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71" w:rsidRPr="00AB7F28" w:rsidRDefault="00426871" w:rsidP="00426871">
      <w:pPr>
        <w:autoSpaceDE w:val="0"/>
        <w:autoSpaceDN w:val="0"/>
        <w:adjustRightInd w:val="0"/>
        <w:spacing w:after="0" w:line="240" w:lineRule="auto"/>
        <w:ind w:firstLine="698"/>
        <w:jc w:val="right"/>
        <w:rPr>
          <w:rFonts w:ascii="Times New Roman" w:hAnsi="Times New Roman"/>
          <w:sz w:val="24"/>
          <w:szCs w:val="24"/>
        </w:rPr>
      </w:pPr>
      <w:bookmarkStart w:id="0" w:name="_Toc29740999"/>
      <w:bookmarkStart w:id="1" w:name="_Toc29741263"/>
      <w:bookmarkStart w:id="2" w:name="_Toc29741567"/>
      <w:bookmarkStart w:id="3" w:name="_Toc29741796"/>
      <w:bookmarkStart w:id="4" w:name="_Toc29743271"/>
      <w:bookmarkStart w:id="5" w:name="_Toc29743360"/>
      <w:bookmarkStart w:id="6" w:name="_Toc30435250"/>
      <w:bookmarkStart w:id="7" w:name="_Toc30435349"/>
      <w:bookmarkStart w:id="8" w:name="_Toc30435467"/>
      <w:bookmarkStart w:id="9" w:name="_Toc30503853"/>
      <w:bookmarkStart w:id="10" w:name="_Toc30839352"/>
      <w:bookmarkStart w:id="11" w:name="_Toc30853021"/>
      <w:r w:rsidRPr="00AB7F28">
        <w:rPr>
          <w:rFonts w:ascii="Times New Roman" w:hAnsi="Times New Roman"/>
          <w:bCs/>
          <w:sz w:val="24"/>
          <w:szCs w:val="24"/>
        </w:rPr>
        <w:t xml:space="preserve">Приложение </w:t>
      </w:r>
    </w:p>
    <w:p w:rsidR="00A20579" w:rsidRPr="00B37DC1" w:rsidRDefault="00A20579" w:rsidP="00A20579">
      <w:pPr>
        <w:autoSpaceDE w:val="0"/>
        <w:autoSpaceDN w:val="0"/>
        <w:adjustRightInd w:val="0"/>
        <w:spacing w:after="0" w:line="240" w:lineRule="auto"/>
        <w:ind w:firstLine="698"/>
        <w:jc w:val="right"/>
        <w:rPr>
          <w:rFonts w:ascii="Times New Roman" w:hAnsi="Times New Roman"/>
          <w:sz w:val="24"/>
          <w:szCs w:val="24"/>
        </w:rPr>
      </w:pPr>
      <w:r w:rsidRPr="00B37DC1">
        <w:rPr>
          <w:rFonts w:ascii="Times New Roman" w:hAnsi="Times New Roman"/>
          <w:bCs/>
          <w:sz w:val="24"/>
          <w:szCs w:val="24"/>
        </w:rPr>
        <w:t xml:space="preserve">к </w:t>
      </w:r>
      <w:r w:rsidRPr="00B37DC1">
        <w:rPr>
          <w:rFonts w:ascii="Times New Roman" w:hAnsi="Times New Roman"/>
          <w:sz w:val="24"/>
          <w:szCs w:val="24"/>
        </w:rPr>
        <w:t xml:space="preserve">приказу </w:t>
      </w:r>
      <w:r w:rsidRPr="00DB563C">
        <w:rPr>
          <w:rFonts w:ascii="Times New Roman" w:hAnsi="Times New Roman"/>
          <w:bCs/>
          <w:sz w:val="24"/>
          <w:szCs w:val="24"/>
        </w:rPr>
        <w:t xml:space="preserve">от </w:t>
      </w:r>
      <w:r w:rsidR="00AB7EB2">
        <w:rPr>
          <w:rFonts w:ascii="Times New Roman" w:hAnsi="Times New Roman"/>
          <w:bCs/>
          <w:sz w:val="24"/>
          <w:szCs w:val="24"/>
        </w:rPr>
        <w:t>30.12.</w:t>
      </w:r>
      <w:r w:rsidRPr="00DB563C">
        <w:rPr>
          <w:rFonts w:ascii="Times New Roman" w:hAnsi="Times New Roman"/>
          <w:bCs/>
          <w:sz w:val="24"/>
          <w:szCs w:val="24"/>
        </w:rPr>
        <w:t>202</w:t>
      </w:r>
      <w:r w:rsidR="00AB7EB2">
        <w:rPr>
          <w:rFonts w:ascii="Times New Roman" w:hAnsi="Times New Roman"/>
          <w:bCs/>
          <w:sz w:val="24"/>
          <w:szCs w:val="24"/>
        </w:rPr>
        <w:t>5</w:t>
      </w:r>
      <w:r w:rsidRPr="00DB563C">
        <w:rPr>
          <w:rFonts w:ascii="Times New Roman" w:hAnsi="Times New Roman"/>
          <w:bCs/>
          <w:sz w:val="24"/>
          <w:szCs w:val="24"/>
        </w:rPr>
        <w:t xml:space="preserve">г. N </w:t>
      </w:r>
      <w:r w:rsidR="00AB7EB2">
        <w:rPr>
          <w:rFonts w:ascii="Times New Roman" w:hAnsi="Times New Roman"/>
          <w:bCs/>
          <w:sz w:val="24"/>
          <w:szCs w:val="24"/>
        </w:rPr>
        <w:t>66-б</w:t>
      </w:r>
    </w:p>
    <w:p w:rsidR="00426871" w:rsidRPr="00B37DC1" w:rsidRDefault="00426871" w:rsidP="00426871">
      <w:pPr>
        <w:autoSpaceDE w:val="0"/>
        <w:autoSpaceDN w:val="0"/>
        <w:adjustRightInd w:val="0"/>
        <w:spacing w:after="0" w:line="240" w:lineRule="auto"/>
        <w:ind w:firstLine="720"/>
        <w:jc w:val="both"/>
        <w:rPr>
          <w:rFonts w:ascii="Times New Roman" w:hAnsi="Times New Roman"/>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426871" w:rsidRPr="00B37DC1" w:rsidRDefault="00426871" w:rsidP="00426871">
      <w:pPr>
        <w:autoSpaceDE w:val="0"/>
        <w:autoSpaceDN w:val="0"/>
        <w:adjustRightInd w:val="0"/>
        <w:spacing w:after="0" w:line="240" w:lineRule="auto"/>
        <w:ind w:firstLine="698"/>
        <w:jc w:val="center"/>
        <w:rPr>
          <w:rFonts w:ascii="Times New Roman" w:hAnsi="Times New Roman"/>
          <w:b/>
          <w:bCs/>
          <w:sz w:val="24"/>
          <w:szCs w:val="24"/>
        </w:rPr>
      </w:pPr>
    </w:p>
    <w:p w:rsidR="002C5AB5" w:rsidRPr="007478E8" w:rsidRDefault="00426871" w:rsidP="00426871">
      <w:pPr>
        <w:autoSpaceDE w:val="0"/>
        <w:autoSpaceDN w:val="0"/>
        <w:adjustRightInd w:val="0"/>
        <w:spacing w:after="0" w:line="240" w:lineRule="auto"/>
        <w:jc w:val="center"/>
        <w:rPr>
          <w:rFonts w:ascii="Times New Roman" w:hAnsi="Times New Roman"/>
          <w:bCs/>
          <w:sz w:val="24"/>
          <w:szCs w:val="24"/>
        </w:rPr>
      </w:pPr>
      <w:r w:rsidRPr="007478E8">
        <w:rPr>
          <w:rFonts w:ascii="Times New Roman" w:hAnsi="Times New Roman"/>
          <w:bCs/>
          <w:sz w:val="24"/>
          <w:szCs w:val="24"/>
        </w:rPr>
        <w:t>Учетная политика</w:t>
      </w:r>
    </w:p>
    <w:p w:rsidR="007478E8" w:rsidRDefault="007478E8" w:rsidP="00426871">
      <w:pPr>
        <w:autoSpaceDE w:val="0"/>
        <w:autoSpaceDN w:val="0"/>
        <w:adjustRightInd w:val="0"/>
        <w:spacing w:after="0" w:line="240" w:lineRule="auto"/>
        <w:jc w:val="center"/>
        <w:rPr>
          <w:rFonts w:ascii="Times New Roman" w:hAnsi="Times New Roman"/>
          <w:sz w:val="24"/>
          <w:szCs w:val="24"/>
        </w:rPr>
      </w:pPr>
      <w:r w:rsidRPr="007478E8">
        <w:rPr>
          <w:rFonts w:ascii="Times New Roman" w:hAnsi="Times New Roman"/>
          <w:sz w:val="24"/>
          <w:szCs w:val="24"/>
        </w:rPr>
        <w:t xml:space="preserve">краевого государственного автономного </w:t>
      </w:r>
    </w:p>
    <w:p w:rsidR="007478E8" w:rsidRDefault="007478E8" w:rsidP="00426871">
      <w:pPr>
        <w:autoSpaceDE w:val="0"/>
        <w:autoSpaceDN w:val="0"/>
        <w:adjustRightInd w:val="0"/>
        <w:spacing w:after="0" w:line="240" w:lineRule="auto"/>
        <w:jc w:val="center"/>
        <w:rPr>
          <w:rFonts w:ascii="Times New Roman" w:hAnsi="Times New Roman"/>
          <w:sz w:val="24"/>
          <w:szCs w:val="24"/>
        </w:rPr>
      </w:pPr>
      <w:r w:rsidRPr="007478E8">
        <w:rPr>
          <w:rFonts w:ascii="Times New Roman" w:hAnsi="Times New Roman"/>
          <w:sz w:val="24"/>
          <w:szCs w:val="24"/>
        </w:rPr>
        <w:t xml:space="preserve">профессионального образовательного учреждения </w:t>
      </w:r>
    </w:p>
    <w:p w:rsidR="00426871" w:rsidRPr="007478E8" w:rsidRDefault="007478E8" w:rsidP="00426871">
      <w:pPr>
        <w:autoSpaceDE w:val="0"/>
        <w:autoSpaceDN w:val="0"/>
        <w:adjustRightInd w:val="0"/>
        <w:spacing w:after="0" w:line="240" w:lineRule="auto"/>
        <w:jc w:val="center"/>
        <w:rPr>
          <w:rFonts w:ascii="Times New Roman" w:hAnsi="Times New Roman"/>
          <w:i/>
          <w:sz w:val="24"/>
          <w:szCs w:val="24"/>
        </w:rPr>
      </w:pPr>
      <w:r w:rsidRPr="007478E8">
        <w:rPr>
          <w:rFonts w:ascii="Times New Roman" w:hAnsi="Times New Roman"/>
          <w:sz w:val="24"/>
          <w:szCs w:val="24"/>
        </w:rPr>
        <w:t>«Емельяновский дорожно-строительный техникум»</w:t>
      </w: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7478E8" w:rsidRDefault="007478E8" w:rsidP="00426871">
      <w:pPr>
        <w:autoSpaceDE w:val="0"/>
        <w:autoSpaceDN w:val="0"/>
        <w:adjustRightInd w:val="0"/>
        <w:spacing w:after="0" w:line="240" w:lineRule="auto"/>
        <w:jc w:val="center"/>
        <w:rPr>
          <w:rFonts w:ascii="Times New Roman" w:hAnsi="Times New Roman"/>
          <w:i/>
          <w:color w:val="FF0000"/>
          <w:sz w:val="24"/>
          <w:szCs w:val="24"/>
        </w:rPr>
      </w:pPr>
    </w:p>
    <w:p w:rsidR="007478E8" w:rsidRDefault="007478E8" w:rsidP="00426871">
      <w:pPr>
        <w:autoSpaceDE w:val="0"/>
        <w:autoSpaceDN w:val="0"/>
        <w:adjustRightInd w:val="0"/>
        <w:spacing w:after="0" w:line="240" w:lineRule="auto"/>
        <w:jc w:val="center"/>
        <w:rPr>
          <w:rFonts w:ascii="Times New Roman" w:hAnsi="Times New Roman"/>
          <w:i/>
          <w:color w:val="FF0000"/>
          <w:sz w:val="24"/>
          <w:szCs w:val="24"/>
        </w:rPr>
      </w:pPr>
    </w:p>
    <w:p w:rsidR="007478E8" w:rsidRDefault="007478E8" w:rsidP="00426871">
      <w:pPr>
        <w:autoSpaceDE w:val="0"/>
        <w:autoSpaceDN w:val="0"/>
        <w:adjustRightInd w:val="0"/>
        <w:spacing w:after="0" w:line="240" w:lineRule="auto"/>
        <w:jc w:val="center"/>
        <w:rPr>
          <w:rFonts w:ascii="Times New Roman" w:hAnsi="Times New Roman"/>
          <w:i/>
          <w:color w:val="FF0000"/>
          <w:sz w:val="24"/>
          <w:szCs w:val="24"/>
        </w:rPr>
      </w:pPr>
    </w:p>
    <w:p w:rsidR="007478E8" w:rsidRPr="00B37DC1" w:rsidRDefault="007478E8"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B23231" w:rsidRDefault="00B23231" w:rsidP="00426871">
      <w:pPr>
        <w:autoSpaceDE w:val="0"/>
        <w:autoSpaceDN w:val="0"/>
        <w:adjustRightInd w:val="0"/>
        <w:spacing w:after="0" w:line="240" w:lineRule="auto"/>
        <w:jc w:val="center"/>
        <w:rPr>
          <w:rFonts w:ascii="Times New Roman" w:hAnsi="Times New Roman"/>
          <w:i/>
          <w:color w:val="FF0000"/>
          <w:sz w:val="24"/>
          <w:szCs w:val="24"/>
        </w:rPr>
      </w:pPr>
    </w:p>
    <w:p w:rsidR="00B23231" w:rsidRDefault="00B23231" w:rsidP="00426871">
      <w:pPr>
        <w:autoSpaceDE w:val="0"/>
        <w:autoSpaceDN w:val="0"/>
        <w:adjustRightInd w:val="0"/>
        <w:spacing w:after="0" w:line="240" w:lineRule="auto"/>
        <w:jc w:val="center"/>
        <w:rPr>
          <w:rFonts w:ascii="Times New Roman" w:hAnsi="Times New Roman"/>
          <w:i/>
          <w:color w:val="FF0000"/>
          <w:sz w:val="24"/>
          <w:szCs w:val="24"/>
        </w:rPr>
      </w:pPr>
    </w:p>
    <w:p w:rsidR="00B23231" w:rsidRDefault="00B23231" w:rsidP="00426871">
      <w:pPr>
        <w:autoSpaceDE w:val="0"/>
        <w:autoSpaceDN w:val="0"/>
        <w:adjustRightInd w:val="0"/>
        <w:spacing w:after="0" w:line="240" w:lineRule="auto"/>
        <w:jc w:val="center"/>
        <w:rPr>
          <w:rFonts w:ascii="Times New Roman" w:hAnsi="Times New Roman"/>
          <w:i/>
          <w:color w:val="FF0000"/>
          <w:sz w:val="24"/>
          <w:szCs w:val="24"/>
        </w:rPr>
      </w:pPr>
    </w:p>
    <w:p w:rsidR="00B23231" w:rsidRPr="00B37DC1" w:rsidRDefault="00B2323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426871" w:rsidRPr="00B37DC1" w:rsidRDefault="00426871" w:rsidP="00426871">
      <w:pPr>
        <w:autoSpaceDE w:val="0"/>
        <w:autoSpaceDN w:val="0"/>
        <w:adjustRightInd w:val="0"/>
        <w:spacing w:after="0" w:line="240" w:lineRule="auto"/>
        <w:jc w:val="center"/>
        <w:rPr>
          <w:rFonts w:ascii="Times New Roman" w:hAnsi="Times New Roman"/>
          <w:i/>
          <w:color w:val="FF0000"/>
          <w:sz w:val="24"/>
          <w:szCs w:val="24"/>
        </w:rPr>
      </w:pPr>
    </w:p>
    <w:p w:rsidR="0094362C" w:rsidRPr="00B37DC1" w:rsidRDefault="0094362C" w:rsidP="00426871">
      <w:pPr>
        <w:autoSpaceDE w:val="0"/>
        <w:autoSpaceDN w:val="0"/>
        <w:adjustRightInd w:val="0"/>
        <w:spacing w:after="0" w:line="240" w:lineRule="auto"/>
        <w:jc w:val="center"/>
        <w:rPr>
          <w:rFonts w:ascii="Times New Roman" w:hAnsi="Times New Roman"/>
          <w:i/>
          <w:color w:val="FF0000"/>
          <w:sz w:val="24"/>
          <w:szCs w:val="24"/>
        </w:rPr>
      </w:pPr>
    </w:p>
    <w:p w:rsidR="00B1405B" w:rsidRPr="00B37DC1" w:rsidRDefault="00B1405B" w:rsidP="00426871">
      <w:pPr>
        <w:autoSpaceDE w:val="0"/>
        <w:autoSpaceDN w:val="0"/>
        <w:adjustRightInd w:val="0"/>
        <w:spacing w:after="0" w:line="240" w:lineRule="auto"/>
        <w:jc w:val="center"/>
        <w:rPr>
          <w:rFonts w:ascii="Times New Roman" w:hAnsi="Times New Roman"/>
          <w:i/>
          <w:color w:val="FF0000"/>
          <w:sz w:val="24"/>
          <w:szCs w:val="24"/>
        </w:rPr>
      </w:pPr>
    </w:p>
    <w:p w:rsidR="00B1405B" w:rsidRPr="00B37DC1" w:rsidRDefault="00B1405B" w:rsidP="00426871">
      <w:pPr>
        <w:autoSpaceDE w:val="0"/>
        <w:autoSpaceDN w:val="0"/>
        <w:adjustRightInd w:val="0"/>
        <w:spacing w:after="0" w:line="240" w:lineRule="auto"/>
        <w:jc w:val="center"/>
        <w:rPr>
          <w:rFonts w:ascii="Times New Roman" w:hAnsi="Times New Roman"/>
          <w:i/>
          <w:color w:val="FF0000"/>
          <w:sz w:val="24"/>
          <w:szCs w:val="24"/>
        </w:rPr>
      </w:pPr>
    </w:p>
    <w:p w:rsidR="00B1405B" w:rsidRPr="00B37DC1" w:rsidRDefault="00B1405B" w:rsidP="00426871">
      <w:pPr>
        <w:autoSpaceDE w:val="0"/>
        <w:autoSpaceDN w:val="0"/>
        <w:adjustRightInd w:val="0"/>
        <w:spacing w:after="0" w:line="240" w:lineRule="auto"/>
        <w:jc w:val="center"/>
        <w:rPr>
          <w:rFonts w:ascii="Times New Roman" w:hAnsi="Times New Roman"/>
          <w:i/>
          <w:color w:val="FF0000"/>
          <w:sz w:val="24"/>
          <w:szCs w:val="24"/>
        </w:rPr>
      </w:pPr>
    </w:p>
    <w:p w:rsidR="00F12EA2" w:rsidRPr="00B37DC1" w:rsidRDefault="00F12EA2" w:rsidP="00426871">
      <w:pPr>
        <w:autoSpaceDE w:val="0"/>
        <w:autoSpaceDN w:val="0"/>
        <w:adjustRightInd w:val="0"/>
        <w:spacing w:after="0" w:line="240" w:lineRule="auto"/>
        <w:jc w:val="center"/>
        <w:rPr>
          <w:rFonts w:ascii="Times New Roman" w:hAnsi="Times New Roman"/>
          <w:i/>
          <w:color w:val="FF0000"/>
          <w:sz w:val="24"/>
          <w:szCs w:val="24"/>
        </w:rPr>
      </w:pPr>
    </w:p>
    <w:p w:rsidR="005A0A95" w:rsidRPr="00B23231" w:rsidRDefault="0039785E" w:rsidP="00B23231">
      <w:pPr>
        <w:spacing w:after="0" w:line="240" w:lineRule="auto"/>
        <w:jc w:val="center"/>
        <w:rPr>
          <w:rFonts w:ascii="Times New Roman" w:hAnsi="Times New Roman"/>
          <w:b/>
          <w:sz w:val="24"/>
          <w:szCs w:val="24"/>
        </w:rPr>
      </w:pPr>
      <w:bookmarkStart w:id="12" w:name="_GoBack"/>
      <w:bookmarkStart w:id="13" w:name="_Toc31457233"/>
      <w:bookmarkStart w:id="14" w:name="_Toc31457532"/>
      <w:bookmarkStart w:id="15" w:name="_Toc31457564"/>
      <w:bookmarkStart w:id="16" w:name="_Toc31457596"/>
      <w:bookmarkStart w:id="17" w:name="_Toc31457659"/>
      <w:bookmarkStart w:id="18" w:name="_Toc31458376"/>
      <w:bookmarkStart w:id="19" w:name="_Toc32069979"/>
      <w:bookmarkStart w:id="20" w:name="_Toc32139294"/>
      <w:bookmarkStart w:id="21" w:name="_Toc32753641"/>
      <w:bookmarkStart w:id="22" w:name="_Toc32753713"/>
      <w:bookmarkStart w:id="23" w:name="_Toc32753749"/>
      <w:bookmarkStart w:id="24" w:name="_Toc32753789"/>
      <w:bookmarkStart w:id="25" w:name="_Toc32753825"/>
      <w:bookmarkStart w:id="26" w:name="_Toc32754018"/>
      <w:bookmarkStart w:id="27" w:name="_Toc46828089"/>
      <w:bookmarkStart w:id="28" w:name="_Toc55912547"/>
      <w:bookmarkEnd w:id="12"/>
      <w:r w:rsidRPr="00B23231">
        <w:rPr>
          <w:rFonts w:ascii="Times New Roman" w:hAnsi="Times New Roman"/>
          <w:b/>
          <w:sz w:val="24"/>
          <w:szCs w:val="24"/>
        </w:rPr>
        <w:lastRenderedPageBreak/>
        <w:t>УЧЕТНАЯ ПОЛИТИКА</w:t>
      </w:r>
      <w:r w:rsidR="005A0A95" w:rsidRPr="00B23231">
        <w:rPr>
          <w:rFonts w:ascii="Times New Roman" w:hAnsi="Times New Roman"/>
          <w:b/>
          <w:sz w:val="24"/>
          <w:szCs w:val="24"/>
        </w:rPr>
        <w:t xml:space="preserve"> ДЛЯ ЦЕЛЕЙ БУХГАЛТЕРСКОГО УЧЕТА</w:t>
      </w:r>
      <w:bookmarkEnd w:id="0"/>
      <w:bookmarkEnd w:id="1"/>
      <w:bookmarkEnd w:id="2"/>
      <w:bookmarkEnd w:id="3"/>
      <w:bookmarkEnd w:id="4"/>
      <w:bookmarkEnd w:id="5"/>
      <w:bookmarkEnd w:id="6"/>
      <w:bookmarkEnd w:id="7"/>
      <w:bookmarkEnd w:id="8"/>
      <w:bookmarkEnd w:id="9"/>
      <w:bookmarkEnd w:id="10"/>
      <w:bookmarkEnd w:id="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FF649A" w:rsidRPr="00B23231" w:rsidRDefault="00736794" w:rsidP="00E24C39">
      <w:pPr>
        <w:pStyle w:val="11"/>
        <w:spacing w:before="0" w:line="240" w:lineRule="auto"/>
        <w:jc w:val="both"/>
        <w:rPr>
          <w:rFonts w:ascii="Times New Roman" w:hAnsi="Times New Roman"/>
          <w:color w:val="auto"/>
          <w:sz w:val="24"/>
          <w:szCs w:val="24"/>
        </w:rPr>
      </w:pPr>
      <w:r w:rsidRPr="00B23231">
        <w:rPr>
          <w:rFonts w:ascii="Times New Roman" w:hAnsi="Times New Roman"/>
          <w:color w:val="auto"/>
          <w:sz w:val="24"/>
          <w:szCs w:val="24"/>
        </w:rPr>
        <w:br/>
      </w:r>
      <w:bookmarkStart w:id="29" w:name="_Toc29739167"/>
      <w:bookmarkStart w:id="30" w:name="_Toc29739554"/>
      <w:bookmarkStart w:id="31" w:name="_Toc29739604"/>
      <w:bookmarkStart w:id="32" w:name="_Toc29739832"/>
      <w:bookmarkStart w:id="33" w:name="_Toc29740001"/>
      <w:bookmarkStart w:id="34" w:name="_Toc29740109"/>
      <w:bookmarkStart w:id="35" w:name="_Toc29740147"/>
      <w:bookmarkStart w:id="36" w:name="_Toc29740594"/>
      <w:bookmarkStart w:id="37" w:name="_Toc29741000"/>
      <w:bookmarkStart w:id="38" w:name="_Toc29741264"/>
      <w:bookmarkStart w:id="39" w:name="_Toc29741568"/>
      <w:bookmarkStart w:id="40" w:name="_Toc29741797"/>
      <w:bookmarkStart w:id="41" w:name="_Toc29743272"/>
      <w:bookmarkStart w:id="42" w:name="_Toc29743361"/>
      <w:bookmarkStart w:id="43" w:name="_Toc30435251"/>
      <w:bookmarkStart w:id="44" w:name="_Toc30435350"/>
      <w:bookmarkStart w:id="45" w:name="_Toc30435468"/>
      <w:bookmarkStart w:id="46" w:name="_Toc30503854"/>
      <w:bookmarkStart w:id="47" w:name="_Toc30839353"/>
      <w:bookmarkStart w:id="48" w:name="_Toc30853022"/>
      <w:bookmarkStart w:id="49" w:name="_Toc31457234"/>
      <w:bookmarkStart w:id="50" w:name="_Toc31457533"/>
      <w:bookmarkStart w:id="51" w:name="_Toc31457565"/>
      <w:bookmarkStart w:id="52" w:name="_Toc31457597"/>
      <w:bookmarkStart w:id="53" w:name="_Toc31457660"/>
      <w:bookmarkStart w:id="54" w:name="_Toc31458377"/>
      <w:bookmarkStart w:id="55" w:name="_Toc32069980"/>
      <w:bookmarkStart w:id="56" w:name="_Toc32139295"/>
      <w:bookmarkStart w:id="57" w:name="_Toc32753642"/>
      <w:bookmarkStart w:id="58" w:name="_Toc32753714"/>
      <w:bookmarkStart w:id="59" w:name="_Toc32753750"/>
      <w:bookmarkStart w:id="60" w:name="_Toc32753790"/>
      <w:bookmarkStart w:id="61" w:name="_Toc32753826"/>
      <w:bookmarkStart w:id="62" w:name="_Toc32754019"/>
      <w:bookmarkStart w:id="63" w:name="_Toc46828090"/>
      <w:bookmarkStart w:id="64" w:name="_Toc55912548"/>
      <w:bookmarkStart w:id="65" w:name="_Toc220670934"/>
      <w:r w:rsidR="00A66272" w:rsidRPr="00B23231">
        <w:rPr>
          <w:rFonts w:ascii="Times New Roman" w:hAnsi="Times New Roman"/>
          <w:color w:val="auto"/>
          <w:sz w:val="24"/>
          <w:szCs w:val="24"/>
        </w:rPr>
        <w:t xml:space="preserve">1. </w:t>
      </w:r>
      <w:r w:rsidR="001F08C4" w:rsidRPr="00B23231">
        <w:rPr>
          <w:rFonts w:ascii="Times New Roman" w:hAnsi="Times New Roman"/>
          <w:color w:val="auto"/>
          <w:sz w:val="24"/>
          <w:szCs w:val="24"/>
        </w:rPr>
        <w:t>Общие положения</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FF649A" w:rsidRPr="00B23231" w:rsidRDefault="00FF649A" w:rsidP="00E24C39">
      <w:pPr>
        <w:pStyle w:val="11"/>
        <w:spacing w:before="0" w:line="240" w:lineRule="auto"/>
        <w:jc w:val="both"/>
        <w:rPr>
          <w:rFonts w:ascii="Times New Roman" w:hAnsi="Times New Roman"/>
          <w:color w:val="auto"/>
          <w:sz w:val="24"/>
          <w:szCs w:val="24"/>
        </w:rPr>
      </w:pPr>
      <w:bookmarkStart w:id="66" w:name="_Toc29743273"/>
      <w:bookmarkStart w:id="67" w:name="_Toc29743362"/>
      <w:bookmarkStart w:id="68" w:name="_Toc30435252"/>
      <w:bookmarkStart w:id="69" w:name="_Toc30435351"/>
      <w:bookmarkStart w:id="70" w:name="_Toc30435469"/>
      <w:bookmarkStart w:id="71" w:name="_Toc30503855"/>
      <w:bookmarkStart w:id="72" w:name="_Toc30839354"/>
      <w:bookmarkStart w:id="73" w:name="_Toc30853023"/>
      <w:bookmarkStart w:id="74" w:name="_Toc31457235"/>
      <w:bookmarkStart w:id="75" w:name="_Toc31457534"/>
      <w:bookmarkStart w:id="76" w:name="_Toc31457566"/>
      <w:bookmarkStart w:id="77" w:name="_Toc31457598"/>
      <w:bookmarkStart w:id="78" w:name="_Toc31457661"/>
      <w:bookmarkStart w:id="79" w:name="_Toc31458378"/>
      <w:bookmarkStart w:id="80" w:name="_Toc32069981"/>
      <w:bookmarkStart w:id="81" w:name="_Toc32139296"/>
      <w:bookmarkStart w:id="82" w:name="_Toc32753643"/>
      <w:bookmarkStart w:id="83" w:name="_Toc32753715"/>
      <w:bookmarkStart w:id="84" w:name="_Toc32753751"/>
      <w:bookmarkStart w:id="85" w:name="_Toc32753791"/>
      <w:bookmarkStart w:id="86" w:name="_Toc32753827"/>
      <w:bookmarkStart w:id="87" w:name="_Toc32754020"/>
      <w:bookmarkStart w:id="88" w:name="_Toc46828091"/>
      <w:bookmarkStart w:id="89" w:name="_Toc55912549"/>
      <w:bookmarkStart w:id="90" w:name="_Toc220670935"/>
      <w:r w:rsidRPr="00B23231">
        <w:rPr>
          <w:rFonts w:ascii="Times New Roman" w:hAnsi="Times New Roman"/>
          <w:color w:val="auto"/>
          <w:sz w:val="24"/>
          <w:szCs w:val="24"/>
        </w:rPr>
        <w:t>1.1. Организация бухгалтерского учета</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AD4E88" w:rsidRPr="00B23231" w:rsidRDefault="00557807" w:rsidP="00AD4E88">
      <w:pPr>
        <w:pStyle w:val="s1"/>
        <w:spacing w:before="0" w:beforeAutospacing="0" w:after="0" w:afterAutospacing="0"/>
        <w:jc w:val="both"/>
      </w:pPr>
      <w:bookmarkStart w:id="91" w:name="sub_10101"/>
      <w:r w:rsidRPr="00B23231">
        <w:t>1.1.</w:t>
      </w:r>
      <w:r w:rsidR="00FF649A" w:rsidRPr="00B23231">
        <w:t>1.</w:t>
      </w:r>
      <w:r w:rsidRPr="00B23231">
        <w:t xml:space="preserve"> </w:t>
      </w:r>
      <w:r w:rsidR="00AD4E88" w:rsidRPr="00B23231">
        <w:t>Настоящая Учетная политика для целей бухгалтерского учета (далее – Учетная политика) разработана и применяется в соответствии с требованиями следующих нормативных актов:</w:t>
      </w:r>
    </w:p>
    <w:p w:rsidR="00AD4E88" w:rsidRPr="00B23231" w:rsidRDefault="00AD4E88" w:rsidP="00AD4E88">
      <w:pPr>
        <w:pStyle w:val="s1"/>
        <w:spacing w:before="0" w:beforeAutospacing="0" w:after="0" w:afterAutospacing="0"/>
        <w:jc w:val="both"/>
      </w:pPr>
      <w:r w:rsidRPr="00B23231">
        <w:t>- Бюджетного кодекса Российской Федерации (далее – БК РФ);</w:t>
      </w:r>
    </w:p>
    <w:p w:rsidR="00AD4E88" w:rsidRPr="00B23231" w:rsidRDefault="00AD4E88" w:rsidP="00AD4E88">
      <w:pPr>
        <w:pStyle w:val="s1"/>
        <w:spacing w:before="0" w:beforeAutospacing="0" w:after="0" w:afterAutospacing="0"/>
        <w:jc w:val="both"/>
      </w:pPr>
      <w:r w:rsidRPr="00B23231">
        <w:t xml:space="preserve">- </w:t>
      </w:r>
      <w:hyperlink r:id="rId8" w:history="1">
        <w:r w:rsidRPr="00B23231">
          <w:t>Гражданского кодекса</w:t>
        </w:r>
      </w:hyperlink>
      <w:r w:rsidRPr="00B23231">
        <w:t xml:space="preserve"> Российской Федерации (далее – ГК РФ);</w:t>
      </w:r>
    </w:p>
    <w:p w:rsidR="00AD4E88" w:rsidRPr="00B23231" w:rsidRDefault="00AD4E88" w:rsidP="00AD4E88">
      <w:pPr>
        <w:pStyle w:val="s1"/>
        <w:spacing w:before="0" w:beforeAutospacing="0" w:after="0" w:afterAutospacing="0"/>
        <w:jc w:val="both"/>
      </w:pPr>
      <w:r w:rsidRPr="00B23231">
        <w:t xml:space="preserve">- </w:t>
      </w:r>
      <w:hyperlink r:id="rId9" w:history="1">
        <w:r w:rsidRPr="00B23231">
          <w:t>Налогового кодекса</w:t>
        </w:r>
      </w:hyperlink>
      <w:r w:rsidRPr="00B23231">
        <w:t xml:space="preserve"> Российской Федерации (далее – НК РФ);</w:t>
      </w:r>
    </w:p>
    <w:p w:rsidR="00AD4E88" w:rsidRPr="00B23231" w:rsidRDefault="00AD4E88" w:rsidP="00AD4E88">
      <w:pPr>
        <w:pStyle w:val="s1"/>
        <w:spacing w:before="0" w:beforeAutospacing="0" w:after="0" w:afterAutospacing="0"/>
        <w:jc w:val="both"/>
      </w:pPr>
      <w:r w:rsidRPr="00B23231">
        <w:t xml:space="preserve">- </w:t>
      </w:r>
      <w:hyperlink r:id="rId10" w:history="1">
        <w:r w:rsidRPr="00B23231">
          <w:t>Трудового кодекса</w:t>
        </w:r>
      </w:hyperlink>
      <w:r w:rsidRPr="00B23231">
        <w:t xml:space="preserve"> Российской Федерации (далее – ТК РФ);</w:t>
      </w:r>
    </w:p>
    <w:p w:rsidR="00AD4E88" w:rsidRPr="00B23231" w:rsidRDefault="00AD4E88" w:rsidP="00AD4E88">
      <w:pPr>
        <w:pStyle w:val="s1"/>
        <w:spacing w:before="0" w:beforeAutospacing="0" w:after="0" w:afterAutospacing="0"/>
        <w:jc w:val="both"/>
      </w:pPr>
      <w:r w:rsidRPr="00B23231">
        <w:t xml:space="preserve">- </w:t>
      </w:r>
      <w:hyperlink r:id="rId11" w:history="1">
        <w:r w:rsidRPr="00B23231">
          <w:t>Федерального закона</w:t>
        </w:r>
      </w:hyperlink>
      <w:r w:rsidRPr="00B23231">
        <w:t xml:space="preserve"> от 06.12.2011 N 402-ФЗ "О бухгалтерском учете" (далее – Закон N 402-ФЗ);</w:t>
      </w:r>
    </w:p>
    <w:p w:rsidR="00AD4E88" w:rsidRPr="00B23231" w:rsidRDefault="00AD4E88" w:rsidP="00AD4E88">
      <w:pPr>
        <w:pStyle w:val="s1"/>
        <w:spacing w:before="0" w:beforeAutospacing="0" w:after="0" w:afterAutospacing="0"/>
        <w:jc w:val="both"/>
      </w:pPr>
      <w:r w:rsidRPr="00B23231">
        <w:t>- Федерального закона от 12.01.1996 N 7-ФЗ «О некоммерческих организациях» (далее – Закон N 7-ФЗ);</w:t>
      </w:r>
    </w:p>
    <w:p w:rsidR="00B86D6E" w:rsidRPr="00B23231" w:rsidRDefault="00B86D6E" w:rsidP="00B86D6E">
      <w:pPr>
        <w:pStyle w:val="s1"/>
        <w:spacing w:before="0" w:beforeAutospacing="0" w:after="0" w:afterAutospacing="0"/>
        <w:jc w:val="both"/>
      </w:pPr>
      <w:r w:rsidRPr="00B23231">
        <w:t xml:space="preserve">- Федерального закона </w:t>
      </w:r>
      <w:r w:rsidRPr="00B23231">
        <w:rPr>
          <w:shd w:val="clear" w:color="auto" w:fill="FFFFFF"/>
        </w:rPr>
        <w:t xml:space="preserve">от 03.11.2006 N 174-ФЗ "Об автономных учреждениях" </w:t>
      </w:r>
      <w:r w:rsidRPr="00B23231">
        <w:t>(далее – Закон N 174-ФЗ);</w:t>
      </w:r>
    </w:p>
    <w:p w:rsidR="00AD4E88" w:rsidRPr="00B23231" w:rsidRDefault="00AD4E88" w:rsidP="00AD4E88">
      <w:pPr>
        <w:spacing w:after="0" w:line="240" w:lineRule="auto"/>
        <w:jc w:val="both"/>
        <w:rPr>
          <w:rFonts w:ascii="Times New Roman" w:hAnsi="Times New Roman"/>
          <w:sz w:val="24"/>
          <w:szCs w:val="24"/>
        </w:rPr>
      </w:pPr>
      <w:r w:rsidRPr="00B23231">
        <w:rPr>
          <w:rFonts w:ascii="Times New Roman" w:hAnsi="Times New Roman"/>
          <w:sz w:val="24"/>
          <w:szCs w:val="24"/>
        </w:rPr>
        <w:t>- федерального стандарта бухгалтерского учета государственных финансов "Единый план счетов бухгалтерского учета государственных финансов», утвержденного приказом Минфина России от 30.08.2024 N 121н (далее – Стандарт «ЕПС»);</w:t>
      </w:r>
    </w:p>
    <w:p w:rsidR="00AD4E88" w:rsidRPr="00B23231" w:rsidRDefault="00AD4E88" w:rsidP="00B86D6E">
      <w:pPr>
        <w:spacing w:after="0" w:line="240" w:lineRule="auto"/>
        <w:jc w:val="both"/>
        <w:rPr>
          <w:rFonts w:ascii="Times New Roman" w:hAnsi="Times New Roman"/>
          <w:sz w:val="24"/>
          <w:szCs w:val="24"/>
        </w:rPr>
      </w:pPr>
      <w:r w:rsidRPr="00B23231">
        <w:rPr>
          <w:rFonts w:ascii="Times New Roman" w:hAnsi="Times New Roman"/>
          <w:sz w:val="24"/>
          <w:szCs w:val="24"/>
        </w:rPr>
        <w:t xml:space="preserve">- федерального стандарта бухгалтерского учета государственных финансов "План счетов </w:t>
      </w:r>
      <w:r w:rsidR="00B86D6E" w:rsidRPr="00B23231">
        <w:rPr>
          <w:rFonts w:ascii="Times New Roman" w:hAnsi="Times New Roman"/>
          <w:sz w:val="24"/>
          <w:szCs w:val="24"/>
        </w:rPr>
        <w:t>бухгалтерского учета бюджетных и автономных учреждений</w:t>
      </w:r>
      <w:r w:rsidRPr="00B23231">
        <w:rPr>
          <w:rFonts w:ascii="Times New Roman" w:hAnsi="Times New Roman"/>
          <w:sz w:val="24"/>
          <w:szCs w:val="24"/>
        </w:rPr>
        <w:t>", утвержденным приказом Минфина России от 20.09.2024 N 13</w:t>
      </w:r>
      <w:r w:rsidR="00B86D6E" w:rsidRPr="00B23231">
        <w:rPr>
          <w:rFonts w:ascii="Times New Roman" w:hAnsi="Times New Roman"/>
          <w:sz w:val="24"/>
          <w:szCs w:val="24"/>
        </w:rPr>
        <w:t>3</w:t>
      </w:r>
      <w:r w:rsidRPr="00B23231">
        <w:rPr>
          <w:rFonts w:ascii="Times New Roman" w:hAnsi="Times New Roman"/>
          <w:sz w:val="24"/>
          <w:szCs w:val="24"/>
        </w:rPr>
        <w:t xml:space="preserve">н (далее – Стандарт «План счетов </w:t>
      </w:r>
      <w:r w:rsidR="00B86D6E" w:rsidRPr="00B23231">
        <w:rPr>
          <w:rFonts w:ascii="Times New Roman" w:hAnsi="Times New Roman"/>
          <w:sz w:val="24"/>
          <w:szCs w:val="24"/>
        </w:rPr>
        <w:t xml:space="preserve">бухгалтерского </w:t>
      </w:r>
      <w:r w:rsidRPr="00B23231">
        <w:rPr>
          <w:rFonts w:ascii="Times New Roman" w:hAnsi="Times New Roman"/>
          <w:sz w:val="24"/>
          <w:szCs w:val="24"/>
        </w:rPr>
        <w:t>учета</w:t>
      </w:r>
      <w:r w:rsidR="00B86D6E" w:rsidRPr="00B23231">
        <w:rPr>
          <w:rFonts w:ascii="Times New Roman" w:hAnsi="Times New Roman"/>
          <w:sz w:val="24"/>
          <w:szCs w:val="24"/>
        </w:rPr>
        <w:t xml:space="preserve"> БУ/АУ</w:t>
      </w:r>
      <w:r w:rsidRPr="00B23231">
        <w:rPr>
          <w:rFonts w:ascii="Times New Roman" w:hAnsi="Times New Roman"/>
          <w:sz w:val="24"/>
          <w:szCs w:val="24"/>
        </w:rPr>
        <w:t>»);</w:t>
      </w:r>
    </w:p>
    <w:p w:rsidR="00AD4E88" w:rsidRPr="00B23231" w:rsidRDefault="00AD4E88" w:rsidP="00B86D6E">
      <w:pPr>
        <w:pStyle w:val="s1"/>
        <w:spacing w:before="0" w:beforeAutospacing="0" w:after="0" w:afterAutospacing="0"/>
        <w:jc w:val="both"/>
      </w:pPr>
      <w:r w:rsidRPr="00B23231">
        <w:t xml:space="preserve">- других федеральных стандартов </w:t>
      </w:r>
      <w:r w:rsidRPr="00B23231">
        <w:rPr>
          <w:shd w:val="clear" w:color="auto" w:fill="FFFFFF"/>
        </w:rPr>
        <w:t>бухгалтерского учета государственных финансов, утвержденных Минфином России</w:t>
      </w:r>
      <w:r w:rsidR="000F5D37" w:rsidRPr="00B23231">
        <w:rPr>
          <w:shd w:val="clear" w:color="auto" w:fill="FFFFFF"/>
        </w:rPr>
        <w:t xml:space="preserve"> (далее также – СГС, Стандарт)</w:t>
      </w:r>
      <w:r w:rsidR="000F5D37" w:rsidRPr="00B23231">
        <w:t>;</w:t>
      </w:r>
    </w:p>
    <w:p w:rsidR="00AD4E88" w:rsidRPr="00B23231" w:rsidRDefault="00AD4E88" w:rsidP="00B86D6E">
      <w:pPr>
        <w:spacing w:after="0" w:line="240" w:lineRule="auto"/>
        <w:jc w:val="both"/>
        <w:rPr>
          <w:rStyle w:val="ListLabel3"/>
          <w:rFonts w:ascii="Times New Roman" w:hAnsi="Times New Roman" w:cs="Times New Roman"/>
          <w:sz w:val="24"/>
          <w:szCs w:val="24"/>
        </w:rPr>
      </w:pPr>
      <w:r w:rsidRPr="00B23231">
        <w:rPr>
          <w:rStyle w:val="ListLabel3"/>
          <w:rFonts w:ascii="Times New Roman" w:hAnsi="Times New Roman" w:cs="Times New Roman"/>
          <w:sz w:val="24"/>
          <w:szCs w:val="24"/>
        </w:rPr>
        <w:t>- приказа Минфина России от 29.08.2025 N 11</w:t>
      </w:r>
      <w:r w:rsidR="00B86D6E" w:rsidRPr="00B23231">
        <w:rPr>
          <w:rStyle w:val="ListLabel3"/>
          <w:rFonts w:ascii="Times New Roman" w:hAnsi="Times New Roman" w:cs="Times New Roman"/>
          <w:sz w:val="24"/>
          <w:szCs w:val="24"/>
        </w:rPr>
        <w:t>9</w:t>
      </w:r>
      <w:r w:rsidRPr="00B23231">
        <w:rPr>
          <w:rStyle w:val="ListLabel3"/>
          <w:rFonts w:ascii="Times New Roman" w:hAnsi="Times New Roman" w:cs="Times New Roman"/>
          <w:sz w:val="24"/>
          <w:szCs w:val="24"/>
        </w:rPr>
        <w:t>н «</w:t>
      </w:r>
      <w:r w:rsidR="00B86D6E" w:rsidRPr="00B23231">
        <w:rPr>
          <w:rStyle w:val="ListLabel3"/>
          <w:rFonts w:ascii="Times New Roman" w:hAnsi="Times New Roman" w:cs="Times New Roman"/>
          <w:sz w:val="24"/>
          <w:szCs w:val="24"/>
        </w:rPr>
        <w:t>Об утверждении Правил по применению Плана счетов бухгалтерского учета бюджетных и автономных учреждений</w:t>
      </w:r>
      <w:r w:rsidRPr="00B23231">
        <w:rPr>
          <w:rStyle w:val="ListLabel3"/>
          <w:rFonts w:ascii="Times New Roman" w:hAnsi="Times New Roman" w:cs="Times New Roman"/>
          <w:sz w:val="24"/>
          <w:szCs w:val="24"/>
        </w:rPr>
        <w:t xml:space="preserve">» (далее – </w:t>
      </w:r>
      <w:r w:rsidR="00B86D6E" w:rsidRPr="00B23231">
        <w:rPr>
          <w:rStyle w:val="ListLabel3"/>
          <w:rFonts w:ascii="Times New Roman" w:hAnsi="Times New Roman" w:cs="Times New Roman"/>
          <w:sz w:val="24"/>
          <w:szCs w:val="24"/>
        </w:rPr>
        <w:t>Правила</w:t>
      </w:r>
      <w:r w:rsidRPr="00B23231">
        <w:rPr>
          <w:rStyle w:val="ListLabel3"/>
          <w:rFonts w:ascii="Times New Roman" w:hAnsi="Times New Roman" w:cs="Times New Roman"/>
          <w:sz w:val="24"/>
          <w:szCs w:val="24"/>
        </w:rPr>
        <w:t xml:space="preserve"> N 11</w:t>
      </w:r>
      <w:r w:rsidR="00B86D6E" w:rsidRPr="00B23231">
        <w:rPr>
          <w:rStyle w:val="ListLabel3"/>
          <w:rFonts w:ascii="Times New Roman" w:hAnsi="Times New Roman" w:cs="Times New Roman"/>
          <w:sz w:val="24"/>
          <w:szCs w:val="24"/>
        </w:rPr>
        <w:t>9</w:t>
      </w:r>
      <w:r w:rsidRPr="00B23231">
        <w:rPr>
          <w:rStyle w:val="ListLabel3"/>
          <w:rFonts w:ascii="Times New Roman" w:hAnsi="Times New Roman" w:cs="Times New Roman"/>
          <w:sz w:val="24"/>
          <w:szCs w:val="24"/>
        </w:rPr>
        <w:t>н);</w:t>
      </w:r>
    </w:p>
    <w:p w:rsidR="00B86D6E" w:rsidRPr="00B23231" w:rsidRDefault="00AD4E88" w:rsidP="00B86D6E">
      <w:pPr>
        <w:pStyle w:val="s1"/>
        <w:spacing w:before="0" w:beforeAutospacing="0" w:after="0" w:afterAutospacing="0"/>
        <w:jc w:val="both"/>
      </w:pPr>
      <w:r w:rsidRPr="00B23231">
        <w:t xml:space="preserve">- </w:t>
      </w:r>
      <w:r w:rsidR="00B86D6E" w:rsidRPr="00B23231">
        <w:t xml:space="preserve">приказа Минфина РФ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Инструкция N 33н); </w:t>
      </w:r>
    </w:p>
    <w:p w:rsidR="00AD4E88" w:rsidRPr="00B23231" w:rsidRDefault="00AD4E88" w:rsidP="00AD4E88">
      <w:pPr>
        <w:pStyle w:val="s1"/>
        <w:spacing w:before="0" w:beforeAutospacing="0" w:after="0" w:afterAutospacing="0"/>
        <w:jc w:val="both"/>
      </w:pPr>
      <w:r w:rsidRPr="00B23231">
        <w:t>-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w:t>
      </w:r>
    </w:p>
    <w:p w:rsidR="00AD4E88" w:rsidRPr="00B23231" w:rsidRDefault="00AD4E88" w:rsidP="00AD4E88">
      <w:pPr>
        <w:pStyle w:val="s1"/>
        <w:spacing w:before="0" w:beforeAutospacing="0" w:after="0" w:afterAutospacing="0"/>
        <w:jc w:val="both"/>
      </w:pPr>
      <w:r w:rsidRPr="00B23231">
        <w:t xml:space="preserve">-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sidRPr="00B23231">
        <w:rPr>
          <w:lang w:val="en-US"/>
        </w:rPr>
        <w:t>N</w:t>
      </w:r>
      <w:r w:rsidRPr="00B23231">
        <w:t xml:space="preserve"> 61н);</w:t>
      </w:r>
    </w:p>
    <w:p w:rsidR="00AD4E88" w:rsidRPr="00B23231" w:rsidRDefault="00AD4E88" w:rsidP="00AD4E88">
      <w:pPr>
        <w:spacing w:after="0" w:line="240" w:lineRule="auto"/>
        <w:jc w:val="both"/>
        <w:rPr>
          <w:rFonts w:ascii="Times New Roman" w:hAnsi="Times New Roman"/>
          <w:sz w:val="24"/>
          <w:szCs w:val="24"/>
        </w:rPr>
      </w:pPr>
      <w:r w:rsidRPr="00B23231">
        <w:rPr>
          <w:rFonts w:ascii="Times New Roman" w:hAnsi="Times New Roman"/>
          <w:sz w:val="24"/>
          <w:szCs w:val="24"/>
        </w:rPr>
        <w:t xml:space="preserve">- </w:t>
      </w:r>
      <w:hyperlink r:id="rId12" w:history="1">
        <w:r w:rsidRPr="00B23231">
          <w:rPr>
            <w:rStyle w:val="af1"/>
            <w:rFonts w:ascii="Times New Roman" w:hAnsi="Times New Roman"/>
            <w:color w:val="auto"/>
            <w:sz w:val="24"/>
            <w:szCs w:val="24"/>
          </w:rPr>
          <w:t>приказа</w:t>
        </w:r>
      </w:hyperlink>
      <w:r w:rsidRPr="00B23231">
        <w:rPr>
          <w:rFonts w:ascii="Times New Roman" w:hAnsi="Times New Roman"/>
          <w:sz w:val="24"/>
          <w:szCs w:val="24"/>
        </w:rPr>
        <w:t xml:space="preserve">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 (далее – Порядок N 82н);</w:t>
      </w:r>
    </w:p>
    <w:p w:rsidR="00AD4E88" w:rsidRPr="00B23231" w:rsidRDefault="00AD4E88" w:rsidP="00AD4E88">
      <w:pPr>
        <w:spacing w:after="0" w:line="240" w:lineRule="auto"/>
        <w:jc w:val="both"/>
        <w:rPr>
          <w:rFonts w:ascii="Times New Roman" w:hAnsi="Times New Roman"/>
          <w:sz w:val="24"/>
          <w:szCs w:val="24"/>
        </w:rPr>
      </w:pPr>
      <w:r w:rsidRPr="00B23231">
        <w:rPr>
          <w:rFonts w:ascii="Times New Roman" w:hAnsi="Times New Roman"/>
          <w:sz w:val="24"/>
          <w:szCs w:val="24"/>
        </w:rPr>
        <w:t>- </w:t>
      </w:r>
      <w:hyperlink r:id="rId13" w:history="1">
        <w:r w:rsidRPr="00B23231">
          <w:rPr>
            <w:rStyle w:val="af1"/>
            <w:rFonts w:ascii="Times New Roman" w:hAnsi="Times New Roman"/>
            <w:color w:val="auto"/>
            <w:sz w:val="24"/>
            <w:szCs w:val="24"/>
          </w:rPr>
          <w:t>приказа</w:t>
        </w:r>
      </w:hyperlink>
      <w:r w:rsidRPr="00B23231">
        <w:rPr>
          <w:rFonts w:ascii="Times New Roman" w:hAnsi="Times New Roman"/>
          <w:sz w:val="24"/>
          <w:szCs w:val="24"/>
        </w:rPr>
        <w:t xml:space="preserve"> Минфина России от 29.11.2017 N 209н "Об утверждении Порядка применения классификации операций сектора государственного управления" (далее – Порядок N 209н);</w:t>
      </w:r>
    </w:p>
    <w:p w:rsidR="00AD4E88" w:rsidRPr="00B23231" w:rsidRDefault="00AD4E88" w:rsidP="009211E7">
      <w:pPr>
        <w:pStyle w:val="s1"/>
        <w:spacing w:before="0" w:beforeAutospacing="0" w:after="0" w:afterAutospacing="0"/>
        <w:jc w:val="both"/>
      </w:pPr>
      <w:r w:rsidRPr="00B23231">
        <w:t>- иных нормативных правовых актов, регулирующих вопросы организации и ведения бухгалтерского учета</w:t>
      </w:r>
      <w:r w:rsidR="00B86D6E" w:rsidRPr="00B23231">
        <w:t xml:space="preserve"> в организациях бюджетной сферы</w:t>
      </w:r>
      <w:r w:rsidRPr="00B23231">
        <w:t>, составления бухгалтерской (финансовой) отчетности, исходя из особенностей структуры, отраслевых и иных особенностей деятельности Учреждения.</w:t>
      </w:r>
    </w:p>
    <w:p w:rsidR="007A6AF6" w:rsidRPr="00B23231" w:rsidRDefault="00A14176" w:rsidP="009211E7">
      <w:pPr>
        <w:pStyle w:val="s1"/>
        <w:spacing w:before="0" w:beforeAutospacing="0" w:after="0" w:afterAutospacing="0"/>
        <w:jc w:val="both"/>
      </w:pPr>
      <w:r w:rsidRPr="00B23231">
        <w:t>1.</w:t>
      </w:r>
      <w:r w:rsidR="00E428DE" w:rsidRPr="00B23231">
        <w:t>1</w:t>
      </w:r>
      <w:r w:rsidRPr="00B23231">
        <w:t>.</w:t>
      </w:r>
      <w:r w:rsidR="00E428DE" w:rsidRPr="00B23231">
        <w:t xml:space="preserve">2. </w:t>
      </w:r>
      <w:r w:rsidR="007A6AF6" w:rsidRPr="00B23231">
        <w:t xml:space="preserve">Ведение бухгалтерского учета в Учреждении осуществляется бухгалтерией Учреждения (далее – Бухгалтерия) в соответствии с </w:t>
      </w:r>
      <w:hyperlink r:id="rId14" w:history="1">
        <w:r w:rsidR="007A6AF6" w:rsidRPr="00B23231">
          <w:t>Положением</w:t>
        </w:r>
      </w:hyperlink>
      <w:r w:rsidR="007A6AF6" w:rsidRPr="00B23231">
        <w:t xml:space="preserve"> о данном структурном подразделении.</w:t>
      </w:r>
    </w:p>
    <w:p w:rsidR="007A6AF6" w:rsidRPr="009211E7" w:rsidRDefault="007A6AF6" w:rsidP="009211E7">
      <w:pPr>
        <w:pStyle w:val="s1"/>
        <w:spacing w:before="0" w:beforeAutospacing="0" w:after="0" w:afterAutospacing="0"/>
        <w:jc w:val="both"/>
      </w:pPr>
      <w:r w:rsidRPr="00B23231">
        <w:t xml:space="preserve">Организацию учетной работы в Бухгалтерии и распределение ее объема осуществляет главный </w:t>
      </w:r>
      <w:r w:rsidRPr="009211E7">
        <w:t>бухгалтер Учреждения (далее – Главный бухгалтер).</w:t>
      </w:r>
    </w:p>
    <w:p w:rsidR="009211E7" w:rsidRPr="009211E7" w:rsidRDefault="009211E7" w:rsidP="009211E7">
      <w:pPr>
        <w:spacing w:after="0" w:line="240" w:lineRule="auto"/>
        <w:jc w:val="both"/>
        <w:rPr>
          <w:rFonts w:ascii="Times New Roman" w:hAnsi="Times New Roman"/>
          <w:color w:val="000000"/>
          <w:sz w:val="24"/>
          <w:szCs w:val="24"/>
        </w:rPr>
      </w:pPr>
      <w:r w:rsidRPr="009211E7">
        <w:rPr>
          <w:rFonts w:ascii="Times New Roman" w:hAnsi="Times New Roman"/>
          <w:color w:val="000000"/>
          <w:sz w:val="24"/>
          <w:szCs w:val="24"/>
        </w:rPr>
        <w:lastRenderedPageBreak/>
        <w:t>Первичные учетные документы и регистры бухгалтерского учета в учреждении составляются как в виде электронного документа, так и на бумажном носителе.</w:t>
      </w:r>
    </w:p>
    <w:p w:rsidR="009211E7" w:rsidRPr="009211E7" w:rsidRDefault="009211E7" w:rsidP="009211E7">
      <w:pPr>
        <w:spacing w:after="0" w:line="240" w:lineRule="auto"/>
        <w:jc w:val="both"/>
        <w:rPr>
          <w:rFonts w:ascii="Times New Roman" w:hAnsi="Times New Roman"/>
          <w:color w:val="222222"/>
          <w:sz w:val="24"/>
          <w:szCs w:val="24"/>
          <w:shd w:val="clear" w:color="auto" w:fill="FFFFFF"/>
        </w:rPr>
      </w:pPr>
      <w:r w:rsidRPr="009211E7">
        <w:rPr>
          <w:rFonts w:ascii="Times New Roman" w:hAnsi="Times New Roman"/>
          <w:color w:val="222222"/>
          <w:sz w:val="24"/>
          <w:szCs w:val="24"/>
          <w:shd w:val="clear" w:color="auto" w:fill="FFFFFF"/>
        </w:rPr>
        <w:t xml:space="preserve">Учреждение применяет электронные формы первичных документов  и регистров </w:t>
      </w:r>
      <w:r w:rsidRPr="009211E7">
        <w:rPr>
          <w:rFonts w:ascii="Times New Roman" w:hAnsi="Times New Roman"/>
          <w:color w:val="000000" w:themeColor="text1"/>
          <w:sz w:val="24"/>
          <w:szCs w:val="24"/>
          <w:shd w:val="clear" w:color="auto" w:fill="FFFFFF"/>
        </w:rPr>
        <w:t>бухгалтерского учета в соответствии с требованиями</w:t>
      </w:r>
      <w:hyperlink r:id="rId15">
        <w:r w:rsidRPr="009211E7">
          <w:rPr>
            <w:rFonts w:ascii="Times New Roman" w:hAnsi="Times New Roman"/>
            <w:color w:val="000000" w:themeColor="text1"/>
            <w:sz w:val="24"/>
            <w:szCs w:val="24"/>
          </w:rPr>
          <w:t xml:space="preserve">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hyperlink>
      <w:r w:rsidRPr="009211E7">
        <w:rPr>
          <w:color w:val="000000" w:themeColor="text1"/>
          <w:sz w:val="24"/>
          <w:szCs w:val="24"/>
        </w:rPr>
        <w:t xml:space="preserve">» </w:t>
      </w:r>
      <w:r w:rsidRPr="009211E7">
        <w:rPr>
          <w:rFonts w:ascii="Times New Roman" w:hAnsi="Times New Roman"/>
          <w:color w:val="222222"/>
          <w:sz w:val="24"/>
          <w:szCs w:val="24"/>
          <w:shd w:val="clear" w:color="auto" w:fill="FFFFFF"/>
        </w:rPr>
        <w:t xml:space="preserve">по мере технической возможности программного обеспечения с настроенным электронным документооборотом и электронного архива </w:t>
      </w:r>
      <w:r w:rsidRPr="009211E7">
        <w:rPr>
          <w:rFonts w:ascii="Times New Roman" w:hAnsi="Times New Roman"/>
          <w:sz w:val="24"/>
          <w:szCs w:val="24"/>
        </w:rPr>
        <w:t xml:space="preserve"> ведомственной информационной системы бюджетного учета и контроля за финансово-хозяйственной деятельностью министерства, краевых государственных учреждений, подведомственных министерству или в отношении, которых министерство осуществляет функции и полномочия учредителя (ВИС БУСО)</w:t>
      </w:r>
      <w:r w:rsidRPr="009211E7">
        <w:rPr>
          <w:rFonts w:ascii="Times New Roman" w:hAnsi="Times New Roman"/>
          <w:color w:val="222222"/>
          <w:sz w:val="24"/>
          <w:szCs w:val="24"/>
          <w:shd w:val="clear" w:color="auto" w:fill="FFFFFF"/>
        </w:rPr>
        <w:t xml:space="preserve">. </w:t>
      </w:r>
    </w:p>
    <w:p w:rsidR="009211E7" w:rsidRPr="009211E7" w:rsidRDefault="009211E7" w:rsidP="009211E7">
      <w:pPr>
        <w:spacing w:after="0" w:line="240" w:lineRule="auto"/>
        <w:jc w:val="both"/>
        <w:rPr>
          <w:rFonts w:ascii="Times New Roman" w:hAnsi="Times New Roman"/>
          <w:color w:val="222222"/>
          <w:sz w:val="24"/>
          <w:szCs w:val="24"/>
          <w:shd w:val="clear" w:color="auto" w:fill="FFFFFF"/>
        </w:rPr>
      </w:pPr>
      <w:r w:rsidRPr="009211E7">
        <w:rPr>
          <w:rFonts w:ascii="Times New Roman" w:hAnsi="Times New Roman"/>
          <w:color w:val="222222"/>
          <w:sz w:val="24"/>
          <w:szCs w:val="24"/>
          <w:shd w:val="clear" w:color="auto" w:fill="FFFFFF"/>
        </w:rPr>
        <w:t>Список сотрудников, которые подписывают электронные документы простой электронной подписью и ЭЦП определяется приказом по учреждению.</w:t>
      </w:r>
    </w:p>
    <w:p w:rsidR="00982146" w:rsidRPr="00B23231" w:rsidRDefault="00E428DE" w:rsidP="009211E7">
      <w:pPr>
        <w:pStyle w:val="s1"/>
        <w:spacing w:before="0" w:beforeAutospacing="0" w:after="0" w:afterAutospacing="0"/>
        <w:jc w:val="both"/>
      </w:pPr>
      <w:r w:rsidRPr="009211E7">
        <w:t xml:space="preserve">1.1.3. </w:t>
      </w:r>
      <w:bookmarkStart w:id="92" w:name="sub_10102"/>
      <w:bookmarkEnd w:id="91"/>
      <w:r w:rsidR="00982146" w:rsidRPr="009211E7">
        <w:t>Ведение бухгалтерского учета и хранение документов бухгалтерского учета организует</w:t>
      </w:r>
      <w:r w:rsidR="00982146" w:rsidRPr="00B23231">
        <w:t xml:space="preserve"> руководитель Учреждения (далее также – Руководитель).</w:t>
      </w:r>
    </w:p>
    <w:p w:rsidR="00982146" w:rsidRPr="00B37DC1" w:rsidRDefault="00982146" w:rsidP="009211E7">
      <w:pPr>
        <w:pStyle w:val="s1"/>
        <w:spacing w:before="0" w:beforeAutospacing="0" w:after="0" w:afterAutospacing="0"/>
        <w:jc w:val="both"/>
      </w:pPr>
      <w:r w:rsidRPr="00B23231">
        <w:t>Порядок хранения документов бухгалтерского учета осуществляется в соответствии с  П</w:t>
      </w:r>
      <w:r w:rsidRPr="00B23231">
        <w:rPr>
          <w:shd w:val="clear" w:color="auto" w:fill="FFFFFF"/>
        </w:rPr>
        <w:t>равилами документооборота (Приложение № 1</w:t>
      </w:r>
      <w:r w:rsidR="004016B2">
        <w:rPr>
          <w:shd w:val="clear" w:color="auto" w:fill="FFFFFF"/>
        </w:rPr>
        <w:t>2</w:t>
      </w:r>
      <w:r w:rsidRPr="00B23231">
        <w:rPr>
          <w:shd w:val="clear" w:color="auto" w:fill="FFFFFF"/>
        </w:rPr>
        <w:t xml:space="preserve"> к настоящей Учетной политике), </w:t>
      </w:r>
      <w:r w:rsidRPr="00B23231">
        <w:t xml:space="preserve">Положением о хранении (подшивке) первичных документов, учетных регистров и бухгалтерской </w:t>
      </w:r>
      <w:r w:rsidRPr="007D3899">
        <w:t>отчетности (Приложение № 1</w:t>
      </w:r>
      <w:r w:rsidR="004016B2">
        <w:t>0</w:t>
      </w:r>
      <w:r w:rsidRPr="007D3899">
        <w:t xml:space="preserve"> к настоящей</w:t>
      </w:r>
      <w:r w:rsidRPr="00B37DC1">
        <w:t xml:space="preserve"> Учетной политике).</w:t>
      </w:r>
    </w:p>
    <w:p w:rsidR="00982146" w:rsidRPr="00B37DC1" w:rsidRDefault="00982146" w:rsidP="00982146">
      <w:pPr>
        <w:pStyle w:val="s1"/>
        <w:spacing w:before="0" w:beforeAutospacing="0" w:after="0" w:afterAutospacing="0"/>
        <w:jc w:val="both"/>
      </w:pPr>
      <w:r w:rsidRPr="00B37DC1">
        <w:t>1.1.4. Ответственность за формирование и внесение изменений (дополнений) в Учетную политику, достоверное отражение на счетах бухгалтерского учета информации об объектах бухгалтерского учета, формирование и своевременное предоставление полной и достоверной бухгалтерской (финансовой) отчетности возложена на Г</w:t>
      </w:r>
      <w:r w:rsidRPr="00B37DC1">
        <w:rPr>
          <w:bCs/>
        </w:rPr>
        <w:t>лавного бухгалтера.</w:t>
      </w:r>
    </w:p>
    <w:p w:rsidR="00FA5FD1" w:rsidRPr="00B37DC1" w:rsidRDefault="00C34DC6" w:rsidP="00E24C39">
      <w:pPr>
        <w:pStyle w:val="s1"/>
        <w:spacing w:before="0" w:beforeAutospacing="0" w:after="0" w:afterAutospacing="0"/>
        <w:jc w:val="both"/>
      </w:pPr>
      <w:bookmarkStart w:id="93" w:name="sub_10105"/>
      <w:bookmarkEnd w:id="92"/>
      <w:r w:rsidRPr="00B37DC1">
        <w:t>1</w:t>
      </w:r>
      <w:r w:rsidR="00C07916" w:rsidRPr="00B37DC1">
        <w:t>.1.</w:t>
      </w:r>
      <w:r w:rsidRPr="00B37DC1">
        <w:t>5</w:t>
      </w:r>
      <w:r w:rsidR="00C07916" w:rsidRPr="00B37DC1">
        <w:t xml:space="preserve">. </w:t>
      </w:r>
      <w:r w:rsidR="00FA5FD1" w:rsidRPr="00B37DC1">
        <w:t xml:space="preserve">Распределение обязанностей между сотрудниками </w:t>
      </w:r>
      <w:r w:rsidR="00DF1967" w:rsidRPr="00B37DC1">
        <w:t>Бухгалтерии</w:t>
      </w:r>
      <w:r w:rsidR="00C37DB4" w:rsidRPr="00B37DC1">
        <w:t xml:space="preserve"> </w:t>
      </w:r>
      <w:r w:rsidR="00DF1967" w:rsidRPr="00B37DC1">
        <w:t>и</w:t>
      </w:r>
      <w:r w:rsidR="0044164B" w:rsidRPr="00B37DC1">
        <w:t xml:space="preserve"> сотрудниками других структурных подразделений</w:t>
      </w:r>
      <w:r w:rsidR="00C37DB4" w:rsidRPr="00B37DC1">
        <w:t xml:space="preserve"> </w:t>
      </w:r>
      <w:r w:rsidR="00FA5FD1" w:rsidRPr="00B37DC1">
        <w:t xml:space="preserve">осуществляется в соответствии с </w:t>
      </w:r>
      <w:r w:rsidR="00DF1967" w:rsidRPr="00B37DC1">
        <w:t>положениями о соответствующих структурных подразделениях, д</w:t>
      </w:r>
      <w:r w:rsidR="00FA5FD1" w:rsidRPr="00B37DC1">
        <w:t>олжностными инструкциями, а также отдельными приказами о закреплении обязанностей.</w:t>
      </w:r>
    </w:p>
    <w:p w:rsidR="00982146" w:rsidRPr="00B37DC1" w:rsidRDefault="0044164B" w:rsidP="00982146">
      <w:pPr>
        <w:pStyle w:val="s1"/>
        <w:spacing w:before="0" w:beforeAutospacing="0" w:after="0" w:afterAutospacing="0"/>
        <w:jc w:val="both"/>
      </w:pPr>
      <w:r w:rsidRPr="00B37DC1">
        <w:t>1</w:t>
      </w:r>
      <w:r w:rsidR="00C07916" w:rsidRPr="00B37DC1">
        <w:t>.1.</w:t>
      </w:r>
      <w:r w:rsidRPr="00B37DC1">
        <w:t>6</w:t>
      </w:r>
      <w:r w:rsidR="00AB6F8C" w:rsidRPr="00B37DC1">
        <w:t xml:space="preserve">. </w:t>
      </w:r>
      <w:r w:rsidR="00982146" w:rsidRPr="00B37DC1">
        <w:rPr>
          <w:rStyle w:val="s10"/>
          <w:bCs/>
        </w:rPr>
        <w:t xml:space="preserve">Все сотрудники Учреждения, имеющие отношение к учетным процедурам и ответственные за формирование и представление в Бухгалтерию документов (сведений), необходимых для ведения бухгалтерского учета, обязаны соблюдать положения Учетной политики. </w:t>
      </w:r>
      <w:r w:rsidR="00982146" w:rsidRPr="00B37DC1">
        <w:t>В случае выявления нарушений положений Учетной политики сотрудники Учреждения, допустившие нарушения, обязаны их устранить.</w:t>
      </w:r>
    </w:p>
    <w:p w:rsidR="00982146" w:rsidRPr="00B37DC1" w:rsidRDefault="00982146" w:rsidP="00982146">
      <w:pPr>
        <w:pStyle w:val="s1"/>
        <w:shd w:val="clear" w:color="auto" w:fill="FFFFFF"/>
        <w:spacing w:before="0" w:beforeAutospacing="0" w:after="0" w:afterAutospacing="0"/>
        <w:jc w:val="both"/>
      </w:pPr>
      <w:r w:rsidRPr="00B37DC1">
        <w:t>Сотрудники Учреждения несут дисциплинарную ответственность за несоблюдение положений, изложенных в Учетной политике.</w:t>
      </w:r>
    </w:p>
    <w:p w:rsidR="00C07916" w:rsidRPr="00B37DC1" w:rsidRDefault="00A522B5" w:rsidP="00E24C39">
      <w:pPr>
        <w:pStyle w:val="s1"/>
        <w:spacing w:before="0" w:beforeAutospacing="0" w:after="0" w:afterAutospacing="0"/>
        <w:jc w:val="both"/>
      </w:pPr>
      <w:r w:rsidRPr="00B37DC1">
        <w:rPr>
          <w:shd w:val="clear" w:color="auto" w:fill="FFFFFF"/>
        </w:rPr>
        <w:t xml:space="preserve">1.1.7. </w:t>
      </w:r>
      <w:r w:rsidR="00AB6F8C" w:rsidRPr="00B37DC1">
        <w:t xml:space="preserve">Указания </w:t>
      </w:r>
      <w:r w:rsidR="00DF1967" w:rsidRPr="00B37DC1">
        <w:t>Главного бухгалтера</w:t>
      </w:r>
      <w:r w:rsidR="00C37DB4" w:rsidRPr="00B37DC1">
        <w:t xml:space="preserve"> </w:t>
      </w:r>
      <w:r w:rsidR="007E4C05" w:rsidRPr="00B37DC1">
        <w:t xml:space="preserve">в письменной форме </w:t>
      </w:r>
      <w:r w:rsidR="00C07916" w:rsidRPr="00B37DC1">
        <w:t xml:space="preserve">по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структурных подразделений и работников </w:t>
      </w:r>
      <w:r w:rsidR="00DF1967" w:rsidRPr="00B37DC1">
        <w:t>Учреждения, включая руководящий состав</w:t>
      </w:r>
      <w:r w:rsidR="00AB6F8C" w:rsidRPr="00B37DC1">
        <w:t xml:space="preserve"> Учреждения</w:t>
      </w:r>
      <w:r w:rsidR="00C07916" w:rsidRPr="00B37DC1">
        <w:t>.</w:t>
      </w:r>
      <w:r w:rsidR="007E4C05" w:rsidRPr="00B37DC1">
        <w:t xml:space="preserve"> Указания </w:t>
      </w:r>
      <w:r w:rsidR="00532E26" w:rsidRPr="00B37DC1">
        <w:t>Г</w:t>
      </w:r>
      <w:r w:rsidR="007E4C05" w:rsidRPr="00B37DC1">
        <w:t xml:space="preserve">лавного бухгалтера могут быть оформлены в виде служебных записок, докладных, информационных писем, а также в иной форме, </w:t>
      </w:r>
      <w:r w:rsidR="00BC55E1" w:rsidRPr="00B37DC1">
        <w:t>предусмотренной</w:t>
      </w:r>
      <w:r w:rsidR="007E4C05" w:rsidRPr="00B37DC1">
        <w:t xml:space="preserve"> регламентом внутреннего документального оборота </w:t>
      </w:r>
      <w:r w:rsidR="005101A5" w:rsidRPr="00B37DC1">
        <w:t>У</w:t>
      </w:r>
      <w:r w:rsidR="007E4C05" w:rsidRPr="00B37DC1">
        <w:t>чреждения.</w:t>
      </w:r>
    </w:p>
    <w:p w:rsidR="00982146" w:rsidRPr="00B37DC1" w:rsidRDefault="00982146" w:rsidP="00982146">
      <w:pPr>
        <w:pStyle w:val="s1"/>
        <w:spacing w:before="0" w:beforeAutospacing="0" w:after="0" w:afterAutospacing="0"/>
        <w:jc w:val="both"/>
        <w:rPr>
          <w:shd w:val="clear" w:color="auto" w:fill="FFFFFF"/>
        </w:rPr>
      </w:pPr>
      <w:r w:rsidRPr="00B37DC1">
        <w:t>1.1.7.1. Т</w:t>
      </w:r>
      <w:r w:rsidRPr="00B37DC1">
        <w:rPr>
          <w:shd w:val="clear" w:color="auto" w:fill="FFFFFF"/>
        </w:rPr>
        <w:t xml:space="preserve">ребования Главного бухгалтера  об устранении нарушения установленного порядка документального оформления фактов хозяйственной жизни, представления документов (сведений), необходимых для ведения </w:t>
      </w:r>
      <w:r w:rsidR="001C7B36" w:rsidRPr="00B37DC1">
        <w:t>бухгалтерского</w:t>
      </w:r>
      <w:r w:rsidRPr="00B37DC1">
        <w:rPr>
          <w:shd w:val="clear" w:color="auto" w:fill="FFFFFF"/>
        </w:rPr>
        <w:t xml:space="preserve"> учета, обязательны для всех сотрудников Учреждения. </w:t>
      </w:r>
    </w:p>
    <w:p w:rsidR="00982146" w:rsidRPr="00B37DC1" w:rsidRDefault="00982146" w:rsidP="00982146">
      <w:pPr>
        <w:pStyle w:val="s1"/>
        <w:spacing w:before="0" w:beforeAutospacing="0" w:after="0" w:afterAutospacing="0"/>
        <w:jc w:val="both"/>
      </w:pPr>
      <w:r w:rsidRPr="00B37DC1">
        <w:rPr>
          <w:shd w:val="clear" w:color="auto" w:fill="FFFFFF"/>
        </w:rPr>
        <w:t xml:space="preserve">При </w:t>
      </w:r>
      <w:r w:rsidRPr="00B37DC1">
        <w:rPr>
          <w:rStyle w:val="af5"/>
          <w:b w:val="0"/>
          <w:bCs w:val="0"/>
          <w:color w:val="auto"/>
        </w:rPr>
        <w:t>поступлении в Бухгалтерию первичных учетных документов (иных документов), не соответствующих требованиям законодательства РФ,</w:t>
      </w:r>
      <w:r w:rsidRPr="00B37DC1">
        <w:rPr>
          <w:rStyle w:val="af5"/>
          <w:bCs w:val="0"/>
          <w:color w:val="auto"/>
        </w:rPr>
        <w:t xml:space="preserve"> </w:t>
      </w:r>
      <w:r w:rsidRPr="00B37DC1">
        <w:rPr>
          <w:rStyle w:val="af5"/>
          <w:b w:val="0"/>
          <w:bCs w:val="0"/>
          <w:color w:val="auto"/>
        </w:rPr>
        <w:t xml:space="preserve">в том числе в случае выявления факта  </w:t>
      </w:r>
      <w:r w:rsidRPr="00B37DC1">
        <w:rPr>
          <w:shd w:val="clear" w:color="auto" w:fill="FFFFFF"/>
        </w:rPr>
        <w:t xml:space="preserve">нарушения установленного порядка документального оформления фактов хозяйственной жизни, </w:t>
      </w:r>
      <w:r w:rsidRPr="00B37DC1">
        <w:t>сотруднику Учреждения, ответственному за совершение факта хозяйственной жизни (предоставившему документы), уполномоченным лицом Бухгалтерии направляется уведомление (запрос) о результатах внутреннего контроля совершаемых фактов хозяйственной жизни.</w:t>
      </w:r>
    </w:p>
    <w:p w:rsidR="00982146" w:rsidRPr="00B37DC1" w:rsidRDefault="00982146" w:rsidP="00982146">
      <w:pPr>
        <w:pStyle w:val="s1"/>
        <w:spacing w:before="0" w:beforeAutospacing="0" w:after="0" w:afterAutospacing="0"/>
        <w:jc w:val="both"/>
      </w:pPr>
      <w:r w:rsidRPr="00B37DC1">
        <w:rPr>
          <w:rStyle w:val="af5"/>
          <w:b w:val="0"/>
          <w:bCs w:val="0"/>
          <w:color w:val="auto"/>
        </w:rPr>
        <w:lastRenderedPageBreak/>
        <w:t>Первичные учетные документы (иные документы), являющиеся предметом разногласий между ответственным исполнителем  и Главным бухгалтером, в случае отказа ответственным лицом в исправлении (предоставлении корректирующих) документов</w:t>
      </w:r>
      <w:r w:rsidRPr="00B37DC1">
        <w:t xml:space="preserve"> принимаются к бухгалтерскому учету  по письменному распоряжению Руководителя, который единолично несет ответственность за созданную в результате этого информацию.</w:t>
      </w:r>
    </w:p>
    <w:p w:rsidR="00982146" w:rsidRPr="00B37DC1" w:rsidRDefault="00982146" w:rsidP="00982146">
      <w:pPr>
        <w:pStyle w:val="s1"/>
        <w:spacing w:before="0" w:beforeAutospacing="0" w:after="0" w:afterAutospacing="0"/>
        <w:jc w:val="both"/>
      </w:pPr>
      <w:r w:rsidRPr="00B37DC1">
        <w:t xml:space="preserve">В случае выявления сотрудниками Бухгалтерии фактов непредставления или представления документов (сведений), </w:t>
      </w:r>
      <w:r w:rsidRPr="00B37DC1">
        <w:rPr>
          <w:shd w:val="clear" w:color="auto" w:fill="FFFFFF"/>
        </w:rPr>
        <w:t xml:space="preserve">необходимых для ведения </w:t>
      </w:r>
      <w:r w:rsidR="00496708" w:rsidRPr="00B37DC1">
        <w:t>бухгалтерского</w:t>
      </w:r>
      <w:r w:rsidRPr="00B37DC1">
        <w:rPr>
          <w:shd w:val="clear" w:color="auto" w:fill="FFFFFF"/>
        </w:rPr>
        <w:t xml:space="preserve"> учета и формирования </w:t>
      </w:r>
      <w:r w:rsidR="00496708" w:rsidRPr="00B37DC1">
        <w:rPr>
          <w:shd w:val="clear" w:color="auto" w:fill="FFFFFF"/>
        </w:rPr>
        <w:t>бухгалтерской (финансовой)</w:t>
      </w:r>
      <w:r w:rsidRPr="00B37DC1">
        <w:rPr>
          <w:shd w:val="clear" w:color="auto" w:fill="FFFFFF"/>
        </w:rPr>
        <w:t xml:space="preserve"> отчетности,</w:t>
      </w:r>
      <w:r w:rsidRPr="00B37DC1">
        <w:t xml:space="preserve"> в объеме, недостаточном для обеспечения полноты отражения в </w:t>
      </w:r>
      <w:r w:rsidR="00496708" w:rsidRPr="00B37DC1">
        <w:t>бухгалтерском</w:t>
      </w:r>
      <w:r w:rsidRPr="00B37DC1">
        <w:t xml:space="preserve"> учете фактов хозяйственной жизни, в том числе в случае выявления фактов, указывающих на наличие ошибки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сотруднику Учреждения, ответственному за совершение факта хозяйственной жизни (представление документов, сведений), уполномоченным лицом Бухгалтерии направляется требование о представлении дополнительных документов (информации, пояснений).</w:t>
      </w:r>
    </w:p>
    <w:p w:rsidR="00982146" w:rsidRPr="00B37DC1" w:rsidRDefault="00982146" w:rsidP="00982146">
      <w:pPr>
        <w:pStyle w:val="s1"/>
        <w:spacing w:before="0" w:beforeAutospacing="0" w:after="0" w:afterAutospacing="0"/>
        <w:jc w:val="both"/>
      </w:pPr>
      <w:r w:rsidRPr="00B37DC1">
        <w:t xml:space="preserve">Уведомления (запросы) и требования направляются сотрудниками Бухгалтерии </w:t>
      </w:r>
      <w:r w:rsidRPr="00B37DC1">
        <w:rPr>
          <w:shd w:val="clear" w:color="auto" w:fill="FFFFFF"/>
        </w:rPr>
        <w:t xml:space="preserve">в порядке, установленном правилами </w:t>
      </w:r>
      <w:r w:rsidRPr="008E47A0">
        <w:rPr>
          <w:shd w:val="clear" w:color="auto" w:fill="FFFFFF"/>
        </w:rPr>
        <w:t>документооборота (п. 4.4 Приложения № 14 к настоящей</w:t>
      </w:r>
      <w:r w:rsidRPr="00B37DC1">
        <w:rPr>
          <w:shd w:val="clear" w:color="auto" w:fill="FFFFFF"/>
        </w:rPr>
        <w:t xml:space="preserve"> Учетной политике).</w:t>
      </w:r>
    </w:p>
    <w:bookmarkEnd w:id="93"/>
    <w:p w:rsidR="005C4484" w:rsidRPr="00B37DC1" w:rsidRDefault="00532E26" w:rsidP="00E24C39">
      <w:pPr>
        <w:pStyle w:val="s1"/>
        <w:spacing w:before="0" w:beforeAutospacing="0" w:after="0" w:afterAutospacing="0"/>
        <w:jc w:val="both"/>
        <w:rPr>
          <w:rFonts w:eastAsia="Calibri"/>
          <w:iCs/>
          <w:lang w:eastAsia="en-US"/>
        </w:rPr>
      </w:pPr>
      <w:r w:rsidRPr="00B37DC1">
        <w:rPr>
          <w:rFonts w:eastAsia="Calibri"/>
          <w:iCs/>
          <w:lang w:eastAsia="en-US"/>
        </w:rPr>
        <w:t>1</w:t>
      </w:r>
      <w:r w:rsidR="00C07916" w:rsidRPr="00B37DC1">
        <w:rPr>
          <w:rFonts w:eastAsia="Calibri"/>
          <w:iCs/>
          <w:lang w:eastAsia="en-US"/>
        </w:rPr>
        <w:t>.1.</w:t>
      </w:r>
      <w:r w:rsidR="00A522B5" w:rsidRPr="00B37DC1">
        <w:rPr>
          <w:rFonts w:eastAsia="Calibri"/>
          <w:iCs/>
          <w:lang w:eastAsia="en-US"/>
        </w:rPr>
        <w:t>8</w:t>
      </w:r>
      <w:r w:rsidR="00C07916" w:rsidRPr="00B37DC1">
        <w:rPr>
          <w:rFonts w:eastAsia="Calibri"/>
          <w:iCs/>
          <w:lang w:eastAsia="en-US"/>
        </w:rPr>
        <w:t xml:space="preserve">. </w:t>
      </w:r>
      <w:r w:rsidR="00451A7D" w:rsidRPr="00B37DC1">
        <w:rPr>
          <w:rFonts w:eastAsia="Calibri"/>
          <w:iCs/>
          <w:lang w:eastAsia="en-US"/>
        </w:rPr>
        <w:t>Бухгалтерия</w:t>
      </w:r>
      <w:r w:rsidR="005C4484" w:rsidRPr="00B37DC1">
        <w:rPr>
          <w:rFonts w:eastAsia="Calibri"/>
          <w:iCs/>
          <w:lang w:eastAsia="en-US"/>
        </w:rPr>
        <w:t xml:space="preserve"> осуществля</w:t>
      </w:r>
      <w:r w:rsidR="00451A7D" w:rsidRPr="00B37DC1">
        <w:rPr>
          <w:rFonts w:eastAsia="Calibri"/>
          <w:iCs/>
          <w:lang w:eastAsia="en-US"/>
        </w:rPr>
        <w:t>ет</w:t>
      </w:r>
      <w:r w:rsidR="005C4484" w:rsidRPr="00B37DC1">
        <w:rPr>
          <w:rFonts w:eastAsia="Calibri"/>
          <w:iCs/>
          <w:lang w:eastAsia="en-US"/>
        </w:rPr>
        <w:t xml:space="preserve"> свою деятельность в</w:t>
      </w:r>
      <w:r w:rsidRPr="00B37DC1">
        <w:rPr>
          <w:rFonts w:eastAsia="Calibri"/>
          <w:iCs/>
          <w:lang w:eastAsia="en-US"/>
        </w:rPr>
        <w:t xml:space="preserve">о </w:t>
      </w:r>
      <w:r w:rsidR="005C4484" w:rsidRPr="00B37DC1">
        <w:rPr>
          <w:rFonts w:eastAsia="Calibri"/>
          <w:iCs/>
          <w:lang w:eastAsia="en-US"/>
        </w:rPr>
        <w:t>взаимодействии со всеми структурными подразделениями Учрежде</w:t>
      </w:r>
      <w:r w:rsidR="00451A7D" w:rsidRPr="00B37DC1">
        <w:rPr>
          <w:rFonts w:eastAsia="Calibri"/>
          <w:iCs/>
          <w:lang w:eastAsia="en-US"/>
        </w:rPr>
        <w:t>ния</w:t>
      </w:r>
      <w:r w:rsidR="005C4484" w:rsidRPr="00B37DC1">
        <w:rPr>
          <w:rFonts w:eastAsia="Calibri"/>
          <w:iCs/>
          <w:lang w:eastAsia="en-US"/>
        </w:rPr>
        <w:t>.</w:t>
      </w:r>
      <w:r w:rsidR="00C37DB4" w:rsidRPr="00B37DC1">
        <w:rPr>
          <w:rFonts w:eastAsia="Calibri"/>
          <w:iCs/>
          <w:lang w:eastAsia="en-US"/>
        </w:rPr>
        <w:t xml:space="preserve"> </w:t>
      </w:r>
      <w:r w:rsidR="005C4484" w:rsidRPr="00B37DC1">
        <w:rPr>
          <w:rFonts w:eastAsia="Calibri"/>
          <w:iCs/>
          <w:lang w:eastAsia="en-US"/>
        </w:rPr>
        <w:t xml:space="preserve">Специалисты структурных подразделений несут </w:t>
      </w:r>
      <w:r w:rsidR="00BC55E1" w:rsidRPr="00B37DC1">
        <w:rPr>
          <w:rFonts w:eastAsia="Calibri"/>
          <w:iCs/>
          <w:lang w:eastAsia="en-US"/>
        </w:rPr>
        <w:t xml:space="preserve">персональную </w:t>
      </w:r>
      <w:r w:rsidR="005C4484" w:rsidRPr="00B37DC1">
        <w:rPr>
          <w:rFonts w:eastAsia="Calibri"/>
          <w:iCs/>
          <w:lang w:eastAsia="en-US"/>
        </w:rPr>
        <w:t xml:space="preserve">ответственность за правильность оформления первичных учетных документов, достоверность представляемой в </w:t>
      </w:r>
      <w:r w:rsidR="00451A7D" w:rsidRPr="00B37DC1">
        <w:rPr>
          <w:rFonts w:eastAsia="Calibri"/>
          <w:iCs/>
          <w:lang w:eastAsia="en-US"/>
        </w:rPr>
        <w:t>Б</w:t>
      </w:r>
      <w:r w:rsidR="005C4484" w:rsidRPr="00B37DC1">
        <w:rPr>
          <w:rFonts w:eastAsia="Calibri"/>
          <w:iCs/>
          <w:lang w:eastAsia="en-US"/>
        </w:rPr>
        <w:t>ухгалтерию</w:t>
      </w:r>
      <w:r w:rsidR="00C37DB4" w:rsidRPr="00B37DC1">
        <w:rPr>
          <w:rFonts w:eastAsia="Calibri"/>
          <w:iCs/>
          <w:lang w:eastAsia="en-US"/>
        </w:rPr>
        <w:t xml:space="preserve"> </w:t>
      </w:r>
      <w:r w:rsidR="00D048E6" w:rsidRPr="00B37DC1">
        <w:rPr>
          <w:rFonts w:eastAsia="Calibri"/>
          <w:iCs/>
          <w:lang w:eastAsia="en-US"/>
        </w:rPr>
        <w:t>информации</w:t>
      </w:r>
      <w:r w:rsidR="005B3FE7" w:rsidRPr="00B37DC1">
        <w:rPr>
          <w:rFonts w:eastAsia="Calibri"/>
          <w:iCs/>
          <w:lang w:eastAsia="en-US"/>
        </w:rPr>
        <w:t xml:space="preserve">, обеспечивают своевременную передачу первичных учетных документов, иных документов (сведений), необходимых для ведения </w:t>
      </w:r>
      <w:r w:rsidR="00D10503" w:rsidRPr="00B37DC1">
        <w:rPr>
          <w:rFonts w:eastAsia="Calibri"/>
          <w:iCs/>
          <w:lang w:eastAsia="en-US"/>
        </w:rPr>
        <w:t>бухгалтерского</w:t>
      </w:r>
      <w:r w:rsidR="005B3FE7" w:rsidRPr="00B37DC1">
        <w:rPr>
          <w:rFonts w:eastAsia="Calibri"/>
          <w:iCs/>
          <w:lang w:eastAsia="en-US"/>
        </w:rPr>
        <w:t xml:space="preserve"> учета, в Бухгалтерию</w:t>
      </w:r>
      <w:r w:rsidR="005C4484" w:rsidRPr="00B37DC1">
        <w:rPr>
          <w:rFonts w:eastAsia="Calibri"/>
          <w:iCs/>
          <w:lang w:eastAsia="en-US"/>
        </w:rPr>
        <w:t>.</w:t>
      </w:r>
      <w:r w:rsidR="003864C6" w:rsidRPr="00B37DC1">
        <w:rPr>
          <w:rFonts w:eastAsia="Calibri"/>
          <w:iCs/>
          <w:lang w:eastAsia="en-US"/>
        </w:rPr>
        <w:t xml:space="preserve"> Ответственность распределяется исходя из утвержденного в </w:t>
      </w:r>
      <w:r w:rsidR="005101A5" w:rsidRPr="00B37DC1">
        <w:rPr>
          <w:rFonts w:eastAsia="Calibri"/>
          <w:iCs/>
          <w:lang w:eastAsia="en-US"/>
        </w:rPr>
        <w:t>У</w:t>
      </w:r>
      <w:r w:rsidR="003864C6" w:rsidRPr="00B37DC1">
        <w:rPr>
          <w:rFonts w:eastAsia="Calibri"/>
          <w:iCs/>
          <w:lang w:eastAsia="en-US"/>
        </w:rPr>
        <w:t xml:space="preserve">чреждении </w:t>
      </w:r>
      <w:r w:rsidRPr="00B37DC1">
        <w:rPr>
          <w:rFonts w:eastAsia="Calibri"/>
          <w:iCs/>
          <w:lang w:eastAsia="en-US"/>
        </w:rPr>
        <w:t>Г</w:t>
      </w:r>
      <w:r w:rsidR="003864C6" w:rsidRPr="00B37DC1">
        <w:rPr>
          <w:rFonts w:eastAsia="Calibri"/>
          <w:iCs/>
          <w:lang w:eastAsia="en-US"/>
        </w:rPr>
        <w:t>рафика документооборота</w:t>
      </w:r>
      <w:r w:rsidR="005B3FE7" w:rsidRPr="00B37DC1">
        <w:rPr>
          <w:rFonts w:eastAsia="Calibri"/>
          <w:iCs/>
          <w:lang w:eastAsia="en-US"/>
        </w:rPr>
        <w:t xml:space="preserve"> </w:t>
      </w:r>
      <w:r w:rsidR="005B3FE7" w:rsidRPr="00AC6CF8">
        <w:rPr>
          <w:rFonts w:eastAsia="Calibri"/>
          <w:iCs/>
          <w:lang w:eastAsia="en-US"/>
        </w:rPr>
        <w:t>(</w:t>
      </w:r>
      <w:r w:rsidR="00C109D4" w:rsidRPr="00AC6CF8">
        <w:rPr>
          <w:rFonts w:eastAsia="Calibri"/>
          <w:iCs/>
          <w:lang w:eastAsia="en-US"/>
        </w:rPr>
        <w:t>П</w:t>
      </w:r>
      <w:r w:rsidR="005B3FE7" w:rsidRPr="00AC6CF8">
        <w:rPr>
          <w:rFonts w:eastAsia="Calibri"/>
          <w:iCs/>
          <w:lang w:eastAsia="en-US"/>
        </w:rPr>
        <w:t>риложение № 3</w:t>
      </w:r>
      <w:r w:rsidR="005B3FE7" w:rsidRPr="00B37DC1">
        <w:rPr>
          <w:rFonts w:eastAsia="Calibri"/>
          <w:iCs/>
          <w:lang w:eastAsia="en-US"/>
        </w:rPr>
        <w:t xml:space="preserve"> к настоящей Учетной политике),</w:t>
      </w:r>
      <w:r w:rsidR="003864C6" w:rsidRPr="00B37DC1">
        <w:rPr>
          <w:rFonts w:eastAsia="Calibri"/>
          <w:iCs/>
          <w:lang w:eastAsia="en-US"/>
        </w:rPr>
        <w:t xml:space="preserve"> должностных инструкций и иных локальных актов </w:t>
      </w:r>
      <w:r w:rsidR="005101A5" w:rsidRPr="00B37DC1">
        <w:rPr>
          <w:rFonts w:eastAsia="Calibri"/>
          <w:iCs/>
          <w:lang w:eastAsia="en-US"/>
        </w:rPr>
        <w:t>У</w:t>
      </w:r>
      <w:r w:rsidR="003864C6" w:rsidRPr="00B37DC1">
        <w:rPr>
          <w:rFonts w:eastAsia="Calibri"/>
          <w:iCs/>
          <w:lang w:eastAsia="en-US"/>
        </w:rPr>
        <w:t xml:space="preserve">чреждения, с учетом положений настоящей </w:t>
      </w:r>
      <w:r w:rsidR="005101A5" w:rsidRPr="00B37DC1">
        <w:rPr>
          <w:rFonts w:eastAsia="Calibri"/>
          <w:iCs/>
          <w:lang w:eastAsia="en-US"/>
        </w:rPr>
        <w:t>У</w:t>
      </w:r>
      <w:r w:rsidR="003864C6" w:rsidRPr="00B37DC1">
        <w:rPr>
          <w:rFonts w:eastAsia="Calibri"/>
          <w:iCs/>
          <w:lang w:eastAsia="en-US"/>
        </w:rPr>
        <w:t>четной политики. Лица, подписавшие первичные документы</w:t>
      </w:r>
      <w:r w:rsidR="005101A5" w:rsidRPr="00B37DC1">
        <w:rPr>
          <w:rFonts w:eastAsia="Calibri"/>
          <w:iCs/>
          <w:lang w:eastAsia="en-US"/>
        </w:rPr>
        <w:t>,</w:t>
      </w:r>
      <w:r w:rsidR="003864C6" w:rsidRPr="00B37DC1">
        <w:rPr>
          <w:rFonts w:eastAsia="Calibri"/>
          <w:iCs/>
          <w:lang w:eastAsia="en-US"/>
        </w:rPr>
        <w:t xml:space="preserve"> несут ответственность за правильность и достоверность информации, отраженных в них.</w:t>
      </w:r>
    </w:p>
    <w:p w:rsidR="00C73136" w:rsidRPr="00B37DC1" w:rsidRDefault="00A522B5" w:rsidP="00E24C39">
      <w:pPr>
        <w:pStyle w:val="s1"/>
        <w:spacing w:before="0" w:beforeAutospacing="0" w:after="0" w:afterAutospacing="0"/>
        <w:jc w:val="both"/>
      </w:pPr>
      <w:r w:rsidRPr="00B37DC1">
        <w:t xml:space="preserve">1.1.9. </w:t>
      </w:r>
      <w:r w:rsidR="00C73136" w:rsidRPr="00B37DC1">
        <w:t xml:space="preserve">Учреждение осуществляет ведение бухгалтерского учета активов, обязательств, </w:t>
      </w:r>
      <w:r w:rsidR="005B3FE7" w:rsidRPr="00B37DC1">
        <w:t xml:space="preserve">иных объектов учета, финансового результата деятельности </w:t>
      </w:r>
      <w:r w:rsidR="00C73136" w:rsidRPr="00B37DC1">
        <w:t>Учреждения, а также операций, их изменяющих,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w:t>
      </w:r>
    </w:p>
    <w:p w:rsidR="00E377AA" w:rsidRPr="00B37DC1" w:rsidRDefault="00A522B5" w:rsidP="00E24C39">
      <w:pPr>
        <w:pStyle w:val="s1"/>
        <w:spacing w:before="0" w:beforeAutospacing="0" w:after="0" w:afterAutospacing="0"/>
        <w:jc w:val="both"/>
      </w:pPr>
      <w:r w:rsidRPr="00B37DC1">
        <w:t xml:space="preserve">1.1.10. </w:t>
      </w:r>
      <w:r w:rsidR="009F6289" w:rsidRPr="00B37DC1">
        <w:t>Д</w:t>
      </w:r>
      <w:r w:rsidR="00E377AA" w:rsidRPr="00B37DC1">
        <w:t xml:space="preserve">анные бухгалтерского учета и </w:t>
      </w:r>
      <w:r w:rsidRPr="00B37DC1">
        <w:t xml:space="preserve">составленная </w:t>
      </w:r>
      <w:r w:rsidR="009F6289" w:rsidRPr="00B37DC1">
        <w:t xml:space="preserve">на их основе </w:t>
      </w:r>
      <w:r w:rsidR="005B3FE7" w:rsidRPr="00B37DC1">
        <w:t xml:space="preserve">бухгалтерская </w:t>
      </w:r>
      <w:r w:rsidR="009F6289" w:rsidRPr="00B37DC1">
        <w:t>отчетность</w:t>
      </w:r>
      <w:r w:rsidR="00E377AA" w:rsidRPr="00B37DC1">
        <w:t xml:space="preserve">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w:t>
      </w:r>
      <w:r w:rsidR="003A5FB5" w:rsidRPr="00B37DC1">
        <w:t>У</w:t>
      </w:r>
      <w:r w:rsidR="00E377AA" w:rsidRPr="00B37DC1">
        <w:t xml:space="preserve">чреждения и имели место в период между отчетной датой и датой подписания </w:t>
      </w:r>
      <w:r w:rsidRPr="00B37DC1">
        <w:t xml:space="preserve">и (или) принятия </w:t>
      </w:r>
      <w:r w:rsidR="00E377AA" w:rsidRPr="00B37DC1">
        <w:t>бухгалтерской (финансовой) отчетности за отчетный год</w:t>
      </w:r>
      <w:r w:rsidR="00D87B4C" w:rsidRPr="00B37DC1">
        <w:t xml:space="preserve"> </w:t>
      </w:r>
      <w:r w:rsidR="00E377AA" w:rsidRPr="00B37DC1">
        <w:t xml:space="preserve">(далее </w:t>
      </w:r>
      <w:r w:rsidRPr="00B37DC1">
        <w:t>–</w:t>
      </w:r>
      <w:r w:rsidR="00E377AA" w:rsidRPr="00B37DC1">
        <w:t xml:space="preserve"> событи</w:t>
      </w:r>
      <w:r w:rsidRPr="00B37DC1">
        <w:t xml:space="preserve">я </w:t>
      </w:r>
      <w:r w:rsidR="00E377AA" w:rsidRPr="00B37DC1">
        <w:t>после отчетной даты)</w:t>
      </w:r>
      <w:r w:rsidR="009F6289" w:rsidRPr="00B37DC1">
        <w:t>.</w:t>
      </w:r>
    </w:p>
    <w:p w:rsidR="004E63E0" w:rsidRPr="00B37DC1" w:rsidRDefault="00A522B5" w:rsidP="004E63E0">
      <w:pPr>
        <w:pStyle w:val="s1"/>
        <w:spacing w:before="0" w:beforeAutospacing="0" w:after="0" w:afterAutospacing="0"/>
        <w:jc w:val="both"/>
      </w:pPr>
      <w:bookmarkStart w:id="94" w:name="sub_10301"/>
      <w:r w:rsidRPr="00B37DC1">
        <w:t xml:space="preserve">1.1.11. </w:t>
      </w:r>
      <w:bookmarkStart w:id="95" w:name="sub_10302"/>
      <w:bookmarkEnd w:id="94"/>
      <w:r w:rsidR="004E63E0" w:rsidRPr="00B37DC1">
        <w:t xml:space="preserve">Способы отражения в бухгалтерском учете имущества, обязательств, иных объектов </w:t>
      </w:r>
      <w:r w:rsidR="004E63E0" w:rsidRPr="00AC6CF8">
        <w:t xml:space="preserve">учета и хозяйственных операций установлены Стандартом «ЕПС», Стандартом «План счетов бухгалтерского учета БУ/АУ», Правилами </w:t>
      </w:r>
      <w:r w:rsidR="004E63E0" w:rsidRPr="00AC6CF8">
        <w:rPr>
          <w:lang w:val="en-US"/>
        </w:rPr>
        <w:t>N</w:t>
      </w:r>
      <w:r w:rsidR="004E63E0" w:rsidRPr="00AC6CF8">
        <w:t xml:space="preserve"> 119н, иными федеральными стандартами </w:t>
      </w:r>
      <w:r w:rsidR="004E63E0" w:rsidRPr="00AC6CF8">
        <w:rPr>
          <w:shd w:val="clear" w:color="auto" w:fill="FFFFFF"/>
        </w:rPr>
        <w:t>бухгалтерского учета государственных финансов</w:t>
      </w:r>
      <w:r w:rsidR="004E63E0" w:rsidRPr="00AC6CF8">
        <w:t xml:space="preserve"> и Учетной политикой</w:t>
      </w:r>
      <w:r w:rsidR="004E63E0" w:rsidRPr="00B37DC1">
        <w:t xml:space="preserve">. </w:t>
      </w:r>
    </w:p>
    <w:p w:rsidR="00C47B03" w:rsidRPr="00B37DC1" w:rsidRDefault="00A522B5" w:rsidP="00E24C39">
      <w:pPr>
        <w:pStyle w:val="s1"/>
        <w:spacing w:before="0" w:beforeAutospacing="0" w:after="0" w:afterAutospacing="0"/>
        <w:jc w:val="both"/>
      </w:pPr>
      <w:r w:rsidRPr="00B37DC1">
        <w:t xml:space="preserve">1.1.12. </w:t>
      </w:r>
      <w:r w:rsidR="00C47B03" w:rsidRPr="00B37DC1">
        <w:t xml:space="preserve">В целях организации и ведения бухгалтерского учета </w:t>
      </w:r>
      <w:r w:rsidR="00283153" w:rsidRPr="00B37DC1">
        <w:t xml:space="preserve">Учреждением </w:t>
      </w:r>
      <w:r w:rsidR="00C47B03" w:rsidRPr="00B37DC1">
        <w:t xml:space="preserve">ведется раздельный учет по </w:t>
      </w:r>
      <w:r w:rsidR="002F32CB" w:rsidRPr="00B37DC1">
        <w:t>кодам вида финансового обеспечения (деятельности) (далее – КФО)</w:t>
      </w:r>
      <w:r w:rsidR="001018F5" w:rsidRPr="00B37DC1">
        <w:t>.</w:t>
      </w:r>
    </w:p>
    <w:p w:rsidR="000F5D37" w:rsidRPr="00AC6CF8" w:rsidRDefault="00A522B5" w:rsidP="00E24C39">
      <w:pPr>
        <w:pStyle w:val="s1"/>
        <w:spacing w:before="0" w:beforeAutospacing="0" w:after="0" w:afterAutospacing="0"/>
        <w:jc w:val="both"/>
      </w:pPr>
      <w:bookmarkStart w:id="96" w:name="sub_10203"/>
      <w:bookmarkEnd w:id="95"/>
      <w:r w:rsidRPr="00B37DC1">
        <w:t xml:space="preserve">1.1.13. </w:t>
      </w:r>
      <w:r w:rsidR="000F5D37" w:rsidRPr="00AC6CF8">
        <w:t xml:space="preserve">Организация аналитического учета на балансовых и забалансовых счетах (применение субконто, иных аналитических признаков) сверх обязательных требований к аналитике, установленных Стандартом «ЕПС», Стандартом «План счетов бухгалтерского учета БУ/АУ», Правилами </w:t>
      </w:r>
      <w:r w:rsidR="000F5D37" w:rsidRPr="00AC6CF8">
        <w:rPr>
          <w:lang w:val="en-US"/>
        </w:rPr>
        <w:t>N</w:t>
      </w:r>
      <w:r w:rsidR="000F5D37" w:rsidRPr="00AC6CF8">
        <w:t xml:space="preserve"> 119н,  иными федеральными стандартами </w:t>
      </w:r>
      <w:r w:rsidR="000F5D37" w:rsidRPr="00AC6CF8">
        <w:rPr>
          <w:shd w:val="clear" w:color="auto" w:fill="FFFFFF"/>
        </w:rPr>
        <w:t>бухгалтерского учета государственных финансов</w:t>
      </w:r>
      <w:r w:rsidR="000F5D37" w:rsidRPr="00AC6CF8">
        <w:t xml:space="preserve"> и другими нормативными актами, регулирующими ведение бухгалтерского учета в организациях бюджетной сферы и составление бухгалтерской (финансовой) отчетности, осуществляется по решению Главного бухгалтера, а также в случаях, установленных Учетной политикой.</w:t>
      </w:r>
    </w:p>
    <w:p w:rsidR="00B14153" w:rsidRPr="00AC6CF8" w:rsidRDefault="00BB0378" w:rsidP="00B14153">
      <w:pPr>
        <w:pStyle w:val="s1"/>
        <w:spacing w:before="0" w:beforeAutospacing="0" w:after="0" w:afterAutospacing="0"/>
        <w:jc w:val="both"/>
      </w:pPr>
      <w:r w:rsidRPr="00B37DC1">
        <w:lastRenderedPageBreak/>
        <w:t>1.1.14</w:t>
      </w:r>
      <w:r w:rsidRPr="00AC6CF8">
        <w:t xml:space="preserve">. </w:t>
      </w:r>
      <w:r w:rsidR="00B14153" w:rsidRPr="00AC6CF8">
        <w:t xml:space="preserve">Операции по заключению счетов бухгалтерского учета отчетного финансового года в целях формирования финансового результата Учреждения на счете 401 30 отражаются в бухгалтерском учете </w:t>
      </w:r>
      <w:r w:rsidR="00B14153" w:rsidRPr="00AC6CF8">
        <w:rPr>
          <w:rStyle w:val="s10"/>
        </w:rPr>
        <w:t>последним днем</w:t>
      </w:r>
      <w:r w:rsidR="00B14153" w:rsidRPr="00AC6CF8">
        <w:t xml:space="preserve"> отчетного финансового года (31 декабря) после составления форм бухгалтерской отчетности за отчетный финансовый год, порядок  формирования которых предусматривает их составление до заключительных операций по закрытию счетов при завершении финансового года, проведенных 31 декабря отчетного финансового года. Операции по заключению счетов бухгалтерского учета  </w:t>
      </w:r>
      <w:r w:rsidR="00B14153" w:rsidRPr="00AC6CF8">
        <w:rPr>
          <w:rStyle w:val="s10"/>
        </w:rPr>
        <w:t>являются</w:t>
      </w:r>
      <w:r w:rsidR="00B14153" w:rsidRPr="00AC6CF8">
        <w:t xml:space="preserve"> </w:t>
      </w:r>
      <w:r w:rsidR="00B14153" w:rsidRPr="00AC6CF8">
        <w:rPr>
          <w:rStyle w:val="s10"/>
        </w:rPr>
        <w:t>операциями отчетного финансового года</w:t>
      </w:r>
      <w:r w:rsidR="00B14153" w:rsidRPr="00AC6CF8">
        <w:t>, оформляются Бухгалтерской справкой (ф. 0504833) и включаются в регистры бухгалтерского учета отчетного финансового года, в частности, в Главную книгу (ф. 0504072) и Журнал по прочим операциям (ф. 0504071), а также формируют остатки на конец отчетного финансового года.</w:t>
      </w:r>
    </w:p>
    <w:p w:rsidR="00B14153" w:rsidRPr="00AC6CF8" w:rsidRDefault="00F84876" w:rsidP="00B14153">
      <w:pPr>
        <w:pStyle w:val="s1"/>
        <w:spacing w:before="0" w:beforeAutospacing="0" w:after="0" w:afterAutospacing="0"/>
        <w:jc w:val="both"/>
      </w:pPr>
      <w:r w:rsidRPr="00B37DC1">
        <w:t xml:space="preserve">1.1.14.1. </w:t>
      </w:r>
      <w:r w:rsidR="00B14153" w:rsidRPr="00AC6CF8">
        <w:t xml:space="preserve">После отражения в учете операций </w:t>
      </w:r>
      <w:r w:rsidR="00B14153" w:rsidRPr="00AC6CF8">
        <w:rPr>
          <w:rStyle w:val="s10"/>
        </w:rPr>
        <w:t xml:space="preserve">по </w:t>
      </w:r>
      <w:r w:rsidR="00B14153" w:rsidRPr="00AC6CF8">
        <w:t xml:space="preserve">заключению счетов </w:t>
      </w:r>
      <w:r w:rsidR="00CC4177" w:rsidRPr="00AC6CF8">
        <w:t xml:space="preserve">бухгалтерского </w:t>
      </w:r>
      <w:r w:rsidR="00B14153" w:rsidRPr="00AC6CF8">
        <w:t xml:space="preserve">учета отчетного финансового года осуществляются технологические операции в целях формирования входящих остатков текущего финансового года (года, следующего за отчетным). </w:t>
      </w:r>
    </w:p>
    <w:p w:rsidR="00B14153" w:rsidRPr="00AC6CF8" w:rsidRDefault="00B14153" w:rsidP="00B14153">
      <w:pPr>
        <w:pStyle w:val="s1"/>
        <w:spacing w:before="0" w:beforeAutospacing="0" w:after="0" w:afterAutospacing="0"/>
        <w:jc w:val="both"/>
      </w:pPr>
      <w:r w:rsidRPr="00AC6CF8">
        <w:t>К технологическим операциям относятся:</w:t>
      </w:r>
    </w:p>
    <w:p w:rsidR="00B14153" w:rsidRPr="00AC6CF8" w:rsidRDefault="00B14153" w:rsidP="00B14153">
      <w:pPr>
        <w:pStyle w:val="s1"/>
        <w:spacing w:before="0" w:beforeAutospacing="0" w:after="0" w:afterAutospacing="0"/>
        <w:jc w:val="both"/>
      </w:pPr>
      <w:r w:rsidRPr="00AC6CF8">
        <w:t>- "обнуление" оборотов, сформировавшихся в течение отчетного финансового года, по счетам, отражающим увеличение и уменьшение активов и обязательств, путем формирования в 24 - 26 разрядах номеров счетов нулей, за исключением счетов учета расчетов (дебиторской, кредиторской задолженности), содержащих в 24 - 26 разрядах номера счета соответствующие  подстатьи статей 560/660, 730/830 КОСГУ;</w:t>
      </w:r>
    </w:p>
    <w:p w:rsidR="00B14153" w:rsidRPr="00AC6CF8" w:rsidRDefault="00B14153" w:rsidP="00B14153">
      <w:pPr>
        <w:pStyle w:val="s1"/>
        <w:spacing w:before="0" w:beforeAutospacing="0" w:after="0" w:afterAutospacing="0"/>
        <w:jc w:val="both"/>
      </w:pPr>
      <w:r w:rsidRPr="00AC6CF8">
        <w:t xml:space="preserve">- "обнуление" оборотов, сформировавшихся в течение отчетного финансового года, по счетам учета расчетов (дебиторской, кредиторской задолженности), по которым дебетовые (кредитовые) обороты отражаются с указанием в 24 - 26 разрядах номера счета соответствующих подстатей статей 560/660, 730/830 КОСГУ, путем формирования в 24 - 25 разрядах номера счета нулей  с сохранением в 26 разряде номера счета </w:t>
      </w:r>
      <w:r w:rsidRPr="00AC6CF8">
        <w:rPr>
          <w:rStyle w:val="s10"/>
        </w:rPr>
        <w:t>третьего разряда</w:t>
      </w:r>
      <w:r w:rsidRPr="00AC6CF8">
        <w:t xml:space="preserve"> соответствующих подстатей статей 560/660, 730/830 КОСГУ - кода институциональных единиц;</w:t>
      </w:r>
    </w:p>
    <w:p w:rsidR="00B14153" w:rsidRPr="00AC6CF8" w:rsidRDefault="00B14153" w:rsidP="00B14153">
      <w:pPr>
        <w:pStyle w:val="s1"/>
        <w:spacing w:before="0" w:beforeAutospacing="0" w:after="0" w:afterAutospacing="0"/>
        <w:jc w:val="both"/>
      </w:pPr>
      <w:r w:rsidRPr="00B37DC1">
        <w:rPr>
          <w:color w:val="00B050"/>
        </w:rPr>
        <w:t xml:space="preserve">- </w:t>
      </w:r>
      <w:r w:rsidRPr="00AC6CF8">
        <w:t>перенос исходящих остатков, сформировавшихся после «обнуления» оборотов по счетам, отражающим увеличение и уменьшение активов и обязательств, в том числе по счетам учета расчетов.</w:t>
      </w:r>
    </w:p>
    <w:p w:rsidR="00B14153" w:rsidRPr="00AC6CF8" w:rsidRDefault="00B14153" w:rsidP="00B14153">
      <w:pPr>
        <w:pStyle w:val="s1"/>
        <w:spacing w:before="0" w:beforeAutospacing="0" w:after="0" w:afterAutospacing="0"/>
        <w:jc w:val="both"/>
      </w:pPr>
      <w:r w:rsidRPr="00AC6CF8">
        <w:t xml:space="preserve">Технологические операции при завершении отчетного финансового года не приводят к изменению валюты баланса, обороты не включаются в регистры бухгалтерского учета и в показатели </w:t>
      </w:r>
      <w:r w:rsidR="00CC4177" w:rsidRPr="00AC6CF8">
        <w:t xml:space="preserve">бухгалтерской </w:t>
      </w:r>
      <w:r w:rsidRPr="00AC6CF8">
        <w:t>отчетности за отчетный финансовый год.</w:t>
      </w:r>
    </w:p>
    <w:p w:rsidR="00CC4177" w:rsidRPr="00AC6CF8" w:rsidRDefault="00B14153" w:rsidP="00B14153">
      <w:pPr>
        <w:pStyle w:val="s1"/>
        <w:spacing w:before="0" w:beforeAutospacing="0" w:after="0" w:afterAutospacing="0"/>
        <w:jc w:val="both"/>
      </w:pPr>
      <w:r w:rsidRPr="00AC6CF8">
        <w:t xml:space="preserve">Технологические операции по «обнулению» оборотов, а также переносу исходящих остатков по аналитическим счетам </w:t>
      </w:r>
      <w:r w:rsidR="00CC4177" w:rsidRPr="00AC6CF8">
        <w:t xml:space="preserve">бухгалтерского </w:t>
      </w:r>
      <w:r w:rsidRPr="00AC6CF8">
        <w:t>учета, сложившихся по итогам отчетного года с учетом технологических операций по «обнулению» оборотов, осуществляются в межотчетный период прямыми корреспонденциями счетов без использования счета 401 30. Операции по переносу исходящих остатков (включая «обнуление» оборотов) оформляются Бухгалтерскими справками (ф. 0504833), датированными 31 декабря отчетного финансового года с указанием отметки «Технологические операции».</w:t>
      </w:r>
    </w:p>
    <w:p w:rsidR="00B14153" w:rsidRPr="00AC6CF8" w:rsidRDefault="00B14153" w:rsidP="00B14153">
      <w:pPr>
        <w:pStyle w:val="s1"/>
        <w:spacing w:before="0" w:beforeAutospacing="0" w:after="0" w:afterAutospacing="0"/>
        <w:jc w:val="both"/>
      </w:pPr>
      <w:r w:rsidRPr="00AC6CF8">
        <w:t>Бухгалтерские справки (ф. 0504833), сформированные на бумажном носителе, которыми оформлены технологические операции, подшиваются в отдельную папку (дело) «Перенос остатков при завершении отчетного финансового года». При формировании Бухгалтерских справок (ф. 0504833) в виде электронных документов формируется реестр электронных документов, содержащий перечень таких Бухгалтерских справок (ф. 0504833), данный реестр подшивается в отдельную папку (дело) «Перенос остатков при завершении отчетного финансового года». При отсутствии технической возможности осуществлять хранение электронных документов на электронных носителях с учетом требований законодательства РФ, в целях хранения и подшивки формируются копии электронных документов – Бухгалтерских справок (ф. 0504833) на бумажном носителе, заверенные в соответствии с положениями Учетной политики, а также реестр электронных документов, содержащий перечень Бухгалтерских справок (ф. 0504833), сформированных в виде электронных документов.</w:t>
      </w:r>
    </w:p>
    <w:p w:rsidR="00CC4177" w:rsidRPr="00AC6CF8" w:rsidRDefault="00CC4177" w:rsidP="00B14153">
      <w:pPr>
        <w:pStyle w:val="s1"/>
        <w:spacing w:before="0" w:beforeAutospacing="0" w:after="0" w:afterAutospacing="0"/>
        <w:jc w:val="both"/>
      </w:pPr>
      <w:r w:rsidRPr="00B37DC1">
        <w:t>1.1.14.2</w:t>
      </w:r>
      <w:r w:rsidRPr="00AC6CF8">
        <w:t xml:space="preserve">. По завершении  отчетного финансового года показатели (остатки), сформировавшиеся на конец отчетного финансового года на забалансовых счетах 17 и 18, а также на счетах </w:t>
      </w:r>
      <w:r w:rsidRPr="00AC6CF8">
        <w:lastRenderedPageBreak/>
        <w:t>санкционирования по текущему финансовому году (соответствующие счета аналитического учета счета 500 10), на следующий финансовый год не переносятся.</w:t>
      </w:r>
    </w:p>
    <w:p w:rsidR="00CC4177" w:rsidRPr="00AC6CF8" w:rsidRDefault="00EF33B9" w:rsidP="00CC4177">
      <w:pPr>
        <w:pStyle w:val="s1"/>
        <w:spacing w:before="0" w:beforeAutospacing="0" w:after="0" w:afterAutospacing="0"/>
        <w:jc w:val="both"/>
      </w:pPr>
      <w:r w:rsidRPr="00AC6CF8">
        <w:t xml:space="preserve">1.1.15. </w:t>
      </w:r>
      <w:r w:rsidR="00CC4177" w:rsidRPr="00AC6CF8">
        <w:t xml:space="preserve">Формирование входящих остатков по счетам бухгалтерского учета осуществляется с учетом операций межотчетного периода (бухгалтерских записей по изменению/корректировке исходящих остатков), отражаемых в </w:t>
      </w:r>
      <w:r w:rsidR="001020F8" w:rsidRPr="00AC6CF8">
        <w:t xml:space="preserve">бухгалтерском </w:t>
      </w:r>
      <w:r w:rsidR="00CC4177" w:rsidRPr="00AC6CF8">
        <w:t xml:space="preserve">учете в соответствии с требованиями федеральных стандартов </w:t>
      </w:r>
      <w:r w:rsidR="00CC4177" w:rsidRPr="00AC6CF8">
        <w:rPr>
          <w:shd w:val="clear" w:color="auto" w:fill="FFFFFF"/>
        </w:rPr>
        <w:t>бухгалтерского учета государственных финансов</w:t>
      </w:r>
      <w:r w:rsidR="00CC4177" w:rsidRPr="00AC6CF8">
        <w:t xml:space="preserve">, иных нормативных правовых актов, регулирующих ведение бухгалтерского учета и составление бухгалтерской (финансовой) отчетности, с учетом рекомендаций Минфина России по формированию входящих остатков путем изменения/корректировки исходящих остатков  операциями межотчетного периода. </w:t>
      </w:r>
    </w:p>
    <w:p w:rsidR="001020F8" w:rsidRPr="00AC6CF8" w:rsidRDefault="00CC4177" w:rsidP="00CC4177">
      <w:pPr>
        <w:pStyle w:val="s1"/>
        <w:spacing w:before="0" w:beforeAutospacing="0" w:after="0" w:afterAutospacing="0"/>
        <w:jc w:val="both"/>
      </w:pPr>
      <w:r w:rsidRPr="00AC6CF8">
        <w:t>Операции межотчетного периода отражаются в учете после осуществления технологических операций.</w:t>
      </w:r>
    </w:p>
    <w:p w:rsidR="00CC4177" w:rsidRPr="00AC6CF8" w:rsidRDefault="00CC4177" w:rsidP="00CC4177">
      <w:pPr>
        <w:pStyle w:val="s1"/>
        <w:spacing w:before="0" w:beforeAutospacing="0" w:after="0" w:afterAutospacing="0"/>
        <w:jc w:val="both"/>
      </w:pPr>
      <w:r w:rsidRPr="00AC6CF8">
        <w:t>К операциям межотчетного периода относится</w:t>
      </w:r>
      <w:r w:rsidR="00AC6CF8" w:rsidRPr="00AC6CF8">
        <w:t>,</w:t>
      </w:r>
      <w:r w:rsidRPr="00AC6CF8">
        <w:t xml:space="preserve"> в том числе перенос исходящих остатков по счетам учета на соответствующие счета, содержащие коды бюджетной классификации, применяемые начиная с текущего финансового года (года, следующего за отчетным). При формировании входящих остатков аналитические коды по бюджетной классификации в номере счета (1 – 17 разряды номера счета </w:t>
      </w:r>
      <w:r w:rsidR="001020F8" w:rsidRPr="00AC6CF8">
        <w:t xml:space="preserve">бухгалтерского </w:t>
      </w:r>
      <w:r w:rsidRPr="00AC6CF8">
        <w:t>учета) приводятся в соответствие с действующими (актуальными в текущем году) кодами бюджетной классификации РФ (составными частями кодов бюджетной классификации РФ, группировочными кодами бюджетной классификации РФ) с учетом требований к формированию номеров</w:t>
      </w:r>
      <w:r w:rsidR="001020F8" w:rsidRPr="00AC6CF8">
        <w:t xml:space="preserve"> </w:t>
      </w:r>
      <w:r w:rsidRPr="00AC6CF8">
        <w:t xml:space="preserve">счетов, </w:t>
      </w:r>
      <w:r w:rsidR="001020F8" w:rsidRPr="00AC6CF8">
        <w:t xml:space="preserve">установленных Стандартом «ЕПС», Стандартом «План счетов бухгалтерского учета БУ/АУ», Правилами </w:t>
      </w:r>
      <w:r w:rsidR="001020F8" w:rsidRPr="00AC6CF8">
        <w:rPr>
          <w:lang w:val="en-US"/>
        </w:rPr>
        <w:t>N</w:t>
      </w:r>
      <w:r w:rsidR="001020F8" w:rsidRPr="00AC6CF8">
        <w:t xml:space="preserve"> 119н</w:t>
      </w:r>
      <w:r w:rsidRPr="00AC6CF8">
        <w:t xml:space="preserve">, порядком составления и представления </w:t>
      </w:r>
      <w:r w:rsidR="001020F8" w:rsidRPr="00AC6CF8">
        <w:t>бухгалтерской</w:t>
      </w:r>
      <w:r w:rsidRPr="00AC6CF8">
        <w:t xml:space="preserve"> отчетности</w:t>
      </w:r>
      <w:r w:rsidR="001020F8" w:rsidRPr="00AC6CF8">
        <w:t xml:space="preserve"> </w:t>
      </w:r>
      <w:r w:rsidRPr="00AC6CF8">
        <w:t xml:space="preserve">(с учетом писем Минфина России и Федерального казначейства по раскрытию информации в годовой </w:t>
      </w:r>
      <w:r w:rsidR="001020F8" w:rsidRPr="00AC6CF8">
        <w:t xml:space="preserve">бухгалтерской </w:t>
      </w:r>
      <w:r w:rsidRPr="00AC6CF8">
        <w:t>отчетности) и иными нормативными правовыми актами, регули</w:t>
      </w:r>
      <w:r w:rsidR="001020F8" w:rsidRPr="00AC6CF8">
        <w:t>рующими ведение бухгалтерского</w:t>
      </w:r>
      <w:r w:rsidRPr="00AC6CF8">
        <w:t xml:space="preserve"> учета и применение кодов бюджетной классификации РФ </w:t>
      </w:r>
      <w:r w:rsidR="001020F8" w:rsidRPr="00AC6CF8">
        <w:t>в целях ведения бухгалтерского</w:t>
      </w:r>
      <w:r w:rsidRPr="00AC6CF8">
        <w:t xml:space="preserve"> учета и составления бухгалтерской (финансовой) отчетности.</w:t>
      </w:r>
    </w:p>
    <w:p w:rsidR="00CC4177" w:rsidRPr="00AC6CF8" w:rsidRDefault="00CC4177" w:rsidP="00CC4177">
      <w:pPr>
        <w:pStyle w:val="s1"/>
        <w:spacing w:before="0" w:beforeAutospacing="0" w:after="0" w:afterAutospacing="0"/>
        <w:jc w:val="both"/>
      </w:pPr>
      <w:r w:rsidRPr="00AC6CF8">
        <w:t xml:space="preserve">Операции межотчетного периода отражаются в учете в корреспонденции со счетом 401 30, оформляются Бухгалтерской справкой (ф. 0504833), датированной 31 декабря отчетного финансового года с указанием отметки «Операции межотчетного периода», и включаются в </w:t>
      </w:r>
      <w:r w:rsidRPr="00AC6CF8">
        <w:rPr>
          <w:rStyle w:val="s10"/>
        </w:rPr>
        <w:t>Журнал операций межотчетного периода</w:t>
      </w:r>
      <w:r w:rsidRPr="00AC6CF8">
        <w:t xml:space="preserve"> (ф. 0504071).</w:t>
      </w:r>
    </w:p>
    <w:p w:rsidR="00CC4177" w:rsidRPr="00AC6CF8" w:rsidRDefault="00CC4177" w:rsidP="00F84876">
      <w:pPr>
        <w:pStyle w:val="s1"/>
        <w:spacing w:before="0" w:beforeAutospacing="0" w:after="0" w:afterAutospacing="0"/>
        <w:jc w:val="both"/>
      </w:pPr>
      <w:r w:rsidRPr="00AC6CF8">
        <w:t xml:space="preserve">Корректировка (изменение) входящих остатков на начало года, а также корректировка оборотов по счетам </w:t>
      </w:r>
      <w:r w:rsidR="001020F8" w:rsidRPr="00AC6CF8">
        <w:t>бухгалтерского</w:t>
      </w:r>
      <w:r w:rsidRPr="00AC6CF8">
        <w:t xml:space="preserve"> учета с 01 января текущего года до даты перехода на новые правила может осуществляться в текущем году в случае принятия и (или) изменения в текущем году нормативных правовых актов, регулирующих порядок ведения</w:t>
      </w:r>
      <w:r w:rsidRPr="00B37DC1">
        <w:rPr>
          <w:color w:val="00B050"/>
        </w:rPr>
        <w:t xml:space="preserve"> </w:t>
      </w:r>
      <w:r w:rsidR="000919F6" w:rsidRPr="00AC6CF8">
        <w:t>бухгалтерского</w:t>
      </w:r>
      <w:r w:rsidRPr="00AC6CF8">
        <w:t xml:space="preserve"> учета и составления </w:t>
      </w:r>
      <w:r w:rsidR="000919F6" w:rsidRPr="00AC6CF8">
        <w:t>бухгалтерской</w:t>
      </w:r>
      <w:r w:rsidRPr="00AC6CF8">
        <w:t xml:space="preserve"> отчетности, применения кодов бюджетной классификации РФ, с учетом рекомендаций Минфина России.</w:t>
      </w:r>
    </w:p>
    <w:p w:rsidR="00A64E42" w:rsidRPr="00B37DC1" w:rsidRDefault="00A64E42" w:rsidP="00A64E42">
      <w:pPr>
        <w:pStyle w:val="s16"/>
        <w:jc w:val="both"/>
        <w:rPr>
          <w:rFonts w:ascii="Times New Roman" w:hAnsi="Times New Roman" w:cs="Times New Roman"/>
          <w:sz w:val="24"/>
          <w:szCs w:val="24"/>
        </w:rPr>
      </w:pPr>
      <w:r w:rsidRPr="00B37DC1">
        <w:rPr>
          <w:rFonts w:ascii="Times New Roman" w:hAnsi="Times New Roman" w:cs="Times New Roman"/>
          <w:sz w:val="24"/>
          <w:szCs w:val="24"/>
        </w:rPr>
        <w:t>1.1.15.1. В целях управленческого учета операций межотчетного периода  применяется субконто:</w:t>
      </w:r>
    </w:p>
    <w:p w:rsidR="00A64E42" w:rsidRPr="00B37DC1" w:rsidRDefault="00A64E42" w:rsidP="00A64E42">
      <w:pPr>
        <w:pStyle w:val="s16"/>
        <w:jc w:val="both"/>
        <w:rPr>
          <w:rFonts w:ascii="Times New Roman" w:hAnsi="Times New Roman" w:cs="Times New Roman"/>
          <w:sz w:val="24"/>
          <w:szCs w:val="24"/>
        </w:rPr>
      </w:pPr>
      <w:r w:rsidRPr="00B37DC1">
        <w:rPr>
          <w:rFonts w:ascii="Times New Roman" w:hAnsi="Times New Roman" w:cs="Times New Roman"/>
          <w:sz w:val="24"/>
          <w:szCs w:val="24"/>
        </w:rPr>
        <w:t>01 – реорганизация;</w:t>
      </w:r>
    </w:p>
    <w:p w:rsidR="00A64E42" w:rsidRPr="00B37DC1" w:rsidRDefault="00A64E42" w:rsidP="00A64E42">
      <w:pPr>
        <w:pStyle w:val="s16"/>
        <w:jc w:val="both"/>
        <w:rPr>
          <w:rFonts w:ascii="Times New Roman" w:hAnsi="Times New Roman" w:cs="Times New Roman"/>
          <w:sz w:val="24"/>
          <w:szCs w:val="24"/>
        </w:rPr>
      </w:pPr>
      <w:r w:rsidRPr="00B37DC1">
        <w:rPr>
          <w:rFonts w:ascii="Times New Roman" w:hAnsi="Times New Roman" w:cs="Times New Roman"/>
          <w:sz w:val="24"/>
          <w:szCs w:val="24"/>
        </w:rPr>
        <w:t>02 – внедрение СГС;</w:t>
      </w:r>
    </w:p>
    <w:p w:rsidR="00A64E42" w:rsidRPr="00B37DC1" w:rsidRDefault="00A64E42" w:rsidP="00A64E42">
      <w:pPr>
        <w:pStyle w:val="s16"/>
        <w:jc w:val="both"/>
        <w:rPr>
          <w:rFonts w:ascii="Times New Roman" w:hAnsi="Times New Roman" w:cs="Times New Roman"/>
          <w:sz w:val="24"/>
          <w:szCs w:val="24"/>
        </w:rPr>
      </w:pPr>
      <w:r w:rsidRPr="00B37DC1">
        <w:rPr>
          <w:rFonts w:ascii="Times New Roman" w:hAnsi="Times New Roman" w:cs="Times New Roman"/>
          <w:sz w:val="24"/>
          <w:szCs w:val="24"/>
        </w:rPr>
        <w:t>04 – изменение учетной политики;</w:t>
      </w:r>
    </w:p>
    <w:p w:rsidR="00A64E42" w:rsidRPr="00B37DC1" w:rsidRDefault="00A64E42" w:rsidP="00A64E42">
      <w:pPr>
        <w:pStyle w:val="s16"/>
        <w:jc w:val="both"/>
        <w:rPr>
          <w:rFonts w:ascii="Times New Roman" w:hAnsi="Times New Roman" w:cs="Times New Roman"/>
          <w:sz w:val="24"/>
          <w:szCs w:val="24"/>
        </w:rPr>
      </w:pPr>
      <w:r w:rsidRPr="00B37DC1">
        <w:rPr>
          <w:rFonts w:ascii="Times New Roman" w:hAnsi="Times New Roman" w:cs="Times New Roman"/>
          <w:sz w:val="24"/>
          <w:szCs w:val="24"/>
        </w:rPr>
        <w:t>06 – иные причины.</w:t>
      </w:r>
    </w:p>
    <w:p w:rsidR="00A64E42" w:rsidRPr="00B37DC1" w:rsidRDefault="00A64E42" w:rsidP="00A64E42">
      <w:pPr>
        <w:pStyle w:val="s16"/>
        <w:jc w:val="both"/>
        <w:rPr>
          <w:rFonts w:ascii="Times New Roman" w:hAnsi="Times New Roman" w:cs="Times New Roman"/>
          <w:sz w:val="24"/>
          <w:szCs w:val="24"/>
        </w:rPr>
      </w:pPr>
      <w:r w:rsidRPr="00B37DC1">
        <w:rPr>
          <w:rFonts w:ascii="Times New Roman" w:hAnsi="Times New Roman" w:cs="Times New Roman"/>
          <w:sz w:val="24"/>
          <w:szCs w:val="24"/>
        </w:rPr>
        <w:t xml:space="preserve">Аналитический учет операций межотчетного периода ведется в разрезе указанных субконто, соответствующих аналогичным кодам причин изменений вступительного баланса, установленных Инструкцией </w:t>
      </w:r>
      <w:r w:rsidRPr="00B37DC1">
        <w:rPr>
          <w:rFonts w:ascii="Times New Roman" w:hAnsi="Times New Roman" w:cs="Times New Roman"/>
          <w:sz w:val="24"/>
          <w:szCs w:val="24"/>
          <w:lang w:val="en-US"/>
        </w:rPr>
        <w:t>N</w:t>
      </w:r>
      <w:r w:rsidRPr="00B37DC1">
        <w:rPr>
          <w:rFonts w:ascii="Times New Roman" w:hAnsi="Times New Roman" w:cs="Times New Roman"/>
          <w:sz w:val="24"/>
          <w:szCs w:val="24"/>
        </w:rPr>
        <w:t xml:space="preserve"> 33н в порядке формирования Сведений об изменении остатков валюты баланса учреждения (ф. 0503773). </w:t>
      </w:r>
    </w:p>
    <w:p w:rsidR="00A64E42" w:rsidRPr="00B37DC1" w:rsidRDefault="00A64E42" w:rsidP="00A64E42">
      <w:pPr>
        <w:pStyle w:val="s16"/>
        <w:jc w:val="both"/>
        <w:rPr>
          <w:rFonts w:ascii="Times New Roman" w:hAnsi="Times New Roman" w:cs="Times New Roman"/>
          <w:sz w:val="24"/>
          <w:szCs w:val="24"/>
        </w:rPr>
      </w:pPr>
      <w:r w:rsidRPr="00B37DC1">
        <w:rPr>
          <w:rFonts w:ascii="Times New Roman" w:hAnsi="Times New Roman" w:cs="Times New Roman"/>
          <w:sz w:val="24"/>
          <w:szCs w:val="24"/>
        </w:rPr>
        <w:t>Субконто применяется как при отражении операций межотчетного периода на балансовых счетах (со счетом 401 30 «Финансовый результат прошлых отчетных периодов»), так и при формировании операций межотчетного периода на счетах забалансового учета.</w:t>
      </w:r>
    </w:p>
    <w:p w:rsidR="00A64E42" w:rsidRPr="00B37DC1" w:rsidRDefault="00A64E42" w:rsidP="00A64E42">
      <w:pPr>
        <w:pStyle w:val="s1"/>
        <w:spacing w:before="0" w:beforeAutospacing="0" w:after="0" w:afterAutospacing="0"/>
        <w:jc w:val="both"/>
      </w:pPr>
      <w:r w:rsidRPr="00B37DC1">
        <w:t xml:space="preserve">1.1.15.2. Аналитический учет операций по исправлению ошибок прошлых лет ведется в разрезе кодов причин образования ошибок прошлых лет. </w:t>
      </w:r>
    </w:p>
    <w:p w:rsidR="00A64E42" w:rsidRPr="00B37DC1" w:rsidRDefault="00A64E42" w:rsidP="00A64E42">
      <w:pPr>
        <w:pStyle w:val="s1"/>
        <w:spacing w:before="0" w:beforeAutospacing="0" w:after="0" w:afterAutospacing="0"/>
        <w:jc w:val="both"/>
      </w:pPr>
      <w:r w:rsidRPr="00B37DC1">
        <w:t>В целях управленческого учета операций по исправлению ошибок прошлых лет, выявленных учреждением самостоятельно и отраженных в балансовом учете с применением счетов 401 18, 401 19, 401 28, 401 29, 304 86, 304 96, а также на забалансовых счетах, применяется субконто:</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lastRenderedPageBreak/>
        <w:t>03.1 - несвоевременное поступление первичных учетных документов;</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03.2 - несвоевременное отражение фактов хозяйственной жизни в регистрах бухгалтерского учета;</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03.3 - ошибки в применении счетов бухгалтерского учета;</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03.5 - иные причины.</w:t>
      </w:r>
    </w:p>
    <w:p w:rsidR="00A64E42" w:rsidRPr="00B37DC1" w:rsidRDefault="00A64E42" w:rsidP="00A64E42">
      <w:pPr>
        <w:pStyle w:val="s1"/>
        <w:spacing w:before="0" w:beforeAutospacing="0" w:after="0" w:afterAutospacing="0"/>
        <w:jc w:val="both"/>
      </w:pPr>
      <w:r w:rsidRPr="00B37DC1">
        <w:t>В целях управленческого учета операций по исправлению ошибок прошлых лет, выявленных по результатам внешнего (внутреннего) государственного (муниципального) финансового контроля и отраженных в балансовом учете с применением счетов 401 16, 401 17, 401 26, 401 27,  304 66, 304 76,   а также на забалансовых счетах, применяется субконто:</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07.1 - несвоевременное поступление первичных учетных документов;</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07.2 - несвоевременное отражение фактов хозяйственной жизни в регистрах бухгалтерского учета;</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07.3 - ошибки в применении счетов бухгалтерского учета;</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07.4 -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rsidR="00A64E42" w:rsidRPr="00B37DC1" w:rsidRDefault="00A64E42" w:rsidP="00A64E42">
      <w:pPr>
        <w:spacing w:after="0" w:line="240" w:lineRule="auto"/>
        <w:jc w:val="both"/>
        <w:rPr>
          <w:rFonts w:ascii="Times New Roman" w:hAnsi="Times New Roman"/>
          <w:sz w:val="24"/>
          <w:szCs w:val="24"/>
        </w:rPr>
      </w:pPr>
      <w:r w:rsidRPr="00B37DC1">
        <w:rPr>
          <w:rFonts w:ascii="Times New Roman" w:hAnsi="Times New Roman"/>
          <w:sz w:val="24"/>
          <w:szCs w:val="24"/>
        </w:rPr>
        <w:t>07.5 - иные причины.</w:t>
      </w:r>
    </w:p>
    <w:p w:rsidR="00344083" w:rsidRPr="00B37DC1" w:rsidRDefault="002809F1" w:rsidP="00E24C39">
      <w:pPr>
        <w:pStyle w:val="s1"/>
        <w:spacing w:before="0" w:beforeAutospacing="0" w:after="0" w:afterAutospacing="0"/>
        <w:jc w:val="both"/>
      </w:pPr>
      <w:r w:rsidRPr="00B37DC1">
        <w:t xml:space="preserve">1.1.16. </w:t>
      </w:r>
      <w:r w:rsidR="00344083" w:rsidRPr="00B37DC1">
        <w:t>Кр</w:t>
      </w:r>
      <w:r w:rsidRPr="00B37DC1">
        <w:t xml:space="preserve">итерий существенности </w:t>
      </w:r>
      <w:r w:rsidR="00C64FF3" w:rsidRPr="00B37DC1">
        <w:t xml:space="preserve">учетных данных и </w:t>
      </w:r>
      <w:r w:rsidRPr="00B37DC1">
        <w:t>показателей</w:t>
      </w:r>
      <w:r w:rsidR="00344083" w:rsidRPr="00B37DC1">
        <w:t xml:space="preserve"> бух</w:t>
      </w:r>
      <w:r w:rsidRPr="00B37DC1">
        <w:t>галтерской отчетности определяется</w:t>
      </w:r>
      <w:r w:rsidR="00344083" w:rsidRPr="00B37DC1">
        <w:t xml:space="preserve"> исходя из того, что его не раскрытие может повлиять на экономические решения заинтересованных пользователей, принимаемые на основе отчетной инф</w:t>
      </w:r>
      <w:r w:rsidRPr="00B37DC1">
        <w:t xml:space="preserve">ормации. </w:t>
      </w:r>
      <w:r w:rsidR="00E535EE" w:rsidRPr="00B37DC1">
        <w:t>Как правило, с</w:t>
      </w:r>
      <w:r w:rsidRPr="00B37DC1">
        <w:t>ущественной признается сумма</w:t>
      </w:r>
      <w:r w:rsidR="00344083" w:rsidRPr="00B37DC1">
        <w:t>, отношение</w:t>
      </w:r>
      <w:r w:rsidR="00B10E67" w:rsidRPr="00B37DC1">
        <w:t xml:space="preserve"> </w:t>
      </w:r>
      <w:r w:rsidR="00344083" w:rsidRPr="00B37DC1">
        <w:t>которой к общему итогу соответствующих данных за отчетный год составляет 5 (пять</w:t>
      </w:r>
      <w:r w:rsidR="00E13F77" w:rsidRPr="00B37DC1">
        <w:t>)</w:t>
      </w:r>
      <w:r w:rsidR="00344083" w:rsidRPr="00B37DC1">
        <w:t xml:space="preserve"> процентов</w:t>
      </w:r>
      <w:r w:rsidR="00B10E67" w:rsidRPr="00B37DC1">
        <w:t xml:space="preserve"> </w:t>
      </w:r>
      <w:r w:rsidR="00344083" w:rsidRPr="00B37DC1">
        <w:t>и более.</w:t>
      </w:r>
    </w:p>
    <w:p w:rsidR="00005BE2" w:rsidRPr="00B37DC1" w:rsidRDefault="00005BE2" w:rsidP="00E24C39">
      <w:pPr>
        <w:pStyle w:val="s1"/>
        <w:spacing w:before="0" w:beforeAutospacing="0" w:after="0" w:afterAutospacing="0"/>
        <w:jc w:val="both"/>
      </w:pPr>
      <w:r w:rsidRPr="00B37DC1">
        <w:t>Критерий существенности используется, в частности, для принятия решения по следующим вопросам:</w:t>
      </w:r>
    </w:p>
    <w:p w:rsidR="00005BE2" w:rsidRPr="00B37DC1" w:rsidRDefault="00005BE2" w:rsidP="00E24C39">
      <w:pPr>
        <w:pStyle w:val="s1"/>
        <w:spacing w:before="0" w:beforeAutospacing="0" w:after="0" w:afterAutospacing="0"/>
        <w:jc w:val="both"/>
      </w:pPr>
      <w:r w:rsidRPr="00B37DC1">
        <w:t>- отражение в бухгалтерском учете событий после отчетной даты;</w:t>
      </w:r>
    </w:p>
    <w:p w:rsidR="00005BE2" w:rsidRPr="00B37DC1" w:rsidRDefault="00005BE2" w:rsidP="00E24C39">
      <w:pPr>
        <w:pStyle w:val="s1"/>
        <w:spacing w:before="0" w:beforeAutospacing="0" w:after="0" w:afterAutospacing="0"/>
        <w:jc w:val="both"/>
      </w:pPr>
      <w:r w:rsidRPr="00B37DC1">
        <w:t xml:space="preserve">- </w:t>
      </w:r>
      <w:r w:rsidR="00C64FF3" w:rsidRPr="00B37DC1">
        <w:t>организация учета, в том числе в разрезе аналитических и забалансовых счетов, с целью получения дополнительных данных для раскрытия информации в бухгалтерской и иной отчетности, принятия управленческих решений.</w:t>
      </w:r>
    </w:p>
    <w:p w:rsidR="00EA322A" w:rsidRPr="00B37DC1" w:rsidRDefault="00EA322A" w:rsidP="00E24C39">
      <w:pPr>
        <w:pStyle w:val="s1"/>
        <w:spacing w:before="0" w:beforeAutospacing="0" w:after="0" w:afterAutospacing="0"/>
        <w:jc w:val="both"/>
        <w:rPr>
          <w:rStyle w:val="apple-converted-space"/>
          <w:shd w:val="clear" w:color="auto" w:fill="FFFFFF"/>
        </w:rPr>
      </w:pPr>
      <w:r w:rsidRPr="00B37DC1">
        <w:t xml:space="preserve">1.1.17. </w:t>
      </w:r>
      <w:r w:rsidRPr="00B37DC1">
        <w:rPr>
          <w:shd w:val="clear" w:color="auto" w:fill="FFFFFF"/>
        </w:rPr>
        <w:t xml:space="preserve">Внутренний контроль в </w:t>
      </w:r>
      <w:r w:rsidR="00D34580" w:rsidRPr="00B37DC1">
        <w:rPr>
          <w:shd w:val="clear" w:color="auto" w:fill="FFFFFF"/>
        </w:rPr>
        <w:t>У</w:t>
      </w:r>
      <w:r w:rsidRPr="00B37DC1">
        <w:rPr>
          <w:shd w:val="clear" w:color="auto" w:fill="FFFFFF"/>
        </w:rPr>
        <w:t xml:space="preserve">чреждении осуществляется согласно Положению о внутреннем </w:t>
      </w:r>
      <w:r w:rsidRPr="00AC6CF8">
        <w:rPr>
          <w:shd w:val="clear" w:color="auto" w:fill="FFFFFF"/>
        </w:rPr>
        <w:t>контроле (</w:t>
      </w:r>
      <w:r w:rsidR="00441F70" w:rsidRPr="00AC6CF8">
        <w:rPr>
          <w:shd w:val="clear" w:color="auto" w:fill="FFFFFF"/>
        </w:rPr>
        <w:t>Приложение № 6 к</w:t>
      </w:r>
      <w:r w:rsidR="00441F70" w:rsidRPr="00B37DC1">
        <w:rPr>
          <w:shd w:val="clear" w:color="auto" w:fill="FFFFFF"/>
        </w:rPr>
        <w:t xml:space="preserve"> настоящей Учетной политике)</w:t>
      </w:r>
      <w:r w:rsidR="00441F70" w:rsidRPr="00B37DC1">
        <w:rPr>
          <w:rStyle w:val="apple-converted-space"/>
          <w:shd w:val="clear" w:color="auto" w:fill="FFFFFF"/>
        </w:rPr>
        <w:t>.</w:t>
      </w:r>
    </w:p>
    <w:p w:rsidR="00274E35" w:rsidRPr="00B37DC1" w:rsidRDefault="00274E35" w:rsidP="00E24C39">
      <w:pPr>
        <w:pStyle w:val="s1"/>
        <w:spacing w:before="0" w:beforeAutospacing="0" w:after="0" w:afterAutospacing="0"/>
        <w:jc w:val="both"/>
        <w:rPr>
          <w:rStyle w:val="apple-converted-space"/>
          <w:shd w:val="clear" w:color="auto" w:fill="FFFFFF"/>
        </w:rPr>
      </w:pPr>
      <w:r w:rsidRPr="00B37DC1">
        <w:rPr>
          <w:rStyle w:val="apple-converted-space"/>
          <w:shd w:val="clear" w:color="auto" w:fill="FFFFFF"/>
        </w:rPr>
        <w:t>1.1.18. При отражении в учетных регистрах объектов бухгалтерского учета в оценочных значениях дополнительно оформляется документ «Профессиональное суждение</w:t>
      </w:r>
      <w:r w:rsidR="00D12A6A" w:rsidRPr="00B37DC1">
        <w:rPr>
          <w:rStyle w:val="apple-converted-space"/>
          <w:shd w:val="clear" w:color="auto" w:fill="FFFFFF"/>
        </w:rPr>
        <w:t>»</w:t>
      </w:r>
      <w:r w:rsidR="006C3C16" w:rsidRPr="00B37DC1">
        <w:rPr>
          <w:rStyle w:val="apple-converted-space"/>
          <w:shd w:val="clear" w:color="auto" w:fill="FFFFFF"/>
        </w:rPr>
        <w:t xml:space="preserve"> </w:t>
      </w:r>
      <w:r w:rsidR="006C3C16" w:rsidRPr="00AC6CF8">
        <w:rPr>
          <w:shd w:val="clear" w:color="auto" w:fill="FFFFFF"/>
        </w:rPr>
        <w:t>(Приложение № 2.1 к настоящей</w:t>
      </w:r>
      <w:r w:rsidR="006C3C16" w:rsidRPr="00B37DC1">
        <w:rPr>
          <w:shd w:val="clear" w:color="auto" w:fill="FFFFFF"/>
        </w:rPr>
        <w:t xml:space="preserve"> Учетной политике)</w:t>
      </w:r>
      <w:r w:rsidR="006C3C16" w:rsidRPr="00B37DC1">
        <w:rPr>
          <w:rStyle w:val="apple-converted-space"/>
          <w:shd w:val="clear" w:color="auto" w:fill="FFFFFF"/>
        </w:rPr>
        <w:t>.</w:t>
      </w:r>
    </w:p>
    <w:p w:rsidR="005A4581" w:rsidRPr="00AC6CF8" w:rsidRDefault="00A86EBD" w:rsidP="005A4581">
      <w:pPr>
        <w:pStyle w:val="s1"/>
        <w:shd w:val="clear" w:color="auto" w:fill="FFFFFF"/>
        <w:spacing w:before="0" w:beforeAutospacing="0" w:after="0" w:afterAutospacing="0"/>
        <w:jc w:val="both"/>
      </w:pPr>
      <w:r w:rsidRPr="00B37DC1">
        <w:rPr>
          <w:rStyle w:val="apple-converted-space"/>
          <w:shd w:val="clear" w:color="auto" w:fill="FFFFFF"/>
        </w:rPr>
        <w:t>1.1.19</w:t>
      </w:r>
      <w:r w:rsidRPr="00AC6CF8">
        <w:rPr>
          <w:rStyle w:val="apple-converted-space"/>
          <w:shd w:val="clear" w:color="auto" w:fill="FFFFFF"/>
        </w:rPr>
        <w:t>.</w:t>
      </w:r>
      <w:r w:rsidR="00D34580" w:rsidRPr="00AC6CF8">
        <w:rPr>
          <w:rStyle w:val="apple-converted-space"/>
          <w:shd w:val="clear" w:color="auto" w:fill="FFFFFF"/>
        </w:rPr>
        <w:t xml:space="preserve"> </w:t>
      </w:r>
      <w:r w:rsidR="005A4581" w:rsidRPr="00AC6CF8">
        <w:rPr>
          <w:rStyle w:val="apple-converted-space"/>
          <w:shd w:val="clear" w:color="auto" w:fill="FFFFFF"/>
        </w:rPr>
        <w:t>С</w:t>
      </w:r>
      <w:r w:rsidR="005A4581" w:rsidRPr="00AC6CF8">
        <w:t xml:space="preserve">отрудник Бухгалтерии, отражающий операций в учете, осуществляет контроль за допустимостью дебетовых (кредитовых) остатков на соответствующих счетах аналитического учета, сформированных по итогам бухгалтерской записи, с учетом соответствующих признаков счетов (активный, пассивный, активно-пассивный). Осуществление внутреннего контроля по корректности формирования остатков на счетах с учетом их признака (активный, пассивный, активно-пассивный) осуществляется в ходе отражения каждого факта хозяйственной жизни. При возникновении недопустимого дебетового или кредитового остатка на счете по результатам отражения первичного учетного документа проведение мероприятий, направленных на недопущение (исправление) ошибки, обязательно. </w:t>
      </w:r>
    </w:p>
    <w:p w:rsidR="005A4581" w:rsidRPr="00B23231" w:rsidRDefault="005A4581" w:rsidP="005A4581">
      <w:pPr>
        <w:pStyle w:val="s1"/>
        <w:spacing w:before="0" w:beforeAutospacing="0" w:after="0" w:afterAutospacing="0"/>
        <w:jc w:val="both"/>
        <w:rPr>
          <w:rStyle w:val="s10"/>
          <w:bCs/>
        </w:rPr>
      </w:pPr>
      <w:r w:rsidRPr="00B23231">
        <w:t>При выявлении такой ошибки (недопустимого остатка на счете) сотрудник Бухгалтерии проверяет корректность отраженной им бухгалтерской записи. Если проводка сформирована согласно экономической сущности факта хозяйственной жизни и соответствует содержанию первичного учетного документа, в порядке, предусмотренном пунктом 1.1.7.1 Учетной политики, направляется уведомление (запрос) о результатах внутреннего контроля и/или требование о представлении дополнительных документов (информации, пояснений) лицу, ответственному за оформление (совершение) факта хозяйственной жизни, в результате отражения которого в бухгалтерском учете возникла ошибка.</w:t>
      </w:r>
    </w:p>
    <w:p w:rsidR="00B1405B" w:rsidRPr="00B37DC1" w:rsidRDefault="00B1405B" w:rsidP="00B1405B">
      <w:pPr>
        <w:pStyle w:val="s1"/>
        <w:shd w:val="clear" w:color="auto" w:fill="FFFFFF"/>
        <w:spacing w:before="0" w:beforeAutospacing="0" w:after="0" w:afterAutospacing="0"/>
        <w:jc w:val="both"/>
        <w:rPr>
          <w:color w:val="000000" w:themeColor="text1"/>
        </w:rPr>
      </w:pPr>
      <w:r w:rsidRPr="00B37DC1">
        <w:rPr>
          <w:rStyle w:val="s10"/>
          <w:bCs/>
        </w:rPr>
        <w:t>1.1.20</w:t>
      </w:r>
      <w:r w:rsidRPr="00B37DC1">
        <w:rPr>
          <w:rStyle w:val="s10"/>
          <w:bCs/>
          <w:color w:val="000000" w:themeColor="text1"/>
        </w:rPr>
        <w:t xml:space="preserve">. </w:t>
      </w:r>
      <w:r w:rsidR="00B23231">
        <w:rPr>
          <w:color w:val="000000" w:themeColor="text1"/>
        </w:rPr>
        <w:t xml:space="preserve">Основные положения учетной политики </w:t>
      </w:r>
      <w:r w:rsidRPr="00B37DC1">
        <w:rPr>
          <w:color w:val="000000" w:themeColor="text1"/>
        </w:rPr>
        <w:t>Учреждение размещает на своем официальном сайте. Контроль за опубликованием (размещением) документов Учетной политики возлагается на Главного бухгалтера.</w:t>
      </w:r>
    </w:p>
    <w:p w:rsidR="00496708" w:rsidRPr="00B37DC1" w:rsidRDefault="00B1405B" w:rsidP="00496708">
      <w:pPr>
        <w:widowControl w:val="0"/>
        <w:tabs>
          <w:tab w:val="left" w:pos="993"/>
        </w:tabs>
        <w:autoSpaceDE w:val="0"/>
        <w:autoSpaceDN w:val="0"/>
        <w:adjustRightInd w:val="0"/>
        <w:spacing w:after="0" w:line="240" w:lineRule="auto"/>
        <w:jc w:val="both"/>
        <w:rPr>
          <w:rFonts w:ascii="Times New Roman" w:eastAsia="Calibri" w:hAnsi="Times New Roman"/>
          <w:sz w:val="24"/>
          <w:szCs w:val="24"/>
        </w:rPr>
      </w:pPr>
      <w:r w:rsidRPr="00B37DC1">
        <w:rPr>
          <w:rStyle w:val="s10"/>
          <w:rFonts w:ascii="Times New Roman" w:hAnsi="Times New Roman"/>
          <w:bCs/>
          <w:color w:val="000000" w:themeColor="text1"/>
          <w:sz w:val="24"/>
          <w:szCs w:val="24"/>
        </w:rPr>
        <w:lastRenderedPageBreak/>
        <w:t xml:space="preserve">1.1.21. </w:t>
      </w:r>
      <w:r w:rsidR="00496708" w:rsidRPr="00B37DC1">
        <w:rPr>
          <w:rStyle w:val="s10"/>
          <w:rFonts w:ascii="Times New Roman" w:hAnsi="Times New Roman"/>
          <w:bCs/>
          <w:sz w:val="24"/>
          <w:szCs w:val="24"/>
        </w:rPr>
        <w:t>В Учетной политике используются следующие т</w:t>
      </w:r>
      <w:r w:rsidR="00496708" w:rsidRPr="00B37DC1">
        <w:rPr>
          <w:rFonts w:ascii="Times New Roman" w:eastAsia="Calibri" w:hAnsi="Times New Roman"/>
          <w:sz w:val="24"/>
          <w:szCs w:val="24"/>
        </w:rPr>
        <w:t>ермины, определения и сокращения:</w:t>
      </w:r>
    </w:p>
    <w:tbl>
      <w:tblPr>
        <w:tblStyle w:val="af9"/>
        <w:tblW w:w="0" w:type="auto"/>
        <w:tblLook w:val="04A0"/>
      </w:tblPr>
      <w:tblGrid>
        <w:gridCol w:w="2176"/>
        <w:gridCol w:w="7288"/>
      </w:tblGrid>
      <w:tr w:rsidR="00C0273F" w:rsidRPr="00B37DC1" w:rsidTr="0096369A">
        <w:tc>
          <w:tcPr>
            <w:tcW w:w="2176" w:type="dxa"/>
          </w:tcPr>
          <w:p w:rsidR="00496708" w:rsidRPr="00B37DC1" w:rsidRDefault="00496708" w:rsidP="0096369A">
            <w:pPr>
              <w:widowControl w:val="0"/>
              <w:tabs>
                <w:tab w:val="left" w:pos="993"/>
              </w:tabs>
              <w:autoSpaceDE w:val="0"/>
              <w:autoSpaceDN w:val="0"/>
              <w:adjustRightInd w:val="0"/>
              <w:spacing w:after="0" w:line="240" w:lineRule="auto"/>
              <w:jc w:val="center"/>
              <w:rPr>
                <w:rFonts w:ascii="Times New Roman" w:eastAsia="Calibri" w:hAnsi="Times New Roman"/>
                <w:sz w:val="24"/>
                <w:szCs w:val="24"/>
              </w:rPr>
            </w:pPr>
            <w:r w:rsidRPr="00B37DC1">
              <w:rPr>
                <w:rFonts w:ascii="Times New Roman" w:eastAsia="Calibri" w:hAnsi="Times New Roman"/>
                <w:sz w:val="24"/>
                <w:szCs w:val="24"/>
              </w:rPr>
              <w:t>Наименование</w:t>
            </w:r>
          </w:p>
        </w:tc>
        <w:tc>
          <w:tcPr>
            <w:tcW w:w="7288" w:type="dxa"/>
          </w:tcPr>
          <w:p w:rsidR="00496708" w:rsidRPr="00B37DC1" w:rsidRDefault="00496708" w:rsidP="0096369A">
            <w:pPr>
              <w:widowControl w:val="0"/>
              <w:tabs>
                <w:tab w:val="left" w:pos="993"/>
              </w:tabs>
              <w:autoSpaceDE w:val="0"/>
              <w:autoSpaceDN w:val="0"/>
              <w:adjustRightInd w:val="0"/>
              <w:spacing w:after="0" w:line="240" w:lineRule="auto"/>
              <w:jc w:val="center"/>
              <w:rPr>
                <w:rFonts w:ascii="Times New Roman" w:eastAsia="Calibri" w:hAnsi="Times New Roman"/>
                <w:sz w:val="24"/>
                <w:szCs w:val="24"/>
              </w:rPr>
            </w:pPr>
            <w:r w:rsidRPr="00B37DC1">
              <w:rPr>
                <w:rFonts w:ascii="Times New Roman" w:eastAsia="Calibri" w:hAnsi="Times New Roman"/>
                <w:sz w:val="24"/>
                <w:szCs w:val="24"/>
              </w:rPr>
              <w:t>Расшифровка</w:t>
            </w:r>
          </w:p>
        </w:tc>
      </w:tr>
      <w:tr w:rsidR="00C0273F" w:rsidRPr="00B37DC1" w:rsidTr="0096369A">
        <w:tc>
          <w:tcPr>
            <w:tcW w:w="2176" w:type="dxa"/>
          </w:tcPr>
          <w:p w:rsidR="00496708" w:rsidRPr="00B37DC1" w:rsidRDefault="00496708"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Учреждение</w:t>
            </w:r>
          </w:p>
        </w:tc>
        <w:tc>
          <w:tcPr>
            <w:tcW w:w="7288" w:type="dxa"/>
          </w:tcPr>
          <w:p w:rsidR="00496708" w:rsidRPr="00B37DC1" w:rsidRDefault="00B2323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Pr>
                <w:rFonts w:ascii="Times New Roman" w:hAnsi="Times New Roman"/>
                <w:sz w:val="24"/>
                <w:szCs w:val="24"/>
              </w:rPr>
              <w:t>Краевое государственное автономное профессиональное образовательное учреждение «Емельяно</w:t>
            </w:r>
            <w:r w:rsidR="004E0038">
              <w:rPr>
                <w:rFonts w:ascii="Times New Roman" w:hAnsi="Times New Roman"/>
                <w:sz w:val="24"/>
                <w:szCs w:val="24"/>
              </w:rPr>
              <w:t>в</w:t>
            </w:r>
            <w:r>
              <w:rPr>
                <w:rFonts w:ascii="Times New Roman" w:hAnsi="Times New Roman"/>
                <w:sz w:val="24"/>
                <w:szCs w:val="24"/>
              </w:rPr>
              <w:t>ский дорожно-строительный техникум»</w:t>
            </w:r>
          </w:p>
        </w:tc>
      </w:tr>
      <w:tr w:rsidR="005A4581" w:rsidRPr="00B37DC1" w:rsidTr="0096369A">
        <w:tc>
          <w:tcPr>
            <w:tcW w:w="2176" w:type="dxa"/>
          </w:tcPr>
          <w:p w:rsidR="005A4581" w:rsidRPr="001F1C97" w:rsidRDefault="005A4581"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1F1C97">
              <w:rPr>
                <w:rFonts w:ascii="Times New Roman" w:eastAsia="Calibri" w:hAnsi="Times New Roman"/>
                <w:sz w:val="24"/>
                <w:szCs w:val="24"/>
              </w:rPr>
              <w:t>Руководитель</w:t>
            </w:r>
          </w:p>
        </w:tc>
        <w:tc>
          <w:tcPr>
            <w:tcW w:w="7288" w:type="dxa"/>
          </w:tcPr>
          <w:p w:rsidR="005A4581" w:rsidRPr="001F1C97" w:rsidRDefault="001F1C97" w:rsidP="001F1C97">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1F1C97">
              <w:rPr>
                <w:rFonts w:ascii="Times New Roman" w:hAnsi="Times New Roman"/>
                <w:sz w:val="24"/>
                <w:szCs w:val="24"/>
              </w:rPr>
              <w:t>Директор</w:t>
            </w:r>
          </w:p>
        </w:tc>
      </w:tr>
      <w:tr w:rsidR="005A4581" w:rsidRPr="00B37DC1" w:rsidTr="0096369A">
        <w:tc>
          <w:tcPr>
            <w:tcW w:w="2176"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Бухгалтерия</w:t>
            </w:r>
          </w:p>
        </w:tc>
        <w:tc>
          <w:tcPr>
            <w:tcW w:w="7288" w:type="dxa"/>
          </w:tcPr>
          <w:p w:rsidR="005A4581" w:rsidRPr="00B37DC1" w:rsidRDefault="005A4581" w:rsidP="00496708">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hAnsi="Times New Roman"/>
                <w:sz w:val="24"/>
                <w:szCs w:val="24"/>
              </w:rPr>
              <w:t>Структурное подразделение (лицо) Учреждения, осуществляющее ведение бухгалтерского учета, включая составление и представление бухгалтерской (финансовой)  отчетности</w:t>
            </w:r>
          </w:p>
        </w:tc>
      </w:tr>
      <w:tr w:rsidR="005A4581" w:rsidRPr="00B37DC1" w:rsidTr="0096369A">
        <w:tc>
          <w:tcPr>
            <w:tcW w:w="2176"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ГРБС,</w:t>
            </w:r>
          </w:p>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Учредитель</w:t>
            </w:r>
          </w:p>
        </w:tc>
        <w:tc>
          <w:tcPr>
            <w:tcW w:w="7288"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 xml:space="preserve">Главный распорядитель бюджетных средств, выполняющий </w:t>
            </w:r>
            <w:r w:rsidRPr="00B37DC1">
              <w:rPr>
                <w:rFonts w:ascii="Times New Roman" w:hAnsi="Times New Roman"/>
                <w:sz w:val="24"/>
                <w:szCs w:val="24"/>
              </w:rPr>
              <w:t>функции и полномочия учредителя в отношении Учреждения</w:t>
            </w:r>
          </w:p>
        </w:tc>
      </w:tr>
      <w:tr w:rsidR="005A4581" w:rsidRPr="00B37DC1" w:rsidTr="0096369A">
        <w:tc>
          <w:tcPr>
            <w:tcW w:w="2176"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СГС,</w:t>
            </w:r>
          </w:p>
          <w:p w:rsidR="005A4581" w:rsidRPr="00B2323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Стандарт</w:t>
            </w:r>
          </w:p>
        </w:tc>
        <w:tc>
          <w:tcPr>
            <w:tcW w:w="7288"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Федеральный стандарт бухгалтерского учета государственных финансов</w:t>
            </w:r>
          </w:p>
        </w:tc>
      </w:tr>
      <w:tr w:rsidR="005A4581" w:rsidRPr="00B37DC1" w:rsidTr="0096369A">
        <w:tc>
          <w:tcPr>
            <w:tcW w:w="2176"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Социальный фонд России, СФР</w:t>
            </w:r>
          </w:p>
        </w:tc>
        <w:tc>
          <w:tcPr>
            <w:tcW w:w="7288"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Фонд пенсионного и социального страхования Российской Федерации (его территориальные органы)</w:t>
            </w:r>
          </w:p>
        </w:tc>
      </w:tr>
      <w:tr w:rsidR="005A4581" w:rsidRPr="00B37DC1" w:rsidTr="0096369A">
        <w:tc>
          <w:tcPr>
            <w:tcW w:w="2176"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 xml:space="preserve">Ответственное лицо, </w:t>
            </w:r>
          </w:p>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ОЛ,</w:t>
            </w:r>
          </w:p>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МОЛ</w:t>
            </w:r>
          </w:p>
        </w:tc>
        <w:tc>
          <w:tcPr>
            <w:tcW w:w="7288" w:type="dxa"/>
          </w:tcPr>
          <w:p w:rsidR="005A4581" w:rsidRPr="00B23231" w:rsidRDefault="005A4581" w:rsidP="005A4581">
            <w:pPr>
              <w:widowControl w:val="0"/>
              <w:tabs>
                <w:tab w:val="left" w:pos="993"/>
              </w:tabs>
              <w:autoSpaceDE w:val="0"/>
              <w:autoSpaceDN w:val="0"/>
              <w:adjustRightInd w:val="0"/>
              <w:spacing w:after="0" w:line="240" w:lineRule="auto"/>
              <w:rPr>
                <w:rFonts w:ascii="Times New Roman" w:hAnsi="Times New Roman"/>
                <w:sz w:val="24"/>
                <w:szCs w:val="24"/>
              </w:rPr>
            </w:pPr>
            <w:r w:rsidRPr="00B23231">
              <w:rPr>
                <w:rFonts w:ascii="Times New Roman" w:hAnsi="Times New Roman"/>
                <w:sz w:val="24"/>
                <w:szCs w:val="24"/>
              </w:rPr>
              <w:t>Лицо, ответственное за сохранность нефинансовых активов и (или) их использование по назначению:</w:t>
            </w:r>
          </w:p>
          <w:p w:rsidR="005A4581" w:rsidRPr="00B23231" w:rsidRDefault="005A4581" w:rsidP="005A4581">
            <w:pPr>
              <w:widowControl w:val="0"/>
              <w:tabs>
                <w:tab w:val="left" w:pos="993"/>
              </w:tabs>
              <w:autoSpaceDE w:val="0"/>
              <w:autoSpaceDN w:val="0"/>
              <w:adjustRightInd w:val="0"/>
              <w:spacing w:after="0" w:line="240" w:lineRule="auto"/>
              <w:rPr>
                <w:rFonts w:ascii="Times New Roman" w:hAnsi="Times New Roman"/>
                <w:sz w:val="24"/>
                <w:szCs w:val="24"/>
              </w:rPr>
            </w:pPr>
            <w:r w:rsidRPr="00B23231">
              <w:rPr>
                <w:rFonts w:ascii="Times New Roman" w:hAnsi="Times New Roman"/>
                <w:sz w:val="24"/>
                <w:szCs w:val="24"/>
              </w:rPr>
              <w:t xml:space="preserve">- сотрудник с полной материальной ответственностью, </w:t>
            </w:r>
          </w:p>
          <w:p w:rsidR="005A4581" w:rsidRPr="00B37DC1" w:rsidRDefault="005A4581" w:rsidP="005A4581">
            <w:pPr>
              <w:widowControl w:val="0"/>
              <w:tabs>
                <w:tab w:val="left" w:pos="993"/>
              </w:tabs>
              <w:autoSpaceDE w:val="0"/>
              <w:autoSpaceDN w:val="0"/>
              <w:adjustRightInd w:val="0"/>
              <w:spacing w:after="0" w:line="240" w:lineRule="auto"/>
              <w:rPr>
                <w:rFonts w:ascii="Times New Roman" w:hAnsi="Times New Roman"/>
                <w:sz w:val="24"/>
                <w:szCs w:val="24"/>
              </w:rPr>
            </w:pPr>
            <w:r w:rsidRPr="00B23231">
              <w:rPr>
                <w:rFonts w:ascii="Times New Roman" w:hAnsi="Times New Roman"/>
                <w:sz w:val="24"/>
                <w:szCs w:val="24"/>
              </w:rPr>
              <w:t>- сотрудник, ответственный за сохранность и использование имущества, с которыми договор о полной материальной ответственности не заключается в силу норм трудового законодательства</w:t>
            </w:r>
          </w:p>
        </w:tc>
      </w:tr>
      <w:tr w:rsidR="005A4581" w:rsidRPr="00B37DC1" w:rsidTr="0096369A">
        <w:tc>
          <w:tcPr>
            <w:tcW w:w="2176"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Комиссия Учреждения,</w:t>
            </w:r>
          </w:p>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 xml:space="preserve">Комиссия </w:t>
            </w:r>
            <w:r w:rsidRPr="00B37DC1">
              <w:rPr>
                <w:rFonts w:ascii="Times New Roman" w:hAnsi="Times New Roman"/>
                <w:sz w:val="24"/>
                <w:szCs w:val="24"/>
              </w:rPr>
              <w:t>по поступлению и выбытию активов</w:t>
            </w:r>
          </w:p>
        </w:tc>
        <w:tc>
          <w:tcPr>
            <w:tcW w:w="7288"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Постоянно действующая в Учреждении комиссия по поступлению и выбытию активов</w:t>
            </w:r>
          </w:p>
        </w:tc>
      </w:tr>
      <w:tr w:rsidR="005A4581" w:rsidRPr="00B37DC1" w:rsidTr="0096369A">
        <w:tc>
          <w:tcPr>
            <w:tcW w:w="2176"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Авансовый отчет</w:t>
            </w:r>
          </w:p>
        </w:tc>
        <w:tc>
          <w:tcPr>
            <w:tcW w:w="7288" w:type="dxa"/>
          </w:tcPr>
          <w:p w:rsidR="005A4581" w:rsidRPr="00B37DC1" w:rsidRDefault="005A4581"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Отчет о расходах подотчетного лица (ф. 0504520),</w:t>
            </w:r>
          </w:p>
          <w:p w:rsidR="005A4581" w:rsidRPr="00B37DC1" w:rsidRDefault="005A4581"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hAnsi="Times New Roman"/>
                <w:sz w:val="24"/>
                <w:szCs w:val="24"/>
              </w:rPr>
              <w:t>Авансовый отчет (ф. 0504505)</w:t>
            </w:r>
          </w:p>
        </w:tc>
      </w:tr>
      <w:tr w:rsidR="005A4581" w:rsidRPr="00B37DC1" w:rsidTr="0096369A">
        <w:tc>
          <w:tcPr>
            <w:tcW w:w="2176" w:type="dxa"/>
          </w:tcPr>
          <w:p w:rsidR="005A4581" w:rsidRPr="00B23231" w:rsidRDefault="005A4581"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Заявка на закупку,</w:t>
            </w:r>
          </w:p>
          <w:p w:rsidR="005A4581" w:rsidRPr="00B23231" w:rsidRDefault="005A4581"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hAnsi="Times New Roman"/>
                <w:sz w:val="24"/>
                <w:szCs w:val="24"/>
              </w:rPr>
              <w:t>Заявка-обоснование</w:t>
            </w:r>
          </w:p>
        </w:tc>
        <w:tc>
          <w:tcPr>
            <w:tcW w:w="7288" w:type="dxa"/>
          </w:tcPr>
          <w:p w:rsidR="005A4581" w:rsidRPr="00B23231" w:rsidRDefault="005A4581"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hAnsi="Times New Roman"/>
                <w:sz w:val="24"/>
                <w:szCs w:val="24"/>
              </w:rPr>
              <w:t>Заявка-обоснование закупки товаров, работ, услуг малого объема через подотчетное лицо (ф. 0510521)</w:t>
            </w:r>
          </w:p>
        </w:tc>
      </w:tr>
      <w:tr w:rsidR="00021A60" w:rsidRPr="00B37DC1" w:rsidTr="0096369A">
        <w:tc>
          <w:tcPr>
            <w:tcW w:w="2176" w:type="dxa"/>
          </w:tcPr>
          <w:p w:rsidR="00021A60" w:rsidRPr="00B23231" w:rsidRDefault="00021A60"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ПКО</w:t>
            </w:r>
          </w:p>
        </w:tc>
        <w:tc>
          <w:tcPr>
            <w:tcW w:w="7288" w:type="dxa"/>
          </w:tcPr>
          <w:p w:rsidR="00021A60" w:rsidRPr="00B23231" w:rsidRDefault="00021A60"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hAnsi="Times New Roman"/>
                <w:sz w:val="24"/>
                <w:szCs w:val="24"/>
              </w:rPr>
              <w:t>Приходный кассовый ордер (ф. 0310001)</w:t>
            </w:r>
          </w:p>
        </w:tc>
      </w:tr>
      <w:tr w:rsidR="00021A60" w:rsidRPr="00B37DC1" w:rsidTr="0096369A">
        <w:tc>
          <w:tcPr>
            <w:tcW w:w="2176" w:type="dxa"/>
          </w:tcPr>
          <w:p w:rsidR="00021A60" w:rsidRPr="00B23231" w:rsidRDefault="00021A60"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РКО</w:t>
            </w:r>
          </w:p>
        </w:tc>
        <w:tc>
          <w:tcPr>
            <w:tcW w:w="7288" w:type="dxa"/>
          </w:tcPr>
          <w:p w:rsidR="00021A60" w:rsidRPr="00B23231" w:rsidRDefault="00021A60"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hAnsi="Times New Roman"/>
                <w:sz w:val="24"/>
                <w:szCs w:val="24"/>
              </w:rPr>
              <w:t>Расходный кассовый ордер (ф. 0310002)</w:t>
            </w:r>
          </w:p>
        </w:tc>
      </w:tr>
      <w:tr w:rsidR="00021A60" w:rsidRPr="00B37DC1" w:rsidTr="0096369A">
        <w:tc>
          <w:tcPr>
            <w:tcW w:w="2176" w:type="dxa"/>
          </w:tcPr>
          <w:p w:rsidR="00021A60" w:rsidRPr="00B2323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БСО</w:t>
            </w:r>
          </w:p>
        </w:tc>
        <w:tc>
          <w:tcPr>
            <w:tcW w:w="7288" w:type="dxa"/>
          </w:tcPr>
          <w:p w:rsidR="00021A60" w:rsidRPr="00B2323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Бланки строгой отчетности</w:t>
            </w:r>
          </w:p>
        </w:tc>
      </w:tr>
      <w:tr w:rsidR="00021A60" w:rsidRPr="00B37DC1" w:rsidTr="0096369A">
        <w:tc>
          <w:tcPr>
            <w:tcW w:w="2176" w:type="dxa"/>
          </w:tcPr>
          <w:p w:rsidR="00021A60" w:rsidRPr="00B2323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НФА</w:t>
            </w:r>
          </w:p>
        </w:tc>
        <w:tc>
          <w:tcPr>
            <w:tcW w:w="7288" w:type="dxa"/>
          </w:tcPr>
          <w:p w:rsidR="00021A60" w:rsidRPr="00B2323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Нефинансовые активы</w:t>
            </w:r>
          </w:p>
        </w:tc>
      </w:tr>
      <w:tr w:rsidR="00021A60" w:rsidRPr="00B37DC1" w:rsidTr="0096369A">
        <w:tc>
          <w:tcPr>
            <w:tcW w:w="2176" w:type="dxa"/>
          </w:tcPr>
          <w:p w:rsidR="00021A60" w:rsidRPr="00B2323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МЦ</w:t>
            </w:r>
          </w:p>
        </w:tc>
        <w:tc>
          <w:tcPr>
            <w:tcW w:w="7288" w:type="dxa"/>
          </w:tcPr>
          <w:p w:rsidR="00021A60" w:rsidRPr="00B2323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Материальные ценности</w:t>
            </w:r>
          </w:p>
        </w:tc>
      </w:tr>
      <w:tr w:rsidR="00021A60" w:rsidRPr="00B37DC1" w:rsidTr="0096369A">
        <w:tc>
          <w:tcPr>
            <w:tcW w:w="2176" w:type="dxa"/>
          </w:tcPr>
          <w:p w:rsidR="00021A60" w:rsidRPr="00B23231" w:rsidRDefault="00021A60"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ГСМ</w:t>
            </w:r>
          </w:p>
        </w:tc>
        <w:tc>
          <w:tcPr>
            <w:tcW w:w="7288" w:type="dxa"/>
          </w:tcPr>
          <w:p w:rsidR="00021A60" w:rsidRPr="00B23231" w:rsidRDefault="00021A60" w:rsidP="00824746">
            <w:pPr>
              <w:widowControl w:val="0"/>
              <w:tabs>
                <w:tab w:val="left" w:pos="993"/>
              </w:tabs>
              <w:autoSpaceDE w:val="0"/>
              <w:autoSpaceDN w:val="0"/>
              <w:adjustRightInd w:val="0"/>
              <w:spacing w:after="0" w:line="240" w:lineRule="auto"/>
              <w:rPr>
                <w:rFonts w:ascii="Times New Roman" w:hAnsi="Times New Roman"/>
                <w:sz w:val="24"/>
                <w:szCs w:val="24"/>
              </w:rPr>
            </w:pPr>
            <w:r w:rsidRPr="00B23231">
              <w:rPr>
                <w:rFonts w:ascii="Times New Roman" w:hAnsi="Times New Roman"/>
                <w:sz w:val="24"/>
                <w:szCs w:val="24"/>
              </w:rPr>
              <w:t>Горюче-смазочные материалы</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ОЦДИ</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Особо ценное движимое имущество</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ОС</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Основные средства</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НМА</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Нематериальные активы</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НПА</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Непроизведенные активы</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МЗ</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Материальные запасы</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Внеоборотные МЗ</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hAnsi="Times New Roman"/>
                <w:sz w:val="24"/>
                <w:szCs w:val="24"/>
              </w:rPr>
              <w:t xml:space="preserve">Материальные запасы, используемые в деятельности Учреждения в </w:t>
            </w:r>
            <w:r w:rsidRPr="00B23231">
              <w:rPr>
                <w:rFonts w:ascii="Times New Roman" w:hAnsi="Times New Roman"/>
                <w:sz w:val="24"/>
                <w:szCs w:val="24"/>
              </w:rPr>
              <w:t>течение периода, превышающего 12 месяцев, относящиеся к МЗ согласно положениям Учетной политики, а именно МЗ</w:t>
            </w:r>
            <w:r w:rsidRPr="00B37DC1">
              <w:rPr>
                <w:rFonts w:ascii="Times New Roman" w:hAnsi="Times New Roman"/>
                <w:sz w:val="24"/>
                <w:szCs w:val="24"/>
              </w:rPr>
              <w:t xml:space="preserve">, которые </w:t>
            </w:r>
            <w:r w:rsidRPr="00B37DC1">
              <w:rPr>
                <w:rStyle w:val="s10"/>
                <w:rFonts w:ascii="Times New Roman" w:hAnsi="Times New Roman"/>
                <w:sz w:val="24"/>
                <w:szCs w:val="24"/>
              </w:rPr>
              <w:t>не предназначены для продажи (реализации) и потребления</w:t>
            </w:r>
            <w:r w:rsidRPr="00B37DC1">
              <w:rPr>
                <w:rFonts w:ascii="Times New Roman" w:hAnsi="Times New Roman"/>
                <w:sz w:val="24"/>
                <w:szCs w:val="24"/>
              </w:rPr>
              <w:t xml:space="preserve"> в течение 12 месяцев после отчетной даты </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Оборотные МЗ</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 xml:space="preserve">Материальные запасы, </w:t>
            </w:r>
            <w:r w:rsidRPr="00B37DC1">
              <w:rPr>
                <w:rFonts w:ascii="Times New Roman" w:hAnsi="Times New Roman"/>
                <w:sz w:val="24"/>
                <w:szCs w:val="24"/>
              </w:rPr>
              <w:t xml:space="preserve">которые предназначены для </w:t>
            </w:r>
            <w:r w:rsidRPr="00B37DC1">
              <w:rPr>
                <w:rStyle w:val="s10"/>
                <w:rFonts w:ascii="Times New Roman" w:hAnsi="Times New Roman"/>
                <w:sz w:val="24"/>
                <w:szCs w:val="24"/>
              </w:rPr>
              <w:t xml:space="preserve">продажи (реализации) и потребления (использования) </w:t>
            </w:r>
            <w:r w:rsidRPr="00B37DC1">
              <w:rPr>
                <w:rFonts w:ascii="Times New Roman" w:hAnsi="Times New Roman"/>
                <w:sz w:val="24"/>
                <w:szCs w:val="24"/>
              </w:rPr>
              <w:t xml:space="preserve">в течение 12 месяцев после отчетной даты, </w:t>
            </w:r>
            <w:r w:rsidRPr="00B37DC1">
              <w:rPr>
                <w:rStyle w:val="s10"/>
                <w:rFonts w:ascii="Times New Roman" w:hAnsi="Times New Roman"/>
                <w:sz w:val="24"/>
                <w:szCs w:val="24"/>
              </w:rPr>
              <w:t xml:space="preserve">даже если их выбытие в течение этого периода и не предполагается </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 xml:space="preserve">Непотребляемые </w:t>
            </w:r>
            <w:r w:rsidRPr="00B37DC1">
              <w:rPr>
                <w:rFonts w:ascii="Times New Roman" w:eastAsia="Calibri" w:hAnsi="Times New Roman"/>
                <w:sz w:val="24"/>
                <w:szCs w:val="24"/>
              </w:rPr>
              <w:lastRenderedPageBreak/>
              <w:t>МЗ</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eastAsia="Calibri" w:hAnsi="Times New Roman"/>
                <w:sz w:val="24"/>
                <w:szCs w:val="24"/>
              </w:rPr>
              <w:lastRenderedPageBreak/>
              <w:t>Материальные запасы</w:t>
            </w:r>
            <w:r w:rsidRPr="00B37DC1">
              <w:rPr>
                <w:rFonts w:ascii="Times New Roman" w:hAnsi="Times New Roman"/>
                <w:sz w:val="24"/>
                <w:szCs w:val="24"/>
              </w:rPr>
              <w:t xml:space="preserve">, в отношении которых установлен срок </w:t>
            </w:r>
            <w:r w:rsidRPr="00B37DC1">
              <w:rPr>
                <w:rFonts w:ascii="Times New Roman" w:hAnsi="Times New Roman"/>
                <w:sz w:val="24"/>
                <w:szCs w:val="24"/>
              </w:rPr>
              <w:lastRenderedPageBreak/>
              <w:t>эксплуатации (срок службы). Срок службы (срок возможного извлечения полезного потенциала, использования вещи по назначению)  может быть установлен производителем, ГОСТом, органом-учредителем, ведомственным актом.</w:t>
            </w:r>
          </w:p>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К непотребляемым относятся внеоборотные МЗ, а также оборотные МЗ, которые предназначены для неоднократного использования в деятельности Учреждения и не теряют потребительских свойств в результате однократного использования, за исключением оборотных МЗ, отнесенных к потребляемым МЗ в целях отражения в учете и документального оформления операций с ними с учетом критерия существенности, установленного Учетной политикой</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lastRenderedPageBreak/>
              <w:t>Потребляемые МЗ</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eastAsia="Calibri" w:hAnsi="Times New Roman"/>
                <w:sz w:val="24"/>
                <w:szCs w:val="24"/>
              </w:rPr>
              <w:t xml:space="preserve">Материальные запасы, </w:t>
            </w:r>
            <w:r w:rsidRPr="00B37DC1">
              <w:rPr>
                <w:rFonts w:ascii="Times New Roman" w:hAnsi="Times New Roman"/>
                <w:sz w:val="24"/>
                <w:szCs w:val="24"/>
              </w:rPr>
              <w:t xml:space="preserve">используемые в деятельности учреждения в течение периода, не превышающего 12 месяцев, в отношении которых не установлен срок эксплуатации (срок службы). </w:t>
            </w:r>
          </w:p>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К потребляемым относятся оборотные МЗ, которые теряют потребительские свойства в результате их однократного использования, а также оборотные МЗ, отнесенные к потребляемым МЗ в целях отражения в учете и документального оформления операций с ними с учетом критерия существенности, установленного Учетной политикой</w:t>
            </w:r>
          </w:p>
        </w:tc>
      </w:tr>
      <w:tr w:rsidR="00021A60" w:rsidRPr="00B37DC1" w:rsidTr="0096369A">
        <w:tc>
          <w:tcPr>
            <w:tcW w:w="2176" w:type="dxa"/>
          </w:tcPr>
          <w:p w:rsidR="00021A60" w:rsidRPr="00B23231" w:rsidRDefault="00021A60" w:rsidP="00824746">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Субконто</w:t>
            </w:r>
          </w:p>
        </w:tc>
        <w:tc>
          <w:tcPr>
            <w:tcW w:w="7288" w:type="dxa"/>
          </w:tcPr>
          <w:p w:rsidR="00021A60" w:rsidRPr="00B23231" w:rsidRDefault="00021A60" w:rsidP="00824746">
            <w:pPr>
              <w:widowControl w:val="0"/>
              <w:tabs>
                <w:tab w:val="left" w:pos="993"/>
              </w:tabs>
              <w:autoSpaceDE w:val="0"/>
              <w:autoSpaceDN w:val="0"/>
              <w:adjustRightInd w:val="0"/>
              <w:spacing w:after="0" w:line="240" w:lineRule="auto"/>
              <w:rPr>
                <w:rFonts w:ascii="Times New Roman" w:hAnsi="Times New Roman"/>
                <w:sz w:val="24"/>
                <w:szCs w:val="24"/>
              </w:rPr>
            </w:pPr>
            <w:r w:rsidRPr="00B23231">
              <w:rPr>
                <w:rFonts w:ascii="Times New Roman" w:hAnsi="Times New Roman"/>
                <w:sz w:val="24"/>
                <w:szCs w:val="24"/>
              </w:rPr>
              <w:t>Аналитический показатель (признак аналитического учета)</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ПУД</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Первичные (сводные) учетные документы</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УПД</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Универсальный передаточный документ</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КФО</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Код вида финансового обеспечения (деятельности)</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КБК</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hAnsi="Times New Roman"/>
                <w:sz w:val="24"/>
                <w:szCs w:val="24"/>
              </w:rPr>
              <w:t>Код бюджетной классификации РФ</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АнКВД</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hAnsi="Times New Roman"/>
                <w:sz w:val="24"/>
                <w:szCs w:val="24"/>
              </w:rPr>
              <w:t>Аналитический код вида доходов, соответствующий аналитической группе подвида доходов бюджетов</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АнКВИ</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Аналитический код источников, соответствующий аналитической группе вида источников финансирования дефицитов бюджетов</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КВР</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Код вида расходов</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КОСГУ</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Классификация операций сектора государственного управления</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ЭЦП</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Квалифицированная электронная подпись</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ЭП</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Простая электронная подпись</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ЕНП</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Единый налоговый платеж</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ЕСТ</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Единый тариф страховых взносов</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ЕНС</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Единый налоговый счет</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ФНС</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Федеральная налоговая служба (ее территориальные органы)</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НДФЛ</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Налог на доходы физических лиц</w:t>
            </w:r>
          </w:p>
        </w:tc>
      </w:tr>
      <w:tr w:rsidR="00021A60" w:rsidRPr="00B37DC1" w:rsidTr="0096369A">
        <w:tc>
          <w:tcPr>
            <w:tcW w:w="2176"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37DC1">
              <w:rPr>
                <w:rFonts w:ascii="Times New Roman" w:eastAsia="Calibri" w:hAnsi="Times New Roman"/>
                <w:sz w:val="24"/>
                <w:szCs w:val="24"/>
              </w:rPr>
              <w:t>НДС</w:t>
            </w:r>
          </w:p>
        </w:tc>
        <w:tc>
          <w:tcPr>
            <w:tcW w:w="7288" w:type="dxa"/>
          </w:tcPr>
          <w:p w:rsidR="00021A60" w:rsidRPr="00B37DC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Налог на добавленную стоимость</w:t>
            </w:r>
          </w:p>
        </w:tc>
      </w:tr>
      <w:tr w:rsidR="00021A60" w:rsidRPr="00B37DC1" w:rsidTr="0096369A">
        <w:tc>
          <w:tcPr>
            <w:tcW w:w="2176" w:type="dxa"/>
          </w:tcPr>
          <w:p w:rsidR="00021A60" w:rsidRPr="00B23231" w:rsidRDefault="00021A60" w:rsidP="0096369A">
            <w:pPr>
              <w:widowControl w:val="0"/>
              <w:tabs>
                <w:tab w:val="left" w:pos="993"/>
              </w:tabs>
              <w:autoSpaceDE w:val="0"/>
              <w:autoSpaceDN w:val="0"/>
              <w:adjustRightInd w:val="0"/>
              <w:spacing w:after="0" w:line="240" w:lineRule="auto"/>
              <w:rPr>
                <w:rFonts w:ascii="Times New Roman" w:eastAsia="Calibri" w:hAnsi="Times New Roman"/>
                <w:sz w:val="24"/>
                <w:szCs w:val="24"/>
              </w:rPr>
            </w:pPr>
            <w:r w:rsidRPr="00B23231">
              <w:rPr>
                <w:rFonts w:ascii="Times New Roman" w:eastAsia="Calibri" w:hAnsi="Times New Roman"/>
                <w:sz w:val="24"/>
                <w:szCs w:val="24"/>
              </w:rPr>
              <w:t>План ФХД</w:t>
            </w:r>
          </w:p>
        </w:tc>
        <w:tc>
          <w:tcPr>
            <w:tcW w:w="7288" w:type="dxa"/>
          </w:tcPr>
          <w:p w:rsidR="00021A60" w:rsidRPr="00B23231" w:rsidRDefault="00021A60" w:rsidP="0096369A">
            <w:pPr>
              <w:widowControl w:val="0"/>
              <w:tabs>
                <w:tab w:val="left" w:pos="993"/>
              </w:tabs>
              <w:autoSpaceDE w:val="0"/>
              <w:autoSpaceDN w:val="0"/>
              <w:adjustRightInd w:val="0"/>
              <w:spacing w:after="0" w:line="240" w:lineRule="auto"/>
              <w:rPr>
                <w:rFonts w:ascii="Times New Roman" w:hAnsi="Times New Roman"/>
                <w:sz w:val="24"/>
                <w:szCs w:val="24"/>
              </w:rPr>
            </w:pPr>
            <w:r w:rsidRPr="00B23231">
              <w:rPr>
                <w:rFonts w:ascii="Times New Roman" w:hAnsi="Times New Roman"/>
                <w:sz w:val="24"/>
                <w:szCs w:val="24"/>
              </w:rPr>
              <w:t>План финансово-хозяйственной деятельности Учреждения</w:t>
            </w:r>
          </w:p>
        </w:tc>
      </w:tr>
    </w:tbl>
    <w:p w:rsidR="00994A29" w:rsidRPr="00B37DC1" w:rsidRDefault="00994A29" w:rsidP="00B23231">
      <w:pPr>
        <w:widowControl w:val="0"/>
        <w:tabs>
          <w:tab w:val="left" w:pos="993"/>
        </w:tabs>
        <w:autoSpaceDE w:val="0"/>
        <w:autoSpaceDN w:val="0"/>
        <w:adjustRightInd w:val="0"/>
        <w:spacing w:after="0" w:line="240" w:lineRule="auto"/>
        <w:jc w:val="both"/>
        <w:rPr>
          <w:rStyle w:val="s10"/>
          <w:rFonts w:ascii="Times New Roman" w:hAnsi="Times New Roman"/>
          <w:bCs/>
          <w:color w:val="000000" w:themeColor="text1"/>
          <w:sz w:val="24"/>
          <w:szCs w:val="24"/>
        </w:rPr>
      </w:pPr>
    </w:p>
    <w:p w:rsidR="00BE0A14" w:rsidRPr="00D86D9B" w:rsidRDefault="00FF649A" w:rsidP="00B23231">
      <w:pPr>
        <w:pStyle w:val="11"/>
        <w:spacing w:before="0" w:line="240" w:lineRule="auto"/>
        <w:jc w:val="both"/>
        <w:rPr>
          <w:rFonts w:ascii="Times New Roman" w:hAnsi="Times New Roman"/>
          <w:color w:val="auto"/>
          <w:sz w:val="24"/>
          <w:szCs w:val="24"/>
        </w:rPr>
      </w:pPr>
      <w:bookmarkStart w:id="97" w:name="_Toc29740004"/>
      <w:bookmarkStart w:id="98" w:name="_Toc29740112"/>
      <w:bookmarkStart w:id="99" w:name="_Toc29740150"/>
      <w:bookmarkStart w:id="100" w:name="_Toc29740597"/>
      <w:bookmarkStart w:id="101" w:name="_Toc29741003"/>
      <w:bookmarkStart w:id="102" w:name="_Toc29741267"/>
      <w:bookmarkStart w:id="103" w:name="_Toc29741571"/>
      <w:bookmarkStart w:id="104" w:name="_Toc29741800"/>
      <w:bookmarkStart w:id="105" w:name="_Toc29743274"/>
      <w:bookmarkStart w:id="106" w:name="_Toc29743363"/>
      <w:bookmarkStart w:id="107" w:name="_Toc30435253"/>
      <w:bookmarkStart w:id="108" w:name="_Toc30435352"/>
      <w:bookmarkStart w:id="109" w:name="_Toc30435470"/>
      <w:bookmarkStart w:id="110" w:name="_Toc30503856"/>
      <w:bookmarkStart w:id="111" w:name="_Toc30839355"/>
      <w:bookmarkStart w:id="112" w:name="_Toc30853024"/>
      <w:bookmarkStart w:id="113" w:name="_Toc31457236"/>
      <w:bookmarkStart w:id="114" w:name="_Toc31457535"/>
      <w:bookmarkStart w:id="115" w:name="_Toc31457567"/>
      <w:bookmarkStart w:id="116" w:name="_Toc31457599"/>
      <w:bookmarkStart w:id="117" w:name="_Toc31457662"/>
      <w:bookmarkStart w:id="118" w:name="_Toc31458379"/>
      <w:bookmarkStart w:id="119" w:name="_Toc32069982"/>
      <w:bookmarkStart w:id="120" w:name="_Toc32139297"/>
      <w:bookmarkStart w:id="121" w:name="_Toc32753644"/>
      <w:bookmarkStart w:id="122" w:name="_Toc32753716"/>
      <w:bookmarkStart w:id="123" w:name="_Toc32753752"/>
      <w:bookmarkStart w:id="124" w:name="_Toc32753792"/>
      <w:bookmarkStart w:id="125" w:name="_Toc32753828"/>
      <w:bookmarkStart w:id="126" w:name="_Toc32754021"/>
      <w:bookmarkStart w:id="127" w:name="_Toc46828092"/>
      <w:bookmarkStart w:id="128" w:name="_Toc55912550"/>
      <w:bookmarkStart w:id="129" w:name="_Toc62390271"/>
      <w:bookmarkStart w:id="130" w:name="_Toc220670936"/>
      <w:r w:rsidRPr="00D86D9B">
        <w:rPr>
          <w:rFonts w:ascii="Times New Roman" w:hAnsi="Times New Roman"/>
          <w:color w:val="auto"/>
          <w:sz w:val="24"/>
          <w:szCs w:val="24"/>
        </w:rPr>
        <w:t>1</w:t>
      </w:r>
      <w:r w:rsidR="00F45018" w:rsidRPr="00D86D9B">
        <w:rPr>
          <w:rFonts w:ascii="Times New Roman" w:hAnsi="Times New Roman"/>
          <w:color w:val="auto"/>
          <w:sz w:val="24"/>
          <w:szCs w:val="24"/>
        </w:rPr>
        <w:t>.</w:t>
      </w:r>
      <w:r w:rsidR="002D0B9F" w:rsidRPr="00D86D9B">
        <w:rPr>
          <w:rFonts w:ascii="Times New Roman" w:hAnsi="Times New Roman"/>
          <w:color w:val="auto"/>
          <w:sz w:val="24"/>
          <w:szCs w:val="24"/>
        </w:rPr>
        <w:t>2</w:t>
      </w:r>
      <w:r w:rsidR="00F45018" w:rsidRPr="00D86D9B">
        <w:rPr>
          <w:rFonts w:ascii="Times New Roman" w:hAnsi="Times New Roman"/>
          <w:color w:val="auto"/>
          <w:sz w:val="24"/>
          <w:szCs w:val="24"/>
        </w:rPr>
        <w:t xml:space="preserve">. </w:t>
      </w:r>
      <w:r w:rsidR="00BE0A14" w:rsidRPr="00D86D9B">
        <w:rPr>
          <w:rFonts w:ascii="Times New Roman" w:hAnsi="Times New Roman"/>
          <w:color w:val="auto"/>
          <w:sz w:val="24"/>
          <w:szCs w:val="24"/>
        </w:rPr>
        <w:t>Первичные учетные документ</w:t>
      </w:r>
      <w:r w:rsidR="004E1157" w:rsidRPr="00D86D9B">
        <w:rPr>
          <w:rFonts w:ascii="Times New Roman" w:hAnsi="Times New Roman"/>
          <w:color w:val="auto"/>
          <w:sz w:val="24"/>
          <w:szCs w:val="24"/>
        </w:rPr>
        <w:t>ы и регистры</w:t>
      </w:r>
      <w:r w:rsidR="00BE0A14" w:rsidRPr="00D86D9B">
        <w:rPr>
          <w:rFonts w:ascii="Times New Roman" w:hAnsi="Times New Roman"/>
          <w:color w:val="auto"/>
          <w:sz w:val="24"/>
          <w:szCs w:val="24"/>
        </w:rPr>
        <w:t xml:space="preserve"> бухгалтерского учета</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BC129E" w:rsidRPr="00B37DC1" w:rsidRDefault="00BC129E" w:rsidP="00BC129E">
      <w:pPr>
        <w:pStyle w:val="s1"/>
        <w:spacing w:before="0" w:beforeAutospacing="0" w:after="0" w:afterAutospacing="0"/>
        <w:jc w:val="both"/>
      </w:pPr>
      <w:r w:rsidRPr="00D86D9B">
        <w:t>1.2.1. Основанием для отражения в бухгалтерском учете информации об а</w:t>
      </w:r>
      <w:r w:rsidRPr="00B37DC1">
        <w:t xml:space="preserve">ктивах и обязательствах, иных объектах бухгалтерского учета, а также операций с ними являются </w:t>
      </w:r>
      <w:hyperlink r:id="rId16" w:history="1">
        <w:r w:rsidRPr="00B37DC1">
          <w:t>первичные (сводные) учетные документы</w:t>
        </w:r>
      </w:hyperlink>
      <w:r w:rsidRPr="00B37DC1">
        <w:t xml:space="preserve">. </w:t>
      </w:r>
    </w:p>
    <w:p w:rsidR="00BC129E" w:rsidRPr="00B37DC1" w:rsidRDefault="00BC129E" w:rsidP="00BC129E">
      <w:pPr>
        <w:pStyle w:val="s1"/>
        <w:spacing w:before="0" w:beforeAutospacing="0" w:after="0" w:afterAutospacing="0"/>
        <w:jc w:val="both"/>
        <w:rPr>
          <w:shd w:val="clear" w:color="auto" w:fill="FFFFFF"/>
        </w:rPr>
      </w:pPr>
      <w:r w:rsidRPr="00B37DC1">
        <w:t xml:space="preserve">1.2.2. Формирование и принятие к учету первичных (сводных) учетных документов, регистров бухгалтерского учета, иных документов бухгалтерского учета на бумажном носителе и (или) в виде электронного документа, подписанного электронной подписью, </w:t>
      </w:r>
      <w:r w:rsidRPr="00B37DC1">
        <w:rPr>
          <w:shd w:val="clear" w:color="auto" w:fill="FFFFFF"/>
        </w:rPr>
        <w:t xml:space="preserve">осуществляется согласно Правилам </w:t>
      </w:r>
      <w:r w:rsidRPr="00B23231">
        <w:rPr>
          <w:shd w:val="clear" w:color="auto" w:fill="FFFFFF"/>
        </w:rPr>
        <w:t>документооборота (Приложение № 1</w:t>
      </w:r>
      <w:r w:rsidR="004016B2">
        <w:rPr>
          <w:shd w:val="clear" w:color="auto" w:fill="FFFFFF"/>
        </w:rPr>
        <w:t>2</w:t>
      </w:r>
      <w:r w:rsidRPr="00B23231">
        <w:rPr>
          <w:shd w:val="clear" w:color="auto" w:fill="FFFFFF"/>
        </w:rPr>
        <w:t xml:space="preserve"> к настоящей Учетной политике) и Графику документооборота (</w:t>
      </w:r>
      <w:r w:rsidRPr="00B23231">
        <w:t>Приложение № 3 к настоящей</w:t>
      </w:r>
      <w:r w:rsidRPr="00B37DC1">
        <w:t xml:space="preserve"> Учетной политике).</w:t>
      </w:r>
    </w:p>
    <w:p w:rsidR="002D0B9F" w:rsidRPr="00B23231" w:rsidRDefault="00185A2B" w:rsidP="00E24C39">
      <w:pPr>
        <w:pStyle w:val="s1"/>
        <w:spacing w:before="0" w:beforeAutospacing="0" w:after="0" w:afterAutospacing="0"/>
        <w:jc w:val="both"/>
      </w:pPr>
      <w:r w:rsidRPr="00B37DC1">
        <w:t>1.2.3.</w:t>
      </w:r>
      <w:r w:rsidR="002D0B9F" w:rsidRPr="00B37DC1">
        <w:t xml:space="preserve"> Первичные </w:t>
      </w:r>
      <w:r w:rsidR="00B03C6E" w:rsidRPr="00B37DC1">
        <w:t xml:space="preserve">(сводные) учетные </w:t>
      </w:r>
      <w:r w:rsidR="002D0B9F" w:rsidRPr="00B37DC1">
        <w:t xml:space="preserve">документы принимаются к учету, если они составлены по  унифицированным </w:t>
      </w:r>
      <w:hyperlink r:id="rId17" w:history="1">
        <w:r w:rsidR="002D0B9F" w:rsidRPr="00B37DC1">
          <w:t>формам</w:t>
        </w:r>
      </w:hyperlink>
      <w:r w:rsidR="002D0B9F" w:rsidRPr="00B37DC1">
        <w:t xml:space="preserve"> документов, либо по формам которые не унифицированы, но содержат обязательные реквизиты, установленные действующим законодательством и при </w:t>
      </w:r>
      <w:r w:rsidR="002D0B9F" w:rsidRPr="00B37DC1">
        <w:lastRenderedPageBreak/>
        <w:t xml:space="preserve">наличии на документе подписи </w:t>
      </w:r>
      <w:r w:rsidRPr="00B37DC1">
        <w:t xml:space="preserve">руководителя </w:t>
      </w:r>
      <w:r w:rsidR="002D0B9F" w:rsidRPr="00B37DC1">
        <w:t>Учреждения</w:t>
      </w:r>
      <w:r w:rsidR="00B10E67" w:rsidRPr="00B37DC1">
        <w:t xml:space="preserve"> </w:t>
      </w:r>
      <w:r w:rsidR="002D0B9F" w:rsidRPr="00B37DC1">
        <w:t>либо</w:t>
      </w:r>
      <w:r w:rsidR="00EE58E8" w:rsidRPr="00B37DC1">
        <w:t xml:space="preserve"> уполномоченного им </w:t>
      </w:r>
      <w:r w:rsidR="002D0B9F" w:rsidRPr="00B37DC1">
        <w:t>лица</w:t>
      </w:r>
      <w:r w:rsidR="00EE58E8" w:rsidRPr="00B37DC1">
        <w:t xml:space="preserve"> (в соответствии с </w:t>
      </w:r>
      <w:r w:rsidR="002D0B9F" w:rsidRPr="00B37DC1">
        <w:t>отдельным приказом</w:t>
      </w:r>
      <w:r w:rsidR="00B10E67" w:rsidRPr="00B37DC1">
        <w:t xml:space="preserve"> </w:t>
      </w:r>
      <w:r w:rsidR="002D0B9F" w:rsidRPr="00B37DC1">
        <w:t>или доверенностью</w:t>
      </w:r>
      <w:r w:rsidR="00EE58E8" w:rsidRPr="00B37DC1">
        <w:t>)</w:t>
      </w:r>
      <w:r w:rsidR="002D0B9F" w:rsidRPr="00B37DC1">
        <w:t>.</w:t>
      </w:r>
      <w:bookmarkStart w:id="131" w:name="sub_10201"/>
      <w:r w:rsidR="00B03C6E" w:rsidRPr="00B37DC1">
        <w:t xml:space="preserve"> </w:t>
      </w:r>
      <w:r w:rsidR="002F35B5" w:rsidRPr="00B37DC1">
        <w:t xml:space="preserve">Формы первичных </w:t>
      </w:r>
      <w:r w:rsidR="00B03C6E" w:rsidRPr="00B37DC1">
        <w:t xml:space="preserve">(сводных) </w:t>
      </w:r>
      <w:r w:rsidR="002F35B5" w:rsidRPr="00B37DC1">
        <w:t>учетных документов, разработанны</w:t>
      </w:r>
      <w:r w:rsidR="000059C4" w:rsidRPr="00B37DC1">
        <w:t>е</w:t>
      </w:r>
      <w:r w:rsidR="002F35B5" w:rsidRPr="00B37DC1">
        <w:t xml:space="preserve"> Учреждением самостоятельно</w:t>
      </w:r>
      <w:r w:rsidR="002D09CD" w:rsidRPr="00B37DC1">
        <w:t>,</w:t>
      </w:r>
      <w:r w:rsidR="00B10E67" w:rsidRPr="00B37DC1">
        <w:t xml:space="preserve"> </w:t>
      </w:r>
      <w:r w:rsidR="00563190" w:rsidRPr="00B23231">
        <w:t>приведены в Приложении № 2 к настоящей Учетной политике</w:t>
      </w:r>
      <w:r w:rsidR="002F35B5" w:rsidRPr="00B23231">
        <w:t>.</w:t>
      </w:r>
    </w:p>
    <w:p w:rsidR="006A4C83" w:rsidRPr="00B23231" w:rsidRDefault="006A4C83"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Перечень  лиц, наделяемых правом подписи первичных учетных </w:t>
      </w:r>
      <w:r w:rsidRPr="00B23231">
        <w:rPr>
          <w:rFonts w:ascii="Times New Roman" w:hAnsi="Times New Roman"/>
          <w:sz w:val="24"/>
          <w:szCs w:val="24"/>
        </w:rPr>
        <w:t xml:space="preserve">документов, закреплен в Приложении № 9 к настоящей Учетной политике. Передача права подписи при временном отсутствии должностных лиц оформляется в соответствии </w:t>
      </w:r>
      <w:r w:rsidRPr="00D86D9B">
        <w:rPr>
          <w:rFonts w:ascii="Times New Roman" w:hAnsi="Times New Roman"/>
          <w:sz w:val="24"/>
          <w:szCs w:val="24"/>
        </w:rPr>
        <w:t xml:space="preserve">с Приложением № </w:t>
      </w:r>
      <w:r w:rsidR="004016B2">
        <w:rPr>
          <w:rFonts w:ascii="Times New Roman" w:hAnsi="Times New Roman"/>
          <w:sz w:val="24"/>
          <w:szCs w:val="24"/>
        </w:rPr>
        <w:t>8</w:t>
      </w:r>
      <w:r w:rsidRPr="00D86D9B">
        <w:rPr>
          <w:rFonts w:ascii="Times New Roman" w:hAnsi="Times New Roman"/>
          <w:sz w:val="24"/>
          <w:szCs w:val="24"/>
        </w:rPr>
        <w:t xml:space="preserve"> к</w:t>
      </w:r>
      <w:r w:rsidRPr="00B23231">
        <w:rPr>
          <w:rFonts w:ascii="Times New Roman" w:hAnsi="Times New Roman"/>
          <w:sz w:val="24"/>
          <w:szCs w:val="24"/>
        </w:rPr>
        <w:t xml:space="preserve"> настоящей Учетной политике.</w:t>
      </w:r>
    </w:p>
    <w:p w:rsidR="00BC129E" w:rsidRPr="00B37DC1" w:rsidRDefault="00185A2B" w:rsidP="00BC129E">
      <w:pPr>
        <w:pStyle w:val="s1"/>
        <w:spacing w:before="0" w:beforeAutospacing="0" w:after="0" w:afterAutospacing="0"/>
        <w:jc w:val="both"/>
      </w:pPr>
      <w:bookmarkStart w:id="132" w:name="sub_10207"/>
      <w:r w:rsidRPr="00B37DC1">
        <w:t xml:space="preserve">1.2.4. </w:t>
      </w:r>
      <w:bookmarkEnd w:id="132"/>
      <w:r w:rsidR="00BC129E" w:rsidRPr="00B37DC1">
        <w:t xml:space="preserve">Операции с объектами бухгалтерского учета оформляются документально на русском языке. </w:t>
      </w:r>
    </w:p>
    <w:p w:rsidR="00BC129E" w:rsidRPr="00B37DC1" w:rsidRDefault="00BC129E" w:rsidP="00BC129E">
      <w:pPr>
        <w:pStyle w:val="s1"/>
        <w:spacing w:before="0" w:beforeAutospacing="0" w:after="0" w:afterAutospacing="0"/>
        <w:jc w:val="both"/>
      </w:pPr>
      <w:r w:rsidRPr="00B37DC1">
        <w:t xml:space="preserve">Регистры бухгалтерского учета формируются на русском языке. </w:t>
      </w:r>
    </w:p>
    <w:p w:rsidR="00BC129E" w:rsidRPr="00B23231" w:rsidRDefault="00BC129E" w:rsidP="00BC129E">
      <w:pPr>
        <w:pStyle w:val="s1"/>
        <w:spacing w:before="0" w:beforeAutospacing="0" w:after="0" w:afterAutospacing="0"/>
        <w:jc w:val="both"/>
      </w:pPr>
      <w:r w:rsidRPr="00B37DC1">
        <w:t xml:space="preserve">Первичные (сводные) учетные  документы, составленные на иностранных языках, должны иметь построчный перевод на русский язык. Порядок предоставления,  осуществления и удостоверения перевода определен </w:t>
      </w:r>
      <w:r w:rsidRPr="00B23231">
        <w:rPr>
          <w:shd w:val="clear" w:color="auto" w:fill="FFFFFF"/>
        </w:rPr>
        <w:t>правилами документооборота (п. 3.16 Приложения № 1</w:t>
      </w:r>
      <w:r w:rsidR="004016B2">
        <w:rPr>
          <w:shd w:val="clear" w:color="auto" w:fill="FFFFFF"/>
        </w:rPr>
        <w:t>2</w:t>
      </w:r>
      <w:r w:rsidRPr="00B23231">
        <w:rPr>
          <w:shd w:val="clear" w:color="auto" w:fill="FFFFFF"/>
        </w:rPr>
        <w:t xml:space="preserve"> к настоящей Учетной политике).</w:t>
      </w:r>
    </w:p>
    <w:bookmarkEnd w:id="131"/>
    <w:p w:rsidR="00BC129E" w:rsidRPr="00B37DC1" w:rsidRDefault="006A73D0" w:rsidP="00BC129E">
      <w:pPr>
        <w:pStyle w:val="s1"/>
        <w:spacing w:before="0" w:beforeAutospacing="0" w:after="0" w:afterAutospacing="0"/>
        <w:jc w:val="both"/>
      </w:pPr>
      <w:r w:rsidRPr="00B37DC1">
        <w:t>1.2.5.</w:t>
      </w:r>
      <w:r w:rsidR="00B03C6E" w:rsidRPr="00B37DC1">
        <w:t xml:space="preserve"> </w:t>
      </w:r>
      <w:r w:rsidR="00BC129E" w:rsidRPr="00B37DC1">
        <w:t xml:space="preserve">Первичные (сводные) учетные документы и иные документы (сведения), необходимые для ведения </w:t>
      </w:r>
      <w:r w:rsidR="00AD1C5B" w:rsidRPr="00B37DC1">
        <w:t>бухгалтерского</w:t>
      </w:r>
      <w:r w:rsidR="00BC129E" w:rsidRPr="00B37DC1">
        <w:t xml:space="preserve"> учета и формирования отчетности, предоставляются в Бухгалтерию в сроки, установленные Графиком </w:t>
      </w:r>
      <w:r w:rsidR="00BC129E" w:rsidRPr="00FD29C9">
        <w:t>документооборота (Приложение № 3 к настоящей</w:t>
      </w:r>
      <w:r w:rsidR="00BC129E" w:rsidRPr="00B37DC1">
        <w:t xml:space="preserve"> Учетной политике).</w:t>
      </w:r>
    </w:p>
    <w:p w:rsidR="00BC129E" w:rsidRPr="00B37DC1" w:rsidRDefault="00BC129E" w:rsidP="00BC129E">
      <w:pPr>
        <w:pStyle w:val="s1"/>
        <w:spacing w:before="0" w:beforeAutospacing="0" w:after="0" w:afterAutospacing="0"/>
        <w:jc w:val="both"/>
      </w:pPr>
      <w:r w:rsidRPr="00B37DC1">
        <w:t xml:space="preserve">Передача структурными подразделениями (сотрудниками) Учреждения в Бухгалтерию согласно Графику документооборота документов (сведений), сформированных на бумажном носителе, в целях отражения в учете соответствующих операций осуществляется в порядке, установленном Правилами </w:t>
      </w:r>
      <w:r w:rsidRPr="00FD29C9">
        <w:rPr>
          <w:shd w:val="clear" w:color="auto" w:fill="FFFFFF"/>
        </w:rPr>
        <w:t>документооборота (Приложение № 1</w:t>
      </w:r>
      <w:r w:rsidR="004016B2">
        <w:rPr>
          <w:shd w:val="clear" w:color="auto" w:fill="FFFFFF"/>
        </w:rPr>
        <w:t>2</w:t>
      </w:r>
      <w:r w:rsidRPr="00FD29C9">
        <w:rPr>
          <w:shd w:val="clear" w:color="auto" w:fill="FFFFFF"/>
        </w:rPr>
        <w:t xml:space="preserve"> к настоящей</w:t>
      </w:r>
      <w:r w:rsidRPr="00B37DC1">
        <w:rPr>
          <w:shd w:val="clear" w:color="auto" w:fill="FFFFFF"/>
        </w:rPr>
        <w:t xml:space="preserve"> Учетной политике)</w:t>
      </w:r>
      <w:r w:rsidRPr="00B37DC1">
        <w:t>.</w:t>
      </w:r>
    </w:p>
    <w:p w:rsidR="00BC129E" w:rsidRPr="00B37DC1" w:rsidRDefault="00BC129E" w:rsidP="00BC129E">
      <w:pPr>
        <w:pStyle w:val="s1"/>
        <w:spacing w:before="0" w:beforeAutospacing="0" w:after="0" w:afterAutospacing="0"/>
        <w:jc w:val="both"/>
      </w:pPr>
      <w:r w:rsidRPr="00B37DC1">
        <w:t>Если документы в виде электронных документов, скан-копий или на бумажном носителе поступили в Бухгалтерию с нарушением сроков их представления, установленных Графиком документооборота, и их позднее представление не связано с поздним поступлением таких документов в Учреждение, что подтверждено отметкой о дате поступления входящего документа в установленном в Учреждении порядком регистрации входящей корреспонденции, сотрудником Бухгалтерии, принявшим такой документ, формируется служебная записка на имя Руководителя и Главного бухгалтера о нарушении сроков представления документов лицом, ответственным за их представление в Бухгалтерию.</w:t>
      </w:r>
    </w:p>
    <w:p w:rsidR="00BC129E" w:rsidRPr="00B37DC1" w:rsidRDefault="00BC129E" w:rsidP="00BC129E">
      <w:pPr>
        <w:pStyle w:val="s1"/>
        <w:spacing w:before="0" w:beforeAutospacing="0" w:after="0" w:afterAutospacing="0"/>
        <w:jc w:val="both"/>
      </w:pPr>
      <w:r w:rsidRPr="00B37DC1">
        <w:t xml:space="preserve">Служебная записка составляется при условии, что документы поступили  в Бухгалтерию после даты закрытия текущего (отчетного) месяца в целях </w:t>
      </w:r>
      <w:r w:rsidR="00BD7E9A" w:rsidRPr="00B37DC1">
        <w:t>бухгалтерского</w:t>
      </w:r>
      <w:r w:rsidRPr="00B37DC1">
        <w:t xml:space="preserve"> учета, установленной настоящей Учетной политикой, а именно даты закрытия  того месяца, в котором были совершены факты хозяйственной жизни, оформленные документами, предоставленными с нарушением сроков. Главный бухгалтер делает отметку на служебной записке о рисках признания </w:t>
      </w:r>
      <w:r w:rsidR="00AD1C5B" w:rsidRPr="00B37DC1">
        <w:t xml:space="preserve">бухгалтерской (финансовой) </w:t>
      </w:r>
      <w:r w:rsidRPr="00B37DC1">
        <w:t>отчетности недостоверной в результате несвоевременного отражения таких документов в учете и отчетности. Служебная записка с визой Главного бухгалтера направляется руководителю Учреждения для принятия управленческих и административных решений.</w:t>
      </w:r>
    </w:p>
    <w:p w:rsidR="00277F41" w:rsidRPr="00FD29C9" w:rsidRDefault="006A73D0" w:rsidP="00277F41">
      <w:pPr>
        <w:pStyle w:val="s1"/>
        <w:spacing w:before="0" w:beforeAutospacing="0" w:after="0" w:afterAutospacing="0"/>
        <w:jc w:val="both"/>
      </w:pPr>
      <w:r w:rsidRPr="00FD29C9">
        <w:t>1.2.6</w:t>
      </w:r>
      <w:r w:rsidR="00185A2B" w:rsidRPr="00FD29C9">
        <w:t>.</w:t>
      </w:r>
      <w:bookmarkStart w:id="133" w:name="_Toc29739172"/>
      <w:r w:rsidR="00B03C6E" w:rsidRPr="00FD29C9">
        <w:t xml:space="preserve"> </w:t>
      </w:r>
      <w:r w:rsidR="00277F41" w:rsidRPr="00FD29C9">
        <w:t xml:space="preserve">В целях обеспечения своевременного отражения в бухгалтерском учете хозяйственных операций и их результатов сроки составления, согласования, подписания, утверждения, а также передачи первичных (сводных) учетных документов в Бухгалтерию устанавливаются Графиком документооборота (Приложение № 3 к Учетной политике). </w:t>
      </w:r>
    </w:p>
    <w:p w:rsidR="00277F41" w:rsidRPr="00FD29C9" w:rsidRDefault="00277F41" w:rsidP="00277F41">
      <w:pPr>
        <w:pStyle w:val="s1"/>
        <w:spacing w:before="0" w:beforeAutospacing="0" w:after="0" w:afterAutospacing="0"/>
        <w:jc w:val="both"/>
        <w:rPr>
          <w:shd w:val="clear" w:color="auto" w:fill="FFFFFF"/>
        </w:rPr>
      </w:pPr>
      <w:r w:rsidRPr="00FD29C9">
        <w:t xml:space="preserve">Согласно </w:t>
      </w:r>
      <w:r w:rsidRPr="00FD29C9">
        <w:rPr>
          <w:shd w:val="clear" w:color="auto" w:fill="FFFFFF"/>
        </w:rPr>
        <w:t>правилам документооборота д</w:t>
      </w:r>
      <w:r w:rsidRPr="00FD29C9">
        <w:t xml:space="preserve">опускается оформление первичных (сводных) учетных документов в иные сроки при условии, что документы, оформляющие факты хозяйственной жизни, которые произошли в течение текущего (отчетного) календарного месяца, представлены в Бухгалтерию не позднее даты закрытия текущего (отчетного) месяца в целях бухгалтерского учета, установленной п. 1.2.10 Учетной политики </w:t>
      </w:r>
      <w:r w:rsidRPr="00FD29C9">
        <w:rPr>
          <w:shd w:val="clear" w:color="auto" w:fill="FFFFFF"/>
        </w:rPr>
        <w:t>(п. 4.1 Приложения № 14 к Учетной политике).</w:t>
      </w:r>
    </w:p>
    <w:p w:rsidR="00277F41" w:rsidRPr="00FD29C9" w:rsidRDefault="00277F41" w:rsidP="00E24C39">
      <w:pPr>
        <w:pStyle w:val="s1"/>
        <w:spacing w:before="0" w:beforeAutospacing="0" w:after="0" w:afterAutospacing="0"/>
        <w:jc w:val="both"/>
      </w:pPr>
      <w:r w:rsidRPr="00FD29C9">
        <w:t xml:space="preserve">1.2.6.1. В случае если дата составления первичного (сводного) учетного документа и (или) дата его подписания (утверждения) отличается от даты (периода) совершения факта хозяйственной жизни, оформленного этим первичным учетным документом, указанный ПУД отражается в бухгалтерском учете датой совершения факта хозяйственной жизни (последним днем периода, </w:t>
      </w:r>
      <w:r w:rsidRPr="00FD29C9">
        <w:lastRenderedPageBreak/>
        <w:t>за который сформирован ПУД), при условии поступления первичного (сводного) учетного документа в Бухгалтерию с соблюдением сроков согласно графику документооборота (Приложение № 3 к Учетной политике), если иное не установлено Учетной политикой.</w:t>
      </w:r>
    </w:p>
    <w:bookmarkEnd w:id="133"/>
    <w:p w:rsidR="00334AF2" w:rsidRPr="00D86D9B" w:rsidRDefault="001B0CB0" w:rsidP="00334AF2">
      <w:pPr>
        <w:pStyle w:val="s1"/>
        <w:spacing w:before="0" w:beforeAutospacing="0" w:after="0" w:afterAutospacing="0"/>
        <w:jc w:val="both"/>
      </w:pPr>
      <w:r w:rsidRPr="00D86D9B">
        <w:t>1.2.</w:t>
      </w:r>
      <w:r w:rsidR="006A73D0" w:rsidRPr="00D86D9B">
        <w:t>7</w:t>
      </w:r>
      <w:r w:rsidRPr="00D86D9B">
        <w:t xml:space="preserve">. </w:t>
      </w:r>
      <w:r w:rsidR="00334AF2" w:rsidRPr="00D86D9B">
        <w:t>При условии соблюдения сроков, установленных Графиком документооборота (Приложение № 3 к Учетной политике), поступившие в Бухгалтерию первичные учетные документы, оформленные контрагентами (поставщиками, подрядчиками, исполнителями), в том числе являющиеся основанием для принятия к учету денежных обязательств (документы</w:t>
      </w:r>
      <w:r w:rsidR="00334AF2" w:rsidRPr="00D86D9B">
        <w:rPr>
          <w:color w:val="00B050"/>
        </w:rPr>
        <w:t xml:space="preserve"> </w:t>
      </w:r>
      <w:r w:rsidR="00334AF2" w:rsidRPr="00D86D9B">
        <w:t>приемки, счета, акты, накладные, УПД и т.п.), отражаются в бухгалтерском учете в следующем порядке, если иное не установлено настоящей Учетной политикой:</w:t>
      </w:r>
    </w:p>
    <w:p w:rsidR="00334AF2" w:rsidRPr="00D86D9B" w:rsidRDefault="00334AF2" w:rsidP="00334AF2">
      <w:pPr>
        <w:spacing w:after="0" w:line="240" w:lineRule="auto"/>
        <w:jc w:val="both"/>
        <w:rPr>
          <w:rFonts w:ascii="Times New Roman" w:hAnsi="Times New Roman"/>
          <w:sz w:val="24"/>
          <w:szCs w:val="24"/>
        </w:rPr>
      </w:pPr>
      <w:r w:rsidRPr="00D86D9B">
        <w:rPr>
          <w:rFonts w:ascii="Times New Roman" w:hAnsi="Times New Roman"/>
          <w:sz w:val="24"/>
          <w:szCs w:val="24"/>
        </w:rPr>
        <w:t>а) если документ, подтверждающий операции текущего (отчетного) месяца, поступил в том же месяце, данные, содержащиеся в таком документе, отражаются в текущем (отчетном) месяце датой совершения факта хозяйственной жизни (последним днем периода, за который сформирован ПУД), оформленного этим документом;</w:t>
      </w:r>
    </w:p>
    <w:p w:rsidR="00334AF2" w:rsidRPr="00D86D9B" w:rsidRDefault="00334AF2" w:rsidP="00334AF2">
      <w:pPr>
        <w:spacing w:after="0" w:line="240" w:lineRule="auto"/>
        <w:jc w:val="both"/>
        <w:rPr>
          <w:rFonts w:ascii="Times New Roman" w:hAnsi="Times New Roman"/>
          <w:sz w:val="24"/>
          <w:szCs w:val="24"/>
        </w:rPr>
      </w:pPr>
      <w:r w:rsidRPr="00D86D9B">
        <w:rPr>
          <w:rFonts w:ascii="Times New Roman" w:hAnsi="Times New Roman"/>
          <w:sz w:val="24"/>
          <w:szCs w:val="24"/>
        </w:rPr>
        <w:t>б) если документ, относящийся к текущему (отчетному) месяцу, поступил в следующем месяце (месяце, следующем за отчетным) до даты закрытия текущего (отчетного) месяца, установленной п. 1.2.10 Учетной политики, данные, содержащиеся в таком документе, отражаются последним календарным днем текущего (отчетного) месяца;</w:t>
      </w:r>
    </w:p>
    <w:p w:rsidR="00334AF2" w:rsidRPr="00D86D9B" w:rsidRDefault="00334AF2" w:rsidP="00334AF2">
      <w:pPr>
        <w:spacing w:after="0" w:line="240" w:lineRule="auto"/>
        <w:jc w:val="both"/>
        <w:rPr>
          <w:rFonts w:ascii="Times New Roman" w:hAnsi="Times New Roman"/>
          <w:color w:val="00B050"/>
          <w:sz w:val="24"/>
          <w:szCs w:val="24"/>
        </w:rPr>
      </w:pPr>
      <w:r w:rsidRPr="00D86D9B">
        <w:rPr>
          <w:rFonts w:ascii="Times New Roman" w:hAnsi="Times New Roman"/>
          <w:sz w:val="24"/>
          <w:szCs w:val="24"/>
        </w:rPr>
        <w:t>в) если документ, относящийся к текущему (отчетному) месяцу, поступил в следующем месяце (месяце, следующем за отчетным) после даты закрытия текущего (отчетного) месяца, установленной п. 1.2.10 Учетной политики, данные, содержащиеся в таком документе, отражаются в месяце поступления документа датой поступления документа в Бухгалтерию.</w:t>
      </w:r>
    </w:p>
    <w:p w:rsidR="00334AF2" w:rsidRPr="00FD29C9" w:rsidRDefault="006A73D0" w:rsidP="00334AF2">
      <w:pPr>
        <w:pStyle w:val="s1"/>
        <w:spacing w:before="0" w:beforeAutospacing="0" w:after="0" w:afterAutospacing="0"/>
        <w:jc w:val="both"/>
      </w:pPr>
      <w:r w:rsidRPr="00D86D9B">
        <w:t xml:space="preserve">1.2.8. </w:t>
      </w:r>
      <w:r w:rsidR="00334AF2" w:rsidRPr="00D86D9B">
        <w:t>При условии соблюдения сроков, установленных Графиком документооборота</w:t>
      </w:r>
      <w:r w:rsidR="00334AF2" w:rsidRPr="00FD29C9">
        <w:t xml:space="preserve"> (Приложение № 3 к Учетной политике), поступившие в Бухгалтерию от сотрудников Учреждения (подотчетных лиц) первичные учетные документы, являющиеся основанием для принятия к учету обязательств учреждения, денежных обязательств (заявление на получение денежных средств, заявка на закупку, авансовый отчет, решение о командировании и т.п.), отражаются в бухгалтерском учете датой утверждения данного документа руководителем Учреждения (иным уполномоченным лицом), если иное не установлено Учетной политикой. </w:t>
      </w:r>
    </w:p>
    <w:p w:rsidR="00334AF2" w:rsidRPr="00FD29C9" w:rsidRDefault="00BF68EB" w:rsidP="00334AF2">
      <w:pPr>
        <w:spacing w:after="0" w:line="240" w:lineRule="auto"/>
        <w:jc w:val="both"/>
        <w:rPr>
          <w:rFonts w:ascii="Times New Roman" w:hAnsi="Times New Roman"/>
          <w:sz w:val="24"/>
          <w:szCs w:val="24"/>
        </w:rPr>
      </w:pPr>
      <w:r w:rsidRPr="00FD29C9">
        <w:rPr>
          <w:rFonts w:ascii="Times New Roman" w:hAnsi="Times New Roman"/>
          <w:sz w:val="24"/>
          <w:szCs w:val="24"/>
        </w:rPr>
        <w:t xml:space="preserve">1.2.9. </w:t>
      </w:r>
      <w:r w:rsidR="00334AF2" w:rsidRPr="00FD29C9">
        <w:rPr>
          <w:rFonts w:ascii="Times New Roman" w:hAnsi="Times New Roman"/>
          <w:sz w:val="24"/>
          <w:szCs w:val="24"/>
        </w:rPr>
        <w:t>В целях соблюдения установленного срока выплат персоналу (в том числе путем перечисления денежных средств на банковские карты сотрудников) поступившие в Бухгалтерию документы, являющиеся основанием для начисления заработной платы, пособий, компенсаций и иных выплат сотрудникам Учреждения (принятия денежных обязательств перед сотрудниками), обрабатываются бухгалтером расчетной группы в соответствующем расчетном периоде с учетом времени, которое необходимо после начисления выплаты для подготовки платежных документов (распоряжений о переводе денежных средств) и их исполнения органом, осуществляющим кассовое обслуживание, или срока, необходимого  для получения наличных денежных средств в кассу Учреждения.</w:t>
      </w:r>
    </w:p>
    <w:p w:rsidR="00334AF2" w:rsidRPr="00FD29C9" w:rsidRDefault="00334AF2" w:rsidP="00334AF2">
      <w:pPr>
        <w:spacing w:after="0" w:line="240" w:lineRule="auto"/>
        <w:jc w:val="both"/>
        <w:rPr>
          <w:rFonts w:ascii="Times New Roman" w:hAnsi="Times New Roman"/>
          <w:sz w:val="24"/>
          <w:szCs w:val="24"/>
        </w:rPr>
      </w:pPr>
      <w:r w:rsidRPr="00FD29C9">
        <w:rPr>
          <w:rFonts w:ascii="Times New Roman" w:hAnsi="Times New Roman"/>
          <w:sz w:val="24"/>
          <w:szCs w:val="24"/>
        </w:rPr>
        <w:t xml:space="preserve">Документы, являющиеся основанием для начисления заработной платы, пособий, компенсаций и иных выплат сотрудникам Учреждения, должны быть представлены в Бухгалтерию не позднее, чем за </w:t>
      </w:r>
      <w:r w:rsidR="00D86D9B">
        <w:rPr>
          <w:rFonts w:ascii="Times New Roman" w:hAnsi="Times New Roman"/>
          <w:sz w:val="24"/>
          <w:szCs w:val="24"/>
        </w:rPr>
        <w:t>6</w:t>
      </w:r>
      <w:r w:rsidRPr="00FD29C9">
        <w:rPr>
          <w:rFonts w:ascii="Times New Roman" w:hAnsi="Times New Roman"/>
          <w:sz w:val="24"/>
          <w:szCs w:val="24"/>
        </w:rPr>
        <w:t xml:space="preserve"> (</w:t>
      </w:r>
      <w:r w:rsidR="00D86D9B">
        <w:rPr>
          <w:rFonts w:ascii="Times New Roman" w:hAnsi="Times New Roman"/>
          <w:sz w:val="24"/>
          <w:szCs w:val="24"/>
        </w:rPr>
        <w:t>шесть</w:t>
      </w:r>
      <w:r w:rsidRPr="00FD29C9">
        <w:rPr>
          <w:rFonts w:ascii="Times New Roman" w:hAnsi="Times New Roman"/>
          <w:sz w:val="24"/>
          <w:szCs w:val="24"/>
        </w:rPr>
        <w:t>) рабочих дн</w:t>
      </w:r>
      <w:r w:rsidR="00D86D9B">
        <w:rPr>
          <w:rFonts w:ascii="Times New Roman" w:hAnsi="Times New Roman"/>
          <w:sz w:val="24"/>
          <w:szCs w:val="24"/>
        </w:rPr>
        <w:t>ей</w:t>
      </w:r>
      <w:r w:rsidRPr="00FD29C9">
        <w:rPr>
          <w:rFonts w:ascii="Times New Roman" w:hAnsi="Times New Roman"/>
          <w:sz w:val="24"/>
          <w:szCs w:val="24"/>
        </w:rPr>
        <w:t xml:space="preserve"> до наступления установленного срока выплаты. Если такие документы поступают в Бухгалтерию с нарушением установленного срока, их обработка (рассмотрение) бухгалтером расчетной группы может осуществляться в следующем расчетном периоде.</w:t>
      </w:r>
    </w:p>
    <w:p w:rsidR="00334AF2" w:rsidRPr="00D86D9B" w:rsidRDefault="001112B8" w:rsidP="00334AF2">
      <w:pPr>
        <w:pStyle w:val="s1"/>
        <w:spacing w:before="0" w:beforeAutospacing="0" w:after="0" w:afterAutospacing="0"/>
        <w:jc w:val="both"/>
      </w:pPr>
      <w:r w:rsidRPr="00D86D9B">
        <w:t xml:space="preserve">1.2.10. </w:t>
      </w:r>
      <w:r w:rsidR="00334AF2" w:rsidRPr="00D86D9B">
        <w:rPr>
          <w:rFonts w:eastAsia="Calibri"/>
          <w:lang w:eastAsia="en-US"/>
        </w:rPr>
        <w:t xml:space="preserve">В целях своевременного представления Учреждением </w:t>
      </w:r>
      <w:r w:rsidR="00697683" w:rsidRPr="00D86D9B">
        <w:rPr>
          <w:rFonts w:eastAsia="Calibri"/>
          <w:lang w:eastAsia="en-US"/>
        </w:rPr>
        <w:t xml:space="preserve">бухгалтерской </w:t>
      </w:r>
      <w:r w:rsidR="00334AF2" w:rsidRPr="00D86D9B">
        <w:rPr>
          <w:rFonts w:eastAsia="Calibri"/>
          <w:lang w:eastAsia="en-US"/>
        </w:rPr>
        <w:t>отчетности за отчетный период первичные (сводные) учетные документы</w:t>
      </w:r>
      <w:r w:rsidR="00334AF2" w:rsidRPr="00D86D9B">
        <w:t xml:space="preserve">, оформляющие факты хозяйственной жизни отчетного периода (месяца, квартала, года), поступившие в Бухгалтерию после отчетной даты, отражаются в </w:t>
      </w:r>
      <w:r w:rsidR="00697683" w:rsidRPr="00D86D9B">
        <w:t xml:space="preserve">бухгалтерском </w:t>
      </w:r>
      <w:r w:rsidR="00334AF2" w:rsidRPr="00D86D9B">
        <w:t xml:space="preserve">учете  с учетом даты закрытия текущего (отчетного) месяца (даты закрытия отчетного периода) в целях </w:t>
      </w:r>
      <w:r w:rsidR="00697683" w:rsidRPr="00D86D9B">
        <w:rPr>
          <w:rFonts w:eastAsia="Calibri"/>
          <w:lang w:eastAsia="en-US"/>
        </w:rPr>
        <w:t xml:space="preserve">бухгалтерского </w:t>
      </w:r>
      <w:r w:rsidR="00334AF2" w:rsidRPr="00D86D9B">
        <w:t>учета.</w:t>
      </w:r>
    </w:p>
    <w:p w:rsidR="00697683" w:rsidRPr="00D86D9B" w:rsidRDefault="00334AF2" w:rsidP="00334AF2">
      <w:pPr>
        <w:pStyle w:val="s1"/>
        <w:spacing w:before="0" w:beforeAutospacing="0" w:after="0" w:afterAutospacing="0"/>
        <w:jc w:val="both"/>
      </w:pPr>
      <w:r w:rsidRPr="00D86D9B">
        <w:t xml:space="preserve">Закрытие текущего (отчетного) месяца, включая последний месяц отчетного квартала, в целях </w:t>
      </w:r>
      <w:r w:rsidR="00697683" w:rsidRPr="00D86D9B">
        <w:rPr>
          <w:rFonts w:eastAsia="Calibri"/>
          <w:lang w:eastAsia="en-US"/>
        </w:rPr>
        <w:t xml:space="preserve">бухгалтерского </w:t>
      </w:r>
      <w:r w:rsidRPr="00D86D9B">
        <w:t xml:space="preserve">учета производится в очередном месяце (месяце, следующем за отчетным) за 3 (три) рабочих дня до предельной даты представления промежуточной (месячной, квартальной) </w:t>
      </w:r>
      <w:r w:rsidR="00697683" w:rsidRPr="00D86D9B">
        <w:rPr>
          <w:rFonts w:eastAsia="Calibri"/>
          <w:lang w:eastAsia="en-US"/>
        </w:rPr>
        <w:t xml:space="preserve">бухгалтерской </w:t>
      </w:r>
      <w:r w:rsidRPr="00D86D9B">
        <w:t>отчетности за соответствующий период.</w:t>
      </w:r>
    </w:p>
    <w:p w:rsidR="00334AF2" w:rsidRPr="00D86D9B" w:rsidRDefault="00334AF2" w:rsidP="00334AF2">
      <w:pPr>
        <w:pStyle w:val="s1"/>
        <w:spacing w:before="0" w:beforeAutospacing="0" w:after="0" w:afterAutospacing="0"/>
        <w:jc w:val="both"/>
      </w:pPr>
      <w:r w:rsidRPr="00D86D9B">
        <w:lastRenderedPageBreak/>
        <w:t>При условии отсутствия обязательности представления отчетности за текущий месяц его закрытие производится в очередном месяце (месяце, следующем за текущим), не позднее пятнадцатого числа очередного месяца (месяца, следующего за текущим).</w:t>
      </w:r>
    </w:p>
    <w:p w:rsidR="00334AF2" w:rsidRPr="00D86D9B" w:rsidRDefault="00334AF2" w:rsidP="00334AF2">
      <w:pPr>
        <w:pStyle w:val="s1"/>
        <w:spacing w:before="0" w:beforeAutospacing="0" w:after="0" w:afterAutospacing="0"/>
        <w:jc w:val="both"/>
        <w:rPr>
          <w:rFonts w:eastAsia="Calibri"/>
          <w:lang w:eastAsia="en-US"/>
        </w:rPr>
      </w:pPr>
      <w:r w:rsidRPr="00D86D9B">
        <w:t xml:space="preserve">Закрытие декабря текущего (отчетного) финансового  года производится за 10 (десять) рабочих дней </w:t>
      </w:r>
      <w:r w:rsidRPr="00D86D9B">
        <w:rPr>
          <w:rFonts w:eastAsia="Calibri"/>
          <w:lang w:eastAsia="en-US"/>
        </w:rPr>
        <w:t xml:space="preserve">до предельной даты представления годовой </w:t>
      </w:r>
      <w:r w:rsidR="00697683" w:rsidRPr="00D86D9B">
        <w:rPr>
          <w:rFonts w:eastAsia="Calibri"/>
          <w:lang w:eastAsia="en-US"/>
        </w:rPr>
        <w:t xml:space="preserve">бухгалтерской </w:t>
      </w:r>
      <w:r w:rsidRPr="00D86D9B">
        <w:rPr>
          <w:rFonts w:eastAsia="Calibri"/>
          <w:lang w:eastAsia="en-US"/>
        </w:rPr>
        <w:t xml:space="preserve">отчетности за отчетный финансовый год. </w:t>
      </w:r>
    </w:p>
    <w:p w:rsidR="00334AF2" w:rsidRPr="00FD29C9" w:rsidRDefault="00334AF2" w:rsidP="00334AF2">
      <w:pPr>
        <w:pStyle w:val="s1"/>
        <w:spacing w:before="0" w:beforeAutospacing="0" w:after="0" w:afterAutospacing="0"/>
        <w:jc w:val="both"/>
      </w:pPr>
      <w:r w:rsidRPr="00E00AA0">
        <w:t xml:space="preserve">1.2.10.1. При поступлении первичных (сводных) учетных документов в Бухгалтерию  с нарушением сроков предоставления документов, установленных Графиком документооборота (Приложение № 3 к Учетной политике), операции, оформленные такими документами, отражаются в </w:t>
      </w:r>
      <w:r w:rsidR="00697683" w:rsidRPr="00E00AA0">
        <w:t xml:space="preserve">бухгалтерском </w:t>
      </w:r>
      <w:r w:rsidRPr="00E00AA0">
        <w:t>учете в следующем порядке, если иное не установлено настоящей Учетной политикой:</w:t>
      </w:r>
    </w:p>
    <w:p w:rsidR="00334AF2" w:rsidRPr="00E00AA0" w:rsidRDefault="00334AF2" w:rsidP="00334AF2">
      <w:pPr>
        <w:spacing w:after="0" w:line="240" w:lineRule="auto"/>
        <w:jc w:val="both"/>
        <w:rPr>
          <w:rFonts w:ascii="Times New Roman" w:hAnsi="Times New Roman"/>
          <w:sz w:val="24"/>
          <w:szCs w:val="24"/>
        </w:rPr>
      </w:pPr>
      <w:r w:rsidRPr="005B4291">
        <w:rPr>
          <w:rFonts w:ascii="Times New Roman" w:hAnsi="Times New Roman"/>
          <w:sz w:val="24"/>
          <w:szCs w:val="24"/>
        </w:rPr>
        <w:t xml:space="preserve">а) если документ, оформляющий операции текущего (отчетного) месяца, поступил в том же месяце, данные, содержащиеся в таком документе, отражаются в текущем (отчетном) месяце </w:t>
      </w:r>
      <w:r w:rsidR="00E00AA0" w:rsidRPr="005B4291">
        <w:rPr>
          <w:rFonts w:ascii="Times New Roman" w:hAnsi="Times New Roman"/>
          <w:sz w:val="24"/>
          <w:szCs w:val="24"/>
        </w:rPr>
        <w:t>последним днем периода</w:t>
      </w:r>
      <w:r w:rsidR="00E00AA0" w:rsidRPr="00E00AA0">
        <w:rPr>
          <w:rFonts w:ascii="Times New Roman" w:hAnsi="Times New Roman"/>
          <w:sz w:val="24"/>
          <w:szCs w:val="24"/>
        </w:rPr>
        <w:t>, за который сформирован ПУД</w:t>
      </w:r>
      <w:r w:rsidRPr="00E00AA0">
        <w:rPr>
          <w:rFonts w:ascii="Times New Roman" w:hAnsi="Times New Roman"/>
          <w:sz w:val="24"/>
          <w:szCs w:val="24"/>
        </w:rPr>
        <w:t>;</w:t>
      </w:r>
    </w:p>
    <w:p w:rsidR="00334AF2" w:rsidRPr="00E00AA0" w:rsidRDefault="00334AF2" w:rsidP="00334AF2">
      <w:pPr>
        <w:spacing w:after="0" w:line="240" w:lineRule="auto"/>
        <w:jc w:val="both"/>
        <w:rPr>
          <w:rFonts w:ascii="Times New Roman" w:hAnsi="Times New Roman"/>
          <w:sz w:val="24"/>
          <w:szCs w:val="24"/>
        </w:rPr>
      </w:pPr>
      <w:r w:rsidRPr="00FD29C9">
        <w:rPr>
          <w:rFonts w:ascii="Times New Roman" w:hAnsi="Times New Roman"/>
          <w:sz w:val="24"/>
          <w:szCs w:val="24"/>
        </w:rPr>
        <w:t xml:space="preserve">б) если документ, оформляющий операции текущего (отчетного) месяца, поступил в следующем месяце (месяце, следующем за отчетным) до даты закрытия текущего (отчетного) месяца, установленной п. 1.2.10 Учетной политики, данные, содержащиеся в таком документе, </w:t>
      </w:r>
      <w:r w:rsidRPr="00E00AA0">
        <w:rPr>
          <w:rFonts w:ascii="Times New Roman" w:hAnsi="Times New Roman"/>
          <w:sz w:val="24"/>
          <w:szCs w:val="24"/>
        </w:rPr>
        <w:t xml:space="preserve">отражаются </w:t>
      </w:r>
      <w:r w:rsidR="00E00AA0" w:rsidRPr="00E00AA0">
        <w:rPr>
          <w:rFonts w:ascii="Times New Roman" w:hAnsi="Times New Roman"/>
          <w:sz w:val="24"/>
          <w:szCs w:val="24"/>
        </w:rPr>
        <w:t xml:space="preserve"> последним рабочим днем текущего (отчетного) месяца</w:t>
      </w:r>
      <w:r w:rsidRPr="00E00AA0">
        <w:rPr>
          <w:rFonts w:ascii="Times New Roman" w:hAnsi="Times New Roman"/>
          <w:sz w:val="24"/>
          <w:szCs w:val="24"/>
        </w:rPr>
        <w:t>;</w:t>
      </w:r>
    </w:p>
    <w:p w:rsidR="00334AF2" w:rsidRPr="00FD29C9" w:rsidRDefault="00334AF2" w:rsidP="00334AF2">
      <w:pPr>
        <w:spacing w:after="0" w:line="240" w:lineRule="auto"/>
        <w:jc w:val="both"/>
        <w:rPr>
          <w:rFonts w:ascii="Times New Roman" w:hAnsi="Times New Roman"/>
          <w:sz w:val="24"/>
          <w:szCs w:val="24"/>
        </w:rPr>
      </w:pPr>
      <w:r w:rsidRPr="00FD29C9">
        <w:rPr>
          <w:rFonts w:ascii="Times New Roman" w:hAnsi="Times New Roman"/>
          <w:sz w:val="24"/>
          <w:szCs w:val="24"/>
        </w:rPr>
        <w:t>в) если документ, относящийся к текущему (отчетному) месяцу, поступил в следующем месяце (месяце, следующем за отчетным) после даты закрытия текущего (отчетного) месяца, установленной п. 1.2.10 Учетной политики, данные, содержащиеся в таком документе, отражаются в месяце поступления документа датой поступления документа в Бухгалтерию;</w:t>
      </w:r>
    </w:p>
    <w:p w:rsidR="00334AF2" w:rsidRPr="00FD29C9" w:rsidRDefault="00334AF2" w:rsidP="00334AF2">
      <w:pPr>
        <w:spacing w:after="0" w:line="240" w:lineRule="auto"/>
        <w:jc w:val="both"/>
        <w:rPr>
          <w:rFonts w:ascii="Times New Roman" w:hAnsi="Times New Roman"/>
          <w:sz w:val="24"/>
          <w:szCs w:val="24"/>
        </w:rPr>
      </w:pPr>
      <w:r w:rsidRPr="00FD29C9">
        <w:rPr>
          <w:rFonts w:ascii="Times New Roman" w:hAnsi="Times New Roman"/>
          <w:sz w:val="24"/>
          <w:szCs w:val="24"/>
        </w:rPr>
        <w:t>г) если документ, относящийся к текущему (отчетному) финансовому году, поступил в следующем (очередном) финансовом году после даты закрытия декабря текущего (отчетного) финансового  года, установленной п. 1.2.10 Учетной политики, данные, содержащиеся в таком документе, отражаются датой поступления документа в Бухгалтерию с применением спецсчетов по исправлению ошибок прошлых лет.</w:t>
      </w:r>
    </w:p>
    <w:p w:rsidR="00697683" w:rsidRPr="00FD29C9" w:rsidRDefault="00697683" w:rsidP="00697683">
      <w:pPr>
        <w:pStyle w:val="s1"/>
        <w:spacing w:before="0" w:beforeAutospacing="0" w:after="0" w:afterAutospacing="0"/>
        <w:jc w:val="both"/>
      </w:pPr>
      <w:r w:rsidRPr="00FD29C9">
        <w:t>1.2.10.2. Отражение  в бухгалтерском учете операций по первичным учетным документам, оформляющим факты хозяйственной жизни отчетного периода, поступившим после даты закрытия данного отчетного периода, установленной п. 1.2.10 Учетной политики, но до предельной даты представления бухгалтерской отчетности за данный отчетный период, осуществляется последним календарным днем отчетного периода, к которому они относятся, по решению Главного бухгалтера. Если регистры бухгалтерского учета за период, в котором по решению Главного бухгалтера отражены такие операции, уже сформированы, они подлежат повторному формированию в связи с внесенными изменениями.</w:t>
      </w:r>
    </w:p>
    <w:p w:rsidR="002D0B9F" w:rsidRPr="00B37DC1" w:rsidRDefault="00586A64" w:rsidP="00E24C39">
      <w:pPr>
        <w:pStyle w:val="s1"/>
        <w:spacing w:before="0" w:beforeAutospacing="0" w:after="0" w:afterAutospacing="0"/>
        <w:jc w:val="both"/>
      </w:pPr>
      <w:r w:rsidRPr="00B37DC1">
        <w:t xml:space="preserve">1.2.11. </w:t>
      </w:r>
      <w:r w:rsidR="002D0B9F" w:rsidRPr="00B37DC1">
        <w:t>Своевременное и качественное оформление</w:t>
      </w:r>
      <w:r w:rsidR="00B10E67" w:rsidRPr="00B37DC1">
        <w:t xml:space="preserve"> </w:t>
      </w:r>
      <w:r w:rsidR="002D0B9F" w:rsidRPr="00B37DC1">
        <w:t xml:space="preserve">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w:t>
      </w:r>
      <w:r w:rsidR="002D0B9F" w:rsidRPr="00B37DC1">
        <w:rPr>
          <w:rStyle w:val="af8"/>
          <w:i w:val="0"/>
        </w:rPr>
        <w:t>ответственные за оформление факта хозяйственной жизни</w:t>
      </w:r>
      <w:r w:rsidR="00B10E67" w:rsidRPr="00B37DC1">
        <w:rPr>
          <w:rStyle w:val="af8"/>
          <w:i w:val="0"/>
        </w:rPr>
        <w:t xml:space="preserve"> </w:t>
      </w:r>
      <w:r w:rsidR="002D0B9F" w:rsidRPr="00B37DC1">
        <w:t>и (</w:t>
      </w:r>
      <w:r w:rsidR="002D0B9F" w:rsidRPr="00B37DC1">
        <w:rPr>
          <w:rStyle w:val="af8"/>
          <w:i w:val="0"/>
        </w:rPr>
        <w:t>или</w:t>
      </w:r>
      <w:r w:rsidR="002D0B9F" w:rsidRPr="00B37DC1">
        <w:t>)</w:t>
      </w:r>
      <w:r w:rsidR="00B10E67" w:rsidRPr="00B37DC1">
        <w:t xml:space="preserve"> </w:t>
      </w:r>
      <w:r w:rsidR="002D0B9F" w:rsidRPr="00B37DC1">
        <w:t>подписавшие эти документы.</w:t>
      </w:r>
    </w:p>
    <w:p w:rsidR="00F466B2" w:rsidRPr="00B37DC1" w:rsidRDefault="006F5EBC" w:rsidP="00E24C39">
      <w:pPr>
        <w:pStyle w:val="s1"/>
        <w:spacing w:before="0" w:beforeAutospacing="0" w:after="0" w:afterAutospacing="0"/>
        <w:jc w:val="both"/>
      </w:pPr>
      <w:r w:rsidRPr="00B37DC1">
        <w:t xml:space="preserve">1.2.12. </w:t>
      </w:r>
      <w:r w:rsidR="00F466B2" w:rsidRPr="00B37DC1">
        <w:t>К бухгалтерскому учет</w:t>
      </w:r>
      <w:r w:rsidR="00663A04" w:rsidRPr="00B37DC1">
        <w:t>у принимаются</w:t>
      </w:r>
      <w:r w:rsidR="00B10E67" w:rsidRPr="00B37DC1">
        <w:t xml:space="preserve"> </w:t>
      </w:r>
      <w:r w:rsidR="00663A04" w:rsidRPr="00B37DC1">
        <w:t>первичные</w:t>
      </w:r>
      <w:r w:rsidR="00B10E67" w:rsidRPr="00B37DC1">
        <w:t xml:space="preserve"> </w:t>
      </w:r>
      <w:r w:rsidR="00265BD2" w:rsidRPr="00B37DC1">
        <w:t xml:space="preserve">(сводные) </w:t>
      </w:r>
      <w:r w:rsidR="00663A04" w:rsidRPr="00B37DC1">
        <w:t>учетные</w:t>
      </w:r>
      <w:r w:rsidR="00B10E67" w:rsidRPr="00B37DC1">
        <w:t xml:space="preserve"> </w:t>
      </w:r>
      <w:r w:rsidR="00F466B2" w:rsidRPr="00B37DC1">
        <w:t>документы, поступившие по результатам внутреннего контроля совершаемых фактов хозяйственной жизни</w:t>
      </w:r>
      <w:r w:rsidR="00B0694D" w:rsidRPr="00B37DC1">
        <w:t>,</w:t>
      </w:r>
      <w:r w:rsidR="00B10E67" w:rsidRPr="00B37DC1">
        <w:t xml:space="preserve"> </w:t>
      </w:r>
      <w:r w:rsidR="002B1DC9" w:rsidRPr="00B37DC1">
        <w:t xml:space="preserve">исходя </w:t>
      </w:r>
      <w:r w:rsidR="00F466B2" w:rsidRPr="00B37DC1">
        <w:t xml:space="preserve">из предположения надлежащего составления </w:t>
      </w:r>
      <w:r w:rsidR="002B1DC9" w:rsidRPr="00B37DC1">
        <w:t xml:space="preserve">этих </w:t>
      </w:r>
      <w:r w:rsidR="00F466B2" w:rsidRPr="00B37DC1">
        <w:t>документов по совершенным фактам хозяйственной жизни лицами, ответственными за их оформление.</w:t>
      </w:r>
      <w:r w:rsidR="00663A04" w:rsidRPr="00B37DC1">
        <w:t xml:space="preserve"> Внутренний контроль осуществляет</w:t>
      </w:r>
      <w:r w:rsidR="002B1DC9" w:rsidRPr="00B37DC1">
        <w:t>, в частности,</w:t>
      </w:r>
      <w:r w:rsidR="00663A04" w:rsidRPr="00B37DC1">
        <w:t xml:space="preserve"> структурное </w:t>
      </w:r>
      <w:r w:rsidR="00B0694D" w:rsidRPr="00B37DC1">
        <w:t>подразделение,</w:t>
      </w:r>
      <w:r w:rsidR="00663A04" w:rsidRPr="00B37DC1">
        <w:t xml:space="preserve"> непосредственно предоставившее первичные документы в </w:t>
      </w:r>
      <w:r w:rsidR="00ED7C4B" w:rsidRPr="00B37DC1">
        <w:t>Б</w:t>
      </w:r>
      <w:r w:rsidR="00663A04" w:rsidRPr="00B37DC1">
        <w:t>ухгалтерию.</w:t>
      </w:r>
    </w:p>
    <w:p w:rsidR="00F466B2" w:rsidRPr="00B37DC1" w:rsidRDefault="002B1DC9" w:rsidP="00E24C39">
      <w:pPr>
        <w:pStyle w:val="s1"/>
        <w:spacing w:before="0" w:beforeAutospacing="0" w:after="0" w:afterAutospacing="0"/>
        <w:jc w:val="both"/>
      </w:pPr>
      <w:r w:rsidRPr="00B37DC1">
        <w:t xml:space="preserve">1.2.13. </w:t>
      </w:r>
      <w:r w:rsidR="00F466B2" w:rsidRPr="00B37DC1">
        <w:t xml:space="preserve">Во всех первичных </w:t>
      </w:r>
      <w:r w:rsidR="00265BD2" w:rsidRPr="00B37DC1">
        <w:t xml:space="preserve">(сводных) </w:t>
      </w:r>
      <w:r w:rsidR="00F466B2" w:rsidRPr="00B37DC1">
        <w:t>учетных документах должны присутствовать подписи лиц, ответственных за их оформление.</w:t>
      </w:r>
    </w:p>
    <w:p w:rsidR="00F466B2" w:rsidRPr="00B37DC1" w:rsidRDefault="00F466B2" w:rsidP="00E24C39">
      <w:pPr>
        <w:pStyle w:val="s1"/>
        <w:spacing w:before="0" w:beforeAutospacing="0" w:after="0" w:afterAutospacing="0"/>
        <w:jc w:val="both"/>
      </w:pPr>
      <w:r w:rsidRPr="00B37DC1">
        <w:t xml:space="preserve">В случае формирования документа непосредственно в </w:t>
      </w:r>
      <w:r w:rsidR="000644AC" w:rsidRPr="00B37DC1">
        <w:t>У</w:t>
      </w:r>
      <w:r w:rsidRPr="00B37DC1">
        <w:t>чреждении, лицо, ответственное за его оформление</w:t>
      </w:r>
      <w:r w:rsidR="005A68C5" w:rsidRPr="00B37DC1">
        <w:t>,</w:t>
      </w:r>
      <w:r w:rsidRPr="00B37DC1">
        <w:t xml:space="preserve"> ставит подпись в качестве исполнителя, с указанием расшифровки подписи и должности.</w:t>
      </w:r>
    </w:p>
    <w:p w:rsidR="00F466B2" w:rsidRPr="00B37DC1" w:rsidRDefault="002B1DC9" w:rsidP="00E24C39">
      <w:pPr>
        <w:pStyle w:val="s1"/>
        <w:spacing w:before="0" w:beforeAutospacing="0" w:after="0" w:afterAutospacing="0"/>
        <w:jc w:val="both"/>
      </w:pPr>
      <w:r w:rsidRPr="00B37DC1">
        <w:t>Е</w:t>
      </w:r>
      <w:r w:rsidR="00F466B2" w:rsidRPr="00B37DC1">
        <w:t xml:space="preserve">сли первичные учетные документы поступают от иных </w:t>
      </w:r>
      <w:r w:rsidRPr="00B37DC1">
        <w:t>контрагентов (</w:t>
      </w:r>
      <w:r w:rsidR="00F466B2" w:rsidRPr="00B37DC1">
        <w:t>организаций</w:t>
      </w:r>
      <w:r w:rsidRPr="00B37DC1">
        <w:t xml:space="preserve"> и физических лиц)</w:t>
      </w:r>
      <w:r w:rsidR="00F466B2" w:rsidRPr="00B37DC1">
        <w:t xml:space="preserve">, то непосредственно </w:t>
      </w:r>
      <w:r w:rsidR="00B34C02" w:rsidRPr="00B37DC1">
        <w:t>принимающ</w:t>
      </w:r>
      <w:r w:rsidR="001A7B1F" w:rsidRPr="00B37DC1">
        <w:t>ее их лицо должно проверить</w:t>
      </w:r>
      <w:r w:rsidR="00F466B2" w:rsidRPr="00B37DC1">
        <w:t xml:space="preserve"> их на предмет соответствия действующему законодательству, условиям договора (контракта), спецификации</w:t>
      </w:r>
      <w:r w:rsidR="00B0694D" w:rsidRPr="00B37DC1">
        <w:t xml:space="preserve"> и </w:t>
      </w:r>
      <w:r w:rsidR="00B0694D" w:rsidRPr="00B37DC1">
        <w:lastRenderedPageBreak/>
        <w:t>т.п.,</w:t>
      </w:r>
      <w:r w:rsidR="00B10E67" w:rsidRPr="00B37DC1">
        <w:t xml:space="preserve"> </w:t>
      </w:r>
      <w:r w:rsidR="001A7B1F" w:rsidRPr="00B37DC1">
        <w:t xml:space="preserve">а также поставить </w:t>
      </w:r>
      <w:r w:rsidR="00F466B2" w:rsidRPr="00B37DC1">
        <w:t xml:space="preserve">подпись на таком документе </w:t>
      </w:r>
      <w:r w:rsidR="001A7B1F" w:rsidRPr="00B37DC1">
        <w:t>с пометкой «П</w:t>
      </w:r>
      <w:r w:rsidR="00F466B2" w:rsidRPr="00B37DC1">
        <w:t>роверено», с указанием должности и расшифровки подписи.</w:t>
      </w:r>
    </w:p>
    <w:p w:rsidR="00F466B2" w:rsidRPr="00B37DC1" w:rsidRDefault="00F466B2" w:rsidP="00E24C39">
      <w:pPr>
        <w:pStyle w:val="s1"/>
        <w:spacing w:before="0" w:beforeAutospacing="0" w:after="0" w:afterAutospacing="0"/>
        <w:jc w:val="both"/>
      </w:pPr>
      <w:r w:rsidRPr="00B37DC1">
        <w:t xml:space="preserve">Все первичные </w:t>
      </w:r>
      <w:r w:rsidR="00265BD2" w:rsidRPr="00B37DC1">
        <w:t xml:space="preserve">(сводные) </w:t>
      </w:r>
      <w:r w:rsidRPr="00B37DC1">
        <w:t>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rsidR="00764B81" w:rsidRPr="00B37DC1" w:rsidRDefault="001A7B1F" w:rsidP="00E24C39">
      <w:pPr>
        <w:pStyle w:val="s1"/>
        <w:spacing w:before="0" w:beforeAutospacing="0" w:after="0" w:afterAutospacing="0"/>
        <w:jc w:val="both"/>
      </w:pPr>
      <w:r w:rsidRPr="00B37DC1">
        <w:t xml:space="preserve">1.2.14. </w:t>
      </w:r>
      <w:r w:rsidR="00F466B2" w:rsidRPr="00B37DC1">
        <w:t>Лицо, на которое возложено ведение</w:t>
      </w:r>
      <w:r w:rsidR="00B10E67" w:rsidRPr="00B37DC1">
        <w:t xml:space="preserve"> </w:t>
      </w:r>
      <w:r w:rsidR="00F466B2" w:rsidRPr="00B37DC1">
        <w:t>бухгалтерского</w:t>
      </w:r>
      <w:r w:rsidR="00B10E67" w:rsidRPr="00B37DC1">
        <w:t xml:space="preserve"> </w:t>
      </w:r>
      <w:r w:rsidR="00F466B2" w:rsidRPr="00B37DC1">
        <w:t>учета</w:t>
      </w:r>
      <w:r w:rsidR="00711F9F" w:rsidRPr="00B37DC1">
        <w:t xml:space="preserve">, </w:t>
      </w:r>
      <w:r w:rsidR="00F466B2" w:rsidRPr="00B37DC1">
        <w:t>не несет ответственность за соответствие составленных другими лицами первичных учетных документов свершившимся фактам хозяйственной жизни.</w:t>
      </w:r>
      <w:r w:rsidR="00ED7C4B" w:rsidRPr="00B37DC1">
        <w:t xml:space="preserve"> При этом принимать к учету документы, в которых отсутствуют подписи ответственных за оформл</w:t>
      </w:r>
      <w:r w:rsidR="00764B81" w:rsidRPr="00B37DC1">
        <w:t>ение и проверку лиц, запрещено.</w:t>
      </w:r>
    </w:p>
    <w:p w:rsidR="00F466B2" w:rsidRPr="00B37DC1" w:rsidRDefault="00711F9F" w:rsidP="00E24C39">
      <w:pPr>
        <w:pStyle w:val="s1"/>
        <w:spacing w:before="0" w:beforeAutospacing="0" w:after="0" w:afterAutospacing="0"/>
        <w:jc w:val="both"/>
      </w:pPr>
      <w:r w:rsidRPr="00B37DC1">
        <w:rPr>
          <w:iCs/>
        </w:rPr>
        <w:t xml:space="preserve">1.2.15. </w:t>
      </w:r>
      <w:r w:rsidR="00F466B2" w:rsidRPr="00B37DC1">
        <w:rPr>
          <w:iCs/>
        </w:rPr>
        <w:t>Первичные учетные</w:t>
      </w:r>
      <w:r w:rsidR="00B10E67" w:rsidRPr="00B37DC1">
        <w:rPr>
          <w:iCs/>
        </w:rPr>
        <w:t xml:space="preserve"> </w:t>
      </w:r>
      <w:r w:rsidRPr="00B37DC1">
        <w:rPr>
          <w:iCs/>
        </w:rPr>
        <w:t xml:space="preserve">и иные </w:t>
      </w:r>
      <w:r w:rsidR="00F466B2" w:rsidRPr="00B37DC1">
        <w:rPr>
          <w:iCs/>
        </w:rPr>
        <w:t>документы, оформленные</w:t>
      </w:r>
      <w:r w:rsidR="00B10E67" w:rsidRPr="00B37DC1">
        <w:rPr>
          <w:iCs/>
        </w:rPr>
        <w:t xml:space="preserve"> </w:t>
      </w:r>
      <w:r w:rsidR="00F466B2" w:rsidRPr="00B37DC1">
        <w:rPr>
          <w:iCs/>
        </w:rPr>
        <w:t xml:space="preserve">на </w:t>
      </w:r>
      <w:r w:rsidR="00764B81" w:rsidRPr="00B37DC1">
        <w:rPr>
          <w:iCs/>
        </w:rPr>
        <w:t>т</w:t>
      </w:r>
      <w:r w:rsidR="00F466B2" w:rsidRPr="00B37DC1">
        <w:rPr>
          <w:iCs/>
        </w:rPr>
        <w:t>ермобумаге</w:t>
      </w:r>
      <w:r w:rsidR="00265BD2" w:rsidRPr="00B37DC1">
        <w:rPr>
          <w:iCs/>
        </w:rPr>
        <w:t xml:space="preserve"> </w:t>
      </w:r>
      <w:r w:rsidR="00F466B2" w:rsidRPr="00B37DC1">
        <w:rPr>
          <w:iCs/>
        </w:rPr>
        <w:t>(кассовые и товарные чеки, слип-чеки и т.п.), на которых со временем может теряться (выцветать) отраженная информация, не имеющие в качестве приложения иных документов, оформленных на обычной бумаге, при принятии к учету дополняются копиями таких документов.</w:t>
      </w:r>
    </w:p>
    <w:p w:rsidR="002D0B9F" w:rsidRPr="00B37DC1" w:rsidRDefault="00711F9F" w:rsidP="00E24C39">
      <w:pPr>
        <w:pStyle w:val="s1"/>
        <w:spacing w:before="0" w:beforeAutospacing="0" w:after="0" w:afterAutospacing="0"/>
        <w:jc w:val="both"/>
      </w:pPr>
      <w:r w:rsidRPr="00B37DC1">
        <w:t xml:space="preserve">1.2.16. </w:t>
      </w:r>
      <w:r w:rsidR="002D0B9F" w:rsidRPr="00B37DC1">
        <w:t>Докум</w:t>
      </w:r>
      <w:r w:rsidR="00313020" w:rsidRPr="00B37DC1">
        <w:t>ентооборот с органом, в котором Учреждению открыты лицевые счета</w:t>
      </w:r>
      <w:r w:rsidR="00F425F0" w:rsidRPr="00B37DC1">
        <w:t>,</w:t>
      </w:r>
      <w:r w:rsidR="0068658A" w:rsidRPr="00B37DC1">
        <w:t xml:space="preserve"> а также с налоговыми органами</w:t>
      </w:r>
      <w:r w:rsidR="00B10E67" w:rsidRPr="00B37DC1">
        <w:t xml:space="preserve"> </w:t>
      </w:r>
      <w:r w:rsidR="002D0B9F" w:rsidRPr="00B37DC1">
        <w:t>может</w:t>
      </w:r>
      <w:r w:rsidR="00B10E67" w:rsidRPr="00B37DC1">
        <w:t xml:space="preserve"> </w:t>
      </w:r>
      <w:r w:rsidR="002D0B9F" w:rsidRPr="00B37DC1">
        <w:t>осуществляться посредством системы электронного документооборота</w:t>
      </w:r>
      <w:r w:rsidR="00F425F0" w:rsidRPr="00B37DC1">
        <w:t xml:space="preserve"> с использованием </w:t>
      </w:r>
      <w:r w:rsidR="0068658A" w:rsidRPr="00B37DC1">
        <w:t xml:space="preserve">усиленных </w:t>
      </w:r>
      <w:r w:rsidR="00F425F0" w:rsidRPr="00B37DC1">
        <w:t>квалифицированных электронных подписей</w:t>
      </w:r>
      <w:r w:rsidR="002D0B9F" w:rsidRPr="00B37DC1">
        <w:t>.</w:t>
      </w:r>
      <w:r w:rsidR="00B10E67" w:rsidRPr="00B37DC1">
        <w:t xml:space="preserve"> </w:t>
      </w:r>
      <w:r w:rsidR="002D0B9F" w:rsidRPr="00B37DC1">
        <w:t>В связи с этим</w:t>
      </w:r>
      <w:r w:rsidR="00B10E67" w:rsidRPr="00B37DC1">
        <w:t xml:space="preserve"> </w:t>
      </w:r>
      <w:r w:rsidR="002D0B9F" w:rsidRPr="00B37DC1">
        <w:t xml:space="preserve">все первичные </w:t>
      </w:r>
      <w:r w:rsidR="00635D03" w:rsidRPr="00B37DC1">
        <w:t xml:space="preserve">(сводные) </w:t>
      </w:r>
      <w:r w:rsidR="002D0B9F" w:rsidRPr="00B37DC1">
        <w:t xml:space="preserve">учетные </w:t>
      </w:r>
      <w:r w:rsidR="00F425F0" w:rsidRPr="00B37DC1">
        <w:t xml:space="preserve">и иные </w:t>
      </w:r>
      <w:r w:rsidR="002D0B9F" w:rsidRPr="00B37DC1">
        <w:t>документы, относящиеся к проведению</w:t>
      </w:r>
      <w:r w:rsidR="00B10E67" w:rsidRPr="00B37DC1">
        <w:t xml:space="preserve"> </w:t>
      </w:r>
      <w:r w:rsidR="002D0B9F" w:rsidRPr="00B37DC1">
        <w:t>операций</w:t>
      </w:r>
      <w:r w:rsidR="00B10E67" w:rsidRPr="00B37DC1">
        <w:t xml:space="preserve"> </w:t>
      </w:r>
      <w:r w:rsidR="002D0B9F" w:rsidRPr="00B37DC1">
        <w:t>с денежными ср</w:t>
      </w:r>
      <w:r w:rsidR="00313020" w:rsidRPr="00B37DC1">
        <w:t>едствами на лицевых счетах</w:t>
      </w:r>
      <w:r w:rsidR="0068658A" w:rsidRPr="00B37DC1">
        <w:t xml:space="preserve"> и взаимодействию с налоговыми органами</w:t>
      </w:r>
      <w:r w:rsidR="002D0B9F" w:rsidRPr="00B37DC1">
        <w:t xml:space="preserve">, </w:t>
      </w:r>
      <w:r w:rsidR="00313020" w:rsidRPr="00B37DC1">
        <w:t xml:space="preserve">могут </w:t>
      </w:r>
      <w:r w:rsidR="002D0B9F" w:rsidRPr="00B37DC1">
        <w:t>со</w:t>
      </w:r>
      <w:r w:rsidR="00313020" w:rsidRPr="00B37DC1">
        <w:t>ставляться</w:t>
      </w:r>
      <w:r w:rsidR="002D0B9F" w:rsidRPr="00B37DC1">
        <w:t xml:space="preserve"> на машинном носителе в виде электронного документа.  </w:t>
      </w:r>
    </w:p>
    <w:p w:rsidR="00E13F77" w:rsidRPr="00B37DC1" w:rsidRDefault="00313020" w:rsidP="00E24C39">
      <w:pPr>
        <w:pStyle w:val="s1"/>
        <w:spacing w:before="0" w:beforeAutospacing="0" w:after="0" w:afterAutospacing="0"/>
        <w:jc w:val="both"/>
      </w:pPr>
      <w:bookmarkStart w:id="134" w:name="_Toc29739174"/>
      <w:r w:rsidRPr="00B37DC1">
        <w:t xml:space="preserve">1.2.17. </w:t>
      </w:r>
      <w:r w:rsidR="002D0B9F" w:rsidRPr="00B37DC1">
        <w:t xml:space="preserve">Порядок движения и обработки первичных документов регулируется Графиком </w:t>
      </w:r>
      <w:r w:rsidR="002D0B9F" w:rsidRPr="004178F2">
        <w:t>документооборота</w:t>
      </w:r>
      <w:r w:rsidR="00563190" w:rsidRPr="004178F2">
        <w:t xml:space="preserve"> (Приложение № 3 к настоящей</w:t>
      </w:r>
      <w:r w:rsidR="00563190" w:rsidRPr="00B37DC1">
        <w:t xml:space="preserve"> Учетной политике)</w:t>
      </w:r>
      <w:bookmarkStart w:id="135" w:name="_Toc29739177"/>
      <w:bookmarkEnd w:id="134"/>
      <w:r w:rsidR="00635D03" w:rsidRPr="00B37DC1">
        <w:t>, положениями настоящей Учетной политики.</w:t>
      </w:r>
    </w:p>
    <w:p w:rsidR="002D0B9F" w:rsidRPr="00B37DC1" w:rsidRDefault="00891B20" w:rsidP="00E24C39">
      <w:pPr>
        <w:pStyle w:val="s1"/>
        <w:spacing w:before="0" w:beforeAutospacing="0" w:after="0" w:afterAutospacing="0"/>
        <w:jc w:val="both"/>
      </w:pPr>
      <w:r w:rsidRPr="00B37DC1">
        <w:t xml:space="preserve">1.2.18. </w:t>
      </w:r>
      <w:r w:rsidR="002D0B9F" w:rsidRPr="00B37DC1">
        <w:t>Данные</w:t>
      </w:r>
      <w:r w:rsidR="00B10E67" w:rsidRPr="00B37DC1">
        <w:t xml:space="preserve"> </w:t>
      </w:r>
      <w:r w:rsidR="002D0B9F" w:rsidRPr="00B37DC1">
        <w:t>проверенн</w:t>
      </w:r>
      <w:r w:rsidR="00B341A0" w:rsidRPr="00B37DC1">
        <w:t>ых</w:t>
      </w:r>
      <w:r w:rsidR="00B10E67" w:rsidRPr="00B37DC1">
        <w:t xml:space="preserve"> </w:t>
      </w:r>
      <w:r w:rsidR="00B341A0" w:rsidRPr="00B37DC1">
        <w:t>и</w:t>
      </w:r>
      <w:r w:rsidR="00B10E67" w:rsidRPr="00B37DC1">
        <w:t xml:space="preserve"> </w:t>
      </w:r>
      <w:r w:rsidR="00B341A0" w:rsidRPr="00B37DC1">
        <w:t>принятых</w:t>
      </w:r>
      <w:r w:rsidR="00B10E67" w:rsidRPr="00B37DC1">
        <w:t xml:space="preserve"> </w:t>
      </w:r>
      <w:r w:rsidR="00B341A0" w:rsidRPr="00B37DC1">
        <w:t>к</w:t>
      </w:r>
      <w:r w:rsidR="00B10E67" w:rsidRPr="00B37DC1">
        <w:t xml:space="preserve"> </w:t>
      </w:r>
      <w:r w:rsidR="00B341A0" w:rsidRPr="00B37DC1">
        <w:t>учету</w:t>
      </w:r>
      <w:r w:rsidR="00B10E67" w:rsidRPr="00B37DC1">
        <w:t xml:space="preserve"> </w:t>
      </w:r>
      <w:r w:rsidR="00B341A0" w:rsidRPr="00B37DC1">
        <w:t>первичных</w:t>
      </w:r>
      <w:r w:rsidR="00B10E67" w:rsidRPr="00B37DC1">
        <w:t xml:space="preserve"> </w:t>
      </w:r>
      <w:r w:rsidR="00635D03" w:rsidRPr="00B37DC1">
        <w:t xml:space="preserve">(сводных) </w:t>
      </w:r>
      <w:r w:rsidR="00F466B2" w:rsidRPr="00B37DC1">
        <w:t>у</w:t>
      </w:r>
      <w:r w:rsidR="002D0B9F" w:rsidRPr="00B37DC1">
        <w:t>четных</w:t>
      </w:r>
      <w:bookmarkEnd w:id="135"/>
      <w:r w:rsidR="00B10E67" w:rsidRPr="00B37DC1">
        <w:t xml:space="preserve"> </w:t>
      </w:r>
      <w:r w:rsidR="00F77186" w:rsidRPr="00B37DC1">
        <w:t>д</w:t>
      </w:r>
      <w:r w:rsidR="002D0B9F" w:rsidRPr="00B37DC1">
        <w:t>окументов в целях отражения их на счетах бухгалтерского учета и в бухгалтерск</w:t>
      </w:r>
      <w:r w:rsidRPr="00B37DC1">
        <w:t xml:space="preserve">ой отчетности систематизируются </w:t>
      </w:r>
      <w:r w:rsidR="002D0B9F" w:rsidRPr="00B37DC1">
        <w:t>в</w:t>
      </w:r>
      <w:r w:rsidR="00B10E67" w:rsidRPr="00B37DC1">
        <w:t xml:space="preserve"> </w:t>
      </w:r>
      <w:r w:rsidR="002D0B9F" w:rsidRPr="00B37DC1">
        <w:t xml:space="preserve">хронологическом порядке по дате принятия к учету первичного документа и отражаются накопительным способом в Журналах операций. Счета в Журналах операций отражаются с учетом </w:t>
      </w:r>
      <w:r w:rsidR="00FA0F23" w:rsidRPr="00B37DC1">
        <w:t xml:space="preserve">дополнительных </w:t>
      </w:r>
      <w:r w:rsidR="002D0B9F" w:rsidRPr="00B37DC1">
        <w:t>аналитических кодов без последующего их перенесения в Главную кн</w:t>
      </w:r>
      <w:r w:rsidR="00FA0F23" w:rsidRPr="00B37DC1">
        <w:t>игу и бухгалтерскую отчетность.</w:t>
      </w:r>
    </w:p>
    <w:p w:rsidR="00635D03" w:rsidRPr="00B37DC1" w:rsidRDefault="00FA0F23" w:rsidP="00E24C39">
      <w:pPr>
        <w:pStyle w:val="s1"/>
        <w:spacing w:before="0" w:beforeAutospacing="0" w:after="0" w:afterAutospacing="0"/>
        <w:jc w:val="both"/>
      </w:pPr>
      <w:r w:rsidRPr="00B37DC1">
        <w:t xml:space="preserve">1.2.19. </w:t>
      </w:r>
      <w:r w:rsidR="00635D03" w:rsidRPr="00B37DC1">
        <w:t>В Учреждении используются, в частности, следующие регистры бухгалтерского учета:</w:t>
      </w:r>
    </w:p>
    <w:p w:rsidR="00635D03" w:rsidRPr="00B37DC1" w:rsidRDefault="00635D03" w:rsidP="00E24C39">
      <w:pPr>
        <w:pStyle w:val="s1"/>
        <w:spacing w:before="0" w:beforeAutospacing="0" w:after="0" w:afterAutospacing="0"/>
        <w:jc w:val="both"/>
      </w:pPr>
      <w:r w:rsidRPr="00B37DC1">
        <w:t>Журнал регистрации обязательств;</w:t>
      </w:r>
    </w:p>
    <w:p w:rsidR="00635D03" w:rsidRPr="00B37DC1" w:rsidRDefault="006C4332" w:rsidP="00E24C39">
      <w:pPr>
        <w:pStyle w:val="s1"/>
        <w:spacing w:before="0" w:beforeAutospacing="0" w:after="0" w:afterAutospacing="0"/>
        <w:jc w:val="both"/>
      </w:pPr>
      <w:hyperlink r:id="rId18" w:history="1">
        <w:r w:rsidR="00635D03" w:rsidRPr="00B37DC1">
          <w:t>Журнал</w:t>
        </w:r>
      </w:hyperlink>
      <w:r w:rsidR="00635D03" w:rsidRPr="00B37DC1">
        <w:t xml:space="preserve"> операций N 1 по счету "Касса";</w:t>
      </w:r>
    </w:p>
    <w:p w:rsidR="00635D03" w:rsidRPr="00B37DC1" w:rsidRDefault="00635D03" w:rsidP="00E24C39">
      <w:pPr>
        <w:pStyle w:val="s1"/>
        <w:spacing w:before="0" w:beforeAutospacing="0" w:after="0" w:afterAutospacing="0"/>
        <w:jc w:val="both"/>
      </w:pPr>
      <w:r w:rsidRPr="00B37DC1">
        <w:t>Журнал операций N 2 с безналичными денежными средствами;</w:t>
      </w:r>
    </w:p>
    <w:p w:rsidR="00635D03" w:rsidRPr="00B37DC1" w:rsidRDefault="00635D03" w:rsidP="00E24C39">
      <w:pPr>
        <w:pStyle w:val="s1"/>
        <w:spacing w:before="0" w:beforeAutospacing="0" w:after="0" w:afterAutospacing="0"/>
        <w:jc w:val="both"/>
      </w:pPr>
      <w:r w:rsidRPr="00B37DC1">
        <w:t>Журнал операций N 3 расчетов с подотчетными лицами;</w:t>
      </w:r>
    </w:p>
    <w:p w:rsidR="00635D03" w:rsidRPr="00B37DC1" w:rsidRDefault="00635D03" w:rsidP="00E24C39">
      <w:pPr>
        <w:pStyle w:val="s1"/>
        <w:spacing w:before="0" w:beforeAutospacing="0" w:after="0" w:afterAutospacing="0"/>
        <w:jc w:val="both"/>
      </w:pPr>
      <w:r w:rsidRPr="00B37DC1">
        <w:t>Журнал операций N 4 расчетов с поставщиками и подрядчиками;</w:t>
      </w:r>
    </w:p>
    <w:p w:rsidR="00635D03" w:rsidRPr="00B37DC1" w:rsidRDefault="00635D03" w:rsidP="00E24C39">
      <w:pPr>
        <w:pStyle w:val="s1"/>
        <w:spacing w:before="0" w:beforeAutospacing="0" w:after="0" w:afterAutospacing="0"/>
        <w:jc w:val="both"/>
      </w:pPr>
      <w:r w:rsidRPr="00B37DC1">
        <w:t>Журнал операций N 5 расчетов с дебиторами по доходам;</w:t>
      </w:r>
    </w:p>
    <w:p w:rsidR="00635D03" w:rsidRPr="00B37DC1" w:rsidRDefault="00635D03" w:rsidP="00E24C39">
      <w:pPr>
        <w:pStyle w:val="s1"/>
        <w:spacing w:before="0" w:beforeAutospacing="0" w:after="0" w:afterAutospacing="0"/>
        <w:jc w:val="both"/>
      </w:pPr>
      <w:r w:rsidRPr="00B37DC1">
        <w:t>Журнал операций N 6 расчетов по оплате труда, денежному довольствию и стипендиям;</w:t>
      </w:r>
    </w:p>
    <w:p w:rsidR="00635D03" w:rsidRPr="00B37DC1" w:rsidRDefault="00635D03" w:rsidP="00E24C39">
      <w:pPr>
        <w:pStyle w:val="s1"/>
        <w:spacing w:before="0" w:beforeAutospacing="0" w:after="0" w:afterAutospacing="0"/>
        <w:jc w:val="both"/>
      </w:pPr>
      <w:r w:rsidRPr="00B37DC1">
        <w:t>Журнал операций N 7 по выбытию и перемещению нефинансовых активов;</w:t>
      </w:r>
    </w:p>
    <w:p w:rsidR="00697683" w:rsidRPr="00B37DC1" w:rsidRDefault="00697683" w:rsidP="00697683">
      <w:pPr>
        <w:pStyle w:val="s1"/>
        <w:spacing w:before="0" w:beforeAutospacing="0" w:after="0" w:afterAutospacing="0"/>
        <w:jc w:val="both"/>
      </w:pPr>
      <w:r w:rsidRPr="00B37DC1">
        <w:t>Журнал N 8 по прочим операциям, а именно:</w:t>
      </w:r>
    </w:p>
    <w:p w:rsidR="00697683" w:rsidRPr="00B37DC1" w:rsidRDefault="00697683" w:rsidP="00697683">
      <w:pPr>
        <w:pStyle w:val="s1"/>
        <w:spacing w:before="0" w:beforeAutospacing="0" w:after="0" w:afterAutospacing="0"/>
        <w:jc w:val="both"/>
      </w:pPr>
      <w:r w:rsidRPr="00B37DC1">
        <w:t>Журнал N 8</w:t>
      </w:r>
      <w:r w:rsidR="005B4291">
        <w:t>-мо</w:t>
      </w:r>
      <w:r w:rsidR="005B4291" w:rsidRPr="005B4291">
        <w:t xml:space="preserve"> по прочим операциям формирования входящих остатков следующего финансового года</w:t>
      </w:r>
      <w:r w:rsidRPr="00B37DC1">
        <w:t>;</w:t>
      </w:r>
    </w:p>
    <w:p w:rsidR="00697683" w:rsidRPr="00B37DC1" w:rsidRDefault="00697683" w:rsidP="00697683">
      <w:pPr>
        <w:pStyle w:val="s1"/>
        <w:spacing w:before="0" w:beforeAutospacing="0" w:after="0" w:afterAutospacing="0"/>
        <w:jc w:val="both"/>
      </w:pPr>
      <w:r w:rsidRPr="00B37DC1">
        <w:t>Журнал N 8</w:t>
      </w:r>
      <w:r w:rsidR="005B4291">
        <w:t>-ош</w:t>
      </w:r>
      <w:r w:rsidR="005B4291" w:rsidRPr="005B4291">
        <w:t xml:space="preserve"> по прочим операциям (исправление ошибок прошлых лет)</w:t>
      </w:r>
      <w:r w:rsidRPr="00B37DC1">
        <w:t>;</w:t>
      </w:r>
    </w:p>
    <w:p w:rsidR="00BD7E9A" w:rsidRPr="00B37DC1" w:rsidRDefault="00BD7E9A" w:rsidP="00BD7E9A">
      <w:pPr>
        <w:pStyle w:val="s1"/>
        <w:spacing w:before="0" w:beforeAutospacing="0" w:after="0" w:afterAutospacing="0"/>
        <w:jc w:val="both"/>
        <w:rPr>
          <w:bCs/>
        </w:rPr>
      </w:pPr>
      <w:r w:rsidRPr="00B37DC1">
        <w:rPr>
          <w:bCs/>
        </w:rPr>
        <w:t xml:space="preserve">Журнал операций </w:t>
      </w:r>
      <w:r w:rsidRPr="00B37DC1">
        <w:t xml:space="preserve">N 9 </w:t>
      </w:r>
      <w:r w:rsidRPr="00B37DC1">
        <w:rPr>
          <w:bCs/>
        </w:rPr>
        <w:t xml:space="preserve">по </w:t>
      </w:r>
      <w:r w:rsidR="005B4291">
        <w:rPr>
          <w:bCs/>
        </w:rPr>
        <w:t>санкционированию</w:t>
      </w:r>
      <w:r w:rsidRPr="00B37DC1">
        <w:rPr>
          <w:bCs/>
        </w:rPr>
        <w:t>;</w:t>
      </w:r>
    </w:p>
    <w:p w:rsidR="00BD7E9A" w:rsidRPr="00B37DC1" w:rsidRDefault="00BD7E9A" w:rsidP="00BD7E9A">
      <w:pPr>
        <w:pStyle w:val="s1"/>
        <w:spacing w:before="0" w:beforeAutospacing="0" w:after="0" w:afterAutospacing="0"/>
        <w:jc w:val="both"/>
        <w:rPr>
          <w:bCs/>
        </w:rPr>
      </w:pPr>
      <w:r w:rsidRPr="00B37DC1">
        <w:rPr>
          <w:bCs/>
        </w:rPr>
        <w:t xml:space="preserve">Журнал операций </w:t>
      </w:r>
      <w:r w:rsidRPr="00B37DC1">
        <w:t xml:space="preserve">N 10 </w:t>
      </w:r>
      <w:r w:rsidR="00D96B41" w:rsidRPr="00B37DC1">
        <w:t>по счету "Касса</w:t>
      </w:r>
      <w:r w:rsidR="00D96B41">
        <w:t xml:space="preserve"> фондовая</w:t>
      </w:r>
      <w:r w:rsidR="00D96B41" w:rsidRPr="00B37DC1">
        <w:t>"</w:t>
      </w:r>
      <w:r w:rsidRPr="00B37DC1">
        <w:rPr>
          <w:bCs/>
        </w:rPr>
        <w:t>;</w:t>
      </w:r>
    </w:p>
    <w:p w:rsidR="00635D03" w:rsidRPr="00B37DC1" w:rsidRDefault="00635D03" w:rsidP="00BD7E9A">
      <w:pPr>
        <w:pStyle w:val="s1"/>
        <w:spacing w:before="0" w:beforeAutospacing="0" w:after="0" w:afterAutospacing="0"/>
        <w:jc w:val="both"/>
      </w:pPr>
      <w:r w:rsidRPr="00B37DC1">
        <w:t>Главная книга.</w:t>
      </w:r>
    </w:p>
    <w:p w:rsidR="001C28E9" w:rsidRPr="00B37DC1" w:rsidRDefault="00635D03" w:rsidP="00D96B41">
      <w:pPr>
        <w:pStyle w:val="s1"/>
        <w:spacing w:before="0" w:beforeAutospacing="0" w:after="0" w:afterAutospacing="0"/>
        <w:jc w:val="both"/>
      </w:pPr>
      <w:r w:rsidRPr="00B37DC1">
        <w:t>Журналы операций формируются по каждому КФО отдельно</w:t>
      </w:r>
      <w:r w:rsidR="00D96B41">
        <w:t>.</w:t>
      </w:r>
    </w:p>
    <w:p w:rsidR="00635D03" w:rsidRPr="00B37DC1" w:rsidRDefault="00635D03" w:rsidP="00E24C39">
      <w:pPr>
        <w:pStyle w:val="s1"/>
        <w:spacing w:before="0" w:beforeAutospacing="0" w:after="0" w:afterAutospacing="0"/>
        <w:jc w:val="both"/>
      </w:pPr>
      <w:r w:rsidRPr="00B37DC1">
        <w:t xml:space="preserve">Помимо унифицированных форм регистров бухгалтерского учета в Учреждении могут использоваться формы регистров, предусмотренные бухгалтерским программным </w:t>
      </w:r>
      <w:r w:rsidRPr="004178F2">
        <w:t>обеспечением и (или) разработанные Учреждением самостоятельно. Формы таких регистров приведены в Приложении № 2 к настоящей</w:t>
      </w:r>
      <w:r w:rsidRPr="00B37DC1">
        <w:t xml:space="preserve"> Учетной политике.</w:t>
      </w:r>
    </w:p>
    <w:p w:rsidR="002D0B9F" w:rsidRPr="00B37DC1" w:rsidRDefault="00821321" w:rsidP="00E24C39">
      <w:pPr>
        <w:pStyle w:val="s1"/>
        <w:spacing w:before="0" w:beforeAutospacing="0" w:after="0" w:afterAutospacing="0"/>
        <w:jc w:val="both"/>
      </w:pPr>
      <w:r w:rsidRPr="00B37DC1">
        <w:t xml:space="preserve">1.2.20. </w:t>
      </w:r>
      <w:r w:rsidR="002D0B9F" w:rsidRPr="00B37DC1">
        <w:t>Регистры бухгалтерского учета подписываются лицами,</w:t>
      </w:r>
      <w:r w:rsidR="00B10E67" w:rsidRPr="00B37DC1">
        <w:t xml:space="preserve"> </w:t>
      </w:r>
      <w:r w:rsidR="002D0B9F" w:rsidRPr="00B37DC1">
        <w:t>отве</w:t>
      </w:r>
      <w:r w:rsidR="004D1082" w:rsidRPr="00B37DC1">
        <w:t xml:space="preserve">чающими </w:t>
      </w:r>
      <w:r w:rsidR="002D0B9F" w:rsidRPr="00B37DC1">
        <w:t>за их формирование.</w:t>
      </w:r>
      <w:bookmarkStart w:id="136" w:name="sub_3"/>
      <w:r w:rsidR="00B10E67" w:rsidRPr="00B37DC1">
        <w:t xml:space="preserve"> </w:t>
      </w:r>
      <w:r w:rsidR="00FD0C05" w:rsidRPr="00B37DC1">
        <w:t xml:space="preserve">Не допускается </w:t>
      </w:r>
      <w:r w:rsidR="00B10E67" w:rsidRPr="00B37DC1">
        <w:t xml:space="preserve"> </w:t>
      </w:r>
      <w:r w:rsidR="00FD0C05" w:rsidRPr="00B37DC1">
        <w:t>у</w:t>
      </w:r>
      <w:r w:rsidR="002D0B9F" w:rsidRPr="00B37DC1">
        <w:t>даление</w:t>
      </w:r>
      <w:r w:rsidR="00B10E67" w:rsidRPr="00B37DC1">
        <w:t xml:space="preserve"> </w:t>
      </w:r>
      <w:r w:rsidR="002D0B9F" w:rsidRPr="00B37DC1">
        <w:t>отдельных</w:t>
      </w:r>
      <w:r w:rsidR="00B10E67" w:rsidRPr="00B37DC1">
        <w:t xml:space="preserve"> </w:t>
      </w:r>
      <w:r w:rsidR="002D0B9F" w:rsidRPr="00B37DC1">
        <w:t>реквизитов</w:t>
      </w:r>
      <w:r w:rsidR="00B10E67" w:rsidRPr="00B37DC1">
        <w:t xml:space="preserve"> </w:t>
      </w:r>
      <w:r w:rsidR="002D0B9F" w:rsidRPr="00B37DC1">
        <w:t>из</w:t>
      </w:r>
      <w:r w:rsidR="00984825" w:rsidRPr="00B37DC1">
        <w:t xml:space="preserve"> унифицированных форм регистров бухгалтерского учета</w:t>
      </w:r>
      <w:r w:rsidR="002D0B9F" w:rsidRPr="00B37DC1">
        <w:t xml:space="preserve">. </w:t>
      </w:r>
      <w:r w:rsidR="00984825" w:rsidRPr="00B37DC1">
        <w:t>В то же время возможно изменение (расширение, сужение) размеров граф и строк учетных регистров</w:t>
      </w:r>
      <w:r w:rsidR="002D0B9F" w:rsidRPr="00B37DC1">
        <w:t xml:space="preserve">, а также включение в них дополнительных </w:t>
      </w:r>
      <w:r w:rsidR="002D0B9F" w:rsidRPr="00B37DC1">
        <w:lastRenderedPageBreak/>
        <w:t>реквизитов (строк) и создание вкладных листов при изготовлении соответствующей бланочной продукции или формировании машинограмм учетных регистров.</w:t>
      </w:r>
    </w:p>
    <w:p w:rsidR="00AD1C5B" w:rsidRPr="00B37DC1" w:rsidRDefault="009E309C" w:rsidP="00AD1C5B">
      <w:pPr>
        <w:pStyle w:val="s1"/>
        <w:spacing w:before="0" w:beforeAutospacing="0" w:after="0" w:afterAutospacing="0"/>
        <w:jc w:val="both"/>
      </w:pPr>
      <w:r w:rsidRPr="00B37DC1">
        <w:t xml:space="preserve">1.2.21. </w:t>
      </w:r>
      <w:r w:rsidR="00AD1C5B" w:rsidRPr="00B37DC1">
        <w:t>Регистры бухгалтерского учета могут составляться:</w:t>
      </w:r>
    </w:p>
    <w:p w:rsidR="00AD1C5B" w:rsidRPr="004178F2" w:rsidRDefault="00AD1C5B" w:rsidP="00AD1C5B">
      <w:pPr>
        <w:pStyle w:val="s1"/>
        <w:spacing w:before="0" w:beforeAutospacing="0" w:after="0" w:afterAutospacing="0"/>
        <w:jc w:val="both"/>
      </w:pPr>
      <w:r w:rsidRPr="00B37DC1">
        <w:t xml:space="preserve">- на </w:t>
      </w:r>
      <w:r w:rsidRPr="004178F2">
        <w:t>бумажных носителях, в том числе регистры по унифицированным формам электронных документов при отсутствии технической возможности их формирования и хранения в виде электронных документов;</w:t>
      </w:r>
    </w:p>
    <w:p w:rsidR="00AD1C5B" w:rsidRPr="00B37DC1" w:rsidRDefault="00AD1C5B" w:rsidP="00AD1C5B">
      <w:pPr>
        <w:pStyle w:val="s1"/>
        <w:spacing w:before="0" w:beforeAutospacing="0" w:after="0" w:afterAutospacing="0"/>
        <w:jc w:val="both"/>
      </w:pPr>
      <w:r w:rsidRPr="00B37DC1">
        <w:t>- в виде электронного документа с использованием электронной подписи в установленном законодательством порядке.</w:t>
      </w:r>
    </w:p>
    <w:p w:rsidR="00AD1C5B" w:rsidRPr="004178F2" w:rsidRDefault="00AD1C5B" w:rsidP="00AD1C5B">
      <w:pPr>
        <w:pStyle w:val="s1"/>
        <w:spacing w:before="0" w:beforeAutospacing="0" w:after="0" w:afterAutospacing="0"/>
        <w:jc w:val="both"/>
      </w:pPr>
      <w:r w:rsidRPr="00B37DC1">
        <w:t xml:space="preserve">При составлении регистров бухгалтерского учета на бумажных носителях применяются способы их формирования </w:t>
      </w:r>
      <w:r w:rsidRPr="00B37DC1">
        <w:rPr>
          <w:shd w:val="clear" w:color="auto" w:fill="FFFFFF"/>
        </w:rPr>
        <w:t xml:space="preserve">согласно Правилам </w:t>
      </w:r>
      <w:r w:rsidRPr="004178F2">
        <w:rPr>
          <w:shd w:val="clear" w:color="auto" w:fill="FFFFFF"/>
        </w:rPr>
        <w:t>документооборота (Приложение № 1</w:t>
      </w:r>
      <w:r w:rsidR="004016B2">
        <w:rPr>
          <w:shd w:val="clear" w:color="auto" w:fill="FFFFFF"/>
        </w:rPr>
        <w:t>2</w:t>
      </w:r>
      <w:r w:rsidRPr="004178F2">
        <w:rPr>
          <w:shd w:val="clear" w:color="auto" w:fill="FFFFFF"/>
        </w:rPr>
        <w:t xml:space="preserve"> к настоящей Учетной политике)</w:t>
      </w:r>
      <w:r w:rsidRPr="004178F2">
        <w:t>.</w:t>
      </w:r>
    </w:p>
    <w:p w:rsidR="00984825" w:rsidRPr="00B37DC1" w:rsidRDefault="009E309C" w:rsidP="00E24C39">
      <w:pPr>
        <w:pStyle w:val="s1"/>
        <w:spacing w:before="0" w:beforeAutospacing="0" w:after="0" w:afterAutospacing="0"/>
        <w:jc w:val="both"/>
      </w:pPr>
      <w:r w:rsidRPr="00B37DC1">
        <w:t xml:space="preserve">1.2.22. </w:t>
      </w:r>
      <w:r w:rsidR="00984825" w:rsidRPr="00B37DC1">
        <w:t>Регистры бухгалтерского учета формируются в виде книг, журналов, реестров, описей, ведомостей и карточек. Правильность отражения фактов хозяйственной жизни в регистрах бухгалтерского учета согласно предоставленным для регистрации первичным (сводным) учетным документам обеспечивают лица, ответственные за ведение регистров (составившие и подписавшие их).</w:t>
      </w:r>
    </w:p>
    <w:p w:rsidR="00984825" w:rsidRPr="00B37DC1" w:rsidRDefault="00984825" w:rsidP="00E24C39">
      <w:pPr>
        <w:pStyle w:val="s1"/>
        <w:spacing w:before="0" w:beforeAutospacing="0" w:after="0" w:afterAutospacing="0"/>
        <w:jc w:val="both"/>
      </w:pPr>
      <w:r w:rsidRPr="00B37DC1">
        <w:t xml:space="preserve">Формирование регистров бухгалтерского учета (Журналов операций и Главной книги) по сведениям, составляющим </w:t>
      </w:r>
      <w:r w:rsidRPr="00B37DC1">
        <w:rPr>
          <w:bCs/>
        </w:rPr>
        <w:t>государственную тайну</w:t>
      </w:r>
      <w:r w:rsidRPr="00B37DC1">
        <w:t>, осуществляется обособленно и с соблюдением норм законодательства РФ о защите государственной тайны.</w:t>
      </w:r>
    </w:p>
    <w:bookmarkEnd w:id="136"/>
    <w:p w:rsidR="00A30988" w:rsidRPr="004178F2" w:rsidRDefault="009E309C" w:rsidP="00A30988">
      <w:pPr>
        <w:pStyle w:val="s1"/>
        <w:spacing w:before="0" w:beforeAutospacing="0" w:after="0" w:afterAutospacing="0"/>
        <w:jc w:val="both"/>
      </w:pPr>
      <w:r w:rsidRPr="00B37DC1">
        <w:t>1.2.23</w:t>
      </w:r>
      <w:r w:rsidRPr="004178F2">
        <w:t xml:space="preserve">. </w:t>
      </w:r>
      <w:r w:rsidR="00A30988" w:rsidRPr="004178F2">
        <w:t xml:space="preserve">Порядок исправления ошибки, обнаруженной в регистрах бухгалтерского учета, зависит от момента ее обнаружения и производится в соответствии со Стандартом «ЕПС» и Стандартом «Учетная политика, оценочные значения и ошибки». </w:t>
      </w:r>
    </w:p>
    <w:p w:rsidR="00A30988" w:rsidRPr="004178F2" w:rsidRDefault="00A30988" w:rsidP="00A30988">
      <w:pPr>
        <w:pStyle w:val="s1"/>
        <w:spacing w:before="0" w:beforeAutospacing="0" w:after="0" w:afterAutospacing="0"/>
        <w:jc w:val="both"/>
      </w:pPr>
      <w:r w:rsidRPr="004178F2">
        <w:t>Исправительные записи оформляются Бухгалтерскими справками (</w:t>
      </w:r>
      <w:hyperlink r:id="rId19" w:history="1">
        <w:r w:rsidRPr="004178F2">
          <w:t>ф. 0504833</w:t>
        </w:r>
      </w:hyperlink>
      <w:r w:rsidRPr="004178F2">
        <w:t>), в которых указываются: основание для внесения исправлений; наименование и номер исправляемого регистра бухгалтерского учета (Журнала операций); период, за который он был составлен и период, в котором были выявлены ошибки.</w:t>
      </w:r>
    </w:p>
    <w:p w:rsidR="00ED2140" w:rsidRPr="00B37DC1" w:rsidRDefault="00C20BEA" w:rsidP="00E24C39">
      <w:pPr>
        <w:pStyle w:val="s1"/>
        <w:spacing w:before="0" w:beforeAutospacing="0" w:after="0" w:afterAutospacing="0"/>
        <w:jc w:val="both"/>
        <w:rPr>
          <w:rFonts w:eastAsia="Calibri"/>
          <w:iCs/>
          <w:lang w:eastAsia="en-US"/>
        </w:rPr>
      </w:pPr>
      <w:r w:rsidRPr="00B37DC1">
        <w:rPr>
          <w:rFonts w:eastAsia="Calibri"/>
          <w:iCs/>
          <w:lang w:eastAsia="en-US"/>
        </w:rPr>
        <w:t>1.2.24</w:t>
      </w:r>
      <w:r w:rsidR="00ED2140" w:rsidRPr="00B37DC1">
        <w:rPr>
          <w:rFonts w:eastAsia="Calibri"/>
          <w:iCs/>
          <w:lang w:eastAsia="en-US"/>
        </w:rPr>
        <w:t xml:space="preserve">. По истечении каждого отчетного периода (месяца, квартала, года) подобранные и систематизированные первичные </w:t>
      </w:r>
      <w:r w:rsidR="006821A0" w:rsidRPr="00B37DC1">
        <w:rPr>
          <w:rFonts w:eastAsia="Calibri"/>
          <w:iCs/>
          <w:lang w:eastAsia="en-US"/>
        </w:rPr>
        <w:t xml:space="preserve">(сводные) </w:t>
      </w:r>
      <w:r w:rsidR="00ED2140" w:rsidRPr="00B37DC1">
        <w:rPr>
          <w:rFonts w:eastAsia="Calibri"/>
          <w:iCs/>
          <w:lang w:eastAsia="en-US"/>
        </w:rPr>
        <w:t>учетные документы, сформированные на бумажном носителе и относящиеся к соответствующим Журналам операций, сброшюровываются в папку (дело). На обложке папки (дела) указывается:</w:t>
      </w:r>
    </w:p>
    <w:p w:rsidR="00ED2140" w:rsidRPr="00B37DC1" w:rsidRDefault="000644AC" w:rsidP="00E24C39">
      <w:pPr>
        <w:pStyle w:val="s1"/>
        <w:spacing w:before="0" w:beforeAutospacing="0" w:after="0" w:afterAutospacing="0"/>
        <w:jc w:val="both"/>
        <w:rPr>
          <w:rFonts w:eastAsia="Calibri"/>
          <w:iCs/>
          <w:lang w:eastAsia="en-US"/>
        </w:rPr>
      </w:pPr>
      <w:r w:rsidRPr="00B37DC1">
        <w:rPr>
          <w:rFonts w:eastAsia="Calibri"/>
          <w:iCs/>
          <w:lang w:eastAsia="en-US"/>
        </w:rPr>
        <w:t>- наименование У</w:t>
      </w:r>
      <w:r w:rsidR="003F4814" w:rsidRPr="00B37DC1">
        <w:rPr>
          <w:rFonts w:eastAsia="Calibri"/>
          <w:iCs/>
          <w:lang w:eastAsia="en-US"/>
        </w:rPr>
        <w:t>чреждения</w:t>
      </w:r>
      <w:r w:rsidR="00ED2140" w:rsidRPr="00B37DC1">
        <w:rPr>
          <w:rFonts w:eastAsia="Calibri"/>
          <w:iCs/>
          <w:lang w:eastAsia="en-US"/>
        </w:rPr>
        <w:t>;</w:t>
      </w:r>
    </w:p>
    <w:p w:rsidR="00ED2140" w:rsidRPr="00B37DC1" w:rsidRDefault="00ED2140" w:rsidP="00E24C39">
      <w:pPr>
        <w:pStyle w:val="s1"/>
        <w:spacing w:before="0" w:beforeAutospacing="0" w:after="0" w:afterAutospacing="0"/>
        <w:jc w:val="both"/>
        <w:rPr>
          <w:rFonts w:eastAsia="Calibri"/>
          <w:iCs/>
          <w:lang w:eastAsia="en-US"/>
        </w:rPr>
      </w:pPr>
      <w:r w:rsidRPr="00B37DC1">
        <w:rPr>
          <w:rFonts w:eastAsia="Calibri"/>
          <w:iCs/>
          <w:lang w:eastAsia="en-US"/>
        </w:rPr>
        <w:t>- название и порядковый номер папки (дела);</w:t>
      </w:r>
    </w:p>
    <w:p w:rsidR="00ED2140" w:rsidRPr="00B37DC1" w:rsidRDefault="00ED2140" w:rsidP="00E24C39">
      <w:pPr>
        <w:pStyle w:val="s1"/>
        <w:spacing w:before="0" w:beforeAutospacing="0" w:after="0" w:afterAutospacing="0"/>
        <w:jc w:val="both"/>
        <w:rPr>
          <w:rFonts w:eastAsia="Calibri"/>
          <w:iCs/>
          <w:lang w:eastAsia="en-US"/>
        </w:rPr>
      </w:pPr>
      <w:r w:rsidRPr="00B37DC1">
        <w:rPr>
          <w:rFonts w:eastAsia="Calibri"/>
          <w:iCs/>
          <w:lang w:eastAsia="en-US"/>
        </w:rPr>
        <w:t>- период (дата), за который сформирован регистр бухгалтерского учета (Журнал операций), с указанием года и месяца (числа);</w:t>
      </w:r>
    </w:p>
    <w:p w:rsidR="00ED2140" w:rsidRPr="00B37DC1" w:rsidRDefault="00ED2140" w:rsidP="00E24C39">
      <w:pPr>
        <w:pStyle w:val="s1"/>
        <w:spacing w:before="0" w:beforeAutospacing="0" w:after="0" w:afterAutospacing="0"/>
        <w:jc w:val="both"/>
        <w:rPr>
          <w:rFonts w:eastAsia="Calibri"/>
          <w:iCs/>
          <w:lang w:eastAsia="en-US"/>
        </w:rPr>
      </w:pPr>
      <w:r w:rsidRPr="00B37DC1">
        <w:rPr>
          <w:rFonts w:eastAsia="Calibri"/>
          <w:iCs/>
          <w:lang w:eastAsia="en-US"/>
        </w:rPr>
        <w:t>- наименование регистра бухгалтерского учета (Журнала операций), с указанием при наличии его номера;</w:t>
      </w:r>
    </w:p>
    <w:p w:rsidR="00ED2140" w:rsidRPr="00B37DC1" w:rsidRDefault="00ED2140" w:rsidP="00E24C39">
      <w:pPr>
        <w:pStyle w:val="s1"/>
        <w:spacing w:before="0" w:beforeAutospacing="0" w:after="0" w:afterAutospacing="0"/>
        <w:jc w:val="both"/>
        <w:rPr>
          <w:rFonts w:eastAsia="Calibri"/>
          <w:iCs/>
          <w:lang w:eastAsia="en-US"/>
        </w:rPr>
      </w:pPr>
      <w:r w:rsidRPr="00B37DC1">
        <w:rPr>
          <w:rFonts w:eastAsia="Calibri"/>
          <w:iCs/>
          <w:lang w:eastAsia="en-US"/>
        </w:rPr>
        <w:t>- количество листов в папке (деле);</w:t>
      </w:r>
    </w:p>
    <w:p w:rsidR="006609F9" w:rsidRPr="00B37DC1" w:rsidRDefault="00ED2140" w:rsidP="00E24C39">
      <w:pPr>
        <w:pStyle w:val="s1"/>
        <w:spacing w:before="0" w:beforeAutospacing="0" w:after="0" w:afterAutospacing="0"/>
        <w:jc w:val="both"/>
        <w:rPr>
          <w:rFonts w:eastAsia="Calibri"/>
          <w:iCs/>
          <w:lang w:eastAsia="en-US"/>
        </w:rPr>
      </w:pPr>
      <w:r w:rsidRPr="00B37DC1">
        <w:rPr>
          <w:rFonts w:eastAsia="Calibri"/>
          <w:iCs/>
          <w:lang w:eastAsia="en-US"/>
        </w:rPr>
        <w:t>- срока хранения</w:t>
      </w:r>
      <w:r w:rsidR="006609F9" w:rsidRPr="00B37DC1">
        <w:rPr>
          <w:rFonts w:eastAsia="Calibri"/>
          <w:iCs/>
          <w:lang w:eastAsia="en-US"/>
        </w:rPr>
        <w:t>:</w:t>
      </w:r>
    </w:p>
    <w:p w:rsidR="00ED2140" w:rsidRPr="00B37DC1" w:rsidRDefault="006609F9" w:rsidP="00E24C39">
      <w:pPr>
        <w:pStyle w:val="s1"/>
        <w:spacing w:before="0" w:beforeAutospacing="0" w:after="0" w:afterAutospacing="0"/>
        <w:jc w:val="both"/>
        <w:rPr>
          <w:rFonts w:eastAsia="Calibri"/>
          <w:iCs/>
          <w:lang w:eastAsia="en-US"/>
        </w:rPr>
      </w:pPr>
      <w:r w:rsidRPr="00B37DC1">
        <w:rPr>
          <w:rFonts w:eastAsia="Calibri"/>
          <w:iCs/>
          <w:lang w:eastAsia="en-US"/>
        </w:rPr>
        <w:t xml:space="preserve">- иных данных, предусмотренных внутренних локальным актом регулирующий порядок документооборота и архивного дела в </w:t>
      </w:r>
      <w:r w:rsidR="004E1CAB" w:rsidRPr="00B37DC1">
        <w:rPr>
          <w:rFonts w:eastAsia="Calibri"/>
          <w:iCs/>
          <w:lang w:eastAsia="en-US"/>
        </w:rPr>
        <w:t>У</w:t>
      </w:r>
      <w:r w:rsidRPr="00B37DC1">
        <w:rPr>
          <w:rFonts w:eastAsia="Calibri"/>
          <w:iCs/>
          <w:lang w:eastAsia="en-US"/>
        </w:rPr>
        <w:t>чреждении.</w:t>
      </w:r>
    </w:p>
    <w:p w:rsidR="00ED2140" w:rsidRPr="00B37DC1" w:rsidRDefault="00ED2140" w:rsidP="00E24C39">
      <w:pPr>
        <w:pStyle w:val="s1"/>
        <w:spacing w:before="0" w:beforeAutospacing="0" w:after="0" w:afterAutospacing="0"/>
        <w:jc w:val="both"/>
        <w:rPr>
          <w:rFonts w:eastAsia="Calibri"/>
          <w:iCs/>
          <w:lang w:eastAsia="en-US"/>
        </w:rPr>
      </w:pPr>
      <w:r w:rsidRPr="00B37DC1">
        <w:rPr>
          <w:rFonts w:eastAsia="Calibri"/>
          <w:iCs/>
          <w:lang w:eastAsia="en-US"/>
        </w:rPr>
        <w:t>При незначительном количестве документов в течение нескольких месяцев одного финансового года допускается их подшивка в одну папку (дело).</w:t>
      </w:r>
    </w:p>
    <w:p w:rsidR="00A64E42" w:rsidRPr="004178F2" w:rsidRDefault="00A64E42" w:rsidP="00A64E42">
      <w:pPr>
        <w:pStyle w:val="s1"/>
        <w:spacing w:before="0" w:beforeAutospacing="0" w:after="0" w:afterAutospacing="0"/>
        <w:jc w:val="both"/>
      </w:pPr>
      <w:r w:rsidRPr="00B37DC1">
        <w:rPr>
          <w:rFonts w:eastAsia="Calibri"/>
          <w:iCs/>
          <w:lang w:eastAsia="en-US"/>
        </w:rPr>
        <w:t xml:space="preserve">1.2.24.1. </w:t>
      </w:r>
      <w:r w:rsidRPr="00B37DC1">
        <w:t xml:space="preserve">Журналы операций, сформированные на бумажном носителе, подшиваются в </w:t>
      </w:r>
      <w:r w:rsidRPr="004178F2">
        <w:t>отдельные папки (дела). В одну папку (дело) допускается подшивать несколько Журналов операций одного номера согласно п. 1.2.19 настоящей Учетной политики с соблюдением требований, установленных Приложением № 1</w:t>
      </w:r>
      <w:r w:rsidR="004016B2">
        <w:t>0</w:t>
      </w:r>
      <w:r w:rsidRPr="004178F2">
        <w:t xml:space="preserve"> к настоящей Учетной политике.  Обложка папки (дела) оформляется в порядке, определенном в п. 1.2.24 настоящей Учетной политики.</w:t>
      </w:r>
    </w:p>
    <w:p w:rsidR="00A64E42" w:rsidRPr="004178F2" w:rsidRDefault="00A64E42" w:rsidP="00D96B41">
      <w:pPr>
        <w:pStyle w:val="s1"/>
        <w:spacing w:before="0" w:beforeAutospacing="0" w:after="0" w:afterAutospacing="0"/>
        <w:jc w:val="both"/>
      </w:pPr>
      <w:r w:rsidRPr="004178F2">
        <w:rPr>
          <w:rFonts w:eastAsia="Calibri"/>
          <w:iCs/>
          <w:lang w:eastAsia="en-US"/>
        </w:rPr>
        <w:t>1.2.24.2. П</w:t>
      </w:r>
      <w:r w:rsidRPr="004178F2">
        <w:t xml:space="preserve">ервичные учетные документы, сформированные на бумажном носителе и </w:t>
      </w:r>
      <w:r w:rsidRPr="004178F2">
        <w:rPr>
          <w:rFonts w:eastAsia="Calibri"/>
          <w:iCs/>
          <w:lang w:eastAsia="en-US"/>
        </w:rPr>
        <w:t xml:space="preserve">относящиеся к Журналам операций (иным регистрам бухгалтерского учета), непосредственно к регистрам (Журналам операций) не подшиваются, а брошюруются в </w:t>
      </w:r>
      <w:r w:rsidR="00D96B41">
        <w:t xml:space="preserve">Первичный учетный документ подшивается отдельным томом, либо к одному из Журналов операций (с учетом позиции Минфина России от 28.04.2020 N 02-07-05/34707, а также  </w:t>
      </w:r>
      <w:r w:rsidR="00D96B41" w:rsidRPr="00062726">
        <w:t>Определения</w:t>
      </w:r>
      <w:r w:rsidR="00D96B41">
        <w:t xml:space="preserve"> ВС РФ от 23.08.2019 N 301-ЭС19-13795 по делу N А82-4586/2018). Как правило, один ПУД является </w:t>
      </w:r>
      <w:r w:rsidR="00D96B41">
        <w:lastRenderedPageBreak/>
        <w:t xml:space="preserve">основанием для отражения операций в разных ЖО, </w:t>
      </w:r>
      <w:r w:rsidRPr="004178F2">
        <w:t>с соблюдением требований, установленных Приложением № 1</w:t>
      </w:r>
      <w:r w:rsidR="004016B2">
        <w:t>0</w:t>
      </w:r>
      <w:r w:rsidRPr="004178F2">
        <w:t xml:space="preserve"> к настоящей Учетной политике.</w:t>
      </w:r>
    </w:p>
    <w:p w:rsidR="00A64E42" w:rsidRPr="00B37DC1" w:rsidRDefault="00A64E42" w:rsidP="00D96B41">
      <w:pPr>
        <w:pStyle w:val="s1"/>
        <w:spacing w:before="0" w:beforeAutospacing="0" w:after="0" w:afterAutospacing="0"/>
        <w:jc w:val="both"/>
      </w:pPr>
      <w:r w:rsidRPr="004178F2">
        <w:t>1.2.24.3. Формирование регистров бухгалтерского учета в виде электронного документа  осуществляется с периодичностью, установленной п. 1.2.27 настоящей Учетной политики для формирования</w:t>
      </w:r>
      <w:r w:rsidRPr="00B37DC1">
        <w:t xml:space="preserve"> регистров бухгалтерского учета на бумажном носителе  (за исключением Карточек). </w:t>
      </w:r>
    </w:p>
    <w:p w:rsidR="00A64E42" w:rsidRPr="00B37DC1" w:rsidRDefault="00A64E42" w:rsidP="00A64E42">
      <w:pPr>
        <w:pStyle w:val="s1"/>
        <w:spacing w:before="0" w:beforeAutospacing="0" w:after="0" w:afterAutospacing="0"/>
        <w:jc w:val="both"/>
      </w:pPr>
      <w:r w:rsidRPr="00B37DC1">
        <w:t>Регистры бухгалтерского учета в форме Карточек в целях хранения формируются в виде электронного документа (подписываются ЭЦП) один раз в год, при этом дата формирования Карточки - дата закрытия Карточки или последний день отчетного года (по незакрытым на конец отчетного года Карточкам). Дополнительно Карточки в виде электронного документа формируются по требованию (при необходимости) на любую дату.</w:t>
      </w:r>
    </w:p>
    <w:p w:rsidR="00A64E42" w:rsidRPr="004178F2" w:rsidRDefault="00A64E42" w:rsidP="00A64E42">
      <w:pPr>
        <w:pStyle w:val="s1"/>
        <w:spacing w:before="0" w:beforeAutospacing="0" w:after="0" w:afterAutospacing="0"/>
        <w:jc w:val="both"/>
      </w:pPr>
      <w:r w:rsidRPr="00B37DC1">
        <w:rPr>
          <w:rFonts w:eastAsia="Calibri"/>
          <w:iCs/>
          <w:lang w:eastAsia="en-US"/>
        </w:rPr>
        <w:t xml:space="preserve">1.2.24.4. По истечении каждого отчетного периода с периодичностью, установленной </w:t>
      </w:r>
      <w:r w:rsidRPr="00B37DC1">
        <w:t>настоящей Учетной политикой</w:t>
      </w:r>
      <w:r w:rsidRPr="00B37DC1">
        <w:rPr>
          <w:rFonts w:eastAsia="Calibri"/>
          <w:iCs/>
          <w:lang w:eastAsia="en-US"/>
        </w:rPr>
        <w:t xml:space="preserve"> для формирования Журналов операций, </w:t>
      </w:r>
      <w:r w:rsidRPr="00B37DC1">
        <w:t xml:space="preserve">по первичным (сводным) электронным документам, принятым к учету за соответствующий период, формируются Реестры </w:t>
      </w:r>
      <w:r w:rsidRPr="004178F2">
        <w:t xml:space="preserve">электронных документов (Приложение № 2.17 к настоящей Учетной политике). В Реестр электронных документов включаются первичные (сводные) учетные  документы, подобранные в хронологическом порядке и относящиеся к определенному Журналу операций за соответствующий период.   </w:t>
      </w:r>
    </w:p>
    <w:p w:rsidR="00A64E42" w:rsidRPr="004178F2" w:rsidRDefault="00A64E42" w:rsidP="00A64E42">
      <w:pPr>
        <w:pStyle w:val="s1"/>
        <w:spacing w:before="0" w:beforeAutospacing="0" w:after="0" w:afterAutospacing="0"/>
        <w:jc w:val="both"/>
      </w:pPr>
      <w:r w:rsidRPr="004178F2">
        <w:t xml:space="preserve">Один экземпляр Реестра, сформированный на бумажном носителе, подшивается в отдельную папку (дело), </w:t>
      </w:r>
      <w:r w:rsidR="00BD7E9A" w:rsidRPr="004178F2">
        <w:t>предназначенную для хранения</w:t>
      </w:r>
      <w:r w:rsidR="004178F2">
        <w:t xml:space="preserve"> Реестров электронных документов, относящихся к определенном Журналу операций,</w:t>
      </w:r>
      <w:r w:rsidR="00BD7E9A" w:rsidRPr="004178F2">
        <w:t xml:space="preserve"> принятых </w:t>
      </w:r>
      <w:r w:rsidRPr="004178F2">
        <w:t>к учету за соответствующий финансовый год, с соблюдением требований, установленных Приложением № 1</w:t>
      </w:r>
      <w:r w:rsidR="004016B2">
        <w:t>0</w:t>
      </w:r>
      <w:r w:rsidRPr="004178F2">
        <w:t xml:space="preserve"> к настоящей Учетной политике</w:t>
      </w:r>
    </w:p>
    <w:p w:rsidR="00A64E42" w:rsidRPr="00B37DC1" w:rsidRDefault="00A64E42" w:rsidP="00A64E42">
      <w:pPr>
        <w:pStyle w:val="s1"/>
        <w:spacing w:before="0" w:beforeAutospacing="0" w:after="0" w:afterAutospacing="0"/>
        <w:jc w:val="both"/>
      </w:pPr>
      <w:r w:rsidRPr="004178F2">
        <w:t>При условии принятия к учету</w:t>
      </w:r>
      <w:r w:rsidRPr="00B37DC1">
        <w:t xml:space="preserve"> одновременно первичных (сводных) электронных документов, а также первичных учетных документов, сформированных на бумажном носителе,  </w:t>
      </w:r>
      <w:r w:rsidRPr="00B37DC1">
        <w:rPr>
          <w:rFonts w:eastAsia="Calibri"/>
          <w:iCs/>
          <w:lang w:eastAsia="en-US"/>
        </w:rPr>
        <w:t xml:space="preserve">относящихся к одному Журналу операций, </w:t>
      </w:r>
      <w:r w:rsidRPr="00B37DC1">
        <w:t xml:space="preserve"> формируется второй экземпляр Реестра электронных документов, который подшивается вместе с первичными (сводными) </w:t>
      </w:r>
      <w:r w:rsidRPr="00B37DC1">
        <w:rPr>
          <w:rFonts w:eastAsia="Calibri"/>
          <w:iCs/>
          <w:lang w:eastAsia="en-US"/>
        </w:rPr>
        <w:t>учетными документами, сформированными на бумажном носителе и относящимися к соответствующему Журналу операций</w:t>
      </w:r>
      <w:r w:rsidRPr="00B37DC1">
        <w:t xml:space="preserve"> за аналогичный период.</w:t>
      </w:r>
    </w:p>
    <w:p w:rsidR="00ED2140" w:rsidRPr="00B37DC1" w:rsidRDefault="00CC2738" w:rsidP="00E24C39">
      <w:pPr>
        <w:pStyle w:val="s1"/>
        <w:spacing w:before="0" w:beforeAutospacing="0" w:after="0" w:afterAutospacing="0"/>
        <w:jc w:val="both"/>
        <w:rPr>
          <w:rFonts w:eastAsia="Calibri"/>
          <w:iCs/>
          <w:lang w:eastAsia="en-US"/>
        </w:rPr>
      </w:pPr>
      <w:r w:rsidRPr="00B37DC1">
        <w:rPr>
          <w:rFonts w:eastAsia="Calibri"/>
          <w:iCs/>
          <w:lang w:eastAsia="en-US"/>
        </w:rPr>
        <w:t xml:space="preserve">1.2.25. В </w:t>
      </w:r>
      <w:r w:rsidR="00ED2140" w:rsidRPr="00B37DC1">
        <w:rPr>
          <w:rFonts w:eastAsia="Calibri"/>
          <w:iCs/>
          <w:lang w:eastAsia="en-US"/>
        </w:rPr>
        <w:t>случае обнаружения пропажи или уничтожения первичных</w:t>
      </w:r>
      <w:r w:rsidR="00D87B4C" w:rsidRPr="00B37DC1">
        <w:rPr>
          <w:rFonts w:eastAsia="Calibri"/>
          <w:iCs/>
          <w:lang w:eastAsia="en-US"/>
        </w:rPr>
        <w:t xml:space="preserve"> </w:t>
      </w:r>
      <w:r w:rsidR="00ED2140" w:rsidRPr="00B37DC1">
        <w:rPr>
          <w:rFonts w:eastAsia="Calibri"/>
          <w:iCs/>
          <w:lang w:eastAsia="en-US"/>
        </w:rPr>
        <w:t xml:space="preserve">учетных документов в </w:t>
      </w:r>
      <w:r w:rsidR="00186D21" w:rsidRPr="00B37DC1">
        <w:rPr>
          <w:rFonts w:eastAsia="Calibri"/>
          <w:iCs/>
          <w:lang w:eastAsia="en-US"/>
        </w:rPr>
        <w:t>Б</w:t>
      </w:r>
      <w:r w:rsidR="003F4814" w:rsidRPr="00B37DC1">
        <w:rPr>
          <w:rFonts w:eastAsia="Calibri"/>
          <w:iCs/>
          <w:lang w:eastAsia="en-US"/>
        </w:rPr>
        <w:t xml:space="preserve">ухгалтерии </w:t>
      </w:r>
      <w:r w:rsidR="00ED2140" w:rsidRPr="00B37DC1">
        <w:rPr>
          <w:rFonts w:eastAsia="Calibri"/>
          <w:iCs/>
          <w:lang w:eastAsia="en-US"/>
        </w:rPr>
        <w:t>работник</w:t>
      </w:r>
      <w:r w:rsidR="00D67F17" w:rsidRPr="00B37DC1">
        <w:rPr>
          <w:rFonts w:eastAsia="Calibri"/>
          <w:iCs/>
          <w:lang w:eastAsia="en-US"/>
        </w:rPr>
        <w:t>, обнаруживший пропажу</w:t>
      </w:r>
      <w:r w:rsidR="00473FD2" w:rsidRPr="00B37DC1">
        <w:rPr>
          <w:rFonts w:eastAsia="Calibri"/>
          <w:iCs/>
          <w:lang w:eastAsia="en-US"/>
        </w:rPr>
        <w:t>,</w:t>
      </w:r>
      <w:r w:rsidR="00ED2140" w:rsidRPr="00B37DC1">
        <w:rPr>
          <w:rFonts w:eastAsia="Calibri"/>
          <w:iCs/>
          <w:lang w:eastAsia="en-US"/>
        </w:rPr>
        <w:t xml:space="preserve"> незамедлительно сообщает об этом руководителю подразделения и </w:t>
      </w:r>
      <w:r w:rsidR="006821A0" w:rsidRPr="00B37DC1">
        <w:rPr>
          <w:rFonts w:eastAsia="Calibri"/>
          <w:iCs/>
          <w:lang w:eastAsia="en-US"/>
        </w:rPr>
        <w:t>Г</w:t>
      </w:r>
      <w:r w:rsidR="00ED2140" w:rsidRPr="00B37DC1">
        <w:rPr>
          <w:rFonts w:eastAsia="Calibri"/>
          <w:iCs/>
          <w:lang w:eastAsia="en-US"/>
        </w:rPr>
        <w:t xml:space="preserve">лавному бухгалтеру в письменном виде служебной запиской с кратким изложением обстоятельств утраты документов. </w:t>
      </w:r>
    </w:p>
    <w:p w:rsidR="00ED2140" w:rsidRPr="00B37DC1" w:rsidRDefault="00ED2140" w:rsidP="00E24C39">
      <w:pPr>
        <w:pStyle w:val="s1"/>
        <w:spacing w:before="0" w:beforeAutospacing="0" w:after="0" w:afterAutospacing="0"/>
        <w:jc w:val="both"/>
        <w:rPr>
          <w:rFonts w:eastAsia="Calibri"/>
          <w:iCs/>
          <w:lang w:eastAsia="en-US"/>
        </w:rPr>
      </w:pPr>
      <w:r w:rsidRPr="00B37DC1">
        <w:rPr>
          <w:rFonts w:eastAsia="Calibri"/>
          <w:iCs/>
          <w:lang w:eastAsia="en-US"/>
        </w:rPr>
        <w:t xml:space="preserve">Главный бухгалтер об утрате документов докладывает </w:t>
      </w:r>
      <w:r w:rsidR="009653AC" w:rsidRPr="00B37DC1">
        <w:rPr>
          <w:rFonts w:eastAsia="Calibri"/>
          <w:iCs/>
          <w:lang w:eastAsia="en-US"/>
        </w:rPr>
        <w:t xml:space="preserve">руководителю </w:t>
      </w:r>
      <w:r w:rsidR="003F4814" w:rsidRPr="00B37DC1">
        <w:rPr>
          <w:rFonts w:eastAsia="Calibri"/>
          <w:iCs/>
          <w:lang w:eastAsia="en-US"/>
        </w:rPr>
        <w:t>Учреждения</w:t>
      </w:r>
      <w:r w:rsidR="00186D21" w:rsidRPr="00B37DC1">
        <w:rPr>
          <w:rFonts w:eastAsia="Calibri"/>
          <w:iCs/>
          <w:lang w:eastAsia="en-US"/>
        </w:rPr>
        <w:t xml:space="preserve"> в письменном виде</w:t>
      </w:r>
      <w:r w:rsidRPr="00B37DC1">
        <w:rPr>
          <w:rFonts w:eastAsia="Calibri"/>
          <w:iCs/>
          <w:lang w:eastAsia="en-US"/>
        </w:rPr>
        <w:t>.</w:t>
      </w:r>
    </w:p>
    <w:p w:rsidR="00ED2140" w:rsidRPr="00B37DC1" w:rsidRDefault="00ED2140" w:rsidP="00E24C39">
      <w:pPr>
        <w:pStyle w:val="s1"/>
        <w:spacing w:before="0" w:beforeAutospacing="0" w:after="0" w:afterAutospacing="0"/>
        <w:jc w:val="both"/>
        <w:rPr>
          <w:rFonts w:eastAsia="Calibri"/>
          <w:iCs/>
          <w:lang w:eastAsia="en-US"/>
        </w:rPr>
      </w:pPr>
      <w:r w:rsidRPr="00B37DC1">
        <w:rPr>
          <w:rFonts w:eastAsia="Calibri"/>
          <w:iCs/>
          <w:lang w:eastAsia="en-US"/>
        </w:rPr>
        <w:t>Расследование</w:t>
      </w:r>
      <w:r w:rsidR="00ED0849" w:rsidRPr="00B37DC1">
        <w:rPr>
          <w:rFonts w:eastAsia="Calibri"/>
          <w:iCs/>
          <w:lang w:eastAsia="en-US"/>
        </w:rPr>
        <w:t xml:space="preserve"> </w:t>
      </w:r>
      <w:r w:rsidRPr="00B37DC1">
        <w:rPr>
          <w:rFonts w:eastAsia="Calibri"/>
          <w:iCs/>
          <w:lang w:eastAsia="en-US"/>
        </w:rPr>
        <w:t>причин</w:t>
      </w:r>
      <w:r w:rsidR="00B10E67" w:rsidRPr="00B37DC1">
        <w:rPr>
          <w:rFonts w:eastAsia="Calibri"/>
          <w:iCs/>
          <w:lang w:eastAsia="en-US"/>
        </w:rPr>
        <w:t xml:space="preserve"> </w:t>
      </w:r>
      <w:r w:rsidRPr="00B37DC1">
        <w:rPr>
          <w:rFonts w:eastAsia="Calibri"/>
          <w:iCs/>
          <w:lang w:eastAsia="en-US"/>
        </w:rPr>
        <w:t>пропажи</w:t>
      </w:r>
      <w:r w:rsidR="00ED0849" w:rsidRPr="00B37DC1">
        <w:rPr>
          <w:rFonts w:eastAsia="Calibri"/>
          <w:iCs/>
          <w:lang w:eastAsia="en-US"/>
        </w:rPr>
        <w:t xml:space="preserve"> </w:t>
      </w:r>
      <w:r w:rsidRPr="00B37DC1">
        <w:rPr>
          <w:rFonts w:eastAsia="Calibri"/>
          <w:iCs/>
          <w:lang w:eastAsia="en-US"/>
        </w:rPr>
        <w:t>или</w:t>
      </w:r>
      <w:r w:rsidR="00ED0849" w:rsidRPr="00B37DC1">
        <w:rPr>
          <w:rFonts w:eastAsia="Calibri"/>
          <w:iCs/>
          <w:lang w:eastAsia="en-US"/>
        </w:rPr>
        <w:t xml:space="preserve"> </w:t>
      </w:r>
      <w:r w:rsidRPr="00B37DC1">
        <w:rPr>
          <w:rFonts w:eastAsia="Calibri"/>
          <w:iCs/>
          <w:lang w:eastAsia="en-US"/>
        </w:rPr>
        <w:t>уничтожения</w:t>
      </w:r>
      <w:r w:rsidR="00ED0849" w:rsidRPr="00B37DC1">
        <w:rPr>
          <w:rFonts w:eastAsia="Calibri"/>
          <w:iCs/>
          <w:lang w:eastAsia="en-US"/>
        </w:rPr>
        <w:t xml:space="preserve"> </w:t>
      </w:r>
      <w:r w:rsidRPr="00B37DC1">
        <w:rPr>
          <w:rFonts w:eastAsia="Calibri"/>
          <w:iCs/>
          <w:lang w:eastAsia="en-US"/>
        </w:rPr>
        <w:t>первичных</w:t>
      </w:r>
      <w:r w:rsidR="00ED0849" w:rsidRPr="00B37DC1">
        <w:rPr>
          <w:rFonts w:eastAsia="Calibri"/>
          <w:iCs/>
          <w:lang w:eastAsia="en-US"/>
        </w:rPr>
        <w:t xml:space="preserve"> </w:t>
      </w:r>
      <w:r w:rsidRPr="00B37DC1">
        <w:rPr>
          <w:rFonts w:eastAsia="Calibri"/>
          <w:iCs/>
          <w:lang w:eastAsia="en-US"/>
        </w:rPr>
        <w:t xml:space="preserve">документов осуществляется комиссией в сроки, утвержденные приказом </w:t>
      </w:r>
      <w:r w:rsidR="009653AC" w:rsidRPr="00B37DC1">
        <w:rPr>
          <w:rFonts w:eastAsia="Calibri"/>
          <w:iCs/>
          <w:lang w:eastAsia="en-US"/>
        </w:rPr>
        <w:t xml:space="preserve">руководителя </w:t>
      </w:r>
      <w:r w:rsidRPr="00B37DC1">
        <w:rPr>
          <w:rFonts w:eastAsia="Calibri"/>
          <w:iCs/>
          <w:lang w:eastAsia="en-US"/>
        </w:rPr>
        <w:t>Учреждения.</w:t>
      </w:r>
    </w:p>
    <w:p w:rsidR="00A30988" w:rsidRPr="004178F2" w:rsidRDefault="009653AC" w:rsidP="00A30988">
      <w:pPr>
        <w:pStyle w:val="s1"/>
        <w:spacing w:before="0" w:beforeAutospacing="0" w:after="0" w:afterAutospacing="0"/>
        <w:jc w:val="both"/>
      </w:pPr>
      <w:r w:rsidRPr="00B37DC1">
        <w:t>1.2.</w:t>
      </w:r>
      <w:r w:rsidRPr="004178F2">
        <w:t xml:space="preserve">26. </w:t>
      </w:r>
      <w:r w:rsidR="00A30988" w:rsidRPr="004178F2">
        <w:t>В Учреждении устанавливаются сроки хранения первичных (сводных) учетных документов, регистров бухгалтерского учета, бухгалтерской отчетности и иных документов, связанных с организацией и ведением бухгалтерского учета, в соответствии с  действующим законодательством, а также локальными актами Учреждения.</w:t>
      </w:r>
    </w:p>
    <w:p w:rsidR="00A30988" w:rsidRPr="004178F2" w:rsidRDefault="00A30988" w:rsidP="00A30988">
      <w:pPr>
        <w:pStyle w:val="s1"/>
        <w:spacing w:before="0" w:beforeAutospacing="0" w:after="0" w:afterAutospacing="0"/>
        <w:jc w:val="both"/>
      </w:pPr>
      <w:r w:rsidRPr="004178F2">
        <w:t>Исчисление сроков хранения документов производится с 1 января года, следующего за отчетным годом</w:t>
      </w:r>
      <w:r w:rsidRPr="004178F2">
        <w:rPr>
          <w:shd w:val="clear" w:color="auto" w:fill="FFFFFF"/>
        </w:rPr>
        <w:t>, в котором (за который) они составлены.</w:t>
      </w:r>
    </w:p>
    <w:p w:rsidR="00A30988" w:rsidRPr="004178F2" w:rsidRDefault="00A30988" w:rsidP="00A30988">
      <w:pPr>
        <w:pStyle w:val="s1"/>
        <w:spacing w:before="0" w:beforeAutospacing="0" w:after="0" w:afterAutospacing="0"/>
        <w:jc w:val="both"/>
      </w:pPr>
      <w:r w:rsidRPr="004178F2">
        <w:t>Уничтожение документов постоянного хранения запрещается.</w:t>
      </w:r>
    </w:p>
    <w:p w:rsidR="00A30988" w:rsidRPr="004178F2" w:rsidRDefault="00A30988" w:rsidP="00A30988">
      <w:pPr>
        <w:pStyle w:val="s1"/>
        <w:spacing w:before="0" w:beforeAutospacing="0" w:after="0" w:afterAutospacing="0"/>
        <w:jc w:val="both"/>
      </w:pPr>
      <w:r w:rsidRPr="004178F2">
        <w:t>Порядок хранения документов бухгалтерского учета осуществляется в соответствии с  Положением о хранении (подшивке) первичных документов, учетных регистров и бухгалтерской отчетности (Приложение № 1</w:t>
      </w:r>
      <w:r w:rsidR="004016B2">
        <w:t>0</w:t>
      </w:r>
      <w:r w:rsidRPr="004178F2">
        <w:t xml:space="preserve"> к настоящей Учетной политике).</w:t>
      </w:r>
    </w:p>
    <w:p w:rsidR="00D34AC4" w:rsidRPr="00B37DC1" w:rsidRDefault="008F1759" w:rsidP="00D34AC4">
      <w:pPr>
        <w:spacing w:after="0" w:line="240" w:lineRule="auto"/>
        <w:jc w:val="both"/>
        <w:rPr>
          <w:rFonts w:ascii="Times New Roman" w:hAnsi="Times New Roman"/>
          <w:sz w:val="24"/>
          <w:szCs w:val="24"/>
        </w:rPr>
      </w:pPr>
      <w:r w:rsidRPr="00B37DC1">
        <w:rPr>
          <w:rFonts w:ascii="Times New Roman" w:hAnsi="Times New Roman"/>
          <w:sz w:val="24"/>
          <w:szCs w:val="24"/>
        </w:rPr>
        <w:t xml:space="preserve">1.2.27. </w:t>
      </w:r>
      <w:r w:rsidR="00D34AC4" w:rsidRPr="00B37DC1">
        <w:rPr>
          <w:rFonts w:ascii="Times New Roman" w:hAnsi="Times New Roman"/>
          <w:sz w:val="24"/>
          <w:szCs w:val="24"/>
        </w:rPr>
        <w:t>В Учреждении применяется следующая периодичность формирования на бумажных носителях регистров бухгалтерского учета,  сформированных в том числе с помощью специализированного программного обеспечения:</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Журнал регистрации приходных и расходных кассовых документов (</w:t>
      </w:r>
      <w:r w:rsidRPr="00B37DC1">
        <w:rPr>
          <w:rStyle w:val="af1"/>
          <w:rFonts w:ascii="Times New Roman" w:hAnsi="Times New Roman"/>
          <w:color w:val="auto"/>
          <w:sz w:val="24"/>
          <w:szCs w:val="24"/>
        </w:rPr>
        <w:t>ф. 0310003</w:t>
      </w:r>
      <w:r w:rsidRPr="00B37DC1">
        <w:rPr>
          <w:rFonts w:ascii="Times New Roman" w:hAnsi="Times New Roman"/>
          <w:sz w:val="24"/>
          <w:szCs w:val="24"/>
        </w:rPr>
        <w:t>) формируется ежедневно за операционный день;</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xml:space="preserve">- Инвентарная карточка учета НФА, инвентарная карточка группового учета НФА, иные регистры бухгалтерского учета в форме Карточек в целях хранения формируются один раз в год, при этом дата формирования Карточки - дата ее закрытия или последний день отчетного </w:t>
      </w:r>
      <w:r w:rsidRPr="00B37DC1">
        <w:rPr>
          <w:rFonts w:ascii="Times New Roman" w:hAnsi="Times New Roman"/>
          <w:sz w:val="24"/>
          <w:szCs w:val="24"/>
        </w:rPr>
        <w:lastRenderedPageBreak/>
        <w:t>года (по незакрытым на конец отчетного года Карточкам). Дополнительно Карточки формируются по требованию (при необходимости) на любую дату;</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Книга учета бланков строгой отчетности в целях хранения формируется один раз в год по завершении отчетного финансового года;</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Книга аналитического учета депонированной зарплаты, денежного довольствия и стипендий в целях хранения формируется ежеквартально;</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Ведомость доходов физических лиц, облагаемых НДФЛ, страховыми взносами в целях хранения формируется ежеквартально;</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Оборотные ведомости  в целях хранения формируются ежемесячно;</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Журналы операций в целях хранения формируются ежемесячно;</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Главная книга в целях хранения формируется ежемесячно;</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xml:space="preserve">- иные регистры, не указанные выше, в целях хранения формируются ежегодно один раз в год по завершении отчетного финансового года, если иное не установлено настоящей Учетной политикой. </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Дополнительно регистры бухгалтерского учета формируются по мере необходимости с иной периодичностью (операционный день, месяц, квартал, иной период).</w:t>
      </w:r>
    </w:p>
    <w:p w:rsidR="00A30988" w:rsidRPr="00D96B41" w:rsidRDefault="005307A1" w:rsidP="00A30988">
      <w:pPr>
        <w:spacing w:after="0" w:line="240" w:lineRule="auto"/>
        <w:jc w:val="both"/>
        <w:rPr>
          <w:rFonts w:ascii="Times New Roman" w:hAnsi="Times New Roman"/>
          <w:sz w:val="24"/>
          <w:szCs w:val="24"/>
        </w:rPr>
      </w:pPr>
      <w:r w:rsidRPr="00D96B41">
        <w:rPr>
          <w:rFonts w:ascii="Times New Roman" w:hAnsi="Times New Roman"/>
          <w:sz w:val="24"/>
          <w:szCs w:val="24"/>
        </w:rPr>
        <w:t xml:space="preserve">1.2.28. </w:t>
      </w:r>
      <w:r w:rsidR="00A30988" w:rsidRPr="00D96B41">
        <w:rPr>
          <w:rFonts w:ascii="Times New Roman" w:hAnsi="Times New Roman"/>
          <w:sz w:val="24"/>
          <w:szCs w:val="24"/>
        </w:rPr>
        <w:t xml:space="preserve">Первичные учетные документы и регистры бухгалтерского учета, оформленные в виде электронных документов и переданные в систему хранения электронных документов (в архив Учреждения), дополнительно хранятся на специальном съемном носителе в Бухгалтерии в </w:t>
      </w:r>
      <w:r w:rsidR="00A30988" w:rsidRPr="00D96B41">
        <w:rPr>
          <w:rStyle w:val="af8"/>
          <w:rFonts w:ascii="Times New Roman" w:hAnsi="Times New Roman"/>
          <w:i w:val="0"/>
          <w:sz w:val="24"/>
          <w:szCs w:val="24"/>
        </w:rPr>
        <w:t>течение</w:t>
      </w:r>
      <w:r w:rsidR="00A30988" w:rsidRPr="00D96B41">
        <w:rPr>
          <w:rFonts w:ascii="Times New Roman" w:hAnsi="Times New Roman"/>
          <w:i/>
          <w:sz w:val="24"/>
          <w:szCs w:val="24"/>
        </w:rPr>
        <w:t xml:space="preserve"> </w:t>
      </w:r>
      <w:r w:rsidR="00A30988" w:rsidRPr="00D96B41">
        <w:rPr>
          <w:rStyle w:val="af8"/>
          <w:rFonts w:ascii="Times New Roman" w:hAnsi="Times New Roman"/>
          <w:i w:val="0"/>
          <w:sz w:val="24"/>
          <w:szCs w:val="24"/>
        </w:rPr>
        <w:t>сроков</w:t>
      </w:r>
      <w:r w:rsidR="00A30988" w:rsidRPr="00D96B41">
        <w:rPr>
          <w:rFonts w:ascii="Times New Roman" w:hAnsi="Times New Roman"/>
          <w:i/>
          <w:sz w:val="24"/>
          <w:szCs w:val="24"/>
        </w:rPr>
        <w:t xml:space="preserve"> </w:t>
      </w:r>
      <w:r w:rsidR="00A30988" w:rsidRPr="00D96B41">
        <w:rPr>
          <w:rFonts w:ascii="Times New Roman" w:hAnsi="Times New Roman"/>
          <w:sz w:val="24"/>
          <w:szCs w:val="24"/>
        </w:rPr>
        <w:t>их</w:t>
      </w:r>
      <w:r w:rsidR="00A30988" w:rsidRPr="00D96B41">
        <w:rPr>
          <w:rFonts w:ascii="Times New Roman" w:hAnsi="Times New Roman"/>
          <w:i/>
          <w:sz w:val="24"/>
          <w:szCs w:val="24"/>
        </w:rPr>
        <w:t xml:space="preserve"> </w:t>
      </w:r>
      <w:r w:rsidR="00A30988" w:rsidRPr="00D96B41">
        <w:rPr>
          <w:rStyle w:val="af8"/>
          <w:rFonts w:ascii="Times New Roman" w:hAnsi="Times New Roman"/>
          <w:i w:val="0"/>
          <w:sz w:val="24"/>
          <w:szCs w:val="24"/>
        </w:rPr>
        <w:t>хранения</w:t>
      </w:r>
      <w:r w:rsidR="00A30988" w:rsidRPr="00D96B41">
        <w:rPr>
          <w:rFonts w:ascii="Times New Roman" w:hAnsi="Times New Roman"/>
          <w:sz w:val="24"/>
          <w:szCs w:val="24"/>
        </w:rPr>
        <w:t>,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B52366" w:rsidRPr="00D96B41" w:rsidRDefault="00B52366" w:rsidP="00E24C39">
      <w:pPr>
        <w:spacing w:after="0" w:line="240" w:lineRule="auto"/>
        <w:jc w:val="both"/>
        <w:rPr>
          <w:rFonts w:ascii="Times New Roman" w:hAnsi="Times New Roman"/>
          <w:sz w:val="24"/>
          <w:szCs w:val="24"/>
        </w:rPr>
      </w:pPr>
      <w:r w:rsidRPr="00D96B41">
        <w:rPr>
          <w:rFonts w:ascii="Times New Roman" w:hAnsi="Times New Roman"/>
          <w:sz w:val="24"/>
          <w:szCs w:val="24"/>
        </w:rPr>
        <w:t xml:space="preserve">1.2.29. Контроль выдачи и перемещения путевых листов между сотрудниками (структурными подразделениями) обеспечивается в </w:t>
      </w:r>
      <w:r w:rsidR="00D65580" w:rsidRPr="00D96B41">
        <w:rPr>
          <w:rFonts w:ascii="Times New Roman" w:hAnsi="Times New Roman"/>
          <w:sz w:val="24"/>
          <w:szCs w:val="24"/>
        </w:rPr>
        <w:t>У</w:t>
      </w:r>
      <w:r w:rsidRPr="00D96B41">
        <w:rPr>
          <w:rFonts w:ascii="Times New Roman" w:hAnsi="Times New Roman"/>
          <w:sz w:val="24"/>
          <w:szCs w:val="24"/>
        </w:rPr>
        <w:t>чреждении ведением Журнала регистрации путевых листов. Для этого применяется  типовая межотраслевая форма N 8 «Журнал</w:t>
      </w:r>
      <w:r w:rsidRPr="00D96B41">
        <w:rPr>
          <w:rFonts w:ascii="Times New Roman" w:hAnsi="Times New Roman"/>
          <w:bCs/>
          <w:sz w:val="24"/>
          <w:szCs w:val="24"/>
        </w:rPr>
        <w:t xml:space="preserve"> учета движения путевых листов», утвержденная </w:t>
      </w:r>
      <w:r w:rsidRPr="00D96B41">
        <w:rPr>
          <w:rFonts w:ascii="Times New Roman" w:hAnsi="Times New Roman"/>
          <w:sz w:val="24"/>
          <w:szCs w:val="24"/>
        </w:rPr>
        <w:t>постановлением</w:t>
      </w:r>
      <w:r w:rsidRPr="00D96B41">
        <w:rPr>
          <w:rFonts w:ascii="Times New Roman" w:hAnsi="Times New Roman"/>
          <w:bCs/>
          <w:sz w:val="24"/>
          <w:szCs w:val="24"/>
        </w:rPr>
        <w:t xml:space="preserve"> Госкомстата России от 28.11.97 N 78. </w:t>
      </w:r>
    </w:p>
    <w:p w:rsidR="00B52366" w:rsidRPr="00D96B41" w:rsidRDefault="00B52366" w:rsidP="00E24C39">
      <w:pPr>
        <w:autoSpaceDE w:val="0"/>
        <w:autoSpaceDN w:val="0"/>
        <w:adjustRightInd w:val="0"/>
        <w:spacing w:after="0" w:line="240" w:lineRule="auto"/>
        <w:jc w:val="both"/>
        <w:rPr>
          <w:rFonts w:ascii="Times New Roman" w:hAnsi="Times New Roman"/>
          <w:sz w:val="24"/>
          <w:szCs w:val="24"/>
        </w:rPr>
      </w:pPr>
      <w:r w:rsidRPr="00D96B41">
        <w:rPr>
          <w:rFonts w:ascii="Times New Roman" w:hAnsi="Times New Roman"/>
          <w:sz w:val="24"/>
          <w:szCs w:val="24"/>
        </w:rPr>
        <w:t xml:space="preserve">Ответственным  за ведение Журнала регистрации путевых листов является   </w:t>
      </w:r>
      <w:r w:rsidRPr="00D96B41">
        <w:rPr>
          <w:rFonts w:ascii="Times New Roman" w:hAnsi="Times New Roman"/>
          <w:b/>
          <w:bCs/>
          <w:sz w:val="24"/>
          <w:szCs w:val="24"/>
        </w:rPr>
        <w:t xml:space="preserve"> </w:t>
      </w:r>
      <w:r w:rsidRPr="00D96B41">
        <w:rPr>
          <w:rFonts w:ascii="Times New Roman" w:hAnsi="Times New Roman"/>
          <w:bCs/>
          <w:sz w:val="24"/>
          <w:szCs w:val="24"/>
        </w:rPr>
        <w:t>механик</w:t>
      </w:r>
      <w:r w:rsidRPr="00D96B41">
        <w:rPr>
          <w:rFonts w:ascii="Times New Roman" w:hAnsi="Times New Roman"/>
          <w:sz w:val="24"/>
          <w:szCs w:val="24"/>
        </w:rPr>
        <w:t>.</w:t>
      </w:r>
    </w:p>
    <w:p w:rsidR="00AD1C5B" w:rsidRPr="00B37DC1" w:rsidRDefault="00D65580" w:rsidP="00AD1C5B">
      <w:pPr>
        <w:pStyle w:val="s1"/>
        <w:spacing w:before="0" w:beforeAutospacing="0" w:after="0" w:afterAutospacing="0"/>
        <w:jc w:val="both"/>
      </w:pPr>
      <w:r w:rsidRPr="00D96B41">
        <w:t xml:space="preserve">1.2.30. </w:t>
      </w:r>
      <w:r w:rsidR="00AD1C5B" w:rsidRPr="00D96B41">
        <w:rPr>
          <w:shd w:val="clear" w:color="auto" w:fill="FFFFFF"/>
        </w:rPr>
        <w:t>Копии документов, составленных на бумажном носителе, а также копии электронных</w:t>
      </w:r>
      <w:r w:rsidR="00AD1C5B" w:rsidRPr="00B37DC1">
        <w:rPr>
          <w:shd w:val="clear" w:color="auto" w:fill="FFFFFF"/>
        </w:rPr>
        <w:t xml:space="preserve"> документов </w:t>
      </w:r>
      <w:r w:rsidR="00AD1C5B" w:rsidRPr="00B37DC1">
        <w:rPr>
          <w:rStyle w:val="s10"/>
          <w:bCs/>
          <w:shd w:val="clear" w:color="auto" w:fill="FFFFFF"/>
        </w:rPr>
        <w:t xml:space="preserve">формируются на бумажном носителе </w:t>
      </w:r>
      <w:r w:rsidR="00AD1C5B" w:rsidRPr="00B37DC1">
        <w:rPr>
          <w:shd w:val="clear" w:color="auto" w:fill="FFFFFF"/>
        </w:rPr>
        <w:t xml:space="preserve">в порядке, установленном Правилами </w:t>
      </w:r>
      <w:r w:rsidR="00AD1C5B" w:rsidRPr="00567C8A">
        <w:rPr>
          <w:shd w:val="clear" w:color="auto" w:fill="FFFFFF"/>
        </w:rPr>
        <w:t>документооборота (Приложение № 1</w:t>
      </w:r>
      <w:r w:rsidR="004016B2">
        <w:rPr>
          <w:shd w:val="clear" w:color="auto" w:fill="FFFFFF"/>
        </w:rPr>
        <w:t>2</w:t>
      </w:r>
      <w:r w:rsidR="00AD1C5B" w:rsidRPr="00567C8A">
        <w:rPr>
          <w:shd w:val="clear" w:color="auto" w:fill="FFFFFF"/>
        </w:rPr>
        <w:t xml:space="preserve"> к настоящей Учетной</w:t>
      </w:r>
      <w:r w:rsidR="00AD1C5B" w:rsidRPr="00B37DC1">
        <w:rPr>
          <w:shd w:val="clear" w:color="auto" w:fill="FFFFFF"/>
        </w:rPr>
        <w:t xml:space="preserve"> политике)</w:t>
      </w:r>
      <w:r w:rsidR="00AD1C5B" w:rsidRPr="00B37DC1">
        <w:t>.</w:t>
      </w:r>
    </w:p>
    <w:p w:rsidR="00AD1C5B" w:rsidRPr="00B37DC1" w:rsidRDefault="00AD1C5B" w:rsidP="00AD1C5B">
      <w:pPr>
        <w:pStyle w:val="s1"/>
        <w:spacing w:before="0" w:beforeAutospacing="0" w:after="0" w:afterAutospacing="0"/>
        <w:jc w:val="both"/>
      </w:pPr>
      <w:r w:rsidRPr="00B37DC1">
        <w:t xml:space="preserve">1.2.31. </w:t>
      </w:r>
      <w:r w:rsidRPr="00567C8A">
        <w:t>Формирование регистров бухгалтерского учета в целях хранения (их подписание собственноручными или соответствующими электронными подписями) осуществляется в срок не позднее 10 (десяти) рабочих дней после даты закрытия текущего (отчетного) месяца в целях бухгалтерского учета, установленного п. 1.2.10 Учетной политики, с учетом периодичности их формирования, установленной п. 1.2.27 настоящей</w:t>
      </w:r>
      <w:r w:rsidRPr="00B37DC1">
        <w:t xml:space="preserve"> Учетной политики.</w:t>
      </w:r>
    </w:p>
    <w:p w:rsidR="003E0F6A" w:rsidRPr="00567C8A" w:rsidRDefault="00AD1C5B" w:rsidP="003E0F6A">
      <w:pPr>
        <w:autoSpaceDE w:val="0"/>
        <w:autoSpaceDN w:val="0"/>
        <w:adjustRightInd w:val="0"/>
        <w:spacing w:after="0" w:line="240" w:lineRule="auto"/>
        <w:jc w:val="both"/>
        <w:rPr>
          <w:rFonts w:ascii="Times New Roman" w:hAnsi="Times New Roman"/>
          <w:sz w:val="24"/>
          <w:szCs w:val="24"/>
          <w:shd w:val="clear" w:color="auto" w:fill="FFFFFF"/>
        </w:rPr>
      </w:pPr>
      <w:r w:rsidRPr="00567C8A">
        <w:rPr>
          <w:rFonts w:ascii="Times New Roman" w:hAnsi="Times New Roman"/>
          <w:sz w:val="24"/>
          <w:szCs w:val="24"/>
        </w:rPr>
        <w:t xml:space="preserve">1.2.32. </w:t>
      </w:r>
      <w:r w:rsidR="003E0F6A" w:rsidRPr="00567C8A">
        <w:rPr>
          <w:rFonts w:ascii="Times New Roman" w:hAnsi="Times New Roman"/>
          <w:sz w:val="24"/>
          <w:szCs w:val="24"/>
        </w:rPr>
        <w:t xml:space="preserve">Первичные учетные документы, подписанные членами Комиссии по поступлению и выбытию активов по итогам голосования, принимаются к бухгалтерскому учету при наличии листа голосования, оформленного согласно правилам документооборота (раздел 7 </w:t>
      </w:r>
      <w:r w:rsidR="003E0F6A" w:rsidRPr="00567C8A">
        <w:rPr>
          <w:rFonts w:ascii="Times New Roman" w:hAnsi="Times New Roman"/>
          <w:sz w:val="24"/>
          <w:szCs w:val="24"/>
          <w:shd w:val="clear" w:color="auto" w:fill="FFFFFF"/>
        </w:rPr>
        <w:t>Приложения № 14 к Учетной политике).</w:t>
      </w:r>
    </w:p>
    <w:p w:rsidR="003E0F6A" w:rsidRPr="00567C8A" w:rsidRDefault="003E0F6A" w:rsidP="003E0F6A">
      <w:pPr>
        <w:autoSpaceDE w:val="0"/>
        <w:autoSpaceDN w:val="0"/>
        <w:adjustRightInd w:val="0"/>
        <w:spacing w:after="0" w:line="240" w:lineRule="auto"/>
        <w:jc w:val="both"/>
        <w:rPr>
          <w:rFonts w:ascii="Times New Roman" w:hAnsi="Times New Roman"/>
          <w:sz w:val="24"/>
          <w:szCs w:val="24"/>
        </w:rPr>
      </w:pPr>
      <w:r w:rsidRPr="00567C8A">
        <w:rPr>
          <w:rFonts w:ascii="Times New Roman" w:hAnsi="Times New Roman"/>
          <w:sz w:val="24"/>
          <w:szCs w:val="24"/>
          <w:shd w:val="clear" w:color="auto" w:fill="FFFFFF"/>
        </w:rPr>
        <w:t xml:space="preserve">Первичные </w:t>
      </w:r>
      <w:r w:rsidRPr="00567C8A">
        <w:rPr>
          <w:rFonts w:ascii="Times New Roman" w:hAnsi="Times New Roman"/>
          <w:sz w:val="24"/>
          <w:szCs w:val="24"/>
        </w:rPr>
        <w:t xml:space="preserve">учетные документы в статусе "Не одобрено комиссией", подписанные членами Комиссии по поступлению и выбытию активов, в которых по результатам голосования резолюция не поддержана (процент членов Комиссии Учреждения, проголосовавших "за", меньше кворума принятия решения, установленного п. 1.6.4 </w:t>
      </w:r>
      <w:r w:rsidRPr="00567C8A">
        <w:rPr>
          <w:rFonts w:ascii="Times New Roman" w:hAnsi="Times New Roman"/>
          <w:sz w:val="24"/>
          <w:szCs w:val="24"/>
          <w:shd w:val="clear" w:color="auto" w:fill="FFFFFF"/>
        </w:rPr>
        <w:t>Приложения № 4 к Учетной политике и ре</w:t>
      </w:r>
      <w:r w:rsidRPr="00567C8A">
        <w:rPr>
          <w:rFonts w:ascii="Times New Roman" w:hAnsi="Times New Roman"/>
          <w:sz w:val="24"/>
          <w:szCs w:val="24"/>
        </w:rPr>
        <w:t>шение Комиссии Учреждения по итогу голосования принимает значение "снято с обсуждения"), подлежат хранению наравне с иными документами в порядке, установленном положениями Учетной политики для документов бухгалтерского учета.</w:t>
      </w:r>
    </w:p>
    <w:p w:rsidR="003A4AB9" w:rsidRPr="00B37DC1" w:rsidRDefault="003A4AB9" w:rsidP="003A4AB9">
      <w:pPr>
        <w:pStyle w:val="s1"/>
        <w:spacing w:before="0" w:beforeAutospacing="0" w:after="0" w:afterAutospacing="0"/>
        <w:jc w:val="both"/>
      </w:pPr>
      <w:r w:rsidRPr="00532762">
        <w:t xml:space="preserve">1.2.33. За </w:t>
      </w:r>
      <w:r w:rsidR="00532762">
        <w:t>5</w:t>
      </w:r>
      <w:r w:rsidRPr="00532762">
        <w:t xml:space="preserve"> (</w:t>
      </w:r>
      <w:r w:rsidR="00532762">
        <w:t>пять</w:t>
      </w:r>
      <w:r w:rsidRPr="00532762">
        <w:t>) рабочих дня до наступления даты закрытия текущего (отчетного) месяца в целях бухгалтерского учета, установленного п. 1.2.10 Учетной политики, сотрудники Бухгалтерии осуществляют анализ фактов хозяйственной жизни, отраженных в учете, в целях выявления первичных (сводных) учетных документов (далее – ПУД), иных документов (сведений), которые не представлены, но должны были быть сформированы и переданы в Бухгалтерию в текущем (отчетном) месяце.</w:t>
      </w:r>
      <w:r w:rsidRPr="00B37DC1">
        <w:t xml:space="preserve"> </w:t>
      </w:r>
    </w:p>
    <w:p w:rsidR="003A4AB9" w:rsidRPr="00B37DC1" w:rsidRDefault="003A4AB9" w:rsidP="003A4AB9">
      <w:pPr>
        <w:pStyle w:val="s1"/>
        <w:spacing w:before="0" w:beforeAutospacing="0" w:after="0" w:afterAutospacing="0"/>
        <w:jc w:val="both"/>
      </w:pPr>
      <w:r w:rsidRPr="00B37DC1">
        <w:t xml:space="preserve">В частности, выявляется отсутствие соответствующих  решений, которые должны быть приняты Комиссией по поступлению  и выбытию активов, непредставление в установленный </w:t>
      </w:r>
      <w:r w:rsidRPr="00B37DC1">
        <w:lastRenderedPageBreak/>
        <w:t>срок Авансовых отчетов, непредставления ежемесячных актов выполненных работ/оказанных услуг, непредставление иных документов (сведений), отсутствие которых вызывает сомнения в выполнении своих обязанностей сотрудниками Учреждения (например, непредставление в течение месяца документов, служащих основанием для начисления доходов).</w:t>
      </w:r>
    </w:p>
    <w:p w:rsidR="003A4AB9" w:rsidRPr="00532762" w:rsidRDefault="003A4AB9" w:rsidP="003A4AB9">
      <w:pPr>
        <w:pStyle w:val="s1"/>
        <w:spacing w:before="0" w:beforeAutospacing="0" w:after="0" w:afterAutospacing="0"/>
        <w:jc w:val="both"/>
      </w:pPr>
      <w:r w:rsidRPr="00532762">
        <w:t xml:space="preserve">По результатам проведенного анализа бухгалтером формируется служебная записка на имя Главного бухгалтера о нарушении сроков представления документов лицом, ответственным за их представление в Бухгалтерию. Главный бухгалтер формирует Требование </w:t>
      </w:r>
      <w:r w:rsidRPr="00532762">
        <w:rPr>
          <w:shd w:val="clear" w:color="auto" w:fill="FFFFFF"/>
        </w:rPr>
        <w:t>по форме согласно Приложению № 2.9 к настоящей Учетной политике и направляет документ лицу, ответственному за представление таких ПУД в Бухгалтерию.</w:t>
      </w:r>
    </w:p>
    <w:p w:rsidR="003A4AB9" w:rsidRPr="00B37DC1" w:rsidRDefault="003A4AB9" w:rsidP="003A4AB9">
      <w:pPr>
        <w:autoSpaceDE w:val="0"/>
        <w:autoSpaceDN w:val="0"/>
        <w:adjustRightInd w:val="0"/>
        <w:spacing w:after="0" w:line="240" w:lineRule="auto"/>
        <w:jc w:val="both"/>
        <w:rPr>
          <w:rFonts w:ascii="Times New Roman" w:hAnsi="Times New Roman"/>
          <w:sz w:val="24"/>
          <w:szCs w:val="24"/>
        </w:rPr>
      </w:pPr>
      <w:r w:rsidRPr="00532762">
        <w:rPr>
          <w:rFonts w:ascii="Times New Roman" w:hAnsi="Times New Roman"/>
          <w:sz w:val="24"/>
          <w:szCs w:val="24"/>
        </w:rPr>
        <w:t>1.2.34. За  5 (пять) рабочих дней до наступления даты закрытия текущего (отчетного) месяца в целях бухгалтерского учета, установленного п. 1.2.10 Учетной политики, сотрудники Бухгалтерии осуществляют анализ электронных документов,  сформированных в информационной системе, обеспечивающей ведение бухгалтерского учета в Учреждении, подписание (утверждение, исполнение) которых не завершено на дату проведения анализа. Выявляются электронные документы в статусе «сформирован», которые на дату проведения анализа не подписаны всеми уполномоченными (ответственными) лицами и не утверждены (при необходимости). В случае если с даты формирования такого электронного документа до даты проведения анализа прошло 10 (десять) рабочих дней, Главным бухгалтером направляется служебная записка (запрос) лицу, ответственному за формирование ПУД, на аннулирование такого электронного документа. Если документ не подписан (не утвержден) по объективным причинам и требуется дополнительный период времени для его подписания (утверждения), лицо, ответственное за формирование ПУД, поясняет такие причины Главному бухгалтеру.</w:t>
      </w:r>
    </w:p>
    <w:p w:rsidR="003A4AB9" w:rsidRPr="00B37DC1" w:rsidRDefault="003A4AB9" w:rsidP="003A4AB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1.2.35. На основании поступивших в Бухгалтерию первичных (сводных) учетных документов, иных документов, оформляющих факты хозяйственной жизни, сотрудники Бухгалтерии формируют Бухгалтерские справки (ф. 0504833) с указанием соответствующих корреспонденций счетов (бухгалтерских записей) в случае, если:</w:t>
      </w:r>
    </w:p>
    <w:p w:rsidR="003A4AB9" w:rsidRPr="00B37DC1" w:rsidRDefault="003A4AB9" w:rsidP="003A4AB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первичный (сводный) учетный документ поступил в виде электронного документа;</w:t>
      </w:r>
    </w:p>
    <w:p w:rsidR="003A4AB9" w:rsidRPr="00B37DC1" w:rsidRDefault="003A4AB9" w:rsidP="003A4AB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формой первичного (сводного) учетного документа не предусмотрено отражение непосредственно на документе корреспонденций счетов и отметки о принятии документа к учету с указанием подписи ответственного исполнителя Бухгалтерии;</w:t>
      </w:r>
    </w:p>
    <w:p w:rsidR="003A4AB9" w:rsidRDefault="003A4AB9" w:rsidP="00B82307">
      <w:pPr>
        <w:spacing w:after="0" w:line="240" w:lineRule="auto"/>
        <w:jc w:val="both"/>
        <w:rPr>
          <w:rFonts w:ascii="Times New Roman" w:hAnsi="Times New Roman"/>
          <w:sz w:val="24"/>
          <w:szCs w:val="24"/>
        </w:rPr>
      </w:pPr>
      <w:r w:rsidRPr="00B37DC1">
        <w:rPr>
          <w:rFonts w:ascii="Times New Roman" w:hAnsi="Times New Roman"/>
          <w:sz w:val="24"/>
          <w:szCs w:val="24"/>
        </w:rPr>
        <w:t>- если документ-основание не является первичным (сводным) учетным документом.</w:t>
      </w:r>
    </w:p>
    <w:p w:rsidR="00B82307" w:rsidRPr="00B37DC1" w:rsidRDefault="00B82307" w:rsidP="00B82307">
      <w:pPr>
        <w:spacing w:after="0" w:line="240" w:lineRule="auto"/>
        <w:jc w:val="both"/>
        <w:rPr>
          <w:rFonts w:ascii="Times New Roman" w:hAnsi="Times New Roman"/>
          <w:sz w:val="24"/>
          <w:szCs w:val="24"/>
        </w:rPr>
      </w:pPr>
    </w:p>
    <w:p w:rsidR="00FF649A" w:rsidRPr="00B82307" w:rsidRDefault="00FF649A" w:rsidP="00B82307">
      <w:pPr>
        <w:pStyle w:val="11"/>
        <w:spacing w:before="0" w:line="240" w:lineRule="auto"/>
        <w:jc w:val="both"/>
        <w:rPr>
          <w:rFonts w:ascii="Times New Roman" w:hAnsi="Times New Roman"/>
          <w:color w:val="auto"/>
          <w:sz w:val="24"/>
          <w:szCs w:val="24"/>
        </w:rPr>
      </w:pPr>
      <w:bookmarkStart w:id="137" w:name="_Toc29743275"/>
      <w:bookmarkStart w:id="138" w:name="_Toc29743364"/>
      <w:bookmarkStart w:id="139" w:name="_Toc30435254"/>
      <w:bookmarkStart w:id="140" w:name="_Toc30435353"/>
      <w:bookmarkStart w:id="141" w:name="_Toc30435471"/>
      <w:bookmarkStart w:id="142" w:name="_Toc30503857"/>
      <w:bookmarkStart w:id="143" w:name="_Toc30839356"/>
      <w:bookmarkStart w:id="144" w:name="_Toc30853025"/>
      <w:bookmarkStart w:id="145" w:name="_Toc31457237"/>
      <w:bookmarkStart w:id="146" w:name="_Toc31457536"/>
      <w:bookmarkStart w:id="147" w:name="_Toc31457568"/>
      <w:bookmarkStart w:id="148" w:name="_Toc31457600"/>
      <w:bookmarkStart w:id="149" w:name="_Toc31457663"/>
      <w:bookmarkStart w:id="150" w:name="_Toc31458380"/>
      <w:bookmarkStart w:id="151" w:name="_Toc32069983"/>
      <w:bookmarkStart w:id="152" w:name="_Toc32139298"/>
      <w:bookmarkStart w:id="153" w:name="_Toc32753645"/>
      <w:bookmarkStart w:id="154" w:name="_Toc32753717"/>
      <w:bookmarkStart w:id="155" w:name="_Toc32753753"/>
      <w:bookmarkStart w:id="156" w:name="_Toc32753793"/>
      <w:bookmarkStart w:id="157" w:name="_Toc32753829"/>
      <w:bookmarkStart w:id="158" w:name="_Toc32754022"/>
      <w:bookmarkStart w:id="159" w:name="_Toc46828093"/>
      <w:bookmarkStart w:id="160" w:name="_Toc55912551"/>
      <w:bookmarkStart w:id="161" w:name="_Toc220670937"/>
      <w:r w:rsidRPr="00B82307">
        <w:rPr>
          <w:rFonts w:ascii="Times New Roman" w:hAnsi="Times New Roman"/>
          <w:color w:val="auto"/>
          <w:sz w:val="24"/>
          <w:szCs w:val="24"/>
        </w:rPr>
        <w:t xml:space="preserve">2. </w:t>
      </w:r>
      <w:bookmarkStart w:id="162" w:name="_Toc29740005"/>
      <w:bookmarkStart w:id="163" w:name="_Toc29740113"/>
      <w:bookmarkStart w:id="164" w:name="_Toc29740151"/>
      <w:bookmarkStart w:id="165" w:name="_Toc29740598"/>
      <w:bookmarkStart w:id="166" w:name="_Toc29741004"/>
      <w:bookmarkStart w:id="167" w:name="_Toc29741268"/>
      <w:bookmarkStart w:id="168" w:name="_Toc29741572"/>
      <w:bookmarkStart w:id="169" w:name="_Toc29741801"/>
      <w:bookmarkEnd w:id="9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C0273F" w:rsidRPr="00B82307">
        <w:rPr>
          <w:rFonts w:ascii="Times New Roman" w:hAnsi="Times New Roman"/>
          <w:color w:val="auto"/>
          <w:sz w:val="24"/>
          <w:szCs w:val="24"/>
        </w:rPr>
        <w:t>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w:t>
      </w:r>
      <w:bookmarkEnd w:id="161"/>
    </w:p>
    <w:p w:rsidR="00E027D0" w:rsidRPr="00B82307" w:rsidRDefault="00E027D0" w:rsidP="00B82307">
      <w:pPr>
        <w:pStyle w:val="11"/>
        <w:spacing w:before="0" w:line="240" w:lineRule="auto"/>
        <w:jc w:val="both"/>
        <w:rPr>
          <w:rFonts w:ascii="Times New Roman" w:hAnsi="Times New Roman"/>
          <w:color w:val="auto"/>
          <w:sz w:val="24"/>
          <w:szCs w:val="24"/>
        </w:rPr>
      </w:pPr>
      <w:bookmarkStart w:id="170" w:name="_Toc30839357"/>
      <w:bookmarkStart w:id="171" w:name="_Toc30853026"/>
      <w:bookmarkStart w:id="172" w:name="_Toc31457238"/>
      <w:bookmarkStart w:id="173" w:name="_Toc31457537"/>
      <w:bookmarkStart w:id="174" w:name="_Toc31457569"/>
      <w:bookmarkStart w:id="175" w:name="_Toc31457601"/>
      <w:bookmarkStart w:id="176" w:name="_Toc31457664"/>
      <w:bookmarkStart w:id="177" w:name="_Toc31458381"/>
      <w:bookmarkStart w:id="178" w:name="_Toc32069984"/>
      <w:bookmarkStart w:id="179" w:name="_Toc32139299"/>
      <w:bookmarkStart w:id="180" w:name="_Toc32753646"/>
      <w:bookmarkStart w:id="181" w:name="_Toc32753718"/>
      <w:bookmarkStart w:id="182" w:name="_Toc32753754"/>
      <w:bookmarkStart w:id="183" w:name="_Toc32753794"/>
      <w:bookmarkStart w:id="184" w:name="_Toc32753830"/>
      <w:bookmarkStart w:id="185" w:name="_Toc32754023"/>
      <w:bookmarkStart w:id="186" w:name="_Toc46828094"/>
      <w:bookmarkStart w:id="187" w:name="_Toc55912552"/>
      <w:bookmarkStart w:id="188" w:name="_Toc220670938"/>
      <w:r w:rsidRPr="00B82307">
        <w:rPr>
          <w:rFonts w:ascii="Times New Roman" w:hAnsi="Times New Roman"/>
          <w:color w:val="auto"/>
          <w:sz w:val="24"/>
          <w:szCs w:val="24"/>
        </w:rPr>
        <w:t>2.1</w:t>
      </w:r>
      <w:r w:rsidR="00F36EE1" w:rsidRPr="00B82307">
        <w:rPr>
          <w:rFonts w:ascii="Times New Roman" w:hAnsi="Times New Roman"/>
          <w:color w:val="auto"/>
          <w:sz w:val="24"/>
          <w:szCs w:val="24"/>
        </w:rPr>
        <w:t>.</w:t>
      </w:r>
      <w:r w:rsidR="008E5211" w:rsidRPr="00B82307">
        <w:rPr>
          <w:rFonts w:ascii="Times New Roman" w:hAnsi="Times New Roman"/>
          <w:color w:val="auto"/>
          <w:sz w:val="24"/>
          <w:szCs w:val="24"/>
        </w:rPr>
        <w:t xml:space="preserve"> </w:t>
      </w:r>
      <w:r w:rsidR="00A01902" w:rsidRPr="00B82307">
        <w:rPr>
          <w:rFonts w:ascii="Times New Roman" w:hAnsi="Times New Roman"/>
          <w:color w:val="auto"/>
          <w:sz w:val="24"/>
          <w:szCs w:val="24"/>
        </w:rPr>
        <w:t xml:space="preserve">Нефинансовые </w:t>
      </w:r>
      <w:r w:rsidRPr="00B82307">
        <w:rPr>
          <w:rFonts w:ascii="Times New Roman" w:hAnsi="Times New Roman"/>
          <w:color w:val="auto"/>
          <w:sz w:val="24"/>
          <w:szCs w:val="24"/>
        </w:rPr>
        <w:t>актив</w:t>
      </w:r>
      <w:r w:rsidR="00A01902" w:rsidRPr="00B82307">
        <w:rPr>
          <w:rFonts w:ascii="Times New Roman" w:hAnsi="Times New Roman"/>
          <w:color w:val="auto"/>
          <w:sz w:val="24"/>
          <w:szCs w:val="24"/>
        </w:rPr>
        <w:t>ы</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AD1C5B" w:rsidRPr="00B37DC1" w:rsidRDefault="00056E1A" w:rsidP="00B82307">
      <w:pPr>
        <w:pStyle w:val="s1"/>
        <w:spacing w:before="0" w:beforeAutospacing="0" w:after="0" w:afterAutospacing="0"/>
        <w:jc w:val="both"/>
      </w:pPr>
      <w:r w:rsidRPr="00B82307">
        <w:t>2.1.1.</w:t>
      </w:r>
      <w:r w:rsidRPr="00B82307">
        <w:rPr>
          <w:b/>
        </w:rPr>
        <w:t xml:space="preserve"> </w:t>
      </w:r>
      <w:r w:rsidR="00AD1C5B" w:rsidRPr="00B82307">
        <w:t>Отнесение объектов НФА к соответствующей категории имущества, группе (виду) нефинансовых активов, установление сроков полезного использования, присвоение кодов ОКОФ, принятие иных решений по</w:t>
      </w:r>
      <w:r w:rsidR="00AD1C5B" w:rsidRPr="00B37DC1">
        <w:t xml:space="preserve"> вопросам, касающимся объектов нефинансовых активов, а также имущества, учитываемого на забалансовых счетах,  находится в компетенции постоянно действующей комиссии Учреждения по поступлению и выбытию активов (далее также – Комиссия по поступлению и выбытию активов, Комиссия Учреждения). </w:t>
      </w:r>
    </w:p>
    <w:p w:rsidR="00AD1C5B" w:rsidRPr="00B37DC1" w:rsidRDefault="00AD1C5B" w:rsidP="00AD1C5B">
      <w:pPr>
        <w:pStyle w:val="s1"/>
        <w:spacing w:before="0" w:beforeAutospacing="0" w:after="0" w:afterAutospacing="0"/>
        <w:jc w:val="both"/>
      </w:pPr>
      <w:r w:rsidRPr="00B37DC1">
        <w:t xml:space="preserve">Порядок работы Комиссии по поступлению и выбытию активов </w:t>
      </w:r>
      <w:r w:rsidRPr="00A14525">
        <w:t>определен в Приложении № 4</w:t>
      </w:r>
      <w:r w:rsidRPr="00B37DC1">
        <w:t xml:space="preserve"> к настоящей Учетной политике.</w:t>
      </w:r>
    </w:p>
    <w:p w:rsidR="00146A65" w:rsidRPr="00A14525" w:rsidRDefault="00E027D0" w:rsidP="00146A65">
      <w:pPr>
        <w:pStyle w:val="s1"/>
        <w:spacing w:before="0" w:beforeAutospacing="0" w:after="0" w:afterAutospacing="0"/>
        <w:jc w:val="both"/>
        <w:rPr>
          <w:rFonts w:eastAsia="Calibri"/>
          <w:lang w:eastAsia="en-US"/>
        </w:rPr>
      </w:pPr>
      <w:r w:rsidRPr="00A14525">
        <w:t>2.1.</w:t>
      </w:r>
      <w:r w:rsidR="00056E1A" w:rsidRPr="00A14525">
        <w:t>2</w:t>
      </w:r>
      <w:r w:rsidRPr="00A14525">
        <w:t xml:space="preserve">. </w:t>
      </w:r>
      <w:r w:rsidR="00146A65" w:rsidRPr="00A14525">
        <w:rPr>
          <w:rFonts w:eastAsia="Calibri"/>
          <w:lang w:eastAsia="en-US"/>
        </w:rPr>
        <w:t xml:space="preserve">По нефинансовым активам, полученным безвозмездно от организаций бюджетной сферы и иных контрагентов (организаций и физических лиц) </w:t>
      </w:r>
      <w:r w:rsidR="00146A65" w:rsidRPr="00A14525">
        <w:t xml:space="preserve">Комиссией по поступлению и выбытию активов </w:t>
      </w:r>
      <w:r w:rsidR="00146A65" w:rsidRPr="00A14525">
        <w:rPr>
          <w:rFonts w:eastAsia="Calibri"/>
          <w:lang w:eastAsia="en-US"/>
        </w:rPr>
        <w:t>проверяется их соответствие критериям учета в составе основных средств, нематериальных или непроизведенных активов, биологических активов, материальных запасов на основании действующего законодательства и положений Учетной политики.</w:t>
      </w:r>
    </w:p>
    <w:p w:rsidR="00AA0838" w:rsidRPr="00B37DC1" w:rsidRDefault="00AA0838" w:rsidP="00AA0838">
      <w:pPr>
        <w:pStyle w:val="s1"/>
        <w:spacing w:before="0" w:beforeAutospacing="0" w:after="0" w:afterAutospacing="0"/>
        <w:jc w:val="both"/>
        <w:rPr>
          <w:rFonts w:eastAsia="Calibri"/>
          <w:lang w:eastAsia="en-US"/>
        </w:rPr>
      </w:pPr>
      <w:r w:rsidRPr="00B37DC1">
        <w:t xml:space="preserve">2.1.2.1. </w:t>
      </w:r>
      <w:r w:rsidRPr="00B37DC1">
        <w:rPr>
          <w:rFonts w:eastAsia="Calibri"/>
          <w:lang w:eastAsia="en-US"/>
        </w:rPr>
        <w:t xml:space="preserve">При поступлении нефинансовых активов от организаций бюджетной сферы объекты НФА принимаются к учету по КФО 4, если у передающей стороны они были учтены по КФО 1, 4, 5, 6, а также в случае поступления недвижимого имущества (вложений в недвижимое имущество), учтенного у передающей стороны в том числе по КФО 2. </w:t>
      </w:r>
    </w:p>
    <w:p w:rsidR="00AA0838" w:rsidRPr="00B37DC1" w:rsidRDefault="00AA0838" w:rsidP="00AA0838">
      <w:pPr>
        <w:pStyle w:val="s1"/>
        <w:spacing w:before="0" w:beforeAutospacing="0" w:after="0" w:afterAutospacing="0"/>
        <w:jc w:val="both"/>
        <w:rPr>
          <w:rFonts w:eastAsia="Calibri"/>
          <w:lang w:eastAsia="en-US"/>
        </w:rPr>
      </w:pPr>
      <w:r w:rsidRPr="00B37DC1">
        <w:rPr>
          <w:rFonts w:eastAsia="Calibri"/>
          <w:lang w:eastAsia="en-US"/>
        </w:rPr>
        <w:lastRenderedPageBreak/>
        <w:t xml:space="preserve">При условии, что у передающей стороны объекты НФА – движимое имущество - были учтены по КФО 2, и документы-основания для передачи не содержат решение </w:t>
      </w:r>
      <w:r w:rsidRPr="00B37DC1">
        <w:rPr>
          <w:rStyle w:val="s10"/>
          <w:bCs/>
        </w:rPr>
        <w:t>Учредителя (собственника имущества) о закреплении имущества за Учреждением,</w:t>
      </w:r>
      <w:r w:rsidRPr="00B37DC1">
        <w:rPr>
          <w:rFonts w:eastAsia="Calibri"/>
          <w:lang w:eastAsia="en-US"/>
        </w:rPr>
        <w:t xml:space="preserve"> </w:t>
      </w:r>
      <w:r w:rsidRPr="00B37DC1">
        <w:t xml:space="preserve">Комиссия по поступлению и выбытию активов принимает решение по вопросу </w:t>
      </w:r>
      <w:r w:rsidRPr="00B37DC1">
        <w:rPr>
          <w:rFonts w:eastAsia="Calibri"/>
          <w:lang w:eastAsia="en-US"/>
        </w:rPr>
        <w:t xml:space="preserve">выбора КФО для принятия объекта к учету в Учреждении. </w:t>
      </w:r>
    </w:p>
    <w:p w:rsidR="00AA0838" w:rsidRPr="00B37DC1" w:rsidRDefault="00AA0838" w:rsidP="00AA0838">
      <w:pPr>
        <w:pStyle w:val="s1"/>
        <w:spacing w:before="0" w:beforeAutospacing="0" w:after="0" w:afterAutospacing="0"/>
        <w:jc w:val="both"/>
        <w:rPr>
          <w:rFonts w:eastAsia="Calibri"/>
          <w:lang w:eastAsia="en-US"/>
        </w:rPr>
      </w:pPr>
      <w:r w:rsidRPr="00B37DC1">
        <w:rPr>
          <w:rFonts w:eastAsia="Calibri"/>
          <w:lang w:eastAsia="en-US"/>
        </w:rPr>
        <w:t>Если объект НФА будет преимущественно использоваться для выполнения государственного задания, такое имущество (ОС, НМА, матзапасы, право пользования НМА) принимается к учету по КФО 4. Если цель использования полученного имущества в Учреждении – осуществление приносящей доход деятельности, такие объекты НФА принимаются к учету по КФО 2.</w:t>
      </w:r>
    </w:p>
    <w:p w:rsidR="00AA0838" w:rsidRPr="00B37DC1" w:rsidRDefault="00AA0838" w:rsidP="00AA0838">
      <w:pPr>
        <w:pStyle w:val="s1"/>
        <w:spacing w:before="0" w:beforeAutospacing="0" w:after="0" w:afterAutospacing="0"/>
        <w:jc w:val="both"/>
      </w:pPr>
      <w:r w:rsidRPr="00B37DC1">
        <w:rPr>
          <w:rFonts w:eastAsia="Calibri"/>
          <w:lang w:eastAsia="en-US"/>
        </w:rPr>
        <w:t xml:space="preserve">2.1.2.2. При безвозмездном поступлении нефинансовых активов от иных контрагентов, не относящихся к организациям бюджетной сферы, объекты НФА могут приниматься к учету по КФО 4, </w:t>
      </w:r>
      <w:r w:rsidR="00532762">
        <w:rPr>
          <w:rFonts w:eastAsia="Calibri"/>
          <w:lang w:eastAsia="en-US"/>
        </w:rPr>
        <w:t xml:space="preserve">при согласовании с Учредителем, </w:t>
      </w:r>
      <w:r w:rsidRPr="00B37DC1">
        <w:rPr>
          <w:rFonts w:eastAsia="Calibri"/>
          <w:lang w:eastAsia="en-US"/>
        </w:rPr>
        <w:t xml:space="preserve">если благотворитель (даритель, жертвователь) </w:t>
      </w:r>
      <w:r w:rsidRPr="00B37DC1">
        <w:t>определил в договоре дарения (пожертвования) как цель использование переданного имущества для выполнения задания (использования в основной деятельности Учреждения).</w:t>
      </w:r>
    </w:p>
    <w:p w:rsidR="003041E9" w:rsidRPr="002D5469" w:rsidRDefault="003041E9" w:rsidP="003041E9">
      <w:pPr>
        <w:pStyle w:val="s1"/>
        <w:spacing w:before="0" w:beforeAutospacing="0" w:after="0" w:afterAutospacing="0"/>
        <w:jc w:val="both"/>
        <w:rPr>
          <w:rFonts w:eastAsia="Calibri"/>
          <w:lang w:eastAsia="en-US"/>
        </w:rPr>
      </w:pPr>
      <w:r w:rsidRPr="00B37DC1">
        <w:rPr>
          <w:rFonts w:eastAsia="Calibri"/>
          <w:lang w:eastAsia="en-US"/>
        </w:rPr>
        <w:t>2.1.2.</w:t>
      </w:r>
      <w:r w:rsidR="00AA0838" w:rsidRPr="00B37DC1">
        <w:rPr>
          <w:rFonts w:eastAsia="Calibri"/>
          <w:lang w:eastAsia="en-US"/>
        </w:rPr>
        <w:t>3</w:t>
      </w:r>
      <w:r w:rsidRPr="00B37DC1">
        <w:rPr>
          <w:rFonts w:eastAsia="Calibri"/>
          <w:lang w:eastAsia="en-US"/>
        </w:rPr>
        <w:t xml:space="preserve">. </w:t>
      </w:r>
      <w:r w:rsidRPr="002D5469">
        <w:rPr>
          <w:rFonts w:eastAsia="Calibri"/>
          <w:lang w:eastAsia="en-US"/>
        </w:rPr>
        <w:t xml:space="preserve">При поступлении НФА от организаций бюджетной сферы для обеспечения сверки расчетов (консолидации и исключения взаимосвязанных показателей в установленном порядке субъектом консолидированной отчетности) безвозмездно полученные  нефинансовые активы принимаются к учету в составе категории объектов учета (например, основные средства, нематериальные активы, непроизведенные активы, запасы, биологические активы), вида имущества (недвижимое или движимое имущество) и группы имущества (например, машины и оборудование, транспортные средства), которые указаны передающей стороной (в соответствии с кодом счета бухгалтерского/бюджетного учета, по которому учитывался объект НФА у передающей стороны), на основании документов, подтверждающих поступление объектов. </w:t>
      </w:r>
    </w:p>
    <w:p w:rsidR="003041E9" w:rsidRPr="002D5469" w:rsidRDefault="003041E9" w:rsidP="003041E9">
      <w:pPr>
        <w:pStyle w:val="s1"/>
        <w:spacing w:before="0" w:beforeAutospacing="0" w:after="0" w:afterAutospacing="0"/>
        <w:jc w:val="both"/>
        <w:rPr>
          <w:rFonts w:eastAsia="Calibri"/>
          <w:lang w:eastAsia="en-US"/>
        </w:rPr>
      </w:pPr>
      <w:r w:rsidRPr="002D5469">
        <w:rPr>
          <w:rFonts w:eastAsia="Calibri"/>
          <w:lang w:eastAsia="en-US"/>
        </w:rPr>
        <w:t>Исключение составляет имущество, полученное из казны, а также материальные запасы. Безвозмездно полученные  НФА из казны принимаются к учету в составе категории объектов учета (например, вложения в основные средства, основные средства, материальные запасы) и вида имущества (недвижимое или движимое), которые указаны передающей стороной (в соответствии с кодом счета бюджетного учета, по которому учитывался объект НФА в составе НФА имущества казны).</w:t>
      </w:r>
    </w:p>
    <w:p w:rsidR="003041E9" w:rsidRPr="002D5469" w:rsidRDefault="003041E9" w:rsidP="003041E9">
      <w:pPr>
        <w:pStyle w:val="s1"/>
        <w:spacing w:before="0" w:beforeAutospacing="0" w:after="0" w:afterAutospacing="0"/>
        <w:jc w:val="both"/>
      </w:pPr>
      <w:r w:rsidRPr="002D5469">
        <w:rPr>
          <w:rFonts w:eastAsia="Calibri"/>
          <w:lang w:eastAsia="en-US"/>
        </w:rPr>
        <w:t xml:space="preserve">Безвозмездно полученные материальные запасы (согласно информации передающей стороны) принимаются к учету в составе МЗ с указанием </w:t>
      </w:r>
      <w:r w:rsidRPr="002D5469">
        <w:t>группы</w:t>
      </w:r>
      <w:r w:rsidRPr="002D5469">
        <w:rPr>
          <w:rFonts w:eastAsia="Calibri"/>
          <w:lang w:eastAsia="en-US"/>
        </w:rPr>
        <w:t xml:space="preserve"> запасов – соответствующего </w:t>
      </w:r>
      <w:r w:rsidRPr="002D5469">
        <w:t>счета аналитического учета</w:t>
      </w:r>
      <w:r w:rsidRPr="002D5469">
        <w:rPr>
          <w:rFonts w:eastAsia="Calibri"/>
          <w:lang w:eastAsia="en-US"/>
        </w:rPr>
        <w:t xml:space="preserve"> счета 105 00 </w:t>
      </w:r>
      <w:r w:rsidRPr="002D5469">
        <w:t xml:space="preserve">"Материальные запасы" </w:t>
      </w:r>
      <w:r w:rsidRPr="002D5469">
        <w:rPr>
          <w:rFonts w:eastAsia="Calibri"/>
          <w:lang w:eastAsia="en-US"/>
        </w:rPr>
        <w:t>(например, продукты питания, прочие материальные запасы), определенной Комиссией Учреждения в связи с целевой функцией их использования в деятельности Учреждения</w:t>
      </w:r>
      <w:r w:rsidRPr="002D5469">
        <w:t>.</w:t>
      </w:r>
    </w:p>
    <w:p w:rsidR="003041E9" w:rsidRPr="00B37DC1" w:rsidRDefault="003041E9" w:rsidP="003041E9">
      <w:pPr>
        <w:pStyle w:val="s1"/>
        <w:spacing w:before="0" w:beforeAutospacing="0" w:after="0" w:afterAutospacing="0"/>
        <w:jc w:val="both"/>
        <w:rPr>
          <w:rFonts w:eastAsia="Calibri"/>
          <w:color w:val="00B050"/>
          <w:lang w:eastAsia="en-US"/>
        </w:rPr>
      </w:pPr>
      <w:r w:rsidRPr="00B37DC1">
        <w:rPr>
          <w:rFonts w:eastAsia="Calibri"/>
          <w:color w:val="000000" w:themeColor="text1"/>
          <w:lang w:eastAsia="en-US"/>
        </w:rPr>
        <w:t>2.1.2.</w:t>
      </w:r>
      <w:r w:rsidR="00AA0838" w:rsidRPr="00B37DC1">
        <w:rPr>
          <w:rFonts w:eastAsia="Calibri"/>
          <w:color w:val="000000" w:themeColor="text1"/>
          <w:lang w:eastAsia="en-US"/>
        </w:rPr>
        <w:t>4</w:t>
      </w:r>
      <w:r w:rsidRPr="002D5469">
        <w:rPr>
          <w:rFonts w:eastAsia="Calibri"/>
          <w:lang w:eastAsia="en-US"/>
        </w:rPr>
        <w:t>. Если по решению Комиссии по поступлению и выбытию активов полученные безвозмездно от организаций бюджетной сферы объекты НФА в связи с целевой функцией их использования в деятельности Учреждения должны быть учтены в составе иной группы имущества или относятся к иной категории объектов учета, отличающегося от определенных передающей стороной,  в бухгалтерском учете отражается реклассификация: выбытие из одной категории и (или) группы имущества и отражение в составе другой категории и (или) группы НФА. Перемещение НФА из одной категории объектов учета в другую (например, из состава основных средств в состав матзапасов) отражается в учете с применением счета 0 401 10 172.</w:t>
      </w:r>
      <w:r w:rsidRPr="00B37DC1">
        <w:rPr>
          <w:rFonts w:eastAsia="Calibri"/>
          <w:color w:val="00B050"/>
          <w:lang w:eastAsia="en-US"/>
        </w:rPr>
        <w:t xml:space="preserve"> </w:t>
      </w:r>
    </w:p>
    <w:p w:rsidR="003041E9" w:rsidRPr="002D5469" w:rsidRDefault="003041E9" w:rsidP="003041E9">
      <w:pPr>
        <w:pStyle w:val="s1"/>
        <w:spacing w:before="0" w:beforeAutospacing="0" w:after="0" w:afterAutospacing="0"/>
        <w:jc w:val="both"/>
      </w:pPr>
      <w:r w:rsidRPr="00B37DC1">
        <w:rPr>
          <w:rFonts w:eastAsia="Calibri"/>
          <w:lang w:eastAsia="en-US"/>
        </w:rPr>
        <w:t>2.1.2.</w:t>
      </w:r>
      <w:r w:rsidR="00AA0838" w:rsidRPr="00B37DC1">
        <w:rPr>
          <w:rFonts w:eastAsia="Calibri"/>
          <w:lang w:eastAsia="en-US"/>
        </w:rPr>
        <w:t>5</w:t>
      </w:r>
      <w:r w:rsidRPr="002D5469">
        <w:rPr>
          <w:rFonts w:eastAsia="Calibri"/>
          <w:lang w:eastAsia="en-US"/>
        </w:rPr>
        <w:t xml:space="preserve">. </w:t>
      </w:r>
      <w:r w:rsidRPr="002D5469">
        <w:t>Недвижимое имущество (за исключением земельных участков), полученное от организации бюджетной сферы без указания передающей стороной стоимости имущества в первичных учетных документах, после регистрации права оперативного управления и  до получения информации о балансовой стоимости и сумме начисленной амортизации учитывается на балансовых счетах в условной оценке: 1 объект - 1 рубль.</w:t>
      </w:r>
    </w:p>
    <w:p w:rsidR="003041E9" w:rsidRPr="002D5469" w:rsidRDefault="003041E9" w:rsidP="003041E9">
      <w:pPr>
        <w:spacing w:after="0" w:line="240" w:lineRule="auto"/>
        <w:jc w:val="both"/>
        <w:rPr>
          <w:rFonts w:ascii="Times New Roman" w:hAnsi="Times New Roman"/>
          <w:sz w:val="24"/>
          <w:szCs w:val="24"/>
        </w:rPr>
      </w:pPr>
      <w:r w:rsidRPr="002D5469">
        <w:rPr>
          <w:rFonts w:ascii="Times New Roman" w:hAnsi="Times New Roman"/>
          <w:sz w:val="24"/>
          <w:szCs w:val="24"/>
        </w:rPr>
        <w:t xml:space="preserve">Движимое имущество, полученное от организации бюджетной сферы без указания передающей стороной его балансовой стоимости и сумм начисленной амортизации, до уточнения передающей стороной его стоимостных оценок учитывается на балансовых счетах в условной оценке: 1 объект - 1 рубль. </w:t>
      </w:r>
    </w:p>
    <w:p w:rsidR="003041E9" w:rsidRPr="002D5469" w:rsidRDefault="003041E9" w:rsidP="003041E9">
      <w:pPr>
        <w:pStyle w:val="s1"/>
        <w:spacing w:before="0" w:beforeAutospacing="0" w:after="0" w:afterAutospacing="0"/>
        <w:jc w:val="both"/>
      </w:pPr>
      <w:r w:rsidRPr="002D5469">
        <w:lastRenderedPageBreak/>
        <w:t>По факту получения указанного имущества в адрес организации бюджетной сферы, передавшей объект нефинансовых активов без указания балансовой стоимости, в целях дальнейшей консолидации (сверки) расчетов направляется Извещение (ф. 0504805).</w:t>
      </w:r>
    </w:p>
    <w:p w:rsidR="004B679A" w:rsidRPr="00B37DC1" w:rsidRDefault="004B679A" w:rsidP="00E24C39">
      <w:pPr>
        <w:pStyle w:val="s1"/>
        <w:spacing w:before="0" w:beforeAutospacing="0" w:after="0" w:afterAutospacing="0"/>
        <w:jc w:val="both"/>
      </w:pPr>
      <w:r w:rsidRPr="00B37DC1">
        <w:t>2.1.3. Движимое имущество при его поступлении в Учреждение сразу же должно быть отнесено либо к особо ценному, либо к иному имуществу в соответствии с критериями, определенными законодательством и</w:t>
      </w:r>
      <w:r w:rsidR="004234F7" w:rsidRPr="00B37DC1">
        <w:t xml:space="preserve"> </w:t>
      </w:r>
      <w:r w:rsidRPr="00B37DC1">
        <w:t xml:space="preserve">Учредителем. </w:t>
      </w:r>
    </w:p>
    <w:p w:rsidR="004B679A" w:rsidRPr="00B37DC1" w:rsidRDefault="004B679A" w:rsidP="00E24C39">
      <w:pPr>
        <w:pStyle w:val="s1"/>
        <w:spacing w:before="0" w:beforeAutospacing="0" w:after="0" w:afterAutospacing="0"/>
        <w:jc w:val="both"/>
      </w:pPr>
      <w:r w:rsidRPr="00B37DC1">
        <w:t xml:space="preserve">В случае отсутствия критериев, определенных Учредителем, Учреждение при отнесении имущества к категории особо ценного руководствуется  действующим законодательством. </w:t>
      </w:r>
    </w:p>
    <w:p w:rsidR="004B679A" w:rsidRPr="00B37DC1" w:rsidRDefault="004B679A" w:rsidP="00E24C39">
      <w:pPr>
        <w:pStyle w:val="s1"/>
        <w:spacing w:before="0" w:beforeAutospacing="0" w:after="0" w:afterAutospacing="0"/>
        <w:jc w:val="both"/>
      </w:pPr>
      <w:r w:rsidRPr="00B37DC1">
        <w:t>Порядок отнесения имущества Учреждения к категории особо ценного движимого имущества утвержден постановлением Правительства РФ от 26.07.2010 N 538 "О порядке отнесения имущества автономного или бюджетного учреждения к категории особо ценного движимого имущества" и нормативными правовыми актами, принятыми во исполнение положений данного постановления.</w:t>
      </w:r>
    </w:p>
    <w:p w:rsidR="004B679A" w:rsidRPr="00B37DC1" w:rsidRDefault="004B679A" w:rsidP="00E24C39">
      <w:pPr>
        <w:pStyle w:val="s1"/>
        <w:spacing w:before="0" w:beforeAutospacing="0" w:after="0" w:afterAutospacing="0"/>
        <w:jc w:val="both"/>
      </w:pPr>
      <w:r w:rsidRPr="00B37DC1">
        <w:t>Перечни особо ценного движимого имущества Учреждения определяются Учредителем</w:t>
      </w:r>
      <w:r w:rsidR="00ED0849" w:rsidRPr="00B37DC1">
        <w:t xml:space="preserve"> </w:t>
      </w:r>
      <w:r w:rsidRPr="00B37DC1">
        <w:t>в соответствии с действующим законодательством.</w:t>
      </w:r>
    </w:p>
    <w:p w:rsidR="004B679A" w:rsidRPr="00B37DC1" w:rsidRDefault="004B679A" w:rsidP="00E24C39">
      <w:pPr>
        <w:pStyle w:val="s1"/>
        <w:spacing w:before="0" w:beforeAutospacing="0" w:after="0" w:afterAutospacing="0"/>
        <w:jc w:val="both"/>
      </w:pPr>
      <w:r w:rsidRPr="00B37DC1">
        <w:t>2.1.4.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с периодичностью,</w:t>
      </w:r>
      <w:r w:rsidR="00ED0849" w:rsidRPr="00B37DC1">
        <w:t xml:space="preserve"> </w:t>
      </w:r>
      <w:r w:rsidRPr="00B37DC1">
        <w:t xml:space="preserve">установленной </w:t>
      </w:r>
      <w:r w:rsidR="004234F7" w:rsidRPr="00B37DC1">
        <w:t>У</w:t>
      </w:r>
      <w:r w:rsidRPr="00B37DC1">
        <w:t>чредителем, но не реже одного раза в год (перед составлением годовой отчетности). Показатели с</w:t>
      </w:r>
      <w:r w:rsidRPr="00B37DC1">
        <w:rPr>
          <w:bCs/>
        </w:rPr>
        <w:t xml:space="preserve">чета </w:t>
      </w:r>
      <w:r w:rsidR="00BC53B4" w:rsidRPr="00B37DC1">
        <w:rPr>
          <w:bCs/>
        </w:rPr>
        <w:t xml:space="preserve">0 </w:t>
      </w:r>
      <w:r w:rsidRPr="00B37DC1">
        <w:rPr>
          <w:bCs/>
        </w:rPr>
        <w:t>106 00</w:t>
      </w:r>
      <w:r w:rsidR="00BC53B4" w:rsidRPr="00B37DC1">
        <w:rPr>
          <w:bCs/>
        </w:rPr>
        <w:t xml:space="preserve"> 000</w:t>
      </w:r>
      <w:r w:rsidRPr="00B37DC1">
        <w:rPr>
          <w:bCs/>
        </w:rPr>
        <w:t xml:space="preserve"> «Вложения в нефинансовые активы» не участву</w:t>
      </w:r>
      <w:r w:rsidR="0069551D" w:rsidRPr="00B37DC1">
        <w:rPr>
          <w:bCs/>
        </w:rPr>
        <w:t>ю</w:t>
      </w:r>
      <w:r w:rsidRPr="00B37DC1">
        <w:rPr>
          <w:bCs/>
        </w:rPr>
        <w:t xml:space="preserve">т при формировании показателей счета </w:t>
      </w:r>
      <w:r w:rsidR="00BC53B4" w:rsidRPr="00B37DC1">
        <w:rPr>
          <w:bCs/>
        </w:rPr>
        <w:t xml:space="preserve">0 </w:t>
      </w:r>
      <w:r w:rsidRPr="00B37DC1">
        <w:rPr>
          <w:bCs/>
        </w:rPr>
        <w:t>210 06</w:t>
      </w:r>
      <w:r w:rsidR="00BC53B4" w:rsidRPr="00B37DC1">
        <w:rPr>
          <w:bCs/>
        </w:rPr>
        <w:t xml:space="preserve"> 000</w:t>
      </w:r>
      <w:r w:rsidRPr="00B37DC1">
        <w:rPr>
          <w:bCs/>
        </w:rPr>
        <w:t>.</w:t>
      </w:r>
    </w:p>
    <w:p w:rsidR="00BE3FD0" w:rsidRPr="00B37DC1" w:rsidRDefault="00BE3FD0" w:rsidP="00E24C39">
      <w:pPr>
        <w:pStyle w:val="s1"/>
        <w:spacing w:before="0" w:beforeAutospacing="0" w:after="0" w:afterAutospacing="0"/>
        <w:jc w:val="both"/>
      </w:pPr>
      <w:r w:rsidRPr="00B37DC1">
        <w:t xml:space="preserve">2.1.5. В случае приобретения (создания) нефинансовых активов </w:t>
      </w:r>
      <w:r w:rsidR="00811FED" w:rsidRPr="00B37DC1">
        <w:t xml:space="preserve">полностью или частично </w:t>
      </w:r>
      <w:r w:rsidRPr="00B37DC1">
        <w:t>за счет средств субсидий на иные цели или</w:t>
      </w:r>
      <w:r w:rsidR="008416FF" w:rsidRPr="00B37DC1">
        <w:t xml:space="preserve"> </w:t>
      </w:r>
      <w:r w:rsidRPr="00B37DC1">
        <w:t>субсидий на капитальные вложения суммы вл</w:t>
      </w:r>
      <w:r w:rsidR="00811FED" w:rsidRPr="00B37DC1">
        <w:t>ожений, сформированные на счетах 5</w:t>
      </w:r>
      <w:r w:rsidRPr="00B37DC1">
        <w:t> 106 00</w:t>
      </w:r>
      <w:r w:rsidR="00811FED" w:rsidRPr="00B37DC1">
        <w:t> </w:t>
      </w:r>
      <w:r w:rsidRPr="00B37DC1">
        <w:t>000</w:t>
      </w:r>
      <w:r w:rsidR="00811FED" w:rsidRPr="00B37DC1">
        <w:t xml:space="preserve"> и 6 106 00 000</w:t>
      </w:r>
      <w:r w:rsidRPr="00B37DC1">
        <w:t xml:space="preserve">, переводятся с кодов вида деятельности «5», «6» </w:t>
      </w:r>
      <w:r w:rsidR="00563190" w:rsidRPr="00B37DC1">
        <w:t>на код вида деятельности «4».</w:t>
      </w:r>
    </w:p>
    <w:p w:rsidR="00563190" w:rsidRPr="00B37DC1" w:rsidRDefault="00811FED" w:rsidP="00E24C39">
      <w:pPr>
        <w:pStyle w:val="s1"/>
        <w:spacing w:before="0" w:beforeAutospacing="0" w:after="0" w:afterAutospacing="0"/>
        <w:jc w:val="both"/>
      </w:pPr>
      <w:r w:rsidRPr="00B37DC1">
        <w:t>В случае приобретения (создания) нефинансовых активов частично за счет средств субсидии на выполнение задания</w:t>
      </w:r>
      <w:r w:rsidR="00563190" w:rsidRPr="00B37DC1">
        <w:t xml:space="preserve"> и частично за счет иных источников, сформированные по иным источникам на счете Х 106 00 000 вложения подлежат переводу на код вида деятельности «4». </w:t>
      </w:r>
    </w:p>
    <w:p w:rsidR="00563190" w:rsidRPr="00B37DC1" w:rsidRDefault="00563190" w:rsidP="00E24C39">
      <w:pPr>
        <w:pStyle w:val="s1"/>
        <w:spacing w:before="0" w:beforeAutospacing="0" w:after="0" w:afterAutospacing="0"/>
        <w:jc w:val="both"/>
      </w:pPr>
      <w:r w:rsidRPr="00B37DC1">
        <w:t>Отражение операций по переводу нефинансовых активов, включая вложения в нефинансовые активы, с одного кода вида деятельности на другой осуществляется с использованием счета 0 304 06 000 «Расчеты с прочими кредиторами».</w:t>
      </w:r>
    </w:p>
    <w:p w:rsidR="00322BFB" w:rsidRPr="00B37DC1" w:rsidRDefault="00117EBA" w:rsidP="00E24C39">
      <w:pPr>
        <w:pStyle w:val="s1"/>
        <w:spacing w:before="0" w:beforeAutospacing="0" w:after="0" w:afterAutospacing="0"/>
        <w:jc w:val="both"/>
        <w:rPr>
          <w:rFonts w:eastAsia="Calibri"/>
          <w:lang w:eastAsia="en-US"/>
        </w:rPr>
      </w:pPr>
      <w:r w:rsidRPr="00B37DC1">
        <w:t xml:space="preserve">2.1.6. </w:t>
      </w:r>
      <w:r w:rsidRPr="00B37DC1">
        <w:rPr>
          <w:rFonts w:eastAsia="Calibri"/>
          <w:lang w:eastAsia="en-US"/>
        </w:rPr>
        <w:t>При</w:t>
      </w:r>
      <w:r w:rsidR="00ED0849" w:rsidRPr="00B37DC1">
        <w:rPr>
          <w:rFonts w:eastAsia="Calibri"/>
          <w:lang w:eastAsia="en-US"/>
        </w:rPr>
        <w:t xml:space="preserve"> </w:t>
      </w:r>
      <w:r w:rsidRPr="00B37DC1">
        <w:rPr>
          <w:rFonts w:eastAsia="Calibri"/>
          <w:lang w:eastAsia="en-US"/>
        </w:rPr>
        <w:t>частичной</w:t>
      </w:r>
      <w:r w:rsidR="00ED0849" w:rsidRPr="00B37DC1">
        <w:rPr>
          <w:rFonts w:eastAsia="Calibri"/>
          <w:lang w:eastAsia="en-US"/>
        </w:rPr>
        <w:t xml:space="preserve"> </w:t>
      </w:r>
      <w:r w:rsidRPr="00B37DC1">
        <w:rPr>
          <w:rFonts w:eastAsia="Calibri"/>
          <w:lang w:eastAsia="en-US"/>
        </w:rPr>
        <w:t>ликвидации</w:t>
      </w:r>
      <w:r w:rsidR="00ED0849" w:rsidRPr="00B37DC1">
        <w:rPr>
          <w:rFonts w:eastAsia="Calibri"/>
          <w:lang w:eastAsia="en-US"/>
        </w:rPr>
        <w:t xml:space="preserve"> </w:t>
      </w:r>
      <w:r w:rsidRPr="00B37DC1">
        <w:rPr>
          <w:rFonts w:eastAsia="Calibri"/>
          <w:lang w:eastAsia="en-US"/>
        </w:rPr>
        <w:t>объектов нефинансовых активов расчет стоимости ликвидируемой части</w:t>
      </w:r>
      <w:r w:rsidR="00ED0849" w:rsidRPr="00B37DC1">
        <w:rPr>
          <w:rFonts w:eastAsia="Calibri"/>
          <w:lang w:eastAsia="en-US"/>
        </w:rPr>
        <w:t xml:space="preserve"> </w:t>
      </w:r>
      <w:r w:rsidR="00230B06" w:rsidRPr="00B37DC1">
        <w:rPr>
          <w:rFonts w:eastAsia="Calibri"/>
          <w:lang w:eastAsia="en-US"/>
        </w:rPr>
        <w:t xml:space="preserve">объектов осуществляется </w:t>
      </w:r>
      <w:r w:rsidRPr="00B37DC1">
        <w:rPr>
          <w:rFonts w:eastAsia="Calibri"/>
          <w:lang w:eastAsia="en-US"/>
        </w:rPr>
        <w:t>Комиссией</w:t>
      </w:r>
      <w:r w:rsidR="008416FF" w:rsidRPr="00B37DC1">
        <w:rPr>
          <w:rFonts w:eastAsia="Calibri"/>
          <w:lang w:eastAsia="en-US"/>
        </w:rPr>
        <w:t xml:space="preserve"> </w:t>
      </w:r>
      <w:r w:rsidRPr="00B37DC1">
        <w:rPr>
          <w:rFonts w:eastAsia="Calibri"/>
          <w:lang w:eastAsia="en-US"/>
        </w:rPr>
        <w:t>по поступлению и выбытию активов</w:t>
      </w:r>
      <w:r w:rsidR="00ED0849" w:rsidRPr="00B37DC1">
        <w:rPr>
          <w:rFonts w:eastAsia="Calibri"/>
          <w:lang w:eastAsia="en-US"/>
        </w:rPr>
        <w:t xml:space="preserve"> </w:t>
      </w:r>
      <w:r w:rsidRPr="00B37DC1">
        <w:rPr>
          <w:rFonts w:eastAsia="Calibri"/>
          <w:lang w:eastAsia="en-US"/>
        </w:rPr>
        <w:t xml:space="preserve">исходя из стоимости отдельных предметов, входящих в состав сложных объектов имущества. </w:t>
      </w:r>
      <w:r w:rsidR="00230B06" w:rsidRPr="00B37DC1">
        <w:rPr>
          <w:rFonts w:eastAsia="Calibri"/>
          <w:lang w:eastAsia="en-US"/>
        </w:rPr>
        <w:t xml:space="preserve">Если в Учреждении отсутствует информация </w:t>
      </w:r>
      <w:r w:rsidRPr="00B37DC1">
        <w:rPr>
          <w:rFonts w:eastAsia="Calibri"/>
          <w:lang w:eastAsia="en-US"/>
        </w:rPr>
        <w:t xml:space="preserve">о стоимости отдельных частей объектов, </w:t>
      </w:r>
      <w:r w:rsidR="00322BFB" w:rsidRPr="00B37DC1">
        <w:rPr>
          <w:rFonts w:eastAsia="Calibri"/>
          <w:lang w:eastAsia="en-US"/>
        </w:rPr>
        <w:t xml:space="preserve">Комиссия по поступлению и выбытию активов </w:t>
      </w:r>
      <w:r w:rsidRPr="00B37DC1">
        <w:rPr>
          <w:rFonts w:eastAsia="Calibri"/>
          <w:lang w:eastAsia="en-US"/>
        </w:rPr>
        <w:t xml:space="preserve">производит расчет стоимости ликвидируемой части объекта в процентном отношении к стоимости всего объекта, определенном </w:t>
      </w:r>
      <w:r w:rsidR="00322BFB" w:rsidRPr="00B37DC1">
        <w:rPr>
          <w:rFonts w:eastAsia="Calibri"/>
          <w:lang w:eastAsia="en-US"/>
        </w:rPr>
        <w:t xml:space="preserve">Комиссией по поступлению и выбытию активов </w:t>
      </w:r>
      <w:r w:rsidRPr="00B37DC1">
        <w:rPr>
          <w:rFonts w:eastAsia="Calibri"/>
          <w:lang w:eastAsia="en-US"/>
        </w:rPr>
        <w:t>самостоятельно</w:t>
      </w:r>
      <w:r w:rsidR="008416FF" w:rsidRPr="00B37DC1">
        <w:rPr>
          <w:rFonts w:eastAsia="Calibri"/>
          <w:lang w:eastAsia="en-US"/>
        </w:rPr>
        <w:t>,</w:t>
      </w:r>
      <w:r w:rsidRPr="00B37DC1">
        <w:rPr>
          <w:rFonts w:eastAsia="Calibri"/>
          <w:lang w:eastAsia="en-US"/>
        </w:rPr>
        <w:t xml:space="preserve"> либо путем независимой оценки (в случае необходимости).</w:t>
      </w:r>
    </w:p>
    <w:p w:rsidR="00117EBA" w:rsidRPr="00B37DC1" w:rsidRDefault="00230B06" w:rsidP="00E24C39">
      <w:pPr>
        <w:pStyle w:val="s1"/>
        <w:spacing w:before="0" w:beforeAutospacing="0" w:after="0" w:afterAutospacing="0"/>
        <w:jc w:val="both"/>
        <w:rPr>
          <w:rFonts w:eastAsia="Calibri"/>
          <w:lang w:eastAsia="en-US"/>
        </w:rPr>
      </w:pPr>
      <w:r w:rsidRPr="00B37DC1">
        <w:rPr>
          <w:rFonts w:eastAsia="Calibri"/>
          <w:lang w:eastAsia="en-US"/>
        </w:rPr>
        <w:t>В аналогичном порядке Комиссия по поступлению и вы</w:t>
      </w:r>
      <w:r w:rsidR="009608F1" w:rsidRPr="00B37DC1">
        <w:rPr>
          <w:rFonts w:eastAsia="Calibri"/>
          <w:lang w:eastAsia="en-US"/>
        </w:rPr>
        <w:t>бытию активов определяет стоимость</w:t>
      </w:r>
      <w:r w:rsidRPr="00B37DC1">
        <w:rPr>
          <w:rFonts w:eastAsia="Calibri"/>
          <w:lang w:eastAsia="en-US"/>
        </w:rPr>
        <w:t xml:space="preserve"> новых объектов, принимаемых к учету по результатам разукомплектации основных средств и материальных запасов.</w:t>
      </w:r>
    </w:p>
    <w:p w:rsidR="00B53340" w:rsidRPr="00B37DC1" w:rsidRDefault="00230B06" w:rsidP="00B53340">
      <w:pPr>
        <w:pStyle w:val="s1"/>
        <w:spacing w:before="0" w:beforeAutospacing="0" w:after="0" w:afterAutospacing="0"/>
        <w:jc w:val="both"/>
        <w:rPr>
          <w:color w:val="000000" w:themeColor="text1"/>
        </w:rPr>
      </w:pPr>
      <w:r w:rsidRPr="00B37DC1">
        <w:rPr>
          <w:rFonts w:eastAsia="Calibri"/>
          <w:lang w:eastAsia="en-US"/>
        </w:rPr>
        <w:t xml:space="preserve">2.1.7. </w:t>
      </w:r>
      <w:r w:rsidR="00B53340" w:rsidRPr="00B37DC1">
        <w:rPr>
          <w:rFonts w:eastAsia="Calibri"/>
          <w:color w:val="000000" w:themeColor="text1"/>
          <w:lang w:eastAsia="en-US"/>
        </w:rPr>
        <w:t>Ч</w:t>
      </w:r>
      <w:r w:rsidR="00B53340" w:rsidRPr="00B37DC1">
        <w:rPr>
          <w:color w:val="000000" w:themeColor="text1"/>
        </w:rPr>
        <w:t>астичная ликвидация (разукомплектация) основного средства, в результате которой происходит уменьшение балансовой стоимости объекта, но сам инвентарный объект не выбывает с балансового учета, оформляется Актом о разукомплектации (частичной ликвидации</w:t>
      </w:r>
      <w:r w:rsidR="00B53340" w:rsidRPr="002D5469">
        <w:t>) (Приложение № 2.4 к настоящей</w:t>
      </w:r>
      <w:r w:rsidR="00B53340" w:rsidRPr="00B37DC1">
        <w:rPr>
          <w:color w:val="000000" w:themeColor="text1"/>
        </w:rPr>
        <w:t xml:space="preserve"> Учетной политике).</w:t>
      </w:r>
    </w:p>
    <w:p w:rsidR="00F36EE1" w:rsidRPr="00B37DC1" w:rsidRDefault="00F36EE1" w:rsidP="00E24C39">
      <w:pPr>
        <w:pStyle w:val="s1"/>
        <w:spacing w:before="0" w:beforeAutospacing="0" w:after="0" w:afterAutospacing="0"/>
        <w:jc w:val="both"/>
        <w:rPr>
          <w:rFonts w:eastAsia="Calibri"/>
          <w:lang w:eastAsia="en-US"/>
        </w:rPr>
      </w:pPr>
      <w:r w:rsidRPr="00B37DC1">
        <w:rPr>
          <w:rFonts w:eastAsia="Calibri"/>
          <w:lang w:eastAsia="en-US"/>
        </w:rPr>
        <w:t xml:space="preserve">2.1.8. Справедливая стоимость </w:t>
      </w:r>
      <w:r w:rsidR="008901D5" w:rsidRPr="00B37DC1">
        <w:rPr>
          <w:rFonts w:eastAsia="Calibri"/>
          <w:lang w:eastAsia="en-US"/>
        </w:rPr>
        <w:t xml:space="preserve">объектов бухгалтерского учета </w:t>
      </w:r>
      <w:r w:rsidRPr="00B37DC1">
        <w:rPr>
          <w:rFonts w:eastAsia="Calibri"/>
          <w:lang w:eastAsia="en-US"/>
        </w:rPr>
        <w:t>определяется Комиссией по поступлению и выбытию активов</w:t>
      </w:r>
      <w:r w:rsidR="00F46833" w:rsidRPr="00B37DC1">
        <w:rPr>
          <w:rFonts w:eastAsia="Calibri"/>
          <w:lang w:eastAsia="en-US"/>
        </w:rPr>
        <w:t xml:space="preserve"> методом рыночных цен</w:t>
      </w:r>
      <w:r w:rsidRPr="00B37DC1">
        <w:rPr>
          <w:rFonts w:eastAsia="Calibri"/>
          <w:lang w:eastAsia="en-US"/>
        </w:rPr>
        <w:t xml:space="preserve">. </w:t>
      </w:r>
      <w:r w:rsidR="00DD34C2" w:rsidRPr="00B37DC1">
        <w:rPr>
          <w:rFonts w:eastAsia="Calibri"/>
          <w:lang w:eastAsia="en-US"/>
        </w:rPr>
        <w:t>Справедливая стоимость объектов учета, в том числе нефинансовых активов и арендных платежей,</w:t>
      </w:r>
      <w:r w:rsidR="00B10E67" w:rsidRPr="00B37DC1">
        <w:rPr>
          <w:rFonts w:eastAsia="Calibri"/>
          <w:lang w:eastAsia="en-US"/>
        </w:rPr>
        <w:t xml:space="preserve"> </w:t>
      </w:r>
      <w:r w:rsidRPr="00B37DC1">
        <w:rPr>
          <w:rFonts w:eastAsia="Calibri"/>
          <w:lang w:eastAsia="en-US"/>
        </w:rPr>
        <w:t xml:space="preserve">рассчитывается на основании </w:t>
      </w:r>
      <w:r w:rsidR="00F46833" w:rsidRPr="00B37DC1">
        <w:rPr>
          <w:rFonts w:eastAsia="Calibri"/>
          <w:lang w:eastAsia="en-US"/>
        </w:rPr>
        <w:t>следующих данных</w:t>
      </w:r>
      <w:r w:rsidR="007669C6" w:rsidRPr="00B37DC1">
        <w:rPr>
          <w:rFonts w:eastAsia="Calibri"/>
          <w:lang w:eastAsia="en-US"/>
        </w:rPr>
        <w:t xml:space="preserve"> (по выбору </w:t>
      </w:r>
      <w:r w:rsidR="00322BFB" w:rsidRPr="00B37DC1">
        <w:rPr>
          <w:rFonts w:eastAsia="Calibri"/>
          <w:lang w:eastAsia="en-US"/>
        </w:rPr>
        <w:t>Комиссии по поступлению и выбытию активов</w:t>
      </w:r>
      <w:r w:rsidR="007669C6" w:rsidRPr="00B37DC1">
        <w:rPr>
          <w:rFonts w:eastAsia="Calibri"/>
          <w:lang w:eastAsia="en-US"/>
        </w:rPr>
        <w:t>)</w:t>
      </w:r>
      <w:r w:rsidRPr="00B37DC1">
        <w:rPr>
          <w:rFonts w:eastAsia="Calibri"/>
          <w:lang w:eastAsia="en-US"/>
        </w:rPr>
        <w:t>:</w:t>
      </w:r>
    </w:p>
    <w:p w:rsidR="00F36EE1" w:rsidRPr="00B37DC1" w:rsidRDefault="00F36EE1" w:rsidP="00E24C39">
      <w:pPr>
        <w:pStyle w:val="s1"/>
        <w:spacing w:before="0" w:beforeAutospacing="0" w:after="0" w:afterAutospacing="0"/>
        <w:jc w:val="both"/>
        <w:rPr>
          <w:rFonts w:eastAsia="Calibri"/>
          <w:lang w:eastAsia="en-US"/>
        </w:rPr>
      </w:pPr>
      <w:r w:rsidRPr="00B37DC1">
        <w:rPr>
          <w:rFonts w:eastAsia="Calibri"/>
          <w:lang w:eastAsia="en-US"/>
        </w:rPr>
        <w:t>-</w:t>
      </w:r>
      <w:r w:rsidR="00F46833" w:rsidRPr="00B37DC1">
        <w:rPr>
          <w:rFonts w:eastAsia="Calibri"/>
          <w:lang w:eastAsia="en-US"/>
        </w:rPr>
        <w:t xml:space="preserve"> сведений</w:t>
      </w:r>
      <w:r w:rsidRPr="00B37DC1">
        <w:rPr>
          <w:rFonts w:eastAsia="Calibri"/>
          <w:lang w:eastAsia="en-US"/>
        </w:rPr>
        <w:t xml:space="preserve"> о ценах на аналогичные</w:t>
      </w:r>
      <w:r w:rsidR="00F46833" w:rsidRPr="00B37DC1">
        <w:rPr>
          <w:rFonts w:eastAsia="Calibri"/>
          <w:lang w:eastAsia="en-US"/>
        </w:rPr>
        <w:t xml:space="preserve"> или схожие</w:t>
      </w:r>
      <w:r w:rsidR="00B10E67" w:rsidRPr="00B37DC1">
        <w:rPr>
          <w:rFonts w:eastAsia="Calibri"/>
          <w:lang w:eastAsia="en-US"/>
        </w:rPr>
        <w:t xml:space="preserve"> </w:t>
      </w:r>
      <w:r w:rsidR="00F46833" w:rsidRPr="00B37DC1">
        <w:rPr>
          <w:rFonts w:eastAsia="Calibri"/>
          <w:lang w:eastAsia="en-US"/>
        </w:rPr>
        <w:t>активы</w:t>
      </w:r>
      <w:r w:rsidRPr="00B37DC1">
        <w:rPr>
          <w:rFonts w:eastAsia="Calibri"/>
          <w:lang w:eastAsia="en-US"/>
        </w:rPr>
        <w:t>, полученных в</w:t>
      </w:r>
      <w:r w:rsidR="00B10E67" w:rsidRPr="00B37DC1">
        <w:rPr>
          <w:rFonts w:eastAsia="Calibri"/>
          <w:lang w:eastAsia="en-US"/>
        </w:rPr>
        <w:t xml:space="preserve"> </w:t>
      </w:r>
      <w:r w:rsidRPr="00B37DC1">
        <w:rPr>
          <w:rFonts w:eastAsia="Calibri"/>
          <w:lang w:eastAsia="en-US"/>
        </w:rPr>
        <w:t>письменной фо</w:t>
      </w:r>
      <w:r w:rsidR="00F46833" w:rsidRPr="00B37DC1">
        <w:rPr>
          <w:rFonts w:eastAsia="Calibri"/>
          <w:lang w:eastAsia="en-US"/>
        </w:rPr>
        <w:t>рме от организаций изготовителей, балансодержателей</w:t>
      </w:r>
      <w:r w:rsidRPr="00B37DC1">
        <w:rPr>
          <w:rFonts w:eastAsia="Calibri"/>
          <w:lang w:eastAsia="en-US"/>
        </w:rPr>
        <w:t>;</w:t>
      </w:r>
    </w:p>
    <w:p w:rsidR="00F36EE1" w:rsidRPr="00B37DC1" w:rsidRDefault="00F36EE1" w:rsidP="00E24C39">
      <w:pPr>
        <w:pStyle w:val="s1"/>
        <w:spacing w:before="0" w:beforeAutospacing="0" w:after="0" w:afterAutospacing="0"/>
        <w:jc w:val="both"/>
        <w:rPr>
          <w:rFonts w:eastAsia="Calibri"/>
          <w:lang w:eastAsia="en-US"/>
        </w:rPr>
      </w:pPr>
      <w:r w:rsidRPr="00B37DC1">
        <w:rPr>
          <w:rFonts w:eastAsia="Calibri"/>
          <w:lang w:eastAsia="en-US"/>
        </w:rPr>
        <w:t>- сведений об уровне цен, имеющихся у органов государственной статистики;</w:t>
      </w:r>
    </w:p>
    <w:p w:rsidR="00F36EE1" w:rsidRPr="00B37DC1" w:rsidRDefault="00F36EE1" w:rsidP="00E24C39">
      <w:pPr>
        <w:pStyle w:val="s1"/>
        <w:spacing w:before="0" w:beforeAutospacing="0" w:after="0" w:afterAutospacing="0"/>
        <w:jc w:val="both"/>
        <w:rPr>
          <w:rFonts w:eastAsia="Calibri"/>
          <w:lang w:eastAsia="en-US"/>
        </w:rPr>
      </w:pPr>
      <w:r w:rsidRPr="00B37DC1">
        <w:rPr>
          <w:rFonts w:eastAsia="Calibri"/>
          <w:lang w:eastAsia="en-US"/>
        </w:rPr>
        <w:t>- экспертных заключений (при условии документального подтверждения квалификации экспертов) о стоимости аналогичных</w:t>
      </w:r>
      <w:r w:rsidR="00F46833" w:rsidRPr="00B37DC1">
        <w:rPr>
          <w:rFonts w:eastAsia="Calibri"/>
          <w:lang w:eastAsia="en-US"/>
        </w:rPr>
        <w:t xml:space="preserve"> или схожих</w:t>
      </w:r>
      <w:r w:rsidRPr="00B37DC1">
        <w:rPr>
          <w:rFonts w:eastAsia="Calibri"/>
          <w:lang w:eastAsia="en-US"/>
        </w:rPr>
        <w:t xml:space="preserve"> объектов;</w:t>
      </w:r>
    </w:p>
    <w:p w:rsidR="00F36EE1" w:rsidRPr="00B37DC1" w:rsidRDefault="00F36EE1" w:rsidP="00E24C39">
      <w:pPr>
        <w:pStyle w:val="s1"/>
        <w:spacing w:before="0" w:beforeAutospacing="0" w:after="0" w:afterAutospacing="0"/>
        <w:jc w:val="both"/>
        <w:rPr>
          <w:rFonts w:eastAsia="Calibri"/>
          <w:color w:val="000000"/>
          <w:lang w:eastAsia="en-US"/>
        </w:rPr>
      </w:pPr>
      <w:r w:rsidRPr="00B37DC1">
        <w:rPr>
          <w:rFonts w:eastAsia="Calibri"/>
          <w:lang w:eastAsia="en-US"/>
        </w:rPr>
        <w:lastRenderedPageBreak/>
        <w:t xml:space="preserve">- </w:t>
      </w:r>
      <w:r w:rsidR="00F46833" w:rsidRPr="00B37DC1">
        <w:rPr>
          <w:rFonts w:eastAsia="Calibri"/>
          <w:lang w:eastAsia="en-US"/>
        </w:rPr>
        <w:t xml:space="preserve">данных, полученных в </w:t>
      </w:r>
      <w:r w:rsidRPr="00B37DC1">
        <w:rPr>
          <w:rFonts w:eastAsia="Calibri"/>
          <w:lang w:eastAsia="en-US"/>
        </w:rPr>
        <w:t xml:space="preserve">сети </w:t>
      </w:r>
      <w:r w:rsidR="00F46833" w:rsidRPr="00B37DC1">
        <w:rPr>
          <w:rFonts w:eastAsia="Calibri"/>
          <w:lang w:eastAsia="en-US"/>
        </w:rPr>
        <w:t>И</w:t>
      </w:r>
      <w:r w:rsidRPr="00B37DC1">
        <w:rPr>
          <w:rFonts w:eastAsia="Calibri"/>
          <w:lang w:eastAsia="en-US"/>
        </w:rPr>
        <w:t xml:space="preserve">нтернет (данных с официальных сайтов </w:t>
      </w:r>
      <w:r w:rsidRPr="00B37DC1">
        <w:rPr>
          <w:rFonts w:eastAsia="Calibri"/>
          <w:color w:val="000000"/>
          <w:lang w:eastAsia="en-US"/>
        </w:rPr>
        <w:t>производителей аналогичных</w:t>
      </w:r>
      <w:r w:rsidR="00F46833" w:rsidRPr="00B37DC1">
        <w:rPr>
          <w:rFonts w:eastAsia="Calibri"/>
          <w:color w:val="000000"/>
          <w:lang w:eastAsia="en-US"/>
        </w:rPr>
        <w:t xml:space="preserve"> или схожих</w:t>
      </w:r>
      <w:r w:rsidRPr="00B37DC1">
        <w:rPr>
          <w:rFonts w:eastAsia="Calibri"/>
          <w:color w:val="000000"/>
          <w:lang w:eastAsia="en-US"/>
        </w:rPr>
        <w:t xml:space="preserve"> объектов и т.п.);</w:t>
      </w:r>
    </w:p>
    <w:p w:rsidR="00F36EE1" w:rsidRPr="00B37DC1" w:rsidRDefault="00F46833" w:rsidP="00E24C39">
      <w:pPr>
        <w:pStyle w:val="s1"/>
        <w:spacing w:before="0" w:beforeAutospacing="0" w:after="0" w:afterAutospacing="0"/>
        <w:jc w:val="both"/>
        <w:rPr>
          <w:rFonts w:eastAsia="Calibri"/>
          <w:color w:val="000000"/>
          <w:lang w:eastAsia="en-US"/>
        </w:rPr>
      </w:pPr>
      <w:r w:rsidRPr="00B37DC1">
        <w:rPr>
          <w:rFonts w:eastAsia="Calibri"/>
          <w:color w:val="000000"/>
          <w:lang w:eastAsia="en-US"/>
        </w:rPr>
        <w:t>- данных</w:t>
      </w:r>
      <w:r w:rsidR="00F36EE1" w:rsidRPr="00B37DC1">
        <w:rPr>
          <w:rFonts w:eastAsia="Calibri"/>
          <w:color w:val="000000"/>
          <w:lang w:eastAsia="en-US"/>
        </w:rPr>
        <w:t xml:space="preserve"> объявлений о продаже</w:t>
      </w:r>
      <w:r w:rsidRPr="00B37DC1">
        <w:rPr>
          <w:rFonts w:eastAsia="Calibri"/>
          <w:color w:val="000000"/>
          <w:lang w:eastAsia="en-US"/>
        </w:rPr>
        <w:t xml:space="preserve"> (сдаче в аренду)</w:t>
      </w:r>
      <w:r w:rsidR="00F36EE1" w:rsidRPr="00B37DC1">
        <w:rPr>
          <w:rFonts w:eastAsia="Calibri"/>
          <w:color w:val="000000"/>
          <w:lang w:eastAsia="en-US"/>
        </w:rPr>
        <w:t xml:space="preserve"> аналогичных</w:t>
      </w:r>
      <w:r w:rsidRPr="00B37DC1">
        <w:rPr>
          <w:rFonts w:eastAsia="Calibri"/>
          <w:color w:val="000000"/>
          <w:lang w:eastAsia="en-US"/>
        </w:rPr>
        <w:t xml:space="preserve"> или схожих </w:t>
      </w:r>
      <w:r w:rsidR="008919DC" w:rsidRPr="00B37DC1">
        <w:rPr>
          <w:rFonts w:eastAsia="Calibri"/>
          <w:color w:val="000000"/>
          <w:lang w:eastAsia="en-US"/>
        </w:rPr>
        <w:t>объектов в СМИ, сети И</w:t>
      </w:r>
      <w:r w:rsidR="00F36EE1" w:rsidRPr="00B37DC1">
        <w:rPr>
          <w:rFonts w:eastAsia="Calibri"/>
          <w:color w:val="000000"/>
          <w:lang w:eastAsia="en-US"/>
        </w:rPr>
        <w:t>нтернет и т.д.</w:t>
      </w:r>
    </w:p>
    <w:p w:rsidR="00991C42" w:rsidRPr="00B37DC1" w:rsidRDefault="00991C42" w:rsidP="00E24C39">
      <w:pPr>
        <w:pStyle w:val="s1"/>
        <w:spacing w:before="0" w:beforeAutospacing="0" w:after="0" w:afterAutospacing="0"/>
        <w:jc w:val="both"/>
        <w:rPr>
          <w:rFonts w:eastAsia="Calibri"/>
          <w:color w:val="000000"/>
          <w:lang w:eastAsia="en-US"/>
        </w:rPr>
      </w:pPr>
      <w:r w:rsidRPr="00B37DC1">
        <w:rPr>
          <w:rFonts w:eastAsia="Calibri"/>
          <w:color w:val="000000"/>
          <w:lang w:eastAsia="en-US"/>
        </w:rPr>
        <w:t>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F46CEE" w:rsidRPr="00B37DC1" w:rsidRDefault="00F46CEE" w:rsidP="00E24C39">
      <w:pPr>
        <w:pStyle w:val="s1"/>
        <w:spacing w:before="0" w:beforeAutospacing="0" w:after="0" w:afterAutospacing="0"/>
        <w:jc w:val="both"/>
        <w:rPr>
          <w:rFonts w:eastAsia="Calibri"/>
          <w:color w:val="000000"/>
          <w:lang w:eastAsia="en-US"/>
        </w:rPr>
      </w:pPr>
      <w:r w:rsidRPr="00B37DC1">
        <w:rPr>
          <w:rFonts w:eastAsia="Calibri"/>
          <w:color w:val="000000"/>
          <w:lang w:eastAsia="en-US"/>
        </w:rPr>
        <w:t xml:space="preserve">При определении справедливой стоимости объектов недвижимости по решению Комиссии по поступлению и выбытию может проводиться оценка с привлечением профессиональных оценщиков согласно </w:t>
      </w:r>
      <w:r w:rsidRPr="00B37DC1">
        <w:rPr>
          <w:bCs/>
          <w:color w:val="000000"/>
          <w:shd w:val="clear" w:color="auto" w:fill="FFFFFF"/>
        </w:rPr>
        <w:t>Федеральному закону</w:t>
      </w:r>
      <w:r w:rsidRPr="00B37DC1">
        <w:rPr>
          <w:rStyle w:val="apple-converted-space"/>
          <w:bCs/>
          <w:color w:val="000000"/>
          <w:shd w:val="clear" w:color="auto" w:fill="FFFFFF"/>
        </w:rPr>
        <w:t> </w:t>
      </w:r>
      <w:r w:rsidRPr="00B37DC1">
        <w:rPr>
          <w:bCs/>
          <w:color w:val="000000"/>
          <w:shd w:val="clear" w:color="auto" w:fill="FFFFFF"/>
        </w:rPr>
        <w:t>от 29.07.1998</w:t>
      </w:r>
      <w:r w:rsidR="002C5AB5" w:rsidRPr="00B37DC1">
        <w:rPr>
          <w:bCs/>
          <w:color w:val="000000"/>
          <w:shd w:val="clear" w:color="auto" w:fill="FFFFFF"/>
        </w:rPr>
        <w:t xml:space="preserve"> </w:t>
      </w:r>
      <w:r w:rsidR="002C5AB5" w:rsidRPr="00B37DC1">
        <w:rPr>
          <w:bCs/>
          <w:color w:val="000000"/>
          <w:shd w:val="clear" w:color="auto" w:fill="FFFFFF"/>
          <w:lang w:val="en-US"/>
        </w:rPr>
        <w:t>N</w:t>
      </w:r>
      <w:r w:rsidR="002C5AB5" w:rsidRPr="00B37DC1">
        <w:rPr>
          <w:bCs/>
          <w:color w:val="000000"/>
          <w:shd w:val="clear" w:color="auto" w:fill="FFFFFF"/>
        </w:rPr>
        <w:t xml:space="preserve"> </w:t>
      </w:r>
      <w:r w:rsidRPr="00B37DC1">
        <w:rPr>
          <w:bCs/>
          <w:color w:val="000000"/>
          <w:shd w:val="clear" w:color="auto" w:fill="FFFFFF"/>
        </w:rPr>
        <w:t>135-ФЗ "Об оценочной деятельности в Российской Федерации".</w:t>
      </w:r>
    </w:p>
    <w:p w:rsidR="003C376B" w:rsidRPr="00B37DC1" w:rsidRDefault="003C376B" w:rsidP="00E24C39">
      <w:pPr>
        <w:pStyle w:val="s1"/>
        <w:shd w:val="clear" w:color="auto" w:fill="FFFFFF"/>
        <w:spacing w:before="0" w:beforeAutospacing="0" w:after="0" w:afterAutospacing="0"/>
        <w:jc w:val="both"/>
        <w:rPr>
          <w:color w:val="000000"/>
        </w:rPr>
      </w:pPr>
      <w:r w:rsidRPr="00B37DC1">
        <w:rPr>
          <w:rFonts w:eastAsia="Calibri"/>
          <w:color w:val="000000"/>
          <w:lang w:eastAsia="en-US"/>
        </w:rPr>
        <w:t>Нефинансовые активы</w:t>
      </w:r>
      <w:r w:rsidR="00B10E67" w:rsidRPr="00B37DC1">
        <w:rPr>
          <w:rFonts w:eastAsia="Calibri"/>
          <w:color w:val="000000"/>
          <w:lang w:eastAsia="en-US"/>
        </w:rPr>
        <w:t xml:space="preserve"> </w:t>
      </w:r>
      <w:r w:rsidRPr="00B37DC1">
        <w:rPr>
          <w:rFonts w:eastAsia="Calibri"/>
          <w:color w:val="000000"/>
          <w:lang w:eastAsia="en-US"/>
        </w:rPr>
        <w:t>принимаются к балансовому учету по справедливой стоимости</w:t>
      </w:r>
      <w:r w:rsidR="00B4423A" w:rsidRPr="00B37DC1">
        <w:rPr>
          <w:rFonts w:eastAsia="Calibri"/>
          <w:color w:val="000000"/>
          <w:lang w:eastAsia="en-US"/>
        </w:rPr>
        <w:t>, определяемой на дату приобретения, при поступлении в рамках необменных операций, в том числе</w:t>
      </w:r>
      <w:r w:rsidRPr="00B37DC1">
        <w:rPr>
          <w:color w:val="000000"/>
        </w:rPr>
        <w:t>:</w:t>
      </w:r>
    </w:p>
    <w:p w:rsidR="003C376B" w:rsidRPr="00B37DC1" w:rsidRDefault="003C376B" w:rsidP="00E24C39">
      <w:pPr>
        <w:pStyle w:val="s1"/>
        <w:shd w:val="clear" w:color="auto" w:fill="FFFFFF"/>
        <w:spacing w:before="0" w:beforeAutospacing="0" w:after="0" w:afterAutospacing="0"/>
        <w:jc w:val="both"/>
        <w:rPr>
          <w:color w:val="000000"/>
        </w:rPr>
      </w:pPr>
      <w:r w:rsidRPr="00B37DC1">
        <w:rPr>
          <w:rStyle w:val="s10"/>
          <w:bCs/>
          <w:color w:val="000000"/>
        </w:rPr>
        <w:t>- </w:t>
      </w:r>
      <w:r w:rsidR="00B4423A" w:rsidRPr="00B37DC1">
        <w:rPr>
          <w:rStyle w:val="s10"/>
          <w:bCs/>
          <w:color w:val="000000"/>
        </w:rPr>
        <w:t>при безвозмездном получении, в том числе в порядке дарения, пожертвования</w:t>
      </w:r>
      <w:r w:rsidRPr="00B37DC1">
        <w:rPr>
          <w:rStyle w:val="s10"/>
          <w:bCs/>
          <w:color w:val="000000"/>
        </w:rPr>
        <w:t>;</w:t>
      </w:r>
    </w:p>
    <w:p w:rsidR="003C376B" w:rsidRPr="00B37DC1" w:rsidRDefault="003C376B" w:rsidP="00E24C39">
      <w:pPr>
        <w:pStyle w:val="s1"/>
        <w:shd w:val="clear" w:color="auto" w:fill="FFFFFF"/>
        <w:spacing w:before="0" w:beforeAutospacing="0" w:after="0" w:afterAutospacing="0"/>
        <w:jc w:val="both"/>
        <w:rPr>
          <w:color w:val="000000"/>
        </w:rPr>
      </w:pPr>
      <w:r w:rsidRPr="00B37DC1">
        <w:rPr>
          <w:rStyle w:val="s10"/>
          <w:bCs/>
          <w:color w:val="000000"/>
        </w:rPr>
        <w:t xml:space="preserve">- при </w:t>
      </w:r>
      <w:r w:rsidR="00B4423A" w:rsidRPr="00B37DC1">
        <w:rPr>
          <w:rStyle w:val="s10"/>
          <w:bCs/>
          <w:color w:val="000000"/>
        </w:rPr>
        <w:t xml:space="preserve">постановке на учет </w:t>
      </w:r>
      <w:r w:rsidRPr="00B37DC1">
        <w:rPr>
          <w:rStyle w:val="s10"/>
          <w:bCs/>
          <w:color w:val="000000"/>
        </w:rPr>
        <w:t>объектов</w:t>
      </w:r>
      <w:r w:rsidR="00B4423A" w:rsidRPr="00B37DC1">
        <w:rPr>
          <w:rStyle w:val="s10"/>
          <w:bCs/>
          <w:color w:val="000000"/>
        </w:rPr>
        <w:t xml:space="preserve"> по результатам текущего или капитального ремонта (модернизации, реконструкции</w:t>
      </w:r>
      <w:r w:rsidRPr="00B37DC1">
        <w:rPr>
          <w:rStyle w:val="s10"/>
          <w:bCs/>
          <w:color w:val="000000"/>
        </w:rPr>
        <w:t>,</w:t>
      </w:r>
      <w:r w:rsidR="004E401A" w:rsidRPr="00B37DC1">
        <w:rPr>
          <w:rStyle w:val="s10"/>
          <w:bCs/>
          <w:color w:val="000000"/>
        </w:rPr>
        <w:t xml:space="preserve"> частичной ликвидации, </w:t>
      </w:r>
      <w:r w:rsidR="00B4423A" w:rsidRPr="00B37DC1">
        <w:rPr>
          <w:rStyle w:val="s10"/>
          <w:bCs/>
          <w:color w:val="000000"/>
        </w:rPr>
        <w:t>списания и т.п.) нефинансовых активов</w:t>
      </w:r>
      <w:r w:rsidRPr="00B37DC1">
        <w:rPr>
          <w:rStyle w:val="s10"/>
          <w:bCs/>
          <w:color w:val="000000"/>
        </w:rPr>
        <w:t>;</w:t>
      </w:r>
    </w:p>
    <w:p w:rsidR="003C376B" w:rsidRPr="00B37DC1" w:rsidRDefault="003C376B" w:rsidP="00E24C39">
      <w:pPr>
        <w:pStyle w:val="s1"/>
        <w:shd w:val="clear" w:color="auto" w:fill="FFFFFF"/>
        <w:spacing w:before="0" w:beforeAutospacing="0" w:after="0" w:afterAutospacing="0"/>
        <w:jc w:val="both"/>
        <w:rPr>
          <w:rStyle w:val="s10"/>
          <w:bCs/>
          <w:color w:val="000000"/>
        </w:rPr>
      </w:pPr>
      <w:r w:rsidRPr="00B37DC1">
        <w:rPr>
          <w:rStyle w:val="s10"/>
          <w:bCs/>
          <w:color w:val="000000"/>
        </w:rPr>
        <w:t xml:space="preserve">- при </w:t>
      </w:r>
      <w:r w:rsidR="00B4423A" w:rsidRPr="00B37DC1">
        <w:rPr>
          <w:rStyle w:val="s10"/>
          <w:bCs/>
          <w:color w:val="000000"/>
        </w:rPr>
        <w:t>постановке на учет объектов</w:t>
      </w:r>
      <w:r w:rsidR="009B2A1B" w:rsidRPr="00B37DC1">
        <w:rPr>
          <w:rStyle w:val="s10"/>
          <w:bCs/>
          <w:color w:val="000000"/>
        </w:rPr>
        <w:t xml:space="preserve">, по которым утрачены приходные документы, </w:t>
      </w:r>
      <w:r w:rsidR="00B4423A" w:rsidRPr="00B37DC1">
        <w:rPr>
          <w:rStyle w:val="s10"/>
          <w:bCs/>
          <w:color w:val="000000"/>
        </w:rPr>
        <w:t>по резуль</w:t>
      </w:r>
      <w:r w:rsidR="009B2A1B" w:rsidRPr="00B37DC1">
        <w:rPr>
          <w:rStyle w:val="s10"/>
          <w:bCs/>
          <w:color w:val="000000"/>
        </w:rPr>
        <w:t>татам инвентаризации или иных контрольных мероприятий.</w:t>
      </w:r>
    </w:p>
    <w:p w:rsidR="005A4CFF" w:rsidRPr="00B37DC1" w:rsidRDefault="005A4CFF" w:rsidP="00E24C39">
      <w:pPr>
        <w:pStyle w:val="s1"/>
        <w:shd w:val="clear" w:color="auto" w:fill="FFFFFF"/>
        <w:spacing w:before="0" w:beforeAutospacing="0" w:after="0" w:afterAutospacing="0"/>
        <w:jc w:val="both"/>
      </w:pPr>
      <w:r w:rsidRPr="00B37DC1">
        <w:rPr>
          <w:rStyle w:val="s10"/>
          <w:bCs/>
        </w:rPr>
        <w:t xml:space="preserve">Применение иного порядка оценки нефинансовых активов, поступающих в Учреждение в рамках необменных операций, возможно по решению Комиссии по поступлению и выбытию активов в случаях, установленных п. 52 </w:t>
      </w:r>
      <w:r w:rsidR="00DD458F" w:rsidRPr="00B37DC1">
        <w:rPr>
          <w:rStyle w:val="s10"/>
          <w:bCs/>
        </w:rPr>
        <w:t>СГС</w:t>
      </w:r>
      <w:r w:rsidRPr="00B37DC1">
        <w:rPr>
          <w:rStyle w:val="s10"/>
          <w:bCs/>
        </w:rPr>
        <w:t xml:space="preserve"> «Концептуальные основы».</w:t>
      </w:r>
    </w:p>
    <w:p w:rsidR="002F2B25" w:rsidRPr="00B37DC1" w:rsidRDefault="00AB576D" w:rsidP="00E24C39">
      <w:pPr>
        <w:pStyle w:val="s1"/>
        <w:spacing w:before="0" w:beforeAutospacing="0" w:after="0" w:afterAutospacing="0"/>
        <w:jc w:val="both"/>
        <w:rPr>
          <w:rFonts w:eastAsia="Calibri"/>
          <w:lang w:eastAsia="en-US"/>
        </w:rPr>
      </w:pPr>
      <w:r w:rsidRPr="00B37DC1">
        <w:rPr>
          <w:rFonts w:eastAsia="Calibri"/>
          <w:lang w:eastAsia="en-US"/>
        </w:rPr>
        <w:t>2.1.9. Перечень расходов, формирующих первоначальную стоимость основных средств, нематериальных активов и материальных запасов</w:t>
      </w:r>
      <w:r w:rsidR="00811FED" w:rsidRPr="00B37DC1">
        <w:rPr>
          <w:rFonts w:eastAsia="Calibri"/>
          <w:lang w:eastAsia="en-US"/>
        </w:rPr>
        <w:t>, определяется Бухгалтерией Учреждения.</w:t>
      </w:r>
      <w:r w:rsidR="00D91040" w:rsidRPr="00B37DC1">
        <w:rPr>
          <w:rFonts w:eastAsia="Calibri"/>
          <w:lang w:eastAsia="en-US"/>
        </w:rPr>
        <w:t xml:space="preserve"> </w:t>
      </w:r>
      <w:r w:rsidR="00E535EE" w:rsidRPr="00B37DC1">
        <w:rPr>
          <w:rFonts w:eastAsia="Calibri"/>
          <w:lang w:eastAsia="en-US"/>
        </w:rPr>
        <w:t>Все р</w:t>
      </w:r>
      <w:r w:rsidR="00EF1264" w:rsidRPr="00B37DC1">
        <w:rPr>
          <w:rFonts w:eastAsia="Calibri"/>
          <w:lang w:eastAsia="en-US"/>
        </w:rPr>
        <w:t>асходы</w:t>
      </w:r>
      <w:r w:rsidR="00E535EE" w:rsidRPr="00B37DC1">
        <w:rPr>
          <w:rFonts w:eastAsia="Calibri"/>
          <w:lang w:eastAsia="en-US"/>
        </w:rPr>
        <w:t xml:space="preserve">, в том числе затраты </w:t>
      </w:r>
      <w:r w:rsidR="00EF1264" w:rsidRPr="00B37DC1">
        <w:rPr>
          <w:rFonts w:eastAsia="Calibri"/>
          <w:lang w:eastAsia="en-US"/>
        </w:rPr>
        <w:t>на заработную плату</w:t>
      </w:r>
      <w:r w:rsidR="00E6030C" w:rsidRPr="00B37DC1">
        <w:rPr>
          <w:rFonts w:eastAsia="Calibri"/>
          <w:lang w:eastAsia="en-US"/>
        </w:rPr>
        <w:t xml:space="preserve"> и амортизацию при создании нефинансовых активов силами Учреждения</w:t>
      </w:r>
      <w:r w:rsidR="00EF1264" w:rsidRPr="00B37DC1">
        <w:rPr>
          <w:rFonts w:eastAsia="Calibri"/>
          <w:lang w:eastAsia="en-US"/>
        </w:rPr>
        <w:t>, которые невозможно включить в первоначальную стоимость нефинансового актива прямым счетом, подлежат распределению</w:t>
      </w:r>
      <w:r w:rsidR="00E75C44" w:rsidRPr="00B37DC1">
        <w:rPr>
          <w:rFonts w:eastAsia="Calibri"/>
          <w:lang w:eastAsia="en-US"/>
        </w:rPr>
        <w:t xml:space="preserve"> экономически обоснованным методом, который </w:t>
      </w:r>
      <w:r w:rsidR="00213EC2" w:rsidRPr="00B37DC1">
        <w:rPr>
          <w:rFonts w:eastAsia="Calibri"/>
          <w:lang w:eastAsia="en-US"/>
        </w:rPr>
        <w:t>выбирается Бухгалтерией Учреждения отдельно для каждой операции.</w:t>
      </w:r>
    </w:p>
    <w:p w:rsidR="00C0273F" w:rsidRPr="00B37DC1" w:rsidRDefault="00C0273F" w:rsidP="00C0273F">
      <w:pPr>
        <w:pStyle w:val="s1"/>
        <w:spacing w:before="0" w:beforeAutospacing="0" w:after="0" w:afterAutospacing="0"/>
        <w:jc w:val="both"/>
        <w:rPr>
          <w:rFonts w:eastAsia="Calibri"/>
          <w:lang w:eastAsia="en-US"/>
        </w:rPr>
      </w:pPr>
      <w:r w:rsidRPr="00B37DC1">
        <w:rPr>
          <w:rFonts w:eastAsia="Calibri"/>
          <w:lang w:eastAsia="en-US"/>
        </w:rPr>
        <w:t xml:space="preserve">2.1.9.1. </w:t>
      </w:r>
      <w:r w:rsidRPr="00B37DC1">
        <w:t>Стоимость расходов, связанных с приобретением, включая услуги на доставку НФА к месту назначения и приведение в состояние, пригодное для эксплуатации, при формировании первоначальной стоимости приобретенных объектов НФА распределяется пропорционально цене их приобретения.</w:t>
      </w:r>
    </w:p>
    <w:p w:rsidR="00AB576D" w:rsidRDefault="00391805" w:rsidP="00E24C39">
      <w:pPr>
        <w:pStyle w:val="s1"/>
        <w:spacing w:before="0" w:beforeAutospacing="0" w:after="0" w:afterAutospacing="0"/>
        <w:jc w:val="both"/>
        <w:rPr>
          <w:color w:val="000000"/>
        </w:rPr>
      </w:pPr>
      <w:r w:rsidRPr="00B37DC1">
        <w:rPr>
          <w:rFonts w:eastAsia="Calibri"/>
          <w:lang w:eastAsia="en-US"/>
        </w:rPr>
        <w:t xml:space="preserve">2.1.10. </w:t>
      </w:r>
      <w:r w:rsidR="00B25CA3" w:rsidRPr="00B37DC1">
        <w:rPr>
          <w:rFonts w:eastAsia="Calibri"/>
          <w:lang w:eastAsia="en-US"/>
        </w:rPr>
        <w:t>Н</w:t>
      </w:r>
      <w:r w:rsidR="002F2B25" w:rsidRPr="00B37DC1">
        <w:rPr>
          <w:color w:val="000000"/>
        </w:rPr>
        <w:t>ефинансовые активы, поступающие по результатам ремонта, списания, разукомплектации</w:t>
      </w:r>
      <w:r w:rsidR="0094030E" w:rsidRPr="00B37DC1">
        <w:rPr>
          <w:color w:val="000000"/>
        </w:rPr>
        <w:t xml:space="preserve">, </w:t>
      </w:r>
      <w:r w:rsidR="0094030E" w:rsidRPr="00B37DC1">
        <w:t>частичной ликвидации</w:t>
      </w:r>
      <w:r w:rsidR="00D91040" w:rsidRPr="00B37DC1">
        <w:t xml:space="preserve"> </w:t>
      </w:r>
      <w:r w:rsidR="002F2B25" w:rsidRPr="00B37DC1">
        <w:rPr>
          <w:color w:val="000000"/>
        </w:rPr>
        <w:t>других нефинансовых активов или в счет погашения задолженности по недостаче имущества, отражаются в учете по тому коду финансового обеспечения (КФО), по которому ранее числился соответствующий объект нефинансовых активов.</w:t>
      </w:r>
    </w:p>
    <w:p w:rsidR="00CF1E50" w:rsidRPr="00CF1E50" w:rsidRDefault="00CF1E50" w:rsidP="00CF1E50">
      <w:pPr>
        <w:pStyle w:val="s1"/>
        <w:shd w:val="clear" w:color="auto" w:fill="FFFFFF"/>
        <w:spacing w:before="0" w:beforeAutospacing="0" w:after="0" w:afterAutospacing="0"/>
        <w:jc w:val="both"/>
      </w:pPr>
      <w:r w:rsidRPr="00CF1E50">
        <w:t>По коду финансового обеспечения (КФО) «2» могут учитываться поступающие в самостоятельное распоряжение Учреждения и подлежащие реализации:</w:t>
      </w:r>
    </w:p>
    <w:p w:rsidR="00CF1E50" w:rsidRPr="00CF1E50" w:rsidRDefault="00CF1E50" w:rsidP="00CF1E50">
      <w:pPr>
        <w:pStyle w:val="s1"/>
        <w:shd w:val="clear" w:color="auto" w:fill="FFFFFF"/>
        <w:spacing w:before="0" w:beforeAutospacing="0" w:after="0" w:afterAutospacing="0"/>
      </w:pPr>
      <w:r w:rsidRPr="00CF1E50">
        <w:t>- нефинансовые активы, приходуемые по результатам списания других нефинансовых активов;</w:t>
      </w:r>
    </w:p>
    <w:p w:rsidR="00CF1E50" w:rsidRPr="00CF1E50" w:rsidRDefault="00CF1E50" w:rsidP="00CF1E50">
      <w:pPr>
        <w:pStyle w:val="s1"/>
        <w:shd w:val="clear" w:color="auto" w:fill="FFFFFF"/>
        <w:spacing w:before="0" w:beforeAutospacing="0" w:after="0" w:afterAutospacing="0"/>
        <w:rPr>
          <w:color w:val="00B050"/>
        </w:rPr>
      </w:pPr>
      <w:r w:rsidRPr="00CF1E50">
        <w:t xml:space="preserve">- материальные запасы, образующиеся в результате хозяйственной деятельности Учреждения в качестве вторичного сырья (например, </w:t>
      </w:r>
      <w:r w:rsidRPr="00CF1E50">
        <w:rPr>
          <w:rStyle w:val="s10"/>
          <w:bCs/>
        </w:rPr>
        <w:t>макулатура, металлолом, полимерная пленка, дрова, серебросодержащие растворы, автопокрышки)</w:t>
      </w:r>
      <w:r w:rsidRPr="00CF1E50">
        <w:t>.</w:t>
      </w:r>
    </w:p>
    <w:p w:rsidR="007B4766" w:rsidRPr="002D5469" w:rsidRDefault="007402B1" w:rsidP="007B4766">
      <w:pPr>
        <w:spacing w:after="0" w:line="240" w:lineRule="auto"/>
        <w:jc w:val="both"/>
        <w:rPr>
          <w:rFonts w:ascii="Times New Roman" w:hAnsi="Times New Roman"/>
          <w:sz w:val="24"/>
          <w:szCs w:val="24"/>
        </w:rPr>
      </w:pPr>
      <w:r w:rsidRPr="00B37DC1">
        <w:rPr>
          <w:rFonts w:ascii="Times New Roman" w:hAnsi="Times New Roman"/>
          <w:sz w:val="24"/>
          <w:szCs w:val="24"/>
        </w:rPr>
        <w:t xml:space="preserve">2.1.11. </w:t>
      </w:r>
      <w:r w:rsidR="007B4766" w:rsidRPr="00B37DC1">
        <w:rPr>
          <w:rFonts w:ascii="Times New Roman" w:hAnsi="Times New Roman"/>
          <w:sz w:val="24"/>
          <w:szCs w:val="24"/>
        </w:rPr>
        <w:t xml:space="preserve">Принятие к </w:t>
      </w:r>
      <w:r w:rsidR="0056106D" w:rsidRPr="00B37DC1">
        <w:rPr>
          <w:rFonts w:ascii="Times New Roman" w:hAnsi="Times New Roman"/>
          <w:sz w:val="24"/>
          <w:szCs w:val="24"/>
        </w:rPr>
        <w:t>бухгалтерскому</w:t>
      </w:r>
      <w:r w:rsidR="007B4766" w:rsidRPr="00B37DC1">
        <w:rPr>
          <w:rFonts w:ascii="Times New Roman" w:hAnsi="Times New Roman"/>
          <w:sz w:val="24"/>
          <w:szCs w:val="24"/>
        </w:rPr>
        <w:t xml:space="preserve"> учету объектов основных средств, нематериальных активов, непроизведенных активов, биологических активов, материальных запасов, в отношении которых устанавливается срок эксплуатации (непотребляемых МЗ), а также материальных запасов по стоимости, сформированной при их приобретении/создании (за исключением готовой продукции, товаров), отражается на основании оформленных Комиссией по поступлению и выбытию активов документов (решений) </w:t>
      </w:r>
      <w:r w:rsidR="007B4766" w:rsidRPr="002D5469">
        <w:rPr>
          <w:rFonts w:ascii="Times New Roman" w:hAnsi="Times New Roman"/>
          <w:sz w:val="24"/>
          <w:szCs w:val="24"/>
        </w:rPr>
        <w:t>согласно п. 2.1</w:t>
      </w:r>
      <w:r w:rsidR="0056106D" w:rsidRPr="002D5469">
        <w:rPr>
          <w:rFonts w:ascii="Times New Roman" w:hAnsi="Times New Roman"/>
          <w:sz w:val="24"/>
          <w:szCs w:val="24"/>
        </w:rPr>
        <w:t>8</w:t>
      </w:r>
      <w:r w:rsidR="007B4766" w:rsidRPr="002D5469">
        <w:rPr>
          <w:rFonts w:ascii="Times New Roman" w:hAnsi="Times New Roman"/>
          <w:sz w:val="24"/>
          <w:szCs w:val="24"/>
        </w:rPr>
        <w:t xml:space="preserve"> Положения</w:t>
      </w:r>
      <w:r w:rsidR="007B4766" w:rsidRPr="00B37DC1">
        <w:rPr>
          <w:rFonts w:ascii="Times New Roman" w:hAnsi="Times New Roman"/>
          <w:sz w:val="24"/>
          <w:szCs w:val="24"/>
        </w:rPr>
        <w:t xml:space="preserve"> о комиссии по поступлению и выбытию </w:t>
      </w:r>
      <w:r w:rsidR="007B4766" w:rsidRPr="002D5469">
        <w:rPr>
          <w:rFonts w:ascii="Times New Roman" w:hAnsi="Times New Roman"/>
          <w:sz w:val="24"/>
          <w:szCs w:val="24"/>
        </w:rPr>
        <w:t>активов (Приложение № 4  настоящей Учетной политике).</w:t>
      </w:r>
    </w:p>
    <w:p w:rsidR="007B4766" w:rsidRPr="00CF1E50" w:rsidRDefault="007B4766" w:rsidP="007B4766">
      <w:pPr>
        <w:spacing w:after="0" w:line="240" w:lineRule="auto"/>
        <w:jc w:val="both"/>
        <w:rPr>
          <w:rFonts w:ascii="Times New Roman" w:hAnsi="Times New Roman"/>
          <w:sz w:val="24"/>
          <w:szCs w:val="24"/>
        </w:rPr>
      </w:pPr>
      <w:r w:rsidRPr="00B37DC1">
        <w:rPr>
          <w:rFonts w:ascii="Times New Roman" w:hAnsi="Times New Roman"/>
          <w:sz w:val="24"/>
          <w:szCs w:val="24"/>
        </w:rPr>
        <w:t>2.1.</w:t>
      </w:r>
      <w:r w:rsidR="0056106D" w:rsidRPr="00B37DC1">
        <w:rPr>
          <w:rFonts w:ascii="Times New Roman" w:hAnsi="Times New Roman"/>
          <w:sz w:val="24"/>
          <w:szCs w:val="24"/>
        </w:rPr>
        <w:t>12</w:t>
      </w:r>
      <w:r w:rsidRPr="00B37DC1">
        <w:rPr>
          <w:rFonts w:ascii="Times New Roman" w:hAnsi="Times New Roman"/>
          <w:sz w:val="24"/>
          <w:szCs w:val="24"/>
        </w:rPr>
        <w:t>. Случаи и особенности формирования Акта о приеме - передаче объектов нефинансовых активов (</w:t>
      </w:r>
      <w:r w:rsidRPr="00B37DC1">
        <w:rPr>
          <w:rStyle w:val="af1"/>
          <w:rFonts w:ascii="Times New Roman" w:hAnsi="Times New Roman"/>
          <w:color w:val="auto"/>
          <w:sz w:val="24"/>
          <w:szCs w:val="24"/>
        </w:rPr>
        <w:t>ф. 0510448</w:t>
      </w:r>
      <w:r w:rsidRPr="00B37DC1">
        <w:rPr>
          <w:rFonts w:ascii="Times New Roman" w:hAnsi="Times New Roman"/>
          <w:sz w:val="24"/>
          <w:szCs w:val="24"/>
        </w:rPr>
        <w:t xml:space="preserve">)  содержатся в Положении о комиссии по поступлению и выбытию активов </w:t>
      </w:r>
      <w:r w:rsidRPr="00B37DC1">
        <w:rPr>
          <w:rFonts w:ascii="Times New Roman" w:hAnsi="Times New Roman"/>
          <w:sz w:val="24"/>
          <w:szCs w:val="24"/>
        </w:rPr>
        <w:lastRenderedPageBreak/>
        <w:t>(</w:t>
      </w:r>
      <w:r w:rsidRPr="00CF1E50">
        <w:rPr>
          <w:rFonts w:ascii="Times New Roman" w:hAnsi="Times New Roman"/>
          <w:sz w:val="24"/>
          <w:szCs w:val="24"/>
        </w:rPr>
        <w:t>Приложение № 4 к Учетной политике), Правилах документооборота (Приложение № 1</w:t>
      </w:r>
      <w:r w:rsidR="004016B2">
        <w:rPr>
          <w:rFonts w:ascii="Times New Roman" w:hAnsi="Times New Roman"/>
          <w:sz w:val="24"/>
          <w:szCs w:val="24"/>
        </w:rPr>
        <w:t>2</w:t>
      </w:r>
      <w:r w:rsidRPr="00CF1E50">
        <w:rPr>
          <w:rFonts w:ascii="Times New Roman" w:hAnsi="Times New Roman"/>
          <w:sz w:val="24"/>
          <w:szCs w:val="24"/>
        </w:rPr>
        <w:t xml:space="preserve"> к Учетной политике), Графике документооборота (Приложение № 3 к Учетной политике).</w:t>
      </w:r>
    </w:p>
    <w:p w:rsidR="00C0273F" w:rsidRPr="00B37DC1" w:rsidRDefault="0037083F" w:rsidP="00C0273F">
      <w:pPr>
        <w:pStyle w:val="s1"/>
        <w:spacing w:before="0" w:beforeAutospacing="0" w:after="0" w:afterAutospacing="0"/>
        <w:jc w:val="both"/>
        <w:rPr>
          <w:rStyle w:val="af5"/>
          <w:b w:val="0"/>
          <w:color w:val="auto"/>
        </w:rPr>
      </w:pPr>
      <w:r w:rsidRPr="00CF1E50">
        <w:rPr>
          <w:rStyle w:val="af5"/>
          <w:b w:val="0"/>
          <w:color w:val="auto"/>
        </w:rPr>
        <w:t xml:space="preserve">2.1.13. </w:t>
      </w:r>
      <w:r w:rsidR="00C0273F" w:rsidRPr="00CF1E50">
        <w:rPr>
          <w:rStyle w:val="af5"/>
          <w:b w:val="0"/>
          <w:color w:val="auto"/>
        </w:rPr>
        <w:t xml:space="preserve">Имущество, не соответствующее критериям отнесения к активам, </w:t>
      </w:r>
      <w:r w:rsidR="00C0273F" w:rsidRPr="00CF1E50">
        <w:t>по которому Комиссией установлена неэффективность дальнейшей эксплуатации, ремонта, восстановления</w:t>
      </w:r>
      <w:r w:rsidR="00C0273F" w:rsidRPr="00B37DC1">
        <w:t xml:space="preserve">, </w:t>
      </w:r>
      <w:r w:rsidR="00C0273F" w:rsidRPr="00B37DC1">
        <w:rPr>
          <w:rStyle w:val="af5"/>
          <w:b w:val="0"/>
          <w:color w:val="auto"/>
        </w:rPr>
        <w:t xml:space="preserve">подлежит списанию с аналитических счетов счета 0 100 00 000 «Нефинансовые активы» (предназначенных для учета основных средств, нематериальных активов, биологических активов, материальных запасов), с забалансового счета 21 «Основные средства в эксплуатации» с одновременным отражением на </w:t>
      </w:r>
      <w:r w:rsidR="00C0273F" w:rsidRPr="00B37DC1">
        <w:t>забалансовом счете 02 «Материальные ценности на хранении» для дальнейшего определения функционального назначения указанного имущества (вовлечение в хозяйственный оборот, передача, продажа, списание). Операция отражается в учете на основании Решения о прекращении признания активами объектов нефинансовых активов</w:t>
      </w:r>
      <w:r w:rsidR="00C0273F" w:rsidRPr="00B37DC1">
        <w:rPr>
          <w:rStyle w:val="af5"/>
          <w:b w:val="0"/>
          <w:color w:val="auto"/>
        </w:rPr>
        <w:t xml:space="preserve"> (ф. 0510440). </w:t>
      </w:r>
    </w:p>
    <w:p w:rsidR="0056106D" w:rsidRPr="00B37DC1" w:rsidRDefault="00D47DC6" w:rsidP="0056106D">
      <w:pPr>
        <w:pStyle w:val="s1"/>
        <w:spacing w:before="0" w:beforeAutospacing="0" w:after="0" w:afterAutospacing="0"/>
        <w:jc w:val="both"/>
      </w:pPr>
      <w:r w:rsidRPr="00B37DC1">
        <w:t xml:space="preserve">2.1.13.1. </w:t>
      </w:r>
      <w:r w:rsidR="0056106D" w:rsidRPr="00B37DC1">
        <w:t xml:space="preserve">Если списанию подлежит объект НФА по причине морального износа, который на момент принятия решения используется в деятельности Учреждения – продолжает эксплуатироваться, выбытие такого морально устаревшего имущества с балансового учета (забалансового счета 21) не допускается до утверждения Акта о списании, который служит основанием для прекращения эксплуатации объекта и отражения его выбытия с учета. </w:t>
      </w:r>
    </w:p>
    <w:p w:rsidR="0056106D" w:rsidRPr="00B37DC1" w:rsidRDefault="0056106D" w:rsidP="0056106D">
      <w:pPr>
        <w:pStyle w:val="s1"/>
        <w:spacing w:before="0" w:beforeAutospacing="0" w:after="0" w:afterAutospacing="0"/>
        <w:jc w:val="both"/>
      </w:pPr>
      <w:r w:rsidRPr="00B37DC1">
        <w:t>При условии, что в день утверждения руководителем Учреждения Акта о списании оформлен и подписан комиссионно Акт об утилизации (уничтожении) материальных ценностей (ф. 0510435), подтверждающий проведение мероприятий по утилизации (уничтожению) имущества, предусмотренных Актом о списании, имущество не учитывается на счете 02. Решение (ф. 0510440) в отношении данного объекта не оформляется. Акт о списании с приложением Акта об утилизации (ф. 0510435) являются основанием для отражения выбытия объекта с учета.</w:t>
      </w:r>
    </w:p>
    <w:p w:rsidR="0056106D" w:rsidRPr="00B37DC1" w:rsidRDefault="0056106D" w:rsidP="0056106D">
      <w:pPr>
        <w:pStyle w:val="s1"/>
        <w:spacing w:before="0" w:beforeAutospacing="0" w:after="0" w:afterAutospacing="0"/>
        <w:jc w:val="both"/>
      </w:pPr>
      <w:r w:rsidRPr="00B37DC1">
        <w:t xml:space="preserve">Если необходимо время для утилизации (уничтожения) такого имущества, Акт на списание, утвержденный руководителем,  служит основанием для прекращения эксплуатации объекта и оформления Решения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sidRPr="00B37DC1">
        <w:rPr>
          <w:rStyle w:val="af5"/>
          <w:b w:val="0"/>
          <w:color w:val="auto"/>
        </w:rPr>
        <w:t xml:space="preserve">0 100 00 000 «Нефинансовые активы», забалансового счета 21 «Основные средства в эксплуатации» с одновременным принятием объекта к учету на забалансовом счете 02. Выбытие объектов с забалансового счета 02 отражается на основании утвержденных </w:t>
      </w:r>
      <w:r w:rsidRPr="00B37DC1">
        <w:t>Актов об утилизации (ф. 0510435).</w:t>
      </w:r>
    </w:p>
    <w:p w:rsidR="00C0273F" w:rsidRPr="00B37DC1" w:rsidRDefault="00C0273F" w:rsidP="00C0273F">
      <w:pPr>
        <w:pStyle w:val="s1"/>
        <w:spacing w:before="0" w:beforeAutospacing="0" w:after="0" w:afterAutospacing="0"/>
        <w:jc w:val="both"/>
      </w:pPr>
      <w:r w:rsidRPr="00B37DC1">
        <w:t>2.1.13.2.</w:t>
      </w:r>
      <w:r w:rsidRPr="00B37DC1">
        <w:rPr>
          <w:color w:val="00B050"/>
        </w:rPr>
        <w:t xml:space="preserve"> </w:t>
      </w:r>
      <w:r w:rsidRPr="00B37DC1">
        <w:t>Подлежащие списанию с баланса объекты НФА (в частности основные средства), не соответствующие  критериям актива, могут не учитываться на  забалансовом счете 02 при одновременном соблюдении следующих условий:</w:t>
      </w:r>
    </w:p>
    <w:p w:rsidR="00C0273F" w:rsidRPr="00B37DC1" w:rsidRDefault="00C0273F" w:rsidP="00C0273F">
      <w:pPr>
        <w:pStyle w:val="s1"/>
        <w:spacing w:before="0" w:beforeAutospacing="0" w:after="0" w:afterAutospacing="0"/>
        <w:jc w:val="both"/>
      </w:pPr>
      <w:r w:rsidRPr="00B37DC1">
        <w:t>- мероприятия по согласованию списания с уполномоченным органом (собственником имущества, ГРБС) таких объектов не требуется;</w:t>
      </w:r>
    </w:p>
    <w:p w:rsidR="00C0273F" w:rsidRPr="00B37DC1" w:rsidRDefault="00C0273F" w:rsidP="00C0273F">
      <w:pPr>
        <w:pStyle w:val="s1"/>
        <w:spacing w:before="0" w:beforeAutospacing="0" w:after="0" w:afterAutospacing="0"/>
        <w:jc w:val="both"/>
      </w:pPr>
      <w:r w:rsidRPr="00B37DC1">
        <w:t>- решение о списании принято Комиссией не позднее рабочего дня, следующего за днем утверждения Акта о результатах инвентаризации (ф. 0504835),  в котором содержится указание на наличие у имущества признаков несоответствия условиям актива и есть заключение инвентаризационной комиссии о целесообразности списания данного объекта;</w:t>
      </w:r>
    </w:p>
    <w:p w:rsidR="00C0273F" w:rsidRPr="00B37DC1" w:rsidRDefault="00C0273F" w:rsidP="00C0273F">
      <w:pPr>
        <w:pStyle w:val="s1"/>
        <w:spacing w:before="0" w:beforeAutospacing="0" w:after="0" w:afterAutospacing="0"/>
        <w:jc w:val="both"/>
      </w:pPr>
      <w:r w:rsidRPr="00B37DC1">
        <w:t xml:space="preserve">- мероприятия по выбытию завершены в день принятия решения о списании, оформленного Актом о списании имущества, что подтверждено Актом об утилизации (уничтожении) материальных ценностей (ф. 0510435). </w:t>
      </w:r>
    </w:p>
    <w:p w:rsidR="00C0273F" w:rsidRPr="00B37DC1" w:rsidRDefault="00C0273F" w:rsidP="00C0273F">
      <w:pPr>
        <w:pStyle w:val="s1"/>
        <w:spacing w:before="0" w:beforeAutospacing="0" w:after="0" w:afterAutospacing="0"/>
        <w:jc w:val="both"/>
      </w:pPr>
      <w:r w:rsidRPr="00B37DC1">
        <w:t>Данный пункт применяется, если не позднее рабочего дня, следующего за днем утверждения Акта о результатах инвентаризации (ф. 0504835), Комиссией принимается решение о списании такого объекта, оформленное и утвержденное Актом о списании, и в этот же день проведены мероприятия по утилизации (уничтожению) объекта, что также подтверждено Актом об утилизации (ф. 0510435). В таком случае Решение (ф. 0510440) дополнительно не оформляется.</w:t>
      </w:r>
    </w:p>
    <w:p w:rsidR="00C0273F" w:rsidRPr="00B37DC1" w:rsidRDefault="00C0273F" w:rsidP="00C0273F">
      <w:pPr>
        <w:pStyle w:val="s1"/>
        <w:spacing w:before="0" w:beforeAutospacing="0" w:after="0" w:afterAutospacing="0"/>
        <w:jc w:val="both"/>
      </w:pPr>
      <w:r w:rsidRPr="00B37DC1">
        <w:t xml:space="preserve">Если же провести утилизацию (уничтожение) такого имущества собственными силами в день принятия решения о списании не представляется возможным, по общим правилам оформляется Решение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sidRPr="00B37DC1">
        <w:rPr>
          <w:rStyle w:val="af5"/>
          <w:b w:val="0"/>
          <w:color w:val="auto"/>
        </w:rPr>
        <w:t xml:space="preserve">0 100 00 000 «Нефинансовые активы», забалансового счета 21 «Основные </w:t>
      </w:r>
      <w:r w:rsidRPr="00B37DC1">
        <w:rPr>
          <w:rStyle w:val="af5"/>
          <w:b w:val="0"/>
          <w:color w:val="auto"/>
        </w:rPr>
        <w:lastRenderedPageBreak/>
        <w:t>средства в эксплуатации» с одновременным принятием объекта к учету на забалансовом счете 02. Выбытие объектов с забалансового счета 02 отражается на основании утвержденных Актов на списание, подтвержденных  А</w:t>
      </w:r>
      <w:r w:rsidRPr="00B37DC1">
        <w:t>ктами об утилизации (ф. 0510435).</w:t>
      </w:r>
    </w:p>
    <w:p w:rsidR="00F502A7" w:rsidRPr="00B37DC1" w:rsidRDefault="00F502A7" w:rsidP="00E24C39">
      <w:pPr>
        <w:pStyle w:val="s1"/>
        <w:spacing w:before="0" w:beforeAutospacing="0" w:after="0" w:afterAutospacing="0"/>
        <w:jc w:val="both"/>
      </w:pPr>
      <w:r w:rsidRPr="00B37DC1">
        <w:t xml:space="preserve">2.1.14. При списании имущества в гарантийный период по решению Комиссии по поступлению и выбытию активов предпринимаются меры по возврату денежных средств или замене объектов в порядке, установленном законодательством РФ. Указанное правило не распространяется на имущество, списываемое вследствие его утраты помимо воли </w:t>
      </w:r>
      <w:r w:rsidR="00B10F95" w:rsidRPr="00B37DC1">
        <w:t>У</w:t>
      </w:r>
      <w:r w:rsidRPr="00B37DC1">
        <w:t>чреждения.</w:t>
      </w:r>
    </w:p>
    <w:p w:rsidR="00F502A7" w:rsidRPr="00B37DC1" w:rsidRDefault="00F502A7" w:rsidP="00E24C39">
      <w:pPr>
        <w:pStyle w:val="s1"/>
        <w:spacing w:before="0" w:beforeAutospacing="0" w:after="0" w:afterAutospacing="0"/>
        <w:jc w:val="both"/>
      </w:pPr>
      <w:r w:rsidRPr="00B37DC1">
        <w:t>По истечении гарантийного периода при списании нефинансовых активов Комиссией по поступлению и выбытию активов устанавливается и документально подтверждается:</w:t>
      </w:r>
    </w:p>
    <w:p w:rsidR="00F502A7" w:rsidRPr="00B37DC1" w:rsidRDefault="00F502A7" w:rsidP="00E24C39">
      <w:pPr>
        <w:pStyle w:val="s1"/>
        <w:spacing w:before="0" w:beforeAutospacing="0" w:after="0" w:afterAutospacing="0"/>
        <w:jc w:val="both"/>
      </w:pPr>
      <w:r w:rsidRPr="00B37DC1">
        <w:t>- непригодность имущества для дальнейшего использования;</w:t>
      </w:r>
    </w:p>
    <w:p w:rsidR="00F502A7" w:rsidRPr="00B37DC1" w:rsidRDefault="00F502A7" w:rsidP="00E24C39">
      <w:pPr>
        <w:pStyle w:val="s1"/>
        <w:spacing w:before="0" w:beforeAutospacing="0" w:after="0" w:afterAutospacing="0"/>
        <w:jc w:val="both"/>
      </w:pPr>
      <w:r w:rsidRPr="00B37DC1">
        <w:t>- нецелесообразность (неэффективность) восстановления (ремонта, модернизации, реконструкции) объекта.</w:t>
      </w:r>
    </w:p>
    <w:p w:rsidR="00FC790B" w:rsidRPr="00B37DC1" w:rsidRDefault="00F502A7" w:rsidP="00E24C39">
      <w:pPr>
        <w:pStyle w:val="s1"/>
        <w:spacing w:before="0" w:beforeAutospacing="0" w:after="0" w:afterAutospacing="0"/>
        <w:jc w:val="both"/>
      </w:pPr>
      <w:r w:rsidRPr="00B37DC1">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00B10F95" w:rsidRPr="00B37DC1">
        <w:t xml:space="preserve"> </w:t>
      </w:r>
      <w:r w:rsidRPr="00B37DC1">
        <w:rPr>
          <w:rStyle w:val="s10"/>
          <w:bCs/>
        </w:rPr>
        <w:t xml:space="preserve">Актом о списании имущества. </w:t>
      </w:r>
      <w:r w:rsidRPr="00B37DC1">
        <w:t>Факт непригодности объектов для дальнейшего использования по причине неисправности или физического износ</w:t>
      </w:r>
      <w:r w:rsidR="00812366" w:rsidRPr="00B37DC1">
        <w:t xml:space="preserve">а подтверждается путем указания </w:t>
      </w:r>
      <w:r w:rsidRPr="00B37DC1">
        <w:t>внешних признаков неисправности</w:t>
      </w:r>
      <w:r w:rsidR="00812366" w:rsidRPr="00B37DC1">
        <w:t xml:space="preserve"> объекта, а также </w:t>
      </w:r>
      <w:r w:rsidRPr="00B37DC1">
        <w:t xml:space="preserve">наименований и заводских маркировок </w:t>
      </w:r>
      <w:r w:rsidR="00812366" w:rsidRPr="00B37DC1">
        <w:t xml:space="preserve">вышедших из строя </w:t>
      </w:r>
      <w:r w:rsidRPr="00B37DC1">
        <w:t>узлов, деталей и сос</w:t>
      </w:r>
      <w:r w:rsidR="00812366" w:rsidRPr="00B37DC1">
        <w:t>тавных частей</w:t>
      </w:r>
      <w:r w:rsidRPr="00B37DC1">
        <w:t>.</w:t>
      </w:r>
      <w:r w:rsidR="0037193A" w:rsidRPr="00B37DC1">
        <w:t xml:space="preserve"> </w:t>
      </w:r>
      <w:r w:rsidRPr="00B37DC1">
        <w:t>Факт непригодности основного средства для дальнейшего использования</w:t>
      </w:r>
      <w:r w:rsidR="00812366" w:rsidRPr="00B37DC1">
        <w:t xml:space="preserve"> вследствие </w:t>
      </w:r>
      <w:r w:rsidRPr="00B37DC1">
        <w:t>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F502A7" w:rsidRPr="00B37DC1" w:rsidRDefault="009F14A7" w:rsidP="00E24C39">
      <w:pPr>
        <w:pStyle w:val="s1"/>
        <w:spacing w:before="0" w:beforeAutospacing="0" w:after="0" w:afterAutospacing="0"/>
        <w:jc w:val="both"/>
      </w:pPr>
      <w:r w:rsidRPr="00B37DC1">
        <w:t xml:space="preserve">К решению </w:t>
      </w:r>
      <w:r w:rsidR="00B10F95" w:rsidRPr="00B37DC1">
        <w:t xml:space="preserve">Комиссии по поступлению и выбытию активов </w:t>
      </w:r>
      <w:r w:rsidR="00FC790B" w:rsidRPr="00B37DC1">
        <w:t>прилагаются документы, предусмотренные нормативным правовым актом, устанавливающим порядок списания имущества. В частности, могут применяться:</w:t>
      </w:r>
    </w:p>
    <w:p w:rsidR="00F502A7" w:rsidRPr="00B37DC1" w:rsidRDefault="00F502A7" w:rsidP="00E24C39">
      <w:pPr>
        <w:pStyle w:val="s1"/>
        <w:spacing w:before="0" w:beforeAutospacing="0" w:after="0" w:afterAutospacing="0"/>
        <w:jc w:val="both"/>
      </w:pPr>
      <w:r w:rsidRPr="00B37DC1">
        <w:t xml:space="preserve">- заключения сотрудников </w:t>
      </w:r>
      <w:r w:rsidR="00FC790B" w:rsidRPr="00B37DC1">
        <w:t>Учреждения</w:t>
      </w:r>
      <w:r w:rsidRPr="00B37DC1">
        <w:t>, имеющих документально подтвержденную квалификацию для проведения технической экспертизы по соответствующему типу объектов;</w:t>
      </w:r>
    </w:p>
    <w:p w:rsidR="00F502A7" w:rsidRPr="00B37DC1" w:rsidRDefault="00F502A7" w:rsidP="00E24C39">
      <w:pPr>
        <w:pStyle w:val="s1"/>
        <w:spacing w:before="0" w:beforeAutospacing="0" w:after="0" w:afterAutospacing="0"/>
        <w:jc w:val="both"/>
      </w:pPr>
      <w:r w:rsidRPr="00B37DC1">
        <w:t>- заключения организаций (физических лиц), имеющих документально подтвержденную квалификацию для проведения технической экспертизы по соответствующему типу объектов (при отсутствии в организации штатных специалистов соответствующего профиля).</w:t>
      </w:r>
    </w:p>
    <w:p w:rsidR="00F502A7" w:rsidRPr="00B37DC1" w:rsidRDefault="00F502A7" w:rsidP="00E24C39">
      <w:pPr>
        <w:pStyle w:val="s1"/>
        <w:spacing w:before="0" w:beforeAutospacing="0" w:after="0" w:afterAutospacing="0"/>
        <w:jc w:val="both"/>
      </w:pPr>
      <w:r w:rsidRPr="00B37DC1">
        <w:t xml:space="preserve">Решение о нецелесообразности (неэффективности) восстановления основного средства принимается </w:t>
      </w:r>
      <w:r w:rsidR="006B466F" w:rsidRPr="00B37DC1">
        <w:t xml:space="preserve">Комиссией по поступлению и выбытию активов </w:t>
      </w:r>
      <w:r w:rsidR="000A5A0C" w:rsidRPr="00B37DC1">
        <w:t>У</w:t>
      </w:r>
      <w:r w:rsidRPr="00B37DC1">
        <w:t>чреждения</w:t>
      </w:r>
      <w:r w:rsidR="000A5A0C" w:rsidRPr="00B37DC1">
        <w:t xml:space="preserve"> в установленном нормативными правовыми актами порядке. Основанием для принятия такого решения могут служить, в частности, следующие документы</w:t>
      </w:r>
      <w:r w:rsidRPr="00B37DC1">
        <w:t>:</w:t>
      </w:r>
    </w:p>
    <w:p w:rsidR="00F502A7" w:rsidRPr="00B37DC1" w:rsidRDefault="00F502A7" w:rsidP="00E24C39">
      <w:pPr>
        <w:pStyle w:val="s1"/>
        <w:spacing w:before="0" w:beforeAutospacing="0" w:after="0" w:afterAutospacing="0"/>
        <w:jc w:val="both"/>
      </w:pPr>
      <w:r w:rsidRPr="00B37DC1">
        <w:t xml:space="preserve">- сметы на проведение работ по восстановлению </w:t>
      </w:r>
      <w:r w:rsidR="000A5A0C" w:rsidRPr="00B37DC1">
        <w:t xml:space="preserve">объекта </w:t>
      </w:r>
      <w:r w:rsidRPr="00B37DC1">
        <w:t xml:space="preserve">(смета </w:t>
      </w:r>
      <w:r w:rsidR="000A5A0C" w:rsidRPr="00B37DC1">
        <w:t xml:space="preserve">может </w:t>
      </w:r>
      <w:r w:rsidRPr="00B37DC1">
        <w:t>составлят</w:t>
      </w:r>
      <w:r w:rsidR="000A5A0C" w:rsidRPr="00B37DC1">
        <w:t>ь</w:t>
      </w:r>
      <w:r w:rsidRPr="00B37DC1">
        <w:t xml:space="preserve">ся сотрудником </w:t>
      </w:r>
      <w:r w:rsidR="000A5A0C" w:rsidRPr="00B37DC1">
        <w:t xml:space="preserve">Учреждения </w:t>
      </w:r>
      <w:r w:rsidRPr="00B37DC1">
        <w:t>или сторонними специалистами, имеющими документально подтвержденную квалификацию для проведения соответствующих работ);</w:t>
      </w:r>
    </w:p>
    <w:p w:rsidR="00F502A7" w:rsidRPr="00B37DC1" w:rsidRDefault="000A5A0C" w:rsidP="00E24C39">
      <w:pPr>
        <w:pStyle w:val="s1"/>
        <w:spacing w:before="0" w:beforeAutospacing="0" w:after="0" w:afterAutospacing="0"/>
        <w:jc w:val="both"/>
      </w:pPr>
      <w:r w:rsidRPr="00B37DC1">
        <w:t xml:space="preserve">- документы, подтверждающих рыночную </w:t>
      </w:r>
      <w:r w:rsidR="00F502A7" w:rsidRPr="00B37DC1">
        <w:t>стоимость новых аналогичных объектов (с учетом гарантийных обязательств).</w:t>
      </w:r>
    </w:p>
    <w:p w:rsidR="008F01D2" w:rsidRPr="00B37DC1" w:rsidRDefault="008F01D2" w:rsidP="008F01D2">
      <w:pPr>
        <w:pStyle w:val="s1"/>
        <w:spacing w:before="0" w:beforeAutospacing="0" w:after="0" w:afterAutospacing="0"/>
        <w:jc w:val="both"/>
      </w:pPr>
      <w:r w:rsidRPr="00B37DC1">
        <w:t>Ликвидация объектов имущества осуществляется силами Учреждения, а при отсутствии соответствующих возможностей или необходимости привлечения организаций, имеющих соответствующие лицензии - с привлечением специализированных организаций. При ликвидации объекта силами Учреждения составляется Акт об утилизации (уничтожении) материальных ценностей (ф. 0510435). По решению председателя Комиссии по поступлению и выбытию активов к Акту (ф. 0510435) может прилагаться фотоотчет.</w:t>
      </w:r>
    </w:p>
    <w:p w:rsidR="00F502A7" w:rsidRPr="00B37DC1" w:rsidRDefault="00F502A7" w:rsidP="00E24C39">
      <w:pPr>
        <w:pStyle w:val="s1"/>
        <w:spacing w:before="0" w:beforeAutospacing="0" w:after="0" w:afterAutospacing="0"/>
        <w:jc w:val="both"/>
      </w:pPr>
      <w:r w:rsidRPr="00B37DC1">
        <w:t>Узлы (детали, составные ч</w:t>
      </w:r>
      <w:r w:rsidR="00382DC5" w:rsidRPr="00B37DC1">
        <w:t xml:space="preserve">асти), поступающие в Учреждение в </w:t>
      </w:r>
      <w:r w:rsidRPr="00B37DC1">
        <w:t xml:space="preserve">результате ликвидации </w:t>
      </w:r>
      <w:r w:rsidR="00382DC5" w:rsidRPr="00B37DC1">
        <w:t>нефинансовых активов</w:t>
      </w:r>
      <w:r w:rsidRPr="00B37DC1">
        <w:t xml:space="preserve">, принимаются к учету в составе материальных запасов по </w:t>
      </w:r>
      <w:r w:rsidR="00382DC5" w:rsidRPr="00B37DC1">
        <w:t xml:space="preserve">справедливой </w:t>
      </w:r>
      <w:r w:rsidRPr="00B37DC1">
        <w:t>стоимости, если они</w:t>
      </w:r>
      <w:r w:rsidR="0037193A" w:rsidRPr="00B37DC1">
        <w:t xml:space="preserve"> </w:t>
      </w:r>
      <w:r w:rsidRPr="00B37DC1">
        <w:t>пригодны к использованию в</w:t>
      </w:r>
      <w:r w:rsidR="001B1D16" w:rsidRPr="00B37DC1">
        <w:t xml:space="preserve"> Учреждении или м</w:t>
      </w:r>
      <w:r w:rsidRPr="00B37DC1">
        <w:t>огут быть реализованы.</w:t>
      </w:r>
      <w:r w:rsidR="00ED0849" w:rsidRPr="00B37DC1">
        <w:t xml:space="preserve"> </w:t>
      </w:r>
      <w:r w:rsidRPr="00B37DC1">
        <w:t>В таком же порядке к учету принимаются</w:t>
      </w:r>
      <w:r w:rsidR="001B1D16" w:rsidRPr="00B37DC1">
        <w:t xml:space="preserve"> к балансовому учету вторичное сырье, в том числе </w:t>
      </w:r>
      <w:r w:rsidRPr="00B37DC1">
        <w:t>металлолом</w:t>
      </w:r>
      <w:r w:rsidR="001B1D16" w:rsidRPr="00B37DC1">
        <w:t xml:space="preserve"> и </w:t>
      </w:r>
      <w:r w:rsidRPr="00B37DC1">
        <w:t>макулатура</w:t>
      </w:r>
      <w:r w:rsidR="001B1D16" w:rsidRPr="00B37DC1">
        <w:t xml:space="preserve">. </w:t>
      </w:r>
      <w:r w:rsidRPr="00B37DC1">
        <w:t>Не подлежащие реализации отходы</w:t>
      </w:r>
      <w:r w:rsidR="001B1D16" w:rsidRPr="00B37DC1">
        <w:t xml:space="preserve">, </w:t>
      </w:r>
      <w:r w:rsidRPr="00B37DC1">
        <w:t>в том числе отходы, подлежащие ути</w:t>
      </w:r>
      <w:r w:rsidR="001B1D16" w:rsidRPr="00B37DC1">
        <w:t xml:space="preserve">лизации в установленном порядке, не принимаются к </w:t>
      </w:r>
      <w:r w:rsidRPr="00B37DC1">
        <w:t>бухгалтерскому учету</w:t>
      </w:r>
      <w:r w:rsidR="001B1D16" w:rsidRPr="00B37DC1">
        <w:t>. Д</w:t>
      </w:r>
      <w:r w:rsidRPr="00B37DC1">
        <w:t>вижение</w:t>
      </w:r>
      <w:r w:rsidR="001B1D16" w:rsidRPr="00B37DC1">
        <w:t xml:space="preserve"> отходов учитывает структурное подразделение, ответственное за материально-техническое обеспечение.</w:t>
      </w:r>
    </w:p>
    <w:p w:rsidR="0037193A" w:rsidRPr="00B37DC1" w:rsidRDefault="004F1EDB" w:rsidP="00E24C39">
      <w:pPr>
        <w:spacing w:after="0" w:line="240" w:lineRule="auto"/>
        <w:jc w:val="both"/>
        <w:rPr>
          <w:rFonts w:ascii="Times New Roman" w:hAnsi="Times New Roman"/>
          <w:color w:val="000000" w:themeColor="text1"/>
          <w:sz w:val="24"/>
          <w:szCs w:val="24"/>
        </w:rPr>
      </w:pPr>
      <w:r w:rsidRPr="00B37DC1">
        <w:rPr>
          <w:rFonts w:ascii="Times New Roman" w:hAnsi="Times New Roman"/>
          <w:sz w:val="24"/>
          <w:szCs w:val="24"/>
        </w:rPr>
        <w:lastRenderedPageBreak/>
        <w:t>2.1.15.</w:t>
      </w:r>
      <w:bookmarkStart w:id="189" w:name="sub_588675215"/>
      <w:r w:rsidR="0037193A" w:rsidRPr="00B37DC1">
        <w:rPr>
          <w:rFonts w:ascii="Times New Roman" w:hAnsi="Times New Roman"/>
          <w:sz w:val="24"/>
          <w:szCs w:val="24"/>
        </w:rPr>
        <w:t xml:space="preserve">  </w:t>
      </w:r>
      <w:r w:rsidR="0037193A" w:rsidRPr="00B37DC1">
        <w:rPr>
          <w:rFonts w:ascii="Times New Roman" w:hAnsi="Times New Roman"/>
          <w:color w:val="000000" w:themeColor="text1"/>
          <w:sz w:val="24"/>
          <w:szCs w:val="24"/>
        </w:rPr>
        <w:t>Лица, ответственные за сохранность нефинансовых активов и их использование по назначению (ответственные лица), определяются</w:t>
      </w:r>
      <w:r w:rsidR="00EB316C">
        <w:rPr>
          <w:rFonts w:ascii="Times New Roman" w:hAnsi="Times New Roman"/>
          <w:color w:val="000000" w:themeColor="text1"/>
          <w:sz w:val="24"/>
          <w:szCs w:val="24"/>
        </w:rPr>
        <w:t xml:space="preserve"> должностными инструкциями этих работников, либо </w:t>
      </w:r>
      <w:r w:rsidR="0037193A" w:rsidRPr="00B37DC1">
        <w:rPr>
          <w:rFonts w:ascii="Times New Roman" w:hAnsi="Times New Roman"/>
          <w:color w:val="000000" w:themeColor="text1"/>
          <w:sz w:val="24"/>
          <w:szCs w:val="24"/>
        </w:rPr>
        <w:t xml:space="preserve">приказами </w:t>
      </w:r>
      <w:bookmarkEnd w:id="189"/>
      <w:r w:rsidR="0037193A" w:rsidRPr="00B37DC1">
        <w:rPr>
          <w:rFonts w:ascii="Times New Roman" w:hAnsi="Times New Roman"/>
          <w:color w:val="000000" w:themeColor="text1"/>
          <w:sz w:val="24"/>
          <w:szCs w:val="24"/>
        </w:rPr>
        <w:t xml:space="preserve">руководителя </w:t>
      </w:r>
      <w:r w:rsidR="005E60D7" w:rsidRPr="00B37DC1">
        <w:rPr>
          <w:rFonts w:ascii="Times New Roman" w:hAnsi="Times New Roman"/>
          <w:color w:val="000000" w:themeColor="text1"/>
          <w:sz w:val="24"/>
          <w:szCs w:val="24"/>
        </w:rPr>
        <w:t>У</w:t>
      </w:r>
      <w:r w:rsidR="0037193A" w:rsidRPr="00B37DC1">
        <w:rPr>
          <w:rFonts w:ascii="Times New Roman" w:hAnsi="Times New Roman"/>
          <w:color w:val="000000" w:themeColor="text1"/>
          <w:sz w:val="24"/>
          <w:szCs w:val="24"/>
        </w:rPr>
        <w:t>чреждения.</w:t>
      </w:r>
    </w:p>
    <w:p w:rsidR="004F1EDB" w:rsidRPr="00B37DC1" w:rsidRDefault="004F1EDB" w:rsidP="00E24C39">
      <w:pPr>
        <w:spacing w:after="0" w:line="240" w:lineRule="auto"/>
        <w:jc w:val="both"/>
        <w:rPr>
          <w:rFonts w:ascii="Times New Roman" w:hAnsi="Times New Roman"/>
          <w:color w:val="000000" w:themeColor="text1"/>
          <w:sz w:val="24"/>
          <w:szCs w:val="24"/>
        </w:rPr>
      </w:pPr>
      <w:r w:rsidRPr="00B37DC1">
        <w:rPr>
          <w:rFonts w:ascii="Times New Roman" w:hAnsi="Times New Roman"/>
          <w:color w:val="000000" w:themeColor="text1"/>
          <w:sz w:val="24"/>
          <w:szCs w:val="24"/>
        </w:rPr>
        <w:t xml:space="preserve">Контроль наличия договоров о полной материальной ответственности на всех ответственных лиц </w:t>
      </w:r>
      <w:r w:rsidRPr="00094900">
        <w:rPr>
          <w:rFonts w:ascii="Times New Roman" w:hAnsi="Times New Roman"/>
          <w:sz w:val="24"/>
          <w:szCs w:val="24"/>
        </w:rPr>
        <w:t xml:space="preserve">Учреждения </w:t>
      </w:r>
      <w:r w:rsidR="009A3D60" w:rsidRPr="00094900">
        <w:rPr>
          <w:rFonts w:ascii="Times New Roman" w:hAnsi="Times New Roman"/>
          <w:sz w:val="24"/>
          <w:szCs w:val="24"/>
        </w:rPr>
        <w:t xml:space="preserve">с полной материальной ответственностью </w:t>
      </w:r>
      <w:r w:rsidRPr="00094900">
        <w:rPr>
          <w:rFonts w:ascii="Times New Roman" w:hAnsi="Times New Roman"/>
          <w:sz w:val="24"/>
          <w:szCs w:val="24"/>
        </w:rPr>
        <w:t>возлагается на ответственные подразделения в соответствии с внутренним локальным актом,</w:t>
      </w:r>
      <w:r w:rsidRPr="00B37DC1">
        <w:rPr>
          <w:rFonts w:ascii="Times New Roman" w:hAnsi="Times New Roman"/>
          <w:color w:val="000000" w:themeColor="text1"/>
          <w:sz w:val="24"/>
          <w:szCs w:val="24"/>
        </w:rPr>
        <w:t xml:space="preserve"> утвержденным руководителем Учреждения.</w:t>
      </w:r>
    </w:p>
    <w:p w:rsidR="00D51174" w:rsidRPr="00B37DC1" w:rsidRDefault="00D51174" w:rsidP="00D51174">
      <w:pPr>
        <w:spacing w:after="0" w:line="240" w:lineRule="auto"/>
        <w:jc w:val="both"/>
        <w:rPr>
          <w:rFonts w:ascii="Times New Roman" w:hAnsi="Times New Roman"/>
          <w:sz w:val="24"/>
          <w:szCs w:val="24"/>
        </w:rPr>
      </w:pPr>
      <w:r w:rsidRPr="00B37DC1">
        <w:rPr>
          <w:rFonts w:ascii="Times New Roman" w:hAnsi="Times New Roman"/>
          <w:sz w:val="24"/>
          <w:szCs w:val="24"/>
        </w:rPr>
        <w:t>2.1.16.</w:t>
      </w:r>
      <w:r w:rsidRPr="00B37DC1">
        <w:rPr>
          <w:rFonts w:ascii="Times New Roman" w:hAnsi="Times New Roman"/>
          <w:color w:val="00B050"/>
          <w:sz w:val="24"/>
          <w:szCs w:val="24"/>
        </w:rPr>
        <w:t xml:space="preserve"> </w:t>
      </w:r>
      <w:r w:rsidRPr="00B37DC1">
        <w:rPr>
          <w:rFonts w:ascii="Times New Roman" w:hAnsi="Times New Roman"/>
          <w:sz w:val="24"/>
          <w:szCs w:val="24"/>
        </w:rPr>
        <w:t xml:space="preserve">В случае выявления недостачи, хищения, гибели имущества в результате стихийных бедствий и иных чрезвычайных ситуаций по результатам инвентаризации Комиссия Учреждения оформляет </w:t>
      </w:r>
      <w:r w:rsidRPr="00B37DC1">
        <w:rPr>
          <w:rStyle w:val="s10"/>
          <w:rFonts w:ascii="Times New Roman" w:hAnsi="Times New Roman"/>
          <w:bCs/>
          <w:sz w:val="24"/>
          <w:szCs w:val="24"/>
        </w:rPr>
        <w:t>Акт о списании имущества. Утвержденный руководителем Учреждения Акт о списании имущества служит основанием для списания объекта с бухгалтерского учета. При этом с</w:t>
      </w:r>
      <w:r w:rsidRPr="00B37DC1">
        <w:rPr>
          <w:rFonts w:ascii="Times New Roman" w:hAnsi="Times New Roman"/>
          <w:sz w:val="24"/>
          <w:szCs w:val="24"/>
        </w:rPr>
        <w:t xml:space="preserve">писанные в учете  (с балансовых и забалансовых счетов) объекты нефинансовых активов не признаются объектами учета на забалансовом счете 02. </w:t>
      </w:r>
    </w:p>
    <w:p w:rsidR="00D51174" w:rsidRPr="00B37DC1" w:rsidRDefault="00D51174" w:rsidP="00D51174">
      <w:pPr>
        <w:spacing w:after="0" w:line="240" w:lineRule="auto"/>
        <w:jc w:val="both"/>
        <w:rPr>
          <w:rFonts w:ascii="Times New Roman" w:hAnsi="Times New Roman"/>
          <w:sz w:val="24"/>
          <w:szCs w:val="24"/>
        </w:rPr>
      </w:pPr>
      <w:r w:rsidRPr="00B37DC1">
        <w:rPr>
          <w:rFonts w:ascii="Times New Roman" w:hAnsi="Times New Roman"/>
          <w:sz w:val="24"/>
          <w:szCs w:val="24"/>
        </w:rPr>
        <w:t xml:space="preserve">В случае если требуется согласование списания имущества по таким основаниям с уполномоченным органом (собственником имущества, Учредителем), списание объектов с балансового учета отражается Бухгалтерской справкой (ф. 0504833), сформированной сотрудником Бухгалтерии на основании решения комиссии (служебной записки, результатов служебного расследования, с приложением документов о направлении Акта о списании имущества унифицированной формы на согласование и копии оформленного, но не утвержденного Акта), до наступления факта согласования списания уполномоченным органом и до утверждения Акта унифицированной формы руководителем Учреждения. </w:t>
      </w:r>
    </w:p>
    <w:p w:rsidR="00D47DC6" w:rsidRPr="00EF0D20" w:rsidRDefault="00D47DC6" w:rsidP="00D51174">
      <w:pPr>
        <w:spacing w:after="0" w:line="240" w:lineRule="auto"/>
        <w:jc w:val="both"/>
        <w:rPr>
          <w:rFonts w:ascii="Times New Roman" w:hAnsi="Times New Roman"/>
          <w:sz w:val="24"/>
          <w:szCs w:val="24"/>
        </w:rPr>
      </w:pPr>
      <w:r w:rsidRPr="00B37DC1">
        <w:rPr>
          <w:rFonts w:ascii="Times New Roman" w:hAnsi="Times New Roman"/>
          <w:color w:val="000000" w:themeColor="text1"/>
          <w:sz w:val="24"/>
          <w:szCs w:val="24"/>
        </w:rPr>
        <w:t xml:space="preserve">2.1.16.1. </w:t>
      </w:r>
      <w:r w:rsidRPr="00B37DC1">
        <w:rPr>
          <w:rFonts w:ascii="Times New Roman" w:hAnsi="Times New Roman"/>
          <w:sz w:val="24"/>
          <w:szCs w:val="24"/>
        </w:rPr>
        <w:t xml:space="preserve">Объекты имущества, выбывшие с учета при принятии решения об их списании вследствие недостач, хищений, гибели имущества в результате стихийных бедствий и иных чрезвычайных ситуаций, в порядке, </w:t>
      </w:r>
      <w:r w:rsidRPr="00094900">
        <w:rPr>
          <w:rFonts w:ascii="Times New Roman" w:hAnsi="Times New Roman"/>
          <w:sz w:val="24"/>
          <w:szCs w:val="24"/>
        </w:rPr>
        <w:t>предусмотренном пунктом 2.1.16 настоящей</w:t>
      </w:r>
      <w:r w:rsidRPr="00B37DC1">
        <w:rPr>
          <w:rFonts w:ascii="Times New Roman" w:hAnsi="Times New Roman"/>
          <w:sz w:val="24"/>
          <w:szCs w:val="24"/>
        </w:rPr>
        <w:t xml:space="preserve"> Учетной политики, в отношении которых процедура согласования списания и исключения объектов из Реестра имущества публично-правового образования, предусмотренная собственником имущества, не завершена, учитываются на забалансовом </w:t>
      </w:r>
      <w:r w:rsidRPr="00EF0D20">
        <w:rPr>
          <w:rFonts w:ascii="Times New Roman" w:hAnsi="Times New Roman"/>
          <w:sz w:val="24"/>
          <w:szCs w:val="24"/>
        </w:rPr>
        <w:t>счете 71</w:t>
      </w:r>
      <w:r w:rsidRPr="00B37DC1">
        <w:rPr>
          <w:rFonts w:ascii="Times New Roman" w:hAnsi="Times New Roman"/>
          <w:sz w:val="24"/>
          <w:szCs w:val="24"/>
        </w:rPr>
        <w:t xml:space="preserve"> «Утраченное имущество, учтенное в Реестре». Информация об имуществе, выбывшем помимо воли учреждения, ведется на счете 71 по </w:t>
      </w:r>
      <w:r w:rsidRPr="00EF0D20">
        <w:rPr>
          <w:rFonts w:ascii="Times New Roman" w:hAnsi="Times New Roman"/>
          <w:sz w:val="24"/>
          <w:szCs w:val="24"/>
        </w:rPr>
        <w:t>наименованиям в условной оценке: 1 объект, 1 рубль.</w:t>
      </w:r>
    </w:p>
    <w:p w:rsidR="000669D8" w:rsidRPr="00B37DC1" w:rsidRDefault="00D51174" w:rsidP="00D51174">
      <w:pPr>
        <w:spacing w:after="0" w:line="240" w:lineRule="auto"/>
        <w:jc w:val="both"/>
        <w:rPr>
          <w:rFonts w:ascii="Times New Roman" w:hAnsi="Times New Roman"/>
          <w:sz w:val="24"/>
          <w:szCs w:val="24"/>
        </w:rPr>
      </w:pPr>
      <w:r w:rsidRPr="00B37DC1">
        <w:rPr>
          <w:rFonts w:ascii="Times New Roman" w:hAnsi="Times New Roman"/>
          <w:sz w:val="24"/>
          <w:szCs w:val="24"/>
        </w:rPr>
        <w:t>2.1.17. Если по результатам торгов с применением конкурентных способов проведения закупочных процедур поставщик принимает на себя обязательство поставить материальные ценности по нулевой стоимости (цена контракта по итогам торгов принимает нулевое значение), объекты НФА принимаются к учету по справедливой стоимости, определенной Комиссией по поступлению и выбытию активов методом рыночных цен, в порядке отражения в учете безвозмездно полученного имущества в корреспонденции с соответствующим счетом аналитического учета счета 0 401 10 19Х "Безвозмездные неденежные поступления в сектор государственного управления".</w:t>
      </w:r>
      <w:r w:rsidR="000669D8" w:rsidRPr="00B37DC1">
        <w:rPr>
          <w:rFonts w:ascii="Times New Roman" w:hAnsi="Times New Roman"/>
          <w:sz w:val="24"/>
          <w:szCs w:val="24"/>
        </w:rPr>
        <w:t xml:space="preserve"> </w:t>
      </w:r>
    </w:p>
    <w:p w:rsidR="00D51174" w:rsidRPr="00B37DC1" w:rsidRDefault="000669D8" w:rsidP="00D51174">
      <w:pPr>
        <w:spacing w:after="0" w:line="240" w:lineRule="auto"/>
        <w:jc w:val="both"/>
        <w:rPr>
          <w:rFonts w:ascii="Times New Roman" w:hAnsi="Times New Roman"/>
          <w:sz w:val="24"/>
          <w:szCs w:val="24"/>
        </w:rPr>
      </w:pPr>
      <w:r w:rsidRPr="00B37DC1">
        <w:rPr>
          <w:rFonts w:ascii="Times New Roman" w:hAnsi="Times New Roman"/>
          <w:sz w:val="24"/>
          <w:szCs w:val="24"/>
        </w:rPr>
        <w:t>При условии, что закупка была предусмотрена за счет средств целевой субсидии (КФО 5) и в результате приобретены основные средства, нематериальные активы (объекты НФА, которые не подлежат отражению в учете по КФО 5), в бухгалтерском учете отражается безвозмездное поступление объекта вложений по КФО 5 (Дебет 5 106 ХХ 3ХХ Кредит 5 401 10 19Х) с одновременным переводом вложений с КФО 5 на КФО 4.</w:t>
      </w:r>
    </w:p>
    <w:p w:rsidR="00B872DD" w:rsidRPr="00EF0D20" w:rsidRDefault="00816464" w:rsidP="00EF0D20">
      <w:pPr>
        <w:pStyle w:val="a4"/>
        <w:spacing w:after="0"/>
        <w:rPr>
          <w:rFonts w:ascii="Times New Roman" w:hAnsi="Times New Roman"/>
          <w:sz w:val="24"/>
          <w:szCs w:val="24"/>
        </w:rPr>
      </w:pPr>
      <w:r w:rsidRPr="00B37DC1">
        <w:rPr>
          <w:rFonts w:ascii="Times New Roman" w:hAnsi="Times New Roman"/>
          <w:sz w:val="24"/>
          <w:szCs w:val="24"/>
        </w:rPr>
        <w:t xml:space="preserve">2.1.18. </w:t>
      </w:r>
      <w:r w:rsidR="00B872DD" w:rsidRPr="00B37DC1">
        <w:rPr>
          <w:rFonts w:ascii="Times New Roman" w:hAnsi="Times New Roman"/>
          <w:sz w:val="24"/>
          <w:szCs w:val="24"/>
        </w:rPr>
        <w:t xml:space="preserve">При замене поставщиком приобретенных объектов имущества, не пригодных к использованию (после приемки товара выявлен брак или несоответствие технических характеристик, определенных договором) в целях возмещения ущерба в натуральной поступление от поставщика </w:t>
      </w:r>
      <w:r w:rsidR="00B872DD" w:rsidRPr="00B37DC1">
        <w:rPr>
          <w:rStyle w:val="s10"/>
          <w:rFonts w:ascii="Times New Roman" w:hAnsi="Times New Roman"/>
          <w:sz w:val="24"/>
          <w:szCs w:val="24"/>
        </w:rPr>
        <w:t>основных средств, материальных запасов</w:t>
      </w:r>
      <w:r w:rsidR="00B872DD" w:rsidRPr="00B37DC1">
        <w:rPr>
          <w:rFonts w:ascii="Times New Roman" w:hAnsi="Times New Roman"/>
          <w:sz w:val="24"/>
          <w:szCs w:val="24"/>
        </w:rPr>
        <w:t xml:space="preserve"> надлежащего качества в </w:t>
      </w:r>
      <w:r w:rsidR="006E3507" w:rsidRPr="00B37DC1">
        <w:rPr>
          <w:rStyle w:val="s10"/>
          <w:rFonts w:ascii="Times New Roman" w:hAnsi="Times New Roman"/>
          <w:sz w:val="24"/>
          <w:szCs w:val="24"/>
        </w:rPr>
        <w:t>учете</w:t>
      </w:r>
      <w:r w:rsidR="006E3507" w:rsidRPr="00B37DC1">
        <w:rPr>
          <w:rFonts w:ascii="Times New Roman" w:hAnsi="Times New Roman"/>
          <w:sz w:val="24"/>
          <w:szCs w:val="24"/>
        </w:rPr>
        <w:t xml:space="preserve"> отражается бухгалтерская запись </w:t>
      </w:r>
      <w:r w:rsidR="00B872DD" w:rsidRPr="00B37DC1">
        <w:rPr>
          <w:rFonts w:ascii="Times New Roman" w:hAnsi="Times New Roman"/>
          <w:sz w:val="24"/>
          <w:szCs w:val="24"/>
        </w:rPr>
        <w:t xml:space="preserve">по дебету счета 0 101 00 000 "Основные средства", 0 105 00 000 «Материальные запасы» в </w:t>
      </w:r>
      <w:r w:rsidR="00B872DD" w:rsidRPr="00EF0D20">
        <w:rPr>
          <w:rFonts w:ascii="Times New Roman" w:hAnsi="Times New Roman"/>
          <w:sz w:val="24"/>
          <w:szCs w:val="24"/>
        </w:rPr>
        <w:t xml:space="preserve">корреспонденции </w:t>
      </w:r>
      <w:r w:rsidR="00EF0D20">
        <w:rPr>
          <w:rFonts w:ascii="Times New Roman" w:hAnsi="Times New Roman"/>
          <w:sz w:val="24"/>
          <w:szCs w:val="24"/>
        </w:rPr>
        <w:t>с</w:t>
      </w:r>
      <w:r w:rsidR="00EF0D20" w:rsidRPr="00EF0D20">
        <w:rPr>
          <w:rFonts w:ascii="Times New Roman" w:hAnsi="Times New Roman"/>
          <w:sz w:val="24"/>
          <w:szCs w:val="24"/>
        </w:rPr>
        <w:t xml:space="preserve"> кредитом счета 0 401 10 172 "Доходы от операций с активами" с одновременным отражением  закрытия расчетов по дебету счета 0 401 10 172 в корреспонденции с кредитом счета 0 209 34</w:t>
      </w:r>
      <w:r w:rsidR="00EF0D20">
        <w:rPr>
          <w:rFonts w:ascii="Times New Roman" w:hAnsi="Times New Roman"/>
          <w:sz w:val="24"/>
          <w:szCs w:val="24"/>
        </w:rPr>
        <w:t> </w:t>
      </w:r>
      <w:r w:rsidR="00EF0D20" w:rsidRPr="00EF0D20">
        <w:rPr>
          <w:rFonts w:ascii="Times New Roman" w:hAnsi="Times New Roman"/>
          <w:sz w:val="24"/>
          <w:szCs w:val="24"/>
        </w:rPr>
        <w:t>000</w:t>
      </w:r>
      <w:r w:rsidR="00EF0D20">
        <w:rPr>
          <w:rFonts w:ascii="Times New Roman" w:hAnsi="Times New Roman"/>
          <w:sz w:val="24"/>
          <w:szCs w:val="24"/>
        </w:rPr>
        <w:t>.</w:t>
      </w:r>
    </w:p>
    <w:p w:rsidR="00B872DD" w:rsidRPr="00B37DC1" w:rsidRDefault="00B872DD" w:rsidP="00EF0D20">
      <w:pPr>
        <w:spacing w:after="0" w:line="240" w:lineRule="auto"/>
        <w:jc w:val="both"/>
        <w:rPr>
          <w:rFonts w:ascii="Times New Roman" w:hAnsi="Times New Roman"/>
          <w:sz w:val="24"/>
          <w:szCs w:val="24"/>
        </w:rPr>
      </w:pPr>
      <w:r w:rsidRPr="00B37DC1">
        <w:rPr>
          <w:rFonts w:ascii="Times New Roman" w:hAnsi="Times New Roman"/>
          <w:sz w:val="24"/>
          <w:szCs w:val="24"/>
        </w:rPr>
        <w:t>Первоначальная стоимость имущества, полученного взамен возвращенных товаров ненадлежащего качества, определяется как цена приобретения, предусмотренная договором поставки (стоимость, отраженная в документах поставщика).</w:t>
      </w:r>
    </w:p>
    <w:p w:rsidR="00EF0D20" w:rsidRPr="00EF0D20" w:rsidRDefault="004956BC" w:rsidP="00EF0D20">
      <w:pPr>
        <w:pStyle w:val="a4"/>
        <w:spacing w:after="0"/>
        <w:jc w:val="both"/>
        <w:rPr>
          <w:rFonts w:ascii="Times New Roman" w:hAnsi="Times New Roman"/>
          <w:sz w:val="24"/>
          <w:szCs w:val="24"/>
        </w:rPr>
      </w:pPr>
      <w:r w:rsidRPr="00B37DC1">
        <w:rPr>
          <w:rFonts w:ascii="Times New Roman" w:hAnsi="Times New Roman"/>
          <w:sz w:val="24"/>
          <w:szCs w:val="24"/>
        </w:rPr>
        <w:lastRenderedPageBreak/>
        <w:t xml:space="preserve">При необходимости дополнительных затрат на приведение объекта имущества в состояние, пригодное к эксплуатации, возмещение ущерба в натуральной форме отражается в учете по дебету счета 0 106 00 000 «Вложения в НФА» в </w:t>
      </w:r>
      <w:r w:rsidRPr="00EF0D20">
        <w:rPr>
          <w:rFonts w:ascii="Times New Roman" w:hAnsi="Times New Roman"/>
          <w:sz w:val="24"/>
          <w:szCs w:val="24"/>
        </w:rPr>
        <w:t xml:space="preserve">корреспонденции </w:t>
      </w:r>
      <w:r w:rsidR="00EF0D20" w:rsidRPr="00EF0D20">
        <w:rPr>
          <w:rFonts w:ascii="Times New Roman" w:hAnsi="Times New Roman"/>
          <w:sz w:val="24"/>
          <w:szCs w:val="24"/>
        </w:rPr>
        <w:t>с кредитом счета 0 401 10 172 "Доходы от операций с активами" с одновременным отражением  закрытия расчетов по дебету счета 0 401 10 172 в корреспонденции с кредитом счета 0 209 34</w:t>
      </w:r>
      <w:r w:rsidR="00EF0D20">
        <w:rPr>
          <w:rFonts w:ascii="Times New Roman" w:hAnsi="Times New Roman"/>
          <w:sz w:val="24"/>
          <w:szCs w:val="24"/>
        </w:rPr>
        <w:t> </w:t>
      </w:r>
      <w:r w:rsidR="00EF0D20" w:rsidRPr="00EF0D20">
        <w:rPr>
          <w:rFonts w:ascii="Times New Roman" w:hAnsi="Times New Roman"/>
          <w:sz w:val="24"/>
          <w:szCs w:val="24"/>
        </w:rPr>
        <w:t>000</w:t>
      </w:r>
      <w:r w:rsidR="00EF0D20">
        <w:rPr>
          <w:rFonts w:ascii="Times New Roman" w:hAnsi="Times New Roman"/>
          <w:sz w:val="24"/>
          <w:szCs w:val="24"/>
        </w:rPr>
        <w:t>.</w:t>
      </w:r>
    </w:p>
    <w:p w:rsidR="00C75E79" w:rsidRPr="006055BA" w:rsidRDefault="00B310AE" w:rsidP="00EF0D20">
      <w:pPr>
        <w:spacing w:after="0" w:line="240" w:lineRule="auto"/>
        <w:jc w:val="both"/>
        <w:rPr>
          <w:rStyle w:val="12"/>
          <w:rFonts w:ascii="Times New Roman" w:hAnsi="Times New Roman"/>
          <w:b w:val="0"/>
          <w:color w:val="auto"/>
          <w:sz w:val="24"/>
          <w:szCs w:val="24"/>
        </w:rPr>
      </w:pPr>
      <w:r w:rsidRPr="00B37DC1">
        <w:rPr>
          <w:rFonts w:ascii="Times New Roman" w:hAnsi="Times New Roman"/>
          <w:sz w:val="24"/>
          <w:szCs w:val="24"/>
        </w:rPr>
        <w:t xml:space="preserve">2.1.19. При возмещении ущерба, признанного в результате выявленных недостач имущества, виновным лицом  в натуральной форме принятие к учету объектов НФА (ОС, МЗ, биоактивов), поступивших в целях </w:t>
      </w:r>
      <w:r w:rsidRPr="006055BA">
        <w:rPr>
          <w:rFonts w:ascii="Times New Roman" w:hAnsi="Times New Roman"/>
          <w:sz w:val="24"/>
          <w:szCs w:val="24"/>
        </w:rPr>
        <w:t xml:space="preserve">возмещения ущерба в натуральной форме, отражается в учете </w:t>
      </w:r>
      <w:r w:rsidR="006055BA" w:rsidRPr="006055BA">
        <w:rPr>
          <w:rFonts w:ascii="Times New Roman" w:hAnsi="Times New Roman"/>
          <w:sz w:val="24"/>
          <w:szCs w:val="24"/>
        </w:rPr>
        <w:t>по справедливой стоимости с использованием счета 0 401 10</w:t>
      </w:r>
      <w:r w:rsidR="006055BA">
        <w:rPr>
          <w:rFonts w:ascii="Times New Roman" w:hAnsi="Times New Roman"/>
          <w:sz w:val="24"/>
          <w:szCs w:val="24"/>
        </w:rPr>
        <w:t> </w:t>
      </w:r>
      <w:r w:rsidR="006055BA" w:rsidRPr="006055BA">
        <w:rPr>
          <w:rFonts w:ascii="Times New Roman" w:hAnsi="Times New Roman"/>
          <w:sz w:val="24"/>
          <w:szCs w:val="24"/>
        </w:rPr>
        <w:t>172</w:t>
      </w:r>
      <w:r w:rsidR="006055BA">
        <w:rPr>
          <w:rFonts w:ascii="Times New Roman" w:hAnsi="Times New Roman"/>
          <w:sz w:val="24"/>
          <w:szCs w:val="24"/>
        </w:rPr>
        <w:t>.</w:t>
      </w:r>
      <w:r w:rsidRPr="006055BA">
        <w:rPr>
          <w:rStyle w:val="12"/>
          <w:rFonts w:ascii="Times New Roman" w:hAnsi="Times New Roman"/>
          <w:b w:val="0"/>
          <w:color w:val="auto"/>
          <w:sz w:val="24"/>
          <w:szCs w:val="24"/>
        </w:rPr>
        <w:t xml:space="preserve"> </w:t>
      </w:r>
      <w:bookmarkStart w:id="190" w:name="_Toc167114288"/>
      <w:bookmarkStart w:id="191" w:name="_Toc167118391"/>
      <w:bookmarkStart w:id="192" w:name="_Toc167118497"/>
      <w:bookmarkStart w:id="193" w:name="_Toc167127282"/>
    </w:p>
    <w:p w:rsidR="00B310AE" w:rsidRPr="00B37DC1" w:rsidRDefault="00B310AE" w:rsidP="00B310AE">
      <w:pPr>
        <w:spacing w:after="0" w:line="240" w:lineRule="auto"/>
        <w:jc w:val="both"/>
        <w:rPr>
          <w:rStyle w:val="ListLabel3"/>
          <w:rFonts w:ascii="Times New Roman" w:hAnsi="Times New Roman" w:cs="Times New Roman"/>
          <w:sz w:val="24"/>
          <w:szCs w:val="24"/>
        </w:rPr>
      </w:pPr>
      <w:r w:rsidRPr="00B37DC1">
        <w:rPr>
          <w:rStyle w:val="ListLabel3"/>
          <w:rFonts w:ascii="Times New Roman" w:hAnsi="Times New Roman" w:cs="Times New Roman"/>
          <w:sz w:val="24"/>
          <w:szCs w:val="24"/>
        </w:rPr>
        <w:t>Одновременно в случае возникновения разницы между справедливой стоимостью полученного имущества и текущей восстановительной стоимостью, по которой учтена задолженность на счете 209 ХХ,</w:t>
      </w:r>
      <w:bookmarkEnd w:id="190"/>
      <w:bookmarkEnd w:id="191"/>
      <w:bookmarkEnd w:id="192"/>
      <w:bookmarkEnd w:id="193"/>
      <w:r w:rsidRPr="00B37DC1">
        <w:rPr>
          <w:rStyle w:val="ListLabel3"/>
          <w:rFonts w:ascii="Times New Roman" w:hAnsi="Times New Roman" w:cs="Times New Roman"/>
          <w:sz w:val="24"/>
          <w:szCs w:val="24"/>
        </w:rPr>
        <w:t xml:space="preserve"> отражается корректировка стоимости полученного имущества до его справедливой стоимости. Для отражения финансового результата от оценки НФА до справедливой стоимости применяется счет 0 401 10 176 "Доходы текущего года от оценки активов и обязательств". Для подтверждения справедливой стоимости полученного имущества Комиссией Учреждения оформляется Решение об оценке стоимости имущества, отчуждаемого не в пользу организаций бюджетной сферы (ф. 0510442).</w:t>
      </w:r>
    </w:p>
    <w:p w:rsidR="00B310AE" w:rsidRPr="00B37DC1" w:rsidRDefault="00B310AE" w:rsidP="00B310AE">
      <w:pPr>
        <w:spacing w:after="0" w:line="240" w:lineRule="auto"/>
        <w:jc w:val="both"/>
        <w:rPr>
          <w:rFonts w:ascii="Times New Roman" w:hAnsi="Times New Roman"/>
          <w:sz w:val="24"/>
          <w:szCs w:val="24"/>
        </w:rPr>
      </w:pPr>
      <w:r w:rsidRPr="00B37DC1">
        <w:rPr>
          <w:rFonts w:ascii="Times New Roman" w:hAnsi="Times New Roman"/>
          <w:sz w:val="24"/>
          <w:szCs w:val="24"/>
        </w:rPr>
        <w:t>В случае, если возмещение ущерба в натуральной форме производится в отношении НФА, учитываем</w:t>
      </w:r>
      <w:r w:rsidR="00AF3786" w:rsidRPr="00B37DC1">
        <w:rPr>
          <w:rFonts w:ascii="Times New Roman" w:hAnsi="Times New Roman"/>
          <w:sz w:val="24"/>
          <w:szCs w:val="24"/>
        </w:rPr>
        <w:t>ых</w:t>
      </w:r>
      <w:r w:rsidRPr="00B37DC1">
        <w:rPr>
          <w:rFonts w:ascii="Times New Roman" w:hAnsi="Times New Roman"/>
          <w:sz w:val="24"/>
          <w:szCs w:val="24"/>
        </w:rPr>
        <w:t xml:space="preserve"> ранее по КФО, отличному от КФО 2, полученны</w:t>
      </w:r>
      <w:r w:rsidR="00AF3786" w:rsidRPr="00B37DC1">
        <w:rPr>
          <w:rFonts w:ascii="Times New Roman" w:hAnsi="Times New Roman"/>
          <w:sz w:val="24"/>
          <w:szCs w:val="24"/>
        </w:rPr>
        <w:t>е</w:t>
      </w:r>
      <w:r w:rsidRPr="00B37DC1">
        <w:rPr>
          <w:rFonts w:ascii="Times New Roman" w:hAnsi="Times New Roman"/>
          <w:sz w:val="24"/>
          <w:szCs w:val="24"/>
        </w:rPr>
        <w:t xml:space="preserve"> об</w:t>
      </w:r>
      <w:r w:rsidR="00E83F31" w:rsidRPr="00B37DC1">
        <w:rPr>
          <w:rFonts w:ascii="Times New Roman" w:hAnsi="Times New Roman"/>
          <w:sz w:val="24"/>
          <w:szCs w:val="24"/>
        </w:rPr>
        <w:t>ъ</w:t>
      </w:r>
      <w:r w:rsidRPr="00B37DC1">
        <w:rPr>
          <w:rFonts w:ascii="Times New Roman" w:hAnsi="Times New Roman"/>
          <w:sz w:val="24"/>
          <w:szCs w:val="24"/>
        </w:rPr>
        <w:t>ект</w:t>
      </w:r>
      <w:r w:rsidR="00AF3786" w:rsidRPr="00B37DC1">
        <w:rPr>
          <w:rFonts w:ascii="Times New Roman" w:hAnsi="Times New Roman"/>
          <w:sz w:val="24"/>
          <w:szCs w:val="24"/>
        </w:rPr>
        <w:t>ы имущества</w:t>
      </w:r>
      <w:r w:rsidRPr="00B37DC1">
        <w:rPr>
          <w:rFonts w:ascii="Times New Roman" w:hAnsi="Times New Roman"/>
          <w:sz w:val="24"/>
          <w:szCs w:val="24"/>
        </w:rPr>
        <w:t xml:space="preserve"> учитыва</w:t>
      </w:r>
      <w:r w:rsidR="00AF3786" w:rsidRPr="00B37DC1">
        <w:rPr>
          <w:rFonts w:ascii="Times New Roman" w:hAnsi="Times New Roman"/>
          <w:sz w:val="24"/>
          <w:szCs w:val="24"/>
        </w:rPr>
        <w:t>ю</w:t>
      </w:r>
      <w:r w:rsidRPr="00B37DC1">
        <w:rPr>
          <w:rFonts w:ascii="Times New Roman" w:hAnsi="Times New Roman"/>
          <w:sz w:val="24"/>
          <w:szCs w:val="24"/>
        </w:rPr>
        <w:t xml:space="preserve">тся по тому КФО, по которому были учтены утраченные объекты, подлежащие возмещению. Закрытие расчетов </w:t>
      </w:r>
      <w:r w:rsidR="00E83F31" w:rsidRPr="00B37DC1">
        <w:rPr>
          <w:rFonts w:ascii="Times New Roman" w:hAnsi="Times New Roman"/>
          <w:sz w:val="24"/>
          <w:szCs w:val="24"/>
        </w:rPr>
        <w:t xml:space="preserve">с виновным лицом </w:t>
      </w:r>
      <w:r w:rsidRPr="00B37DC1">
        <w:rPr>
          <w:rFonts w:ascii="Times New Roman" w:hAnsi="Times New Roman"/>
          <w:sz w:val="24"/>
          <w:szCs w:val="24"/>
        </w:rPr>
        <w:t xml:space="preserve">по счету 2 209 7Х 000 производится </w:t>
      </w:r>
      <w:r w:rsidR="00E83F31" w:rsidRPr="00B37DC1">
        <w:rPr>
          <w:rFonts w:ascii="Times New Roman" w:hAnsi="Times New Roman"/>
          <w:sz w:val="24"/>
          <w:szCs w:val="24"/>
        </w:rPr>
        <w:t xml:space="preserve">по факту принятия к учету имущества, поступившего в порядке возмещения ущерба  в натуральной форме, </w:t>
      </w:r>
      <w:r w:rsidRPr="00B37DC1">
        <w:rPr>
          <w:rFonts w:ascii="Times New Roman" w:hAnsi="Times New Roman"/>
          <w:sz w:val="24"/>
          <w:szCs w:val="24"/>
        </w:rPr>
        <w:t>с использованием счета 304 06</w:t>
      </w:r>
      <w:r w:rsidR="00E83F31" w:rsidRPr="00B37DC1">
        <w:rPr>
          <w:rFonts w:ascii="Times New Roman" w:hAnsi="Times New Roman"/>
          <w:sz w:val="24"/>
          <w:szCs w:val="24"/>
        </w:rPr>
        <w:t xml:space="preserve"> (Дт Х 209 70 Кт Х 304 06, Дт 2 304 06 Кт 2 209 70).</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2.1.20. Имущество, учтенное по решению Комиссии в составе «неактивов» на счете 02, в результате принятия уполномоченным органом решения о реализации имущества принимается к учету на счете</w:t>
      </w:r>
      <w:r w:rsidR="00046EBD" w:rsidRPr="00B37DC1">
        <w:rPr>
          <w:rFonts w:ascii="Times New Roman" w:hAnsi="Times New Roman"/>
          <w:sz w:val="24"/>
          <w:szCs w:val="24"/>
        </w:rPr>
        <w:t xml:space="preserve"> 2 </w:t>
      </w:r>
      <w:r w:rsidRPr="00B37DC1">
        <w:rPr>
          <w:rFonts w:ascii="Times New Roman" w:hAnsi="Times New Roman"/>
          <w:sz w:val="24"/>
          <w:szCs w:val="24"/>
        </w:rPr>
        <w:t>105 36</w:t>
      </w:r>
      <w:r w:rsidR="00046EBD" w:rsidRPr="00B37DC1">
        <w:rPr>
          <w:rFonts w:ascii="Times New Roman" w:hAnsi="Times New Roman"/>
          <w:sz w:val="24"/>
          <w:szCs w:val="24"/>
        </w:rPr>
        <w:t xml:space="preserve"> 000</w:t>
      </w:r>
      <w:r w:rsidRPr="00B37DC1">
        <w:rPr>
          <w:rFonts w:ascii="Times New Roman" w:hAnsi="Times New Roman"/>
          <w:sz w:val="24"/>
          <w:szCs w:val="24"/>
        </w:rPr>
        <w:t xml:space="preserve"> по справедливой стоимости, определение которой оформляется Решением об оценке стоимости имущества, отчуждаемого не в пользу организаций бюджетной сферы (ф. 0510442). Оприходование имущества в составе МЗ и уменьшение показателя на счете 02 в указанном случае оформляется Актом о приеме-передаче объектов нефинансовых активов </w:t>
      </w:r>
      <w:r w:rsidRPr="00B37DC1">
        <w:rPr>
          <w:rFonts w:ascii="Times New Roman" w:eastAsia="Calibri" w:hAnsi="Times New Roman"/>
          <w:sz w:val="24"/>
          <w:szCs w:val="24"/>
          <w:lang w:eastAsia="en-US"/>
        </w:rPr>
        <w:t>(ф. 0510448) в одностороннем порядке.</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 xml:space="preserve">2.1.21. В случае осуществления централизованных закупок с организацией поставки по централизованному снабжению (как в случае поставки имущества в Учреждение, так и грузополучателям) Учреждение учитывает фактические затраты на приобретение имущества, не предназначенного для использования в деятельности Учреждения, на счете 106 00 «Вложения в нефинансовые активы». Такое имущество, предназначенное для передачи, не принимается к учету в составе основных средств, НМА, материальных запасов. Передача имущества отражается в учете как выбытие вложений в НФА. </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2.1.22.</w:t>
      </w:r>
      <w:r w:rsidRPr="00B37DC1">
        <w:rPr>
          <w:rFonts w:ascii="Times New Roman" w:hAnsi="Times New Roman"/>
          <w:color w:val="00B050"/>
          <w:sz w:val="24"/>
          <w:szCs w:val="24"/>
        </w:rPr>
        <w:t xml:space="preserve"> </w:t>
      </w:r>
      <w:r w:rsidRPr="00B37DC1">
        <w:rPr>
          <w:rFonts w:ascii="Times New Roman" w:hAnsi="Times New Roman"/>
          <w:sz w:val="24"/>
          <w:szCs w:val="24"/>
        </w:rPr>
        <w:t xml:space="preserve">До момента подписания руководителем Учреждения документа о приемке поставленных товаров, если приемка предусмотрена условиями контракта (договора) (до подписания Акта приемки товаров, работ, услуг (ф. 0510452), документа об электронной приемке) поставленные товары не принимаются к учету на соответствующих счетах 101 00 и 105 00, за исключением потребляемых материальных запасов, которые с момента их поступления в Учреждение используются или необходимы в деятельности Учреждения (будут использованы) до момента оформления результатов приемки. Стоимость поставленных товаров при условии формирования резерва под приемку учитывается на счетах 106 01 и 106 04 (за исключением МЗ, перечень которых </w:t>
      </w:r>
      <w:r w:rsidRPr="00094900">
        <w:rPr>
          <w:rFonts w:ascii="Times New Roman" w:hAnsi="Times New Roman"/>
          <w:sz w:val="24"/>
          <w:szCs w:val="24"/>
        </w:rPr>
        <w:t>определен в п. 2.1</w:t>
      </w:r>
      <w:r w:rsidR="00046EBD" w:rsidRPr="00094900">
        <w:rPr>
          <w:rFonts w:ascii="Times New Roman" w:hAnsi="Times New Roman"/>
          <w:sz w:val="24"/>
          <w:szCs w:val="24"/>
        </w:rPr>
        <w:t>7</w:t>
      </w:r>
      <w:r w:rsidRPr="00094900">
        <w:rPr>
          <w:rFonts w:ascii="Times New Roman" w:hAnsi="Times New Roman"/>
          <w:sz w:val="24"/>
          <w:szCs w:val="24"/>
        </w:rPr>
        <w:t>.11 настоящей</w:t>
      </w:r>
      <w:r w:rsidRPr="00B37DC1">
        <w:rPr>
          <w:rFonts w:ascii="Times New Roman" w:hAnsi="Times New Roman"/>
          <w:sz w:val="24"/>
          <w:szCs w:val="24"/>
        </w:rPr>
        <w:t xml:space="preserve"> Учетной политики) в составе вложений в ОС, МЗ. Комиссия по поступлению и выбытию формирует Решение о признании объектов нефинансовых активов (ф. 0510441) по итогам работы приемочной комиссии Учреждения в отношении товаров, приемка которых подтверждена. </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 xml:space="preserve">Товары, не принятые по итогам работы приемочной комиссии,  выбывают с балансового учета - по результатам приемки производится </w:t>
      </w:r>
      <w:r w:rsidRPr="00B37DC1">
        <w:rPr>
          <w:rStyle w:val="s10"/>
          <w:rFonts w:ascii="Times New Roman" w:hAnsi="Times New Roman"/>
          <w:sz w:val="24"/>
          <w:szCs w:val="24"/>
        </w:rPr>
        <w:t>списание</w:t>
      </w:r>
      <w:r w:rsidRPr="00B37DC1">
        <w:rPr>
          <w:rFonts w:ascii="Times New Roman" w:hAnsi="Times New Roman"/>
          <w:sz w:val="24"/>
          <w:szCs w:val="24"/>
        </w:rPr>
        <w:t xml:space="preserve"> неиспользованной суммы ранее сформированного в момент поставки резерва </w:t>
      </w:r>
      <w:r w:rsidRPr="00B37DC1">
        <w:rPr>
          <w:rStyle w:val="s10"/>
          <w:rFonts w:ascii="Times New Roman" w:hAnsi="Times New Roman"/>
          <w:sz w:val="24"/>
          <w:szCs w:val="24"/>
        </w:rPr>
        <w:t>в части не принятого объема поставок материальных ценностей</w:t>
      </w:r>
      <w:r w:rsidRPr="00B37DC1">
        <w:rPr>
          <w:rFonts w:ascii="Times New Roman" w:hAnsi="Times New Roman"/>
          <w:sz w:val="24"/>
          <w:szCs w:val="24"/>
        </w:rPr>
        <w:t xml:space="preserve"> с одновременным уменьшением вложений в НФА или выбытием с </w:t>
      </w:r>
      <w:r w:rsidRPr="00B37DC1">
        <w:rPr>
          <w:rFonts w:ascii="Times New Roman" w:hAnsi="Times New Roman"/>
          <w:sz w:val="24"/>
          <w:szCs w:val="24"/>
        </w:rPr>
        <w:lastRenderedPageBreak/>
        <w:t xml:space="preserve">балансового учета ранее принятых к учету МЗ. Списание вложений в НФА, матзапасов, подлежащих возврату поставщику, в указанном случае </w:t>
      </w:r>
      <w:r w:rsidR="00902369" w:rsidRPr="00B37DC1">
        <w:rPr>
          <w:rFonts w:ascii="Times New Roman" w:hAnsi="Times New Roman"/>
          <w:sz w:val="24"/>
          <w:szCs w:val="24"/>
        </w:rPr>
        <w:t>оформляется Бухгалтерской справкой (ф. 0504833)</w:t>
      </w:r>
      <w:r w:rsidRPr="00B37DC1">
        <w:rPr>
          <w:rFonts w:ascii="Times New Roman" w:hAnsi="Times New Roman"/>
          <w:sz w:val="24"/>
          <w:szCs w:val="24"/>
        </w:rPr>
        <w:t>, составленной на основании мотивированного отказа от подписания документа о приемке, Акта приемки товаров, работ, услуг (ф. 0510452) с расхождениями.</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Со дня выявления товара ненадлежащего качества по результатам приемки по день возврата их поставщику материальные ценности принимаются на хранение и учитываются на забалансовом счете 02 "Материальные ценности на хранении" по стоимости, предусмотренной договором поставки (контрактом). Возврат контрагенту товаров оформляется Накладной на отпуск материальных ценностей на сторону (ф. 0510458), которая служит основанием для отражения в учете выбытия имущества со счета 02.</w:t>
      </w:r>
    </w:p>
    <w:p w:rsidR="00902369" w:rsidRPr="00B37DC1" w:rsidRDefault="00902369" w:rsidP="00902369">
      <w:pPr>
        <w:spacing w:after="0" w:line="240" w:lineRule="auto"/>
        <w:jc w:val="both"/>
        <w:rPr>
          <w:rFonts w:ascii="Times New Roman" w:hAnsi="Times New Roman"/>
          <w:sz w:val="24"/>
          <w:szCs w:val="24"/>
        </w:rPr>
      </w:pPr>
      <w:r w:rsidRPr="00B37DC1">
        <w:rPr>
          <w:rFonts w:ascii="Times New Roman" w:hAnsi="Times New Roman"/>
          <w:sz w:val="24"/>
          <w:szCs w:val="24"/>
        </w:rPr>
        <w:t xml:space="preserve">2.1.22.1. Если ранее поставленные товары, не принятые по результатам приемки, возвращаются поставщику в день подписания мотивированного отказа от подписания документа о приемке, Акта приемки товаров, работ, услуг (ф. 0510452) с расхождениями, такое имущество не учитывается на счете 02. Возврат поставщику некачественных или несоответствующих техническим данным материальных ценностей оформляется Накладной на отпуск материальных ценностей на сторону (ф. 0510458). По результатам приемки производится </w:t>
      </w:r>
      <w:r w:rsidRPr="00B37DC1">
        <w:rPr>
          <w:rStyle w:val="s10"/>
          <w:rFonts w:ascii="Times New Roman" w:hAnsi="Times New Roman"/>
          <w:sz w:val="24"/>
          <w:szCs w:val="24"/>
        </w:rPr>
        <w:t>списание</w:t>
      </w:r>
      <w:r w:rsidRPr="00B37DC1">
        <w:rPr>
          <w:rFonts w:ascii="Times New Roman" w:hAnsi="Times New Roman"/>
          <w:sz w:val="24"/>
          <w:szCs w:val="24"/>
        </w:rPr>
        <w:t xml:space="preserve"> неиспользованной суммы ранее сформированного в момент поставки резерва </w:t>
      </w:r>
      <w:r w:rsidRPr="00B37DC1">
        <w:rPr>
          <w:rStyle w:val="s10"/>
          <w:rFonts w:ascii="Times New Roman" w:hAnsi="Times New Roman"/>
          <w:sz w:val="24"/>
          <w:szCs w:val="24"/>
        </w:rPr>
        <w:t>в части не принятого объема поставок материальных ценностей</w:t>
      </w:r>
      <w:r w:rsidRPr="00B37DC1">
        <w:rPr>
          <w:rFonts w:ascii="Times New Roman" w:hAnsi="Times New Roman"/>
          <w:sz w:val="24"/>
          <w:szCs w:val="24"/>
        </w:rPr>
        <w:t xml:space="preserve"> с одновременным уменьшением вложений в НФА или выбытием с балансового учета ранее принятых к учету МЗ.</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2.1.23.</w:t>
      </w:r>
      <w:r w:rsidRPr="00B37DC1">
        <w:rPr>
          <w:rFonts w:ascii="Times New Roman" w:hAnsi="Times New Roman"/>
          <w:color w:val="00B050"/>
          <w:sz w:val="24"/>
          <w:szCs w:val="24"/>
        </w:rPr>
        <w:t xml:space="preserve"> </w:t>
      </w:r>
      <w:r w:rsidRPr="00B37DC1">
        <w:rPr>
          <w:rFonts w:ascii="Times New Roman" w:hAnsi="Times New Roman"/>
          <w:sz w:val="24"/>
          <w:szCs w:val="24"/>
        </w:rPr>
        <w:t>При выявлении по результатам инвентаризации излишков (имущества) до установления причин возникновения таких излишков, а также до подтверждения права оперативного управления Учреждения (права собственности публично-правового образования) на материальные ценности, такое имущество на основании Акта о приеме-передаче объектов нефинансовых активов (ф. 0510448), оформленного комиссией Учреждения в одностороннем порядке, принимается к забалансовому учету по наименованиям без определения справедливой стоимости объектов в условной оценке – 1 объект, 1 рубль:</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 на счет 01 в случае использования данного имущества в деятельности Учреждения:</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 на счет 02 в иных случаях.</w:t>
      </w:r>
    </w:p>
    <w:p w:rsidR="00D47DC6" w:rsidRPr="00B37DC1" w:rsidRDefault="00D47DC6" w:rsidP="00D47DC6">
      <w:pPr>
        <w:spacing w:after="0" w:line="240" w:lineRule="auto"/>
        <w:jc w:val="both"/>
        <w:rPr>
          <w:rFonts w:ascii="Times New Roman" w:hAnsi="Times New Roman"/>
          <w:sz w:val="24"/>
          <w:szCs w:val="24"/>
        </w:rPr>
      </w:pPr>
      <w:r w:rsidRPr="00B37DC1">
        <w:rPr>
          <w:rFonts w:ascii="Times New Roman" w:hAnsi="Times New Roman"/>
          <w:sz w:val="24"/>
          <w:szCs w:val="24"/>
        </w:rPr>
        <w:t>При этом на счетах 01 и 02 по объектам указывается дополнительный аналитический признак: «излишки».</w:t>
      </w:r>
    </w:p>
    <w:p w:rsidR="0056106D" w:rsidRPr="00B37DC1" w:rsidRDefault="0056106D" w:rsidP="0056106D">
      <w:pPr>
        <w:spacing w:after="0" w:line="240" w:lineRule="auto"/>
        <w:jc w:val="both"/>
        <w:rPr>
          <w:rFonts w:ascii="Times New Roman" w:hAnsi="Times New Roman"/>
          <w:bCs/>
          <w:sz w:val="24"/>
          <w:szCs w:val="24"/>
        </w:rPr>
      </w:pPr>
      <w:r w:rsidRPr="00B37DC1">
        <w:rPr>
          <w:rFonts w:ascii="Times New Roman" w:hAnsi="Times New Roman"/>
          <w:sz w:val="24"/>
          <w:szCs w:val="24"/>
        </w:rPr>
        <w:t>2.1.24.</w:t>
      </w:r>
      <w:r w:rsidRPr="00B37DC1">
        <w:rPr>
          <w:rFonts w:ascii="Times New Roman" w:hAnsi="Times New Roman"/>
          <w:color w:val="00B050"/>
          <w:sz w:val="24"/>
          <w:szCs w:val="24"/>
        </w:rPr>
        <w:t xml:space="preserve"> </w:t>
      </w:r>
      <w:r w:rsidRPr="00B37DC1">
        <w:rPr>
          <w:rFonts w:ascii="Times New Roman" w:hAnsi="Times New Roman"/>
          <w:sz w:val="24"/>
          <w:szCs w:val="24"/>
        </w:rPr>
        <w:t xml:space="preserve">При принятии к учету приобретенных (созданных) объектов НФА на основании Решения  о признании объектов НФА (ф. 0510441) указанное в Решении (ф. 0510441) лицо, назначенное ответственным за сохранность нефинансовых активов и (или) их использование по назначению (ОЛ), может отличаться от лица, обеспечивающего </w:t>
      </w:r>
      <w:r w:rsidRPr="00B37DC1">
        <w:rPr>
          <w:rFonts w:ascii="Times New Roman" w:hAnsi="Times New Roman"/>
          <w:bCs/>
          <w:sz w:val="24"/>
          <w:szCs w:val="24"/>
        </w:rPr>
        <w:t xml:space="preserve">контроль за сохранностью объекта  (группы объектов) капитальных вложений, указанного в </w:t>
      </w:r>
      <w:r w:rsidRPr="00B37DC1">
        <w:rPr>
          <w:rFonts w:ascii="Times New Roman" w:hAnsi="Times New Roman"/>
          <w:sz w:val="24"/>
          <w:szCs w:val="24"/>
        </w:rPr>
        <w:t>Карточке капитальных вложений (</w:t>
      </w:r>
      <w:r w:rsidR="00053E38" w:rsidRPr="00B37DC1">
        <w:rPr>
          <w:rFonts w:ascii="Times New Roman" w:hAnsi="Times New Roman"/>
          <w:sz w:val="24"/>
          <w:szCs w:val="24"/>
        </w:rPr>
        <w:t>ф. 0509211</w:t>
      </w:r>
      <w:r w:rsidRPr="00B37DC1">
        <w:rPr>
          <w:rFonts w:ascii="Times New Roman" w:hAnsi="Times New Roman"/>
          <w:sz w:val="24"/>
          <w:szCs w:val="24"/>
        </w:rPr>
        <w:t xml:space="preserve">). В таком случае до подписания Комиссией Решения (ф. 0510441) объект имущества, по которому окончено формирование вложений (первоначальной стоимости), передается ОЛ  с оформлением </w:t>
      </w:r>
      <w:r w:rsidRPr="00B37DC1">
        <w:rPr>
          <w:rFonts w:ascii="Times New Roman" w:hAnsi="Times New Roman"/>
          <w:bCs/>
          <w:sz w:val="24"/>
          <w:szCs w:val="24"/>
        </w:rPr>
        <w:t>Накладной на внутреннее перемещение объектов нефинансовых активов (ф. 0510450). В учете согласно Накладной (ф. 0510450) отражается внутреннее перемещение вложений на счете 106 00.</w:t>
      </w:r>
    </w:p>
    <w:p w:rsidR="00E830B3" w:rsidRPr="007C6AB0" w:rsidRDefault="00E830B3" w:rsidP="00C44A49">
      <w:pPr>
        <w:pStyle w:val="HTML"/>
        <w:jc w:val="both"/>
        <w:rPr>
          <w:rFonts w:ascii="Times New Roman" w:hAnsi="Times New Roman" w:cs="Times New Roman"/>
          <w:sz w:val="24"/>
          <w:szCs w:val="24"/>
        </w:rPr>
      </w:pPr>
      <w:r w:rsidRPr="00B37DC1">
        <w:rPr>
          <w:rFonts w:ascii="Times New Roman" w:hAnsi="Times New Roman" w:cs="Times New Roman"/>
          <w:bCs/>
          <w:sz w:val="24"/>
          <w:szCs w:val="24"/>
        </w:rPr>
        <w:t xml:space="preserve">2.1.25. </w:t>
      </w:r>
      <w:r w:rsidRPr="007C6AB0">
        <w:rPr>
          <w:rFonts w:ascii="Times New Roman" w:hAnsi="Times New Roman" w:cs="Times New Roman"/>
          <w:sz w:val="24"/>
          <w:szCs w:val="24"/>
        </w:rPr>
        <w:t xml:space="preserve">Если </w:t>
      </w:r>
      <w:r w:rsidRPr="007C6AB0">
        <w:rPr>
          <w:rStyle w:val="s10"/>
          <w:rFonts w:ascii="Times New Roman" w:hAnsi="Times New Roman" w:cs="Times New Roman"/>
          <w:sz w:val="24"/>
          <w:szCs w:val="24"/>
        </w:rPr>
        <w:t>на момент утверждения</w:t>
      </w:r>
      <w:r w:rsidRPr="007C6AB0">
        <w:rPr>
          <w:rFonts w:ascii="Times New Roman" w:hAnsi="Times New Roman" w:cs="Times New Roman"/>
          <w:sz w:val="24"/>
          <w:szCs w:val="24"/>
        </w:rPr>
        <w:t xml:space="preserve"> акта о результатах инвентаризации соответствующей комиссией, на которую возложены полномочия по формированию Акта о приеме-передаче объектов НФА (ф. 0510448), не определена справедливая стоимость излишков, в отношении которых удалось подтвердить право собственности (оперативного управления) на момент оформления результатов инвентаризации, документ формируется без оформления Решения об оценке стоимости имущества, отчуждаемого не в пользу организаций бюджетной сферы (ф. 0510442). Оприходование на баланс неучтенных объектов НФА, выявленных при инвентаризации, отражается в бухгалтерском учете в условной оценке (1 объект, 1 рубль). </w:t>
      </w:r>
    </w:p>
    <w:p w:rsidR="00C44A49" w:rsidRDefault="00E830B3" w:rsidP="00C44A49">
      <w:pPr>
        <w:pStyle w:val="a4"/>
        <w:spacing w:after="0"/>
        <w:jc w:val="both"/>
        <w:rPr>
          <w:rFonts w:ascii="Times New Roman" w:hAnsi="Times New Roman"/>
          <w:sz w:val="24"/>
          <w:szCs w:val="24"/>
        </w:rPr>
      </w:pPr>
      <w:r w:rsidRPr="007C6AB0">
        <w:rPr>
          <w:rFonts w:ascii="Times New Roman" w:hAnsi="Times New Roman"/>
          <w:sz w:val="24"/>
          <w:szCs w:val="24"/>
        </w:rPr>
        <w:t>После получения данных о ценах на аналогичные либо схожие материальные ценности по объекту НФА, отраженному на дату признания в бухгалтерском учете в условной оценке, Комиссия по поступлению и выбытию активов определяет справедливую стоимость и формирует Решение об оценке стоимости имущества, отчуждаемого не в пользу организаций бюджетной сферы (ф. 0510442).  В бухгалтерском учете корректировка балансовой</w:t>
      </w:r>
      <w:r w:rsidRPr="00B37DC1">
        <w:rPr>
          <w:rFonts w:ascii="Times New Roman" w:hAnsi="Times New Roman"/>
          <w:color w:val="00B050"/>
          <w:sz w:val="24"/>
          <w:szCs w:val="24"/>
        </w:rPr>
        <w:t xml:space="preserve"> </w:t>
      </w:r>
      <w:r w:rsidRPr="007C6AB0">
        <w:rPr>
          <w:rFonts w:ascii="Times New Roman" w:hAnsi="Times New Roman"/>
          <w:sz w:val="24"/>
          <w:szCs w:val="24"/>
        </w:rPr>
        <w:t xml:space="preserve">(справедливой) стоимости объекта НФА по указанному основанию отражается Бухгалтерской </w:t>
      </w:r>
      <w:r w:rsidRPr="007C6AB0">
        <w:rPr>
          <w:rFonts w:ascii="Times New Roman" w:hAnsi="Times New Roman"/>
          <w:sz w:val="24"/>
          <w:szCs w:val="24"/>
        </w:rPr>
        <w:lastRenderedPageBreak/>
        <w:t xml:space="preserve">справкой (ф. 0504833), с </w:t>
      </w:r>
      <w:r w:rsidRPr="00C44A49">
        <w:rPr>
          <w:rFonts w:ascii="Times New Roman" w:hAnsi="Times New Roman"/>
          <w:sz w:val="24"/>
          <w:szCs w:val="24"/>
        </w:rPr>
        <w:t xml:space="preserve">применением </w:t>
      </w:r>
      <w:r w:rsidR="00C44A49" w:rsidRPr="00C44A49">
        <w:rPr>
          <w:rFonts w:ascii="Times New Roman" w:hAnsi="Times New Roman"/>
          <w:sz w:val="24"/>
          <w:szCs w:val="24"/>
        </w:rPr>
        <w:t xml:space="preserve">счета 0 401 10 176 </w:t>
      </w:r>
      <w:r w:rsidR="00EC4B7A">
        <w:rPr>
          <w:rFonts w:ascii="Times New Roman" w:hAnsi="Times New Roman"/>
          <w:sz w:val="24"/>
          <w:szCs w:val="24"/>
        </w:rPr>
        <w:t>-</w:t>
      </w:r>
      <w:r w:rsidR="00C44A49" w:rsidRPr="00C44A49">
        <w:rPr>
          <w:rFonts w:ascii="Times New Roman" w:hAnsi="Times New Roman"/>
          <w:sz w:val="24"/>
          <w:szCs w:val="24"/>
        </w:rPr>
        <w:t xml:space="preserve"> в порядке отражения финансового результата от оценки НФА  до справедливой стоимости</w:t>
      </w:r>
      <w:r w:rsidR="00C44A49">
        <w:rPr>
          <w:rFonts w:ascii="Times New Roman" w:hAnsi="Times New Roman"/>
          <w:sz w:val="24"/>
          <w:szCs w:val="24"/>
        </w:rPr>
        <w:t>.</w:t>
      </w:r>
    </w:p>
    <w:p w:rsidR="00C44A49" w:rsidRPr="00C44A49" w:rsidRDefault="00E830B3" w:rsidP="00C44A49">
      <w:pPr>
        <w:pStyle w:val="a4"/>
        <w:spacing w:after="0"/>
        <w:jc w:val="both"/>
        <w:rPr>
          <w:rFonts w:ascii="Times New Roman" w:hAnsi="Times New Roman"/>
          <w:sz w:val="24"/>
          <w:szCs w:val="24"/>
        </w:rPr>
      </w:pPr>
      <w:r w:rsidRPr="007C6AB0">
        <w:rPr>
          <w:rFonts w:ascii="Times New Roman" w:hAnsi="Times New Roman"/>
          <w:sz w:val="24"/>
          <w:szCs w:val="24"/>
        </w:rPr>
        <w:t xml:space="preserve">2.1.26. Если справедливая стоимость имущества, поступившего в Учреждение безвозмездно от иных правообладателей, за исключением организаций бюджетной сферы (например, по договору дарения), </w:t>
      </w:r>
      <w:r w:rsidRPr="007C6AB0">
        <w:rPr>
          <w:rStyle w:val="s10"/>
          <w:rFonts w:ascii="Times New Roman" w:hAnsi="Times New Roman"/>
          <w:sz w:val="24"/>
          <w:szCs w:val="24"/>
        </w:rPr>
        <w:t>не определена на момент возникновения права</w:t>
      </w:r>
      <w:r w:rsidRPr="007C6AB0">
        <w:rPr>
          <w:rFonts w:ascii="Times New Roman" w:hAnsi="Times New Roman"/>
          <w:sz w:val="24"/>
          <w:szCs w:val="24"/>
        </w:rPr>
        <w:t xml:space="preserve"> оперативного управления (собственности), принятие объектов НФА к балансовому учету отражается в условной оценке (1 объект, 1 рубль) на основании Акта о приеме-передаче объектов НФА (ф. 0510448). Корректировка стоимости полученного безвозмездно имущества, признанного в бухгалтерском учете в условной оценке, отражается после определения Комиссией по поступлению и выбытию активов справедливой стоимости полученного безвозмездно имущества, оформленного Решением об оценке стоимости имущества, отчуждаемого не в пользу организаций бюджетной сферы (ф. 0510442).  В бухгалтерском учете корректировка балансовой (справедливой) стоимости объекта НФА по указанному основанию отражается Бухгалтерской справкой (ф. 0504833), с </w:t>
      </w:r>
      <w:r w:rsidRPr="00C44A49">
        <w:rPr>
          <w:rFonts w:ascii="Times New Roman" w:hAnsi="Times New Roman"/>
          <w:sz w:val="24"/>
          <w:szCs w:val="24"/>
        </w:rPr>
        <w:t xml:space="preserve">применением соответствующих счетов аналитического учета </w:t>
      </w:r>
      <w:r w:rsidR="00C44A49" w:rsidRPr="00C44A49">
        <w:rPr>
          <w:rFonts w:ascii="Times New Roman" w:hAnsi="Times New Roman"/>
          <w:sz w:val="24"/>
          <w:szCs w:val="24"/>
        </w:rPr>
        <w:t xml:space="preserve">счета 0 401 10 176 </w:t>
      </w:r>
      <w:r w:rsidR="00EC4B7A">
        <w:rPr>
          <w:rFonts w:ascii="Times New Roman" w:hAnsi="Times New Roman"/>
          <w:sz w:val="24"/>
          <w:szCs w:val="24"/>
        </w:rPr>
        <w:t>-</w:t>
      </w:r>
      <w:r w:rsidR="00C44A49" w:rsidRPr="00C44A49">
        <w:rPr>
          <w:rFonts w:ascii="Times New Roman" w:hAnsi="Times New Roman"/>
          <w:sz w:val="24"/>
          <w:szCs w:val="24"/>
        </w:rPr>
        <w:t xml:space="preserve"> в порядке отражения финансового результата от оценки НФА  до справедливой стоимости</w:t>
      </w:r>
    </w:p>
    <w:p w:rsidR="00E830B3" w:rsidRPr="00C44A49" w:rsidRDefault="00E830B3" w:rsidP="00C44A49">
      <w:pPr>
        <w:pStyle w:val="a4"/>
        <w:spacing w:after="0"/>
        <w:jc w:val="both"/>
        <w:rPr>
          <w:rFonts w:ascii="Times New Roman" w:hAnsi="Times New Roman"/>
          <w:sz w:val="24"/>
          <w:szCs w:val="24"/>
        </w:rPr>
      </w:pPr>
      <w:r w:rsidRPr="00C44A49">
        <w:rPr>
          <w:rFonts w:ascii="Times New Roman" w:hAnsi="Times New Roman"/>
          <w:sz w:val="24"/>
          <w:szCs w:val="24"/>
        </w:rPr>
        <w:t>2.1.27. При выявлении по результатам инвентаризации излишков (имущества), по которым на момент оформления результатов инвентаризации подтверждено право собственности (оператив</w:t>
      </w:r>
      <w:r w:rsidR="00EC4B7A">
        <w:rPr>
          <w:rFonts w:ascii="Times New Roman" w:hAnsi="Times New Roman"/>
          <w:sz w:val="24"/>
          <w:szCs w:val="24"/>
        </w:rPr>
        <w:t>ного) управления, но в отношении</w:t>
      </w:r>
      <w:r w:rsidRPr="00C44A49">
        <w:rPr>
          <w:rFonts w:ascii="Times New Roman" w:hAnsi="Times New Roman"/>
          <w:sz w:val="24"/>
          <w:szCs w:val="24"/>
        </w:rPr>
        <w:t xml:space="preserve"> которых выявлены признаки несоответствия объектов критериям актива, такие МЦ на основании Акта о приеме-передаче объектов НФА (ф. 0510448) принимаются к </w:t>
      </w:r>
      <w:r w:rsidRPr="00C44A49">
        <w:rPr>
          <w:rStyle w:val="s10"/>
          <w:rFonts w:ascii="Times New Roman" w:hAnsi="Times New Roman"/>
          <w:sz w:val="24"/>
          <w:szCs w:val="24"/>
        </w:rPr>
        <w:t xml:space="preserve">забалансовому </w:t>
      </w:r>
      <w:r w:rsidRPr="00C44A49">
        <w:rPr>
          <w:rFonts w:ascii="Times New Roman" w:hAnsi="Times New Roman"/>
          <w:sz w:val="24"/>
          <w:szCs w:val="24"/>
        </w:rPr>
        <w:t xml:space="preserve">учету на счет 02 в условной </w:t>
      </w:r>
      <w:r w:rsidRPr="00C44A49">
        <w:rPr>
          <w:rStyle w:val="highlightsearch"/>
          <w:rFonts w:ascii="Times New Roman" w:hAnsi="Times New Roman"/>
          <w:sz w:val="24"/>
          <w:szCs w:val="24"/>
        </w:rPr>
        <w:t>оценке</w:t>
      </w:r>
      <w:r w:rsidRPr="00C44A49">
        <w:rPr>
          <w:rFonts w:ascii="Times New Roman" w:hAnsi="Times New Roman"/>
          <w:sz w:val="24"/>
          <w:szCs w:val="24"/>
        </w:rPr>
        <w:t xml:space="preserve"> (1 объект, 1 рубль) до их дальнейшего уничтожения (утилизации). При этом формировать Решение об оценке стоимости имущества, отчуждаемого не в пользу организаций бюджетной сферы (ф. 0510442)  и устанавливать справедливую стоимость таким объектов </w:t>
      </w:r>
      <w:r w:rsidRPr="00C44A49">
        <w:rPr>
          <w:rStyle w:val="s10"/>
          <w:rFonts w:ascii="Times New Roman" w:hAnsi="Times New Roman"/>
          <w:sz w:val="24"/>
          <w:szCs w:val="24"/>
        </w:rPr>
        <w:t>не требуется</w:t>
      </w:r>
      <w:r w:rsidRPr="00C44A49">
        <w:rPr>
          <w:rFonts w:ascii="Times New Roman" w:hAnsi="Times New Roman"/>
          <w:sz w:val="24"/>
          <w:szCs w:val="24"/>
        </w:rPr>
        <w:t>.</w:t>
      </w:r>
    </w:p>
    <w:p w:rsidR="00E830B3" w:rsidRPr="007C6AB0" w:rsidRDefault="00E830B3" w:rsidP="00EC4B7A">
      <w:pPr>
        <w:pStyle w:val="s1"/>
        <w:spacing w:before="0" w:beforeAutospacing="0" w:after="0" w:afterAutospacing="0"/>
        <w:jc w:val="both"/>
      </w:pPr>
      <w:r w:rsidRPr="00C44A49">
        <w:t>2.1.28. Принятие к балансовому учету и прекращение признания (выбытие с балансового учета, забалансового учета в отношении</w:t>
      </w:r>
      <w:r w:rsidRPr="007C6AB0">
        <w:t xml:space="preserve"> недвижимого имущества, признанного не соответствующим критериям актива) объектов недвижимого имущества, права на которые подлежат в соответствии с законодательством РФ государственной регистрации, осуществляется по факту регистрации права собственности (оперативного управления) на основании первичных учетных документов с обязательным приложением документов, подтверждающих государственную регистрацию права или сделку, с учетом правил отражения в бухгалтерском учете событий после отчетной даты.</w:t>
      </w:r>
    </w:p>
    <w:p w:rsidR="00BE0A14" w:rsidRPr="007C6AB0" w:rsidRDefault="008E1B0E" w:rsidP="00EC4B7A">
      <w:pPr>
        <w:pStyle w:val="11"/>
        <w:spacing w:before="0"/>
        <w:jc w:val="both"/>
        <w:rPr>
          <w:rFonts w:ascii="Times New Roman" w:hAnsi="Times New Roman"/>
          <w:color w:val="auto"/>
          <w:sz w:val="24"/>
          <w:szCs w:val="24"/>
        </w:rPr>
      </w:pPr>
      <w:bookmarkStart w:id="194" w:name="_Toc29743276"/>
      <w:bookmarkStart w:id="195" w:name="_Toc29743365"/>
      <w:bookmarkStart w:id="196" w:name="_Toc30435255"/>
      <w:bookmarkStart w:id="197" w:name="_Toc30435354"/>
      <w:bookmarkStart w:id="198" w:name="_Toc30435472"/>
      <w:bookmarkStart w:id="199" w:name="_Toc30503858"/>
      <w:bookmarkStart w:id="200" w:name="_Toc30839358"/>
      <w:bookmarkStart w:id="201" w:name="_Toc30853027"/>
      <w:bookmarkStart w:id="202" w:name="_Toc31457239"/>
      <w:bookmarkStart w:id="203" w:name="_Toc31457538"/>
      <w:bookmarkStart w:id="204" w:name="_Toc31457570"/>
      <w:bookmarkStart w:id="205" w:name="_Toc31457602"/>
      <w:bookmarkStart w:id="206" w:name="_Toc31457665"/>
      <w:bookmarkStart w:id="207" w:name="_Toc31458382"/>
      <w:bookmarkStart w:id="208" w:name="_Toc32069985"/>
      <w:bookmarkStart w:id="209" w:name="_Toc32139300"/>
      <w:bookmarkStart w:id="210" w:name="_Toc32753647"/>
      <w:bookmarkStart w:id="211" w:name="_Toc32753719"/>
      <w:bookmarkStart w:id="212" w:name="_Toc32753755"/>
      <w:bookmarkStart w:id="213" w:name="_Toc32753795"/>
      <w:bookmarkStart w:id="214" w:name="_Toc32753831"/>
      <w:bookmarkStart w:id="215" w:name="_Toc32754024"/>
      <w:bookmarkStart w:id="216" w:name="_Toc46828095"/>
      <w:bookmarkStart w:id="217" w:name="_Toc55912553"/>
      <w:bookmarkStart w:id="218" w:name="_Toc220670939"/>
      <w:r w:rsidRPr="007C6AB0">
        <w:rPr>
          <w:rFonts w:ascii="Times New Roman" w:hAnsi="Times New Roman"/>
          <w:color w:val="auto"/>
          <w:sz w:val="24"/>
          <w:szCs w:val="24"/>
        </w:rPr>
        <w:t>2.</w:t>
      </w:r>
      <w:r w:rsidR="00E027D0" w:rsidRPr="007C6AB0">
        <w:rPr>
          <w:rFonts w:ascii="Times New Roman" w:hAnsi="Times New Roman"/>
          <w:color w:val="auto"/>
          <w:sz w:val="24"/>
          <w:szCs w:val="24"/>
        </w:rPr>
        <w:t>2</w:t>
      </w:r>
      <w:r w:rsidR="00A01902" w:rsidRPr="007C6AB0">
        <w:rPr>
          <w:rFonts w:ascii="Times New Roman" w:hAnsi="Times New Roman"/>
          <w:color w:val="auto"/>
          <w:sz w:val="24"/>
          <w:szCs w:val="24"/>
        </w:rPr>
        <w:t>. Основные</w:t>
      </w:r>
      <w:r w:rsidR="006A70F2" w:rsidRPr="007C6AB0">
        <w:rPr>
          <w:rFonts w:ascii="Times New Roman" w:hAnsi="Times New Roman"/>
          <w:color w:val="auto"/>
          <w:sz w:val="24"/>
          <w:szCs w:val="24"/>
        </w:rPr>
        <w:t xml:space="preserve"> средств</w:t>
      </w:r>
      <w:bookmarkEnd w:id="162"/>
      <w:bookmarkEnd w:id="163"/>
      <w:bookmarkEnd w:id="164"/>
      <w:bookmarkEnd w:id="165"/>
      <w:bookmarkEnd w:id="166"/>
      <w:bookmarkEnd w:id="167"/>
      <w:bookmarkEnd w:id="168"/>
      <w:bookmarkEnd w:id="169"/>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00A01902" w:rsidRPr="007C6AB0">
        <w:rPr>
          <w:rFonts w:ascii="Times New Roman" w:hAnsi="Times New Roman"/>
          <w:color w:val="auto"/>
          <w:sz w:val="24"/>
          <w:szCs w:val="24"/>
        </w:rPr>
        <w:t>а</w:t>
      </w:r>
      <w:bookmarkEnd w:id="210"/>
      <w:bookmarkEnd w:id="211"/>
      <w:bookmarkEnd w:id="212"/>
      <w:bookmarkEnd w:id="213"/>
      <w:bookmarkEnd w:id="214"/>
      <w:bookmarkEnd w:id="215"/>
      <w:bookmarkEnd w:id="216"/>
      <w:bookmarkEnd w:id="217"/>
      <w:bookmarkEnd w:id="218"/>
    </w:p>
    <w:p w:rsidR="009C225C" w:rsidRPr="007C6AB0" w:rsidRDefault="00863265" w:rsidP="00C44A49">
      <w:pPr>
        <w:pStyle w:val="s1"/>
        <w:shd w:val="clear" w:color="auto" w:fill="FFFFFF"/>
        <w:spacing w:before="0" w:beforeAutospacing="0" w:after="0" w:afterAutospacing="0"/>
        <w:jc w:val="both"/>
      </w:pPr>
      <w:r w:rsidRPr="007C6AB0">
        <w:t>2.</w:t>
      </w:r>
      <w:r w:rsidR="00D34BE9" w:rsidRPr="007C6AB0">
        <w:t>2</w:t>
      </w:r>
      <w:r w:rsidR="004B679A" w:rsidRPr="007C6AB0">
        <w:t>.1</w:t>
      </w:r>
      <w:r w:rsidR="008901D5" w:rsidRPr="007C6AB0">
        <w:t xml:space="preserve">. </w:t>
      </w:r>
      <w:r w:rsidR="009C225C" w:rsidRPr="007C6AB0">
        <w:t>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rsidR="009C225C" w:rsidRPr="007C6AB0" w:rsidRDefault="009C225C" w:rsidP="009C225C">
      <w:pPr>
        <w:pStyle w:val="s1"/>
        <w:spacing w:before="0" w:beforeAutospacing="0" w:after="0" w:afterAutospacing="0"/>
        <w:jc w:val="both"/>
      </w:pPr>
      <w:r w:rsidRPr="007C6AB0">
        <w:t>При поступлении (приобретении, безвозмездном получении) объекта основных средств, ранее бывшего в эксплуатации, дата окончания срока полезного использования определяется Комиссией по поступлению и выбытию активов в порядке, предусмотренном СГС «Основные средства», с учетом срока фактической эксплуатации поступившего объекта.</w:t>
      </w:r>
    </w:p>
    <w:p w:rsidR="009C225C" w:rsidRPr="00B37DC1" w:rsidRDefault="009C225C" w:rsidP="009C225C">
      <w:pPr>
        <w:pStyle w:val="s1"/>
        <w:spacing w:before="0" w:beforeAutospacing="0" w:after="0" w:afterAutospacing="0"/>
        <w:jc w:val="both"/>
      </w:pPr>
      <w:r w:rsidRPr="007C6AB0">
        <w:t>Если срок фактического использования поступающего в Учреждение</w:t>
      </w:r>
      <w:r w:rsidRPr="00B37DC1">
        <w:t xml:space="preserve"> имущества, которое подлежит принятию к учету по справедливой стоимости, у предыдущего балансодержателя будет больше или равен сроку полезного использования, определенному в установленном порядке, то срок полезного использования должен определяться Комиссией по поступлению и выбытию активов с учетом:</w:t>
      </w:r>
    </w:p>
    <w:p w:rsidR="009C225C" w:rsidRPr="00B37DC1" w:rsidRDefault="009C225C" w:rsidP="009C225C">
      <w:pPr>
        <w:pStyle w:val="s1"/>
        <w:spacing w:before="0" w:beforeAutospacing="0" w:after="0" w:afterAutospacing="0"/>
        <w:jc w:val="both"/>
      </w:pPr>
      <w:r w:rsidRPr="00B37DC1">
        <w:t>- ожидаемого срока использования объекта в соответствии с ожидаемой производительностью или мощностью;</w:t>
      </w:r>
    </w:p>
    <w:p w:rsidR="009C225C" w:rsidRPr="00B37DC1" w:rsidRDefault="009C225C" w:rsidP="009C225C">
      <w:pPr>
        <w:pStyle w:val="s1"/>
        <w:spacing w:before="0" w:beforeAutospacing="0" w:after="0" w:afterAutospacing="0"/>
        <w:jc w:val="both"/>
      </w:pPr>
      <w:r w:rsidRPr="00B37DC1">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9C225C" w:rsidRPr="00B37DC1" w:rsidRDefault="009C225C" w:rsidP="009C225C">
      <w:pPr>
        <w:pStyle w:val="s1"/>
        <w:spacing w:before="0" w:beforeAutospacing="0" w:after="0" w:afterAutospacing="0"/>
        <w:jc w:val="both"/>
      </w:pPr>
      <w:r w:rsidRPr="00B37DC1">
        <w:t>- нормативно-правовых и других ограничений использования этого объекта;</w:t>
      </w:r>
    </w:p>
    <w:p w:rsidR="009C225C" w:rsidRPr="00B37DC1" w:rsidRDefault="009C225C" w:rsidP="009C225C">
      <w:pPr>
        <w:pStyle w:val="s1"/>
        <w:spacing w:before="0" w:beforeAutospacing="0" w:after="0" w:afterAutospacing="0"/>
        <w:jc w:val="both"/>
      </w:pPr>
      <w:r w:rsidRPr="00B37DC1">
        <w:t>- гарантийного срока использования объекта.</w:t>
      </w:r>
    </w:p>
    <w:p w:rsidR="009C225C" w:rsidRPr="00B37DC1" w:rsidRDefault="009C225C" w:rsidP="009C225C">
      <w:pPr>
        <w:pStyle w:val="s1"/>
        <w:spacing w:before="0" w:beforeAutospacing="0" w:after="0" w:afterAutospacing="0"/>
        <w:jc w:val="both"/>
      </w:pPr>
      <w:r w:rsidRPr="00B37DC1">
        <w:t>Срок полезного использования объекта основных средств может пересматриваться по решению Комиссии по поступлению и выбытию активов, если меняются первоначально принятые нормативные показатели его функционирования. В частности, по результатам:</w:t>
      </w:r>
    </w:p>
    <w:p w:rsidR="009C225C" w:rsidRPr="00B37DC1" w:rsidRDefault="009C225C" w:rsidP="009C225C">
      <w:pPr>
        <w:pStyle w:val="s1"/>
        <w:spacing w:before="0" w:beforeAutospacing="0" w:after="0" w:afterAutospacing="0"/>
        <w:jc w:val="both"/>
      </w:pPr>
      <w:r w:rsidRPr="00B37DC1">
        <w:lastRenderedPageBreak/>
        <w:t>- достройки;</w:t>
      </w:r>
    </w:p>
    <w:p w:rsidR="009C225C" w:rsidRPr="00B37DC1" w:rsidRDefault="009C225C" w:rsidP="009C225C">
      <w:pPr>
        <w:pStyle w:val="s1"/>
        <w:spacing w:before="0" w:beforeAutospacing="0" w:after="0" w:afterAutospacing="0"/>
        <w:jc w:val="both"/>
      </w:pPr>
      <w:r w:rsidRPr="00B37DC1">
        <w:t>- дооборудования;</w:t>
      </w:r>
    </w:p>
    <w:p w:rsidR="009C225C" w:rsidRPr="00B37DC1" w:rsidRDefault="009C225C" w:rsidP="009C225C">
      <w:pPr>
        <w:pStyle w:val="s1"/>
        <w:spacing w:before="0" w:beforeAutospacing="0" w:after="0" w:afterAutospacing="0"/>
        <w:jc w:val="both"/>
      </w:pPr>
      <w:r w:rsidRPr="00B37DC1">
        <w:t>- реконструкции;</w:t>
      </w:r>
    </w:p>
    <w:p w:rsidR="009C225C" w:rsidRPr="00B37DC1" w:rsidRDefault="009C225C" w:rsidP="009C225C">
      <w:pPr>
        <w:pStyle w:val="s1"/>
        <w:spacing w:before="0" w:beforeAutospacing="0" w:after="0" w:afterAutospacing="0"/>
        <w:jc w:val="both"/>
      </w:pPr>
      <w:r w:rsidRPr="00B37DC1">
        <w:t>- модернизации.</w:t>
      </w:r>
    </w:p>
    <w:p w:rsidR="009B54D9" w:rsidRPr="00B37DC1" w:rsidRDefault="00D34BE9" w:rsidP="009B54D9">
      <w:pPr>
        <w:pStyle w:val="s1"/>
        <w:spacing w:before="0" w:beforeAutospacing="0" w:after="0" w:afterAutospacing="0"/>
        <w:jc w:val="both"/>
      </w:pPr>
      <w:r w:rsidRPr="00B37DC1">
        <w:rPr>
          <w:rFonts w:eastAsia="Calibri"/>
          <w:lang w:eastAsia="en-US"/>
        </w:rPr>
        <w:t>2.2</w:t>
      </w:r>
      <w:r w:rsidR="004B679A" w:rsidRPr="00B37DC1">
        <w:rPr>
          <w:rFonts w:eastAsia="Calibri"/>
          <w:lang w:eastAsia="en-US"/>
        </w:rPr>
        <w:t>.2</w:t>
      </w:r>
      <w:r w:rsidR="00863265" w:rsidRPr="00B37DC1">
        <w:rPr>
          <w:rFonts w:eastAsia="Calibri"/>
          <w:lang w:eastAsia="en-US"/>
        </w:rPr>
        <w:t xml:space="preserve">. </w:t>
      </w:r>
      <w:r w:rsidR="000669D8" w:rsidRPr="00B37DC1">
        <w:rPr>
          <w:rFonts w:eastAsia="Calibri"/>
          <w:lang w:eastAsia="en-US"/>
        </w:rPr>
        <w:tab/>
      </w:r>
      <w:r w:rsidR="009B54D9" w:rsidRPr="00B37DC1">
        <w:rPr>
          <w:rFonts w:eastAsia="Calibri"/>
          <w:lang w:eastAsia="en-US"/>
        </w:rPr>
        <w:t>Поступление основных средств независимо от стоимости (включая о</w:t>
      </w:r>
      <w:r w:rsidR="009B54D9" w:rsidRPr="00B37DC1">
        <w:rPr>
          <w:rStyle w:val="af5"/>
          <w:b w:val="0"/>
          <w:color w:val="auto"/>
        </w:rPr>
        <w:t xml:space="preserve">бъекты библиотечного фонда) </w:t>
      </w:r>
      <w:r w:rsidR="009B54D9" w:rsidRPr="00B37DC1">
        <w:rPr>
          <w:rFonts w:eastAsia="Calibri"/>
          <w:lang w:eastAsia="en-US"/>
        </w:rPr>
        <w:t xml:space="preserve">при их приобретении, создании хозяйственным способом, а также по сформированной стоимости при завершении полученных безвозмездно капвложений в ОС оформляется </w:t>
      </w:r>
      <w:r w:rsidR="009B54D9" w:rsidRPr="00B37DC1">
        <w:t xml:space="preserve">Решением комиссии (ф. 0510441). </w:t>
      </w:r>
    </w:p>
    <w:p w:rsidR="009B54D9" w:rsidRPr="00B37DC1" w:rsidRDefault="009B54D9" w:rsidP="009B54D9">
      <w:pPr>
        <w:pStyle w:val="s1"/>
        <w:spacing w:before="0" w:beforeAutospacing="0" w:after="0" w:afterAutospacing="0"/>
        <w:jc w:val="both"/>
      </w:pPr>
      <w:r w:rsidRPr="00B37DC1">
        <w:rPr>
          <w:rFonts w:eastAsia="Calibri"/>
          <w:lang w:eastAsia="en-US"/>
        </w:rPr>
        <w:t>В иных случаях п</w:t>
      </w:r>
      <w:r w:rsidRPr="00B37DC1">
        <w:t>ринятие к бухгалтерскому учету объектов основных средств отражается на основании Акта о приеме-передаче объектов нефинансовых активов (ф. 0510448) без дополнительного формирования Решения комиссии (ф. 0510441).</w:t>
      </w:r>
    </w:p>
    <w:p w:rsidR="009B54D9" w:rsidRPr="007C6AB0" w:rsidRDefault="009B54D9" w:rsidP="009B54D9">
      <w:pPr>
        <w:pStyle w:val="s1"/>
        <w:spacing w:before="0" w:beforeAutospacing="0" w:after="0" w:afterAutospacing="0"/>
        <w:jc w:val="both"/>
        <w:rPr>
          <w:rFonts w:eastAsia="Calibri"/>
          <w:lang w:eastAsia="en-US"/>
        </w:rPr>
      </w:pPr>
      <w:r w:rsidRPr="00B37DC1">
        <w:t xml:space="preserve">При документальном оформлении поступления ОС в целях их принятия к учету необходимо </w:t>
      </w:r>
      <w:r w:rsidRPr="007C6AB0">
        <w:t>учитывать нормы п. 2.18 Положения о комиссии по поступлению и выбытию активов (Приложение № 4 к Учетной политике), а также Правила документооборота (Приложение № 1</w:t>
      </w:r>
      <w:r w:rsidR="004016B2">
        <w:t>2</w:t>
      </w:r>
      <w:r w:rsidRPr="007C6AB0">
        <w:t xml:space="preserve"> к Учетной политике).</w:t>
      </w:r>
    </w:p>
    <w:p w:rsidR="00613044" w:rsidRPr="00B37DC1" w:rsidRDefault="005213B6" w:rsidP="00E24C39">
      <w:pPr>
        <w:pStyle w:val="s1"/>
        <w:spacing w:before="0" w:beforeAutospacing="0" w:after="0" w:afterAutospacing="0"/>
        <w:jc w:val="both"/>
        <w:rPr>
          <w:rFonts w:eastAsia="Calibri"/>
          <w:lang w:eastAsia="en-US"/>
        </w:rPr>
      </w:pPr>
      <w:r w:rsidRPr="00B37DC1">
        <w:t>2.</w:t>
      </w:r>
      <w:r w:rsidR="004B679A" w:rsidRPr="00B37DC1">
        <w:t>2</w:t>
      </w:r>
      <w:r w:rsidRPr="00B37DC1">
        <w:t>.</w:t>
      </w:r>
      <w:r w:rsidR="004B679A" w:rsidRPr="00B37DC1">
        <w:t>3</w:t>
      </w:r>
      <w:r w:rsidR="00EF4498" w:rsidRPr="00B37DC1">
        <w:t>.</w:t>
      </w:r>
      <w:r w:rsidR="006B466F" w:rsidRPr="00B37DC1">
        <w:t xml:space="preserve"> </w:t>
      </w:r>
      <w:r w:rsidR="004B3690" w:rsidRPr="00B37DC1">
        <w:rPr>
          <w:rFonts w:eastAsia="Calibri"/>
          <w:lang w:eastAsia="en-US"/>
        </w:rPr>
        <w:t>Наимено</w:t>
      </w:r>
      <w:r w:rsidR="006A513B" w:rsidRPr="00B37DC1">
        <w:rPr>
          <w:rFonts w:eastAsia="Calibri"/>
          <w:lang w:eastAsia="en-US"/>
        </w:rPr>
        <w:t xml:space="preserve">вание объектов основных средств </w:t>
      </w:r>
      <w:r w:rsidR="004B3690" w:rsidRPr="00B37DC1">
        <w:rPr>
          <w:rFonts w:eastAsia="Calibri"/>
          <w:lang w:eastAsia="en-US"/>
        </w:rPr>
        <w:t>в докум</w:t>
      </w:r>
      <w:r w:rsidR="00892C5D" w:rsidRPr="00B37DC1">
        <w:rPr>
          <w:rFonts w:eastAsia="Calibri"/>
          <w:lang w:eastAsia="en-US"/>
        </w:rPr>
        <w:t>ентах, оформляемых в Учреждении</w:t>
      </w:r>
      <w:r w:rsidR="00613044" w:rsidRPr="00B37DC1">
        <w:rPr>
          <w:rFonts w:eastAsia="Calibri"/>
          <w:lang w:eastAsia="en-US"/>
        </w:rPr>
        <w:t>, приводится на русском языке.</w:t>
      </w:r>
    </w:p>
    <w:p w:rsidR="004B3690" w:rsidRPr="00B37DC1" w:rsidRDefault="004B3690" w:rsidP="00E24C39">
      <w:pPr>
        <w:pStyle w:val="s1"/>
        <w:spacing w:before="0" w:beforeAutospacing="0" w:after="0" w:afterAutospacing="0"/>
        <w:jc w:val="both"/>
        <w:rPr>
          <w:rFonts w:eastAsia="Calibri"/>
          <w:color w:val="000000"/>
          <w:lang w:eastAsia="en-US"/>
        </w:rPr>
      </w:pPr>
      <w:r w:rsidRPr="00B37DC1">
        <w:rPr>
          <w:rFonts w:eastAsia="Calibri"/>
          <w:lang w:eastAsia="en-US"/>
        </w:rPr>
        <w:t>Основные средства, подлежащие государственной регистрации</w:t>
      </w:r>
      <w:r w:rsidR="006A513B" w:rsidRPr="00B37DC1">
        <w:rPr>
          <w:rFonts w:eastAsia="Calibri"/>
          <w:lang w:eastAsia="en-US"/>
        </w:rPr>
        <w:t xml:space="preserve">, </w:t>
      </w:r>
      <w:r w:rsidRPr="00B37DC1">
        <w:rPr>
          <w:rFonts w:eastAsia="Calibri"/>
          <w:lang w:eastAsia="en-US"/>
        </w:rPr>
        <w:t xml:space="preserve">в </w:t>
      </w:r>
      <w:r w:rsidR="006A513B" w:rsidRPr="00B37DC1">
        <w:rPr>
          <w:rFonts w:eastAsia="Calibri"/>
          <w:lang w:eastAsia="en-US"/>
        </w:rPr>
        <w:t xml:space="preserve">том числе объекты недвижимости и </w:t>
      </w:r>
      <w:r w:rsidRPr="00B37DC1">
        <w:rPr>
          <w:rFonts w:eastAsia="Calibri"/>
          <w:lang w:eastAsia="en-US"/>
        </w:rPr>
        <w:t>транспортные средства</w:t>
      </w:r>
      <w:r w:rsidR="006A513B" w:rsidRPr="00B37DC1">
        <w:rPr>
          <w:rFonts w:eastAsia="Calibri"/>
          <w:lang w:eastAsia="en-US"/>
        </w:rPr>
        <w:t xml:space="preserve">, </w:t>
      </w:r>
      <w:r w:rsidRPr="00B37DC1">
        <w:rPr>
          <w:rFonts w:eastAsia="Calibri"/>
          <w:lang w:eastAsia="en-US"/>
        </w:rPr>
        <w:t xml:space="preserve">отражаются в учете в соответствии с наименованиями, указанными в соответствующих </w:t>
      </w:r>
      <w:r w:rsidRPr="00B37DC1">
        <w:rPr>
          <w:rFonts w:eastAsia="Calibri"/>
          <w:color w:val="000000"/>
          <w:lang w:eastAsia="en-US"/>
        </w:rPr>
        <w:t>регистрационных документах.</w:t>
      </w:r>
    </w:p>
    <w:p w:rsidR="00613044" w:rsidRPr="00B37DC1" w:rsidRDefault="00613044" w:rsidP="00E24C39">
      <w:pPr>
        <w:pStyle w:val="s1"/>
        <w:shd w:val="clear" w:color="auto" w:fill="FFFFFF"/>
        <w:spacing w:before="0" w:beforeAutospacing="0" w:after="0" w:afterAutospacing="0"/>
        <w:jc w:val="both"/>
        <w:rPr>
          <w:color w:val="000000"/>
        </w:rPr>
      </w:pPr>
      <w:r w:rsidRPr="00B37DC1">
        <w:rPr>
          <w:color w:val="000000"/>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613044" w:rsidRPr="00B37DC1" w:rsidRDefault="00613044" w:rsidP="00E24C39">
      <w:pPr>
        <w:pStyle w:val="s1"/>
        <w:shd w:val="clear" w:color="auto" w:fill="FFFFFF"/>
        <w:spacing w:before="0" w:beforeAutospacing="0" w:after="0" w:afterAutospacing="0"/>
        <w:jc w:val="both"/>
        <w:rPr>
          <w:color w:val="000000"/>
        </w:rPr>
      </w:pPr>
      <w:r w:rsidRPr="00B37DC1">
        <w:rPr>
          <w:color w:val="000000"/>
        </w:rPr>
        <w:t>- наименование объекта в учете состоит из наименования вида объекта и наименования марки (модели);</w:t>
      </w:r>
    </w:p>
    <w:p w:rsidR="00613044" w:rsidRPr="00B37DC1" w:rsidRDefault="00613044" w:rsidP="00E24C39">
      <w:pPr>
        <w:pStyle w:val="s1"/>
        <w:shd w:val="clear" w:color="auto" w:fill="FFFFFF"/>
        <w:spacing w:before="0" w:beforeAutospacing="0" w:after="0" w:afterAutospacing="0"/>
        <w:jc w:val="both"/>
        <w:rPr>
          <w:color w:val="000000"/>
        </w:rPr>
      </w:pPr>
      <w:r w:rsidRPr="00B37DC1">
        <w:rPr>
          <w:color w:val="000000"/>
        </w:rPr>
        <w:t>- наименование вида объекта указывается полностью без сокращений на русском языке в соответствии с документами производителя (согласно техническому паспорту);</w:t>
      </w:r>
    </w:p>
    <w:p w:rsidR="00613044" w:rsidRPr="00B37DC1" w:rsidRDefault="00613044" w:rsidP="00E24C39">
      <w:pPr>
        <w:pStyle w:val="s1"/>
        <w:shd w:val="clear" w:color="auto" w:fill="FFFFFF"/>
        <w:spacing w:before="0" w:beforeAutospacing="0" w:after="0" w:afterAutospacing="0"/>
        <w:jc w:val="both"/>
        <w:rPr>
          <w:color w:val="000000"/>
        </w:rPr>
      </w:pPr>
      <w:r w:rsidRPr="00B37DC1">
        <w:rPr>
          <w:color w:val="000000"/>
        </w:rPr>
        <w:t>- наименование марки (модели) указывается в соответствии с документами производителя (согласно техническому паспорту) на соответствующем языке;</w:t>
      </w:r>
    </w:p>
    <w:p w:rsidR="00613044" w:rsidRPr="00B37DC1" w:rsidRDefault="00613044" w:rsidP="00E24C39">
      <w:pPr>
        <w:pStyle w:val="s1"/>
        <w:shd w:val="clear" w:color="auto" w:fill="FFFFFF"/>
        <w:spacing w:before="0" w:beforeAutospacing="0" w:after="0" w:afterAutospacing="0"/>
        <w:jc w:val="both"/>
        <w:rPr>
          <w:color w:val="000000"/>
        </w:rPr>
      </w:pPr>
      <w:r w:rsidRPr="00B37DC1">
        <w:rPr>
          <w:color w:val="000000"/>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rsidR="008F441C" w:rsidRPr="00B37DC1" w:rsidRDefault="008F441C" w:rsidP="008F441C">
      <w:pPr>
        <w:pStyle w:val="s1"/>
        <w:shd w:val="clear" w:color="auto" w:fill="FFFFFF"/>
        <w:spacing w:before="0" w:beforeAutospacing="0" w:after="0" w:afterAutospacing="0"/>
        <w:jc w:val="both"/>
      </w:pPr>
      <w:r w:rsidRPr="00B37DC1">
        <w:rPr>
          <w:color w:val="000000"/>
        </w:rPr>
        <w:t xml:space="preserve">2.2.3.1. </w:t>
      </w:r>
      <w:r w:rsidRPr="00B37DC1">
        <w:t>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 (ф. 0509215), Инвентарной карточке группового учета нефинансовых активов (ф. 0509216).</w:t>
      </w:r>
    </w:p>
    <w:p w:rsidR="004B3690" w:rsidRPr="00B37DC1" w:rsidRDefault="004B3690" w:rsidP="00E24C39">
      <w:pPr>
        <w:pStyle w:val="s1"/>
        <w:spacing w:before="0" w:beforeAutospacing="0" w:after="0" w:afterAutospacing="0"/>
        <w:jc w:val="both"/>
        <w:rPr>
          <w:rFonts w:eastAsia="Calibri"/>
          <w:lang w:eastAsia="en-US"/>
        </w:rPr>
      </w:pPr>
      <w:r w:rsidRPr="00B37DC1">
        <w:rPr>
          <w:rFonts w:eastAsia="Calibri"/>
          <w:lang w:eastAsia="en-US"/>
        </w:rPr>
        <w:t>2.</w:t>
      </w:r>
      <w:r w:rsidR="006A513B" w:rsidRPr="00B37DC1">
        <w:rPr>
          <w:rFonts w:eastAsia="Calibri"/>
          <w:lang w:eastAsia="en-US"/>
        </w:rPr>
        <w:t>2</w:t>
      </w:r>
      <w:r w:rsidRPr="00B37DC1">
        <w:rPr>
          <w:rFonts w:eastAsia="Calibri"/>
          <w:lang w:eastAsia="en-US"/>
        </w:rPr>
        <w:t>.</w:t>
      </w:r>
      <w:r w:rsidR="006A513B" w:rsidRPr="00B37DC1">
        <w:rPr>
          <w:rFonts w:eastAsia="Calibri"/>
          <w:lang w:eastAsia="en-US"/>
        </w:rPr>
        <w:t>4</w:t>
      </w:r>
      <w:r w:rsidRPr="00B37DC1">
        <w:rPr>
          <w:rFonts w:eastAsia="Calibri"/>
          <w:lang w:eastAsia="en-US"/>
        </w:rPr>
        <w:t>. Документы, подтверждающие факт государственной регистрации</w:t>
      </w:r>
      <w:r w:rsidR="006A513B" w:rsidRPr="00B37DC1">
        <w:rPr>
          <w:rFonts w:eastAsia="Calibri"/>
          <w:lang w:eastAsia="en-US"/>
        </w:rPr>
        <w:t xml:space="preserve"> объектов</w:t>
      </w:r>
      <w:r w:rsidRPr="00B37DC1">
        <w:rPr>
          <w:rFonts w:eastAsia="Calibri"/>
          <w:lang w:eastAsia="en-US"/>
        </w:rPr>
        <w:t>, техническая документация (технические паспорта),</w:t>
      </w:r>
      <w:r w:rsidR="006B466F" w:rsidRPr="00B37DC1">
        <w:rPr>
          <w:rFonts w:eastAsia="Calibri"/>
          <w:lang w:eastAsia="en-US"/>
        </w:rPr>
        <w:t xml:space="preserve"> </w:t>
      </w:r>
      <w:r w:rsidRPr="00B37DC1">
        <w:rPr>
          <w:rFonts w:eastAsia="Calibri"/>
          <w:lang w:eastAsia="en-US"/>
        </w:rPr>
        <w:t>документы на здания, сооружения, земельные участки, автотранспортные средства, учитываемые в Учреждении, подлежат хранению в</w:t>
      </w:r>
      <w:r w:rsidR="009E7003" w:rsidRPr="00B37DC1">
        <w:rPr>
          <w:rFonts w:eastAsia="Calibri"/>
          <w:lang w:eastAsia="en-US"/>
        </w:rPr>
        <w:t xml:space="preserve"> структурном</w:t>
      </w:r>
      <w:r w:rsidR="006A513B" w:rsidRPr="00B37DC1">
        <w:rPr>
          <w:rFonts w:eastAsia="Calibri"/>
          <w:lang w:eastAsia="en-US"/>
        </w:rPr>
        <w:t xml:space="preserve"> подразделении, отвечающем за материально-техническое обеспечение.</w:t>
      </w:r>
    </w:p>
    <w:p w:rsidR="004B3690" w:rsidRPr="00B37DC1" w:rsidRDefault="004B3690" w:rsidP="00E24C39">
      <w:pPr>
        <w:pStyle w:val="s1"/>
        <w:spacing w:before="0" w:beforeAutospacing="0" w:after="0" w:afterAutospacing="0"/>
        <w:jc w:val="both"/>
        <w:rPr>
          <w:rFonts w:eastAsia="Calibri"/>
          <w:lang w:eastAsia="en-US"/>
        </w:rPr>
      </w:pPr>
      <w:r w:rsidRPr="00B37DC1">
        <w:rPr>
          <w:rFonts w:eastAsia="Calibri"/>
          <w:lang w:eastAsia="en-US"/>
        </w:rPr>
        <w:t>Техническая документация (технические паспорта и т.п.) на оргтехнику, вычислительную технику и средства связи</w:t>
      </w:r>
      <w:r w:rsidR="009E7003" w:rsidRPr="00B37DC1">
        <w:rPr>
          <w:rFonts w:eastAsia="Calibri"/>
          <w:lang w:eastAsia="en-US"/>
        </w:rPr>
        <w:t xml:space="preserve"> Учреждения</w:t>
      </w:r>
      <w:r w:rsidRPr="00B37DC1">
        <w:rPr>
          <w:rFonts w:eastAsia="Calibri"/>
          <w:lang w:eastAsia="en-US"/>
        </w:rPr>
        <w:t xml:space="preserve">, а также документы (лицензии), подтверждающие наличие </w:t>
      </w:r>
      <w:r w:rsidR="00771178" w:rsidRPr="00B37DC1">
        <w:rPr>
          <w:rFonts w:eastAsia="Calibri"/>
          <w:lang w:eastAsia="en-US"/>
        </w:rPr>
        <w:t xml:space="preserve">исключительных, </w:t>
      </w:r>
      <w:r w:rsidRPr="00B37DC1">
        <w:rPr>
          <w:rFonts w:eastAsia="Calibri"/>
          <w:lang w:eastAsia="en-US"/>
        </w:rPr>
        <w:t>неисключительных (пользовательских, лицензионных) прав на программное обеспечение, установленное на данные объекты,</w:t>
      </w:r>
      <w:r w:rsidR="0037193A" w:rsidRPr="00B37DC1">
        <w:rPr>
          <w:rFonts w:eastAsia="Calibri"/>
          <w:lang w:eastAsia="en-US"/>
        </w:rPr>
        <w:t xml:space="preserve"> </w:t>
      </w:r>
      <w:r w:rsidRPr="00B37DC1">
        <w:rPr>
          <w:rFonts w:eastAsia="Calibri"/>
          <w:lang w:eastAsia="en-US"/>
        </w:rPr>
        <w:t xml:space="preserve">подлежат хранению в </w:t>
      </w:r>
      <w:r w:rsidR="009E7003" w:rsidRPr="00B37DC1">
        <w:rPr>
          <w:rFonts w:eastAsia="Calibri"/>
          <w:lang w:eastAsia="en-US"/>
        </w:rPr>
        <w:t>структурном подразделении, отвечающем за вопросы автоматизации и информатизации</w:t>
      </w:r>
      <w:r w:rsidRPr="00B37DC1">
        <w:rPr>
          <w:rFonts w:eastAsia="Calibri"/>
          <w:lang w:eastAsia="en-US"/>
        </w:rPr>
        <w:t>.</w:t>
      </w:r>
    </w:p>
    <w:p w:rsidR="004B3690" w:rsidRPr="00B37DC1" w:rsidRDefault="004B3690" w:rsidP="00E24C39">
      <w:pPr>
        <w:pStyle w:val="s1"/>
        <w:spacing w:before="0" w:beforeAutospacing="0" w:after="0" w:afterAutospacing="0"/>
        <w:jc w:val="both"/>
        <w:rPr>
          <w:rFonts w:eastAsia="Calibri"/>
          <w:lang w:eastAsia="en-US"/>
        </w:rPr>
      </w:pPr>
      <w:r w:rsidRPr="00B37DC1">
        <w:rPr>
          <w:rFonts w:eastAsia="Calibri"/>
          <w:lang w:eastAsia="en-US"/>
        </w:rPr>
        <w:t xml:space="preserve">Техническая документация на оборудование и иные объекты нефинансовых активов подлежат хранению в структурных подразделениях </w:t>
      </w:r>
      <w:r w:rsidR="00182831" w:rsidRPr="00B37DC1">
        <w:rPr>
          <w:rFonts w:eastAsia="Calibri"/>
          <w:lang w:eastAsia="en-US"/>
        </w:rPr>
        <w:t xml:space="preserve">у должностных лиц, ответственных за эксплуатацию соответствующих объектов на </w:t>
      </w:r>
      <w:r w:rsidRPr="00B37DC1">
        <w:rPr>
          <w:rFonts w:eastAsia="Calibri"/>
          <w:lang w:eastAsia="en-US"/>
        </w:rPr>
        <w:t xml:space="preserve">основании распоряжений (приказов) </w:t>
      </w:r>
      <w:r w:rsidR="00182831" w:rsidRPr="00B37DC1">
        <w:rPr>
          <w:rFonts w:eastAsia="Calibri"/>
          <w:lang w:eastAsia="en-US"/>
        </w:rPr>
        <w:t xml:space="preserve">руководителя </w:t>
      </w:r>
      <w:r w:rsidRPr="00B37DC1">
        <w:rPr>
          <w:rFonts w:eastAsia="Calibri"/>
          <w:lang w:eastAsia="en-US"/>
        </w:rPr>
        <w:t>Учреждения.</w:t>
      </w:r>
    </w:p>
    <w:p w:rsidR="00E96F12" w:rsidRPr="00B37DC1" w:rsidRDefault="00E96F12" w:rsidP="00E24C39">
      <w:pPr>
        <w:pStyle w:val="s1"/>
        <w:spacing w:before="0" w:beforeAutospacing="0" w:after="0" w:afterAutospacing="0"/>
        <w:jc w:val="both"/>
        <w:rPr>
          <w:rFonts w:eastAsia="Calibri"/>
          <w:lang w:eastAsia="en-US"/>
        </w:rPr>
      </w:pPr>
      <w:r w:rsidRPr="00B37DC1">
        <w:rPr>
          <w:rFonts w:eastAsia="Calibri"/>
          <w:lang w:eastAsia="en-US"/>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w:t>
      </w:r>
    </w:p>
    <w:p w:rsidR="000E56E7" w:rsidRDefault="00670F48" w:rsidP="00E24C39">
      <w:pPr>
        <w:pStyle w:val="s1"/>
        <w:spacing w:before="0" w:beforeAutospacing="0" w:after="0" w:afterAutospacing="0"/>
        <w:jc w:val="both"/>
      </w:pPr>
      <w:r w:rsidRPr="00B37DC1">
        <w:t>2.</w:t>
      </w:r>
      <w:r w:rsidR="00182831" w:rsidRPr="00B37DC1">
        <w:t>2</w:t>
      </w:r>
      <w:r w:rsidRPr="00B37DC1">
        <w:t>.</w:t>
      </w:r>
      <w:r w:rsidR="00182831" w:rsidRPr="00B37DC1">
        <w:t>5</w:t>
      </w:r>
      <w:r w:rsidRPr="00B37DC1">
        <w:t xml:space="preserve">. </w:t>
      </w:r>
      <w:r w:rsidR="00BE0A14" w:rsidRPr="00B37DC1">
        <w:t xml:space="preserve">Для организации учета и обеспечения контроля за сохранностью объектов основных средств каждому объекту недвижимого имущества, а также объекту движимого имущества основных средств (кроме объектов стоимостью до </w:t>
      </w:r>
      <w:r w:rsidR="00863265" w:rsidRPr="00B37DC1">
        <w:t>10</w:t>
      </w:r>
      <w:r w:rsidR="00BE0A14" w:rsidRPr="00B37DC1">
        <w:t> 000 рублей включительно за единицу), присваивается уникальный порядковый инвентарный номер независимо от того, находится ли он в эксплуатации, запасе или консервации</w:t>
      </w:r>
      <w:r w:rsidR="000E56E7" w:rsidRPr="00B37DC1">
        <w:t>.</w:t>
      </w:r>
    </w:p>
    <w:p w:rsidR="007C6AB0" w:rsidRPr="009A10A2" w:rsidRDefault="007C6AB0" w:rsidP="007C6AB0">
      <w:pPr>
        <w:pStyle w:val="s1"/>
        <w:spacing w:before="0" w:beforeAutospacing="0" w:after="0" w:afterAutospacing="0"/>
        <w:jc w:val="both"/>
      </w:pPr>
      <w:r w:rsidRPr="009A10A2">
        <w:lastRenderedPageBreak/>
        <w:t xml:space="preserve">Инвентарный номер основного средства в Учреждении </w:t>
      </w:r>
      <w:r w:rsidRPr="009A10A2">
        <w:rPr>
          <w:rFonts w:eastAsia="Calibri"/>
          <w:lang w:eastAsia="en-US"/>
        </w:rPr>
        <w:t>состоит из двенадцати знаков:</w:t>
      </w:r>
    </w:p>
    <w:p w:rsidR="007C6AB0" w:rsidRPr="009A10A2" w:rsidRDefault="007C6AB0" w:rsidP="007C6AB0">
      <w:pPr>
        <w:pStyle w:val="3"/>
        <w:tabs>
          <w:tab w:val="left" w:pos="993"/>
          <w:tab w:val="left" w:pos="1276"/>
        </w:tabs>
        <w:spacing w:after="0" w:line="240" w:lineRule="auto"/>
        <w:ind w:left="851"/>
        <w:jc w:val="both"/>
        <w:rPr>
          <w:rFonts w:ascii="Times New Roman" w:hAnsi="Times New Roman"/>
          <w:sz w:val="24"/>
          <w:szCs w:val="24"/>
        </w:rPr>
      </w:pPr>
      <w:r w:rsidRPr="009A10A2">
        <w:rPr>
          <w:rFonts w:ascii="Times New Roman" w:hAnsi="Times New Roman"/>
          <w:sz w:val="24"/>
          <w:szCs w:val="24"/>
        </w:rPr>
        <w:t xml:space="preserve">1 знак - код финансового обеспечения; </w:t>
      </w:r>
    </w:p>
    <w:p w:rsidR="007C6AB0" w:rsidRPr="009A10A2" w:rsidRDefault="007C6AB0" w:rsidP="007C6AB0">
      <w:pPr>
        <w:pStyle w:val="3"/>
        <w:tabs>
          <w:tab w:val="left" w:pos="993"/>
          <w:tab w:val="left" w:pos="1276"/>
        </w:tabs>
        <w:spacing w:after="0" w:line="240" w:lineRule="auto"/>
        <w:ind w:left="851"/>
        <w:jc w:val="both"/>
        <w:rPr>
          <w:rFonts w:ascii="Times New Roman" w:hAnsi="Times New Roman"/>
          <w:sz w:val="24"/>
          <w:szCs w:val="24"/>
        </w:rPr>
      </w:pPr>
      <w:r w:rsidRPr="009A10A2">
        <w:rPr>
          <w:rFonts w:ascii="Times New Roman" w:hAnsi="Times New Roman"/>
          <w:sz w:val="24"/>
          <w:szCs w:val="24"/>
        </w:rPr>
        <w:t>2</w:t>
      </w:r>
      <w:r>
        <w:rPr>
          <w:rFonts w:ascii="Times New Roman" w:hAnsi="Times New Roman"/>
          <w:sz w:val="24"/>
          <w:szCs w:val="24"/>
        </w:rPr>
        <w:t xml:space="preserve"> - </w:t>
      </w:r>
      <w:r w:rsidRPr="009A10A2">
        <w:rPr>
          <w:rFonts w:ascii="Times New Roman" w:hAnsi="Times New Roman"/>
          <w:sz w:val="24"/>
          <w:szCs w:val="24"/>
        </w:rPr>
        <w:t>4 знаки - код синтетического счета;</w:t>
      </w:r>
    </w:p>
    <w:p w:rsidR="007C6AB0" w:rsidRPr="009A10A2" w:rsidRDefault="007C6AB0" w:rsidP="007C6AB0">
      <w:pPr>
        <w:pStyle w:val="3"/>
        <w:tabs>
          <w:tab w:val="left" w:pos="993"/>
          <w:tab w:val="left" w:pos="1276"/>
        </w:tabs>
        <w:spacing w:after="0" w:line="240" w:lineRule="auto"/>
        <w:ind w:left="851"/>
        <w:jc w:val="both"/>
        <w:rPr>
          <w:rFonts w:ascii="Times New Roman" w:hAnsi="Times New Roman"/>
          <w:sz w:val="24"/>
          <w:szCs w:val="24"/>
        </w:rPr>
      </w:pPr>
      <w:r w:rsidRPr="009A10A2">
        <w:rPr>
          <w:rFonts w:ascii="Times New Roman" w:hAnsi="Times New Roman"/>
          <w:sz w:val="24"/>
          <w:szCs w:val="24"/>
        </w:rPr>
        <w:t xml:space="preserve">5 </w:t>
      </w:r>
      <w:r>
        <w:rPr>
          <w:rFonts w:ascii="Times New Roman" w:hAnsi="Times New Roman"/>
          <w:sz w:val="24"/>
          <w:szCs w:val="24"/>
        </w:rPr>
        <w:t>-</w:t>
      </w:r>
      <w:r w:rsidRPr="009A10A2">
        <w:rPr>
          <w:rFonts w:ascii="Times New Roman" w:hAnsi="Times New Roman"/>
          <w:sz w:val="24"/>
          <w:szCs w:val="24"/>
        </w:rPr>
        <w:t xml:space="preserve"> 6  знаки - аналитический код;</w:t>
      </w:r>
    </w:p>
    <w:p w:rsidR="007C6AB0" w:rsidRPr="009A10A2" w:rsidRDefault="007C6AB0" w:rsidP="007C6AB0">
      <w:pPr>
        <w:pStyle w:val="3"/>
        <w:tabs>
          <w:tab w:val="left" w:pos="993"/>
          <w:tab w:val="left" w:pos="1276"/>
        </w:tabs>
        <w:spacing w:after="0" w:line="240" w:lineRule="auto"/>
        <w:ind w:left="851"/>
        <w:jc w:val="both"/>
        <w:rPr>
          <w:rFonts w:ascii="Times New Roman" w:hAnsi="Times New Roman"/>
          <w:sz w:val="24"/>
          <w:szCs w:val="24"/>
        </w:rPr>
      </w:pPr>
      <w:r w:rsidRPr="009A10A2">
        <w:rPr>
          <w:rFonts w:ascii="Times New Roman" w:hAnsi="Times New Roman"/>
          <w:sz w:val="24"/>
          <w:szCs w:val="24"/>
        </w:rPr>
        <w:t>7</w:t>
      </w:r>
      <w:r>
        <w:rPr>
          <w:rFonts w:ascii="Times New Roman" w:hAnsi="Times New Roman"/>
          <w:sz w:val="24"/>
          <w:szCs w:val="24"/>
        </w:rPr>
        <w:t xml:space="preserve"> - </w:t>
      </w:r>
      <w:r w:rsidRPr="009A10A2">
        <w:rPr>
          <w:rFonts w:ascii="Times New Roman" w:hAnsi="Times New Roman"/>
          <w:sz w:val="24"/>
          <w:szCs w:val="24"/>
        </w:rPr>
        <w:t>12 знаки – порядковый номер объекта.</w:t>
      </w:r>
    </w:p>
    <w:p w:rsidR="005437FF" w:rsidRPr="00B37DC1" w:rsidRDefault="00AB4B86" w:rsidP="00E24C39">
      <w:pPr>
        <w:pStyle w:val="s1"/>
        <w:spacing w:before="0" w:beforeAutospacing="0" w:after="0" w:afterAutospacing="0"/>
        <w:jc w:val="both"/>
        <w:rPr>
          <w:rFonts w:eastAsia="Calibri"/>
          <w:lang w:eastAsia="en-US"/>
        </w:rPr>
      </w:pPr>
      <w:r w:rsidRPr="00B37DC1">
        <w:rPr>
          <w:rFonts w:eastAsia="Calibri"/>
          <w:lang w:eastAsia="en-US"/>
        </w:rPr>
        <w:t>Инвентарный номер, присвоенный объекту основных средств, сохраняется за ним на вес</w:t>
      </w:r>
      <w:r w:rsidR="008C1230" w:rsidRPr="00B37DC1">
        <w:rPr>
          <w:rFonts w:eastAsia="Calibri"/>
          <w:lang w:eastAsia="en-US"/>
        </w:rPr>
        <w:t>ь период нахождения в Учреждении</w:t>
      </w:r>
      <w:r w:rsidRPr="00B37DC1">
        <w:rPr>
          <w:rFonts w:eastAsia="Calibri"/>
          <w:lang w:eastAsia="en-US"/>
        </w:rPr>
        <w:t xml:space="preserve">. Изменение порядка формирования инвентарных номеров в </w:t>
      </w:r>
      <w:r w:rsidR="000C0B56" w:rsidRPr="00B37DC1">
        <w:rPr>
          <w:rFonts w:eastAsia="Calibri"/>
          <w:lang w:eastAsia="en-US"/>
        </w:rPr>
        <w:t>Учреждении</w:t>
      </w:r>
      <w:r w:rsidR="00863265" w:rsidRPr="00B37DC1">
        <w:rPr>
          <w:rFonts w:eastAsia="Calibri"/>
          <w:lang w:eastAsia="en-US"/>
        </w:rPr>
        <w:t>, а также изменени</w:t>
      </w:r>
      <w:r w:rsidR="00B97E1D" w:rsidRPr="00B37DC1">
        <w:rPr>
          <w:rFonts w:eastAsia="Calibri"/>
          <w:lang w:eastAsia="en-US"/>
        </w:rPr>
        <w:t>я</w:t>
      </w:r>
      <w:r w:rsidR="00D91040" w:rsidRPr="00B37DC1">
        <w:rPr>
          <w:rFonts w:eastAsia="Calibri"/>
          <w:lang w:eastAsia="en-US"/>
        </w:rPr>
        <w:t xml:space="preserve"> </w:t>
      </w:r>
      <w:r w:rsidR="006A14E6" w:rsidRPr="00B37DC1">
        <w:rPr>
          <w:rFonts w:eastAsia="Calibri"/>
          <w:lang w:eastAsia="en-US"/>
        </w:rPr>
        <w:t>в действующи</w:t>
      </w:r>
      <w:r w:rsidR="00B97E1D" w:rsidRPr="00B37DC1">
        <w:rPr>
          <w:rFonts w:eastAsia="Calibri"/>
          <w:lang w:eastAsia="en-US"/>
        </w:rPr>
        <w:t>х</w:t>
      </w:r>
      <w:r w:rsidR="006A14E6" w:rsidRPr="00B37DC1">
        <w:rPr>
          <w:rFonts w:eastAsia="Calibri"/>
          <w:lang w:eastAsia="en-US"/>
        </w:rPr>
        <w:t xml:space="preserve"> нормативны</w:t>
      </w:r>
      <w:r w:rsidR="00B97E1D" w:rsidRPr="00B37DC1">
        <w:rPr>
          <w:rFonts w:eastAsia="Calibri"/>
          <w:lang w:eastAsia="en-US"/>
        </w:rPr>
        <w:t>х</w:t>
      </w:r>
      <w:r w:rsidR="006A14E6" w:rsidRPr="00B37DC1">
        <w:rPr>
          <w:rFonts w:eastAsia="Calibri"/>
          <w:lang w:eastAsia="en-US"/>
        </w:rPr>
        <w:t xml:space="preserve"> акт</w:t>
      </w:r>
      <w:r w:rsidR="00B97E1D" w:rsidRPr="00B37DC1">
        <w:rPr>
          <w:rFonts w:eastAsia="Calibri"/>
          <w:lang w:eastAsia="en-US"/>
        </w:rPr>
        <w:t>ах</w:t>
      </w:r>
      <w:r w:rsidR="006A14E6" w:rsidRPr="00B37DC1">
        <w:rPr>
          <w:rFonts w:eastAsia="Calibri"/>
          <w:lang w:eastAsia="en-US"/>
        </w:rPr>
        <w:t xml:space="preserve"> в части наименования, группировки соответствующих счетов счета 101</w:t>
      </w:r>
      <w:r w:rsidR="00AC164D" w:rsidRPr="00B37DC1">
        <w:rPr>
          <w:rFonts w:eastAsia="Calibri"/>
          <w:lang w:eastAsia="en-US"/>
        </w:rPr>
        <w:t xml:space="preserve"> 00</w:t>
      </w:r>
      <w:r w:rsidRPr="00B37DC1">
        <w:rPr>
          <w:rFonts w:eastAsia="Calibri"/>
          <w:lang w:eastAsia="en-US"/>
        </w:rPr>
        <w:t xml:space="preserve"> не является основанием для присвоения основным средствам, принятым к учету в прошлые годы, инвентарных номеров в соответствии с новым порядком. </w:t>
      </w:r>
    </w:p>
    <w:p w:rsidR="000C0B56" w:rsidRPr="00B37DC1" w:rsidRDefault="00AB4B86" w:rsidP="00E24C39">
      <w:pPr>
        <w:pStyle w:val="s1"/>
        <w:spacing w:before="0" w:beforeAutospacing="0" w:after="0" w:afterAutospacing="0"/>
        <w:jc w:val="both"/>
        <w:rPr>
          <w:rFonts w:eastAsia="Calibri"/>
          <w:lang w:eastAsia="en-US"/>
        </w:rPr>
      </w:pPr>
      <w:r w:rsidRPr="00B37DC1">
        <w:rPr>
          <w:rFonts w:eastAsia="Calibri"/>
          <w:lang w:eastAsia="en-US"/>
        </w:rPr>
        <w:t>При получении основных средств, эксплуатировавшихся в иных организациях,</w:t>
      </w:r>
      <w:r w:rsidR="000C0B56" w:rsidRPr="00B37DC1">
        <w:rPr>
          <w:rFonts w:eastAsia="Calibri"/>
          <w:lang w:eastAsia="en-US"/>
        </w:rPr>
        <w:t xml:space="preserve"> в том числе в организациях </w:t>
      </w:r>
      <w:r w:rsidR="006A14E6" w:rsidRPr="00B37DC1">
        <w:rPr>
          <w:rFonts w:eastAsia="Calibri"/>
          <w:lang w:eastAsia="en-US"/>
        </w:rPr>
        <w:t>бюджетной сферы</w:t>
      </w:r>
      <w:r w:rsidR="000C0B56" w:rsidRPr="00B37DC1">
        <w:rPr>
          <w:rFonts w:eastAsia="Calibri"/>
          <w:lang w:eastAsia="en-US"/>
        </w:rPr>
        <w:t>,</w:t>
      </w:r>
      <w:r w:rsidRPr="00B37DC1">
        <w:rPr>
          <w:rFonts w:eastAsia="Calibri"/>
          <w:lang w:eastAsia="en-US"/>
        </w:rPr>
        <w:t xml:space="preserve"> инвентарные номера, присвоенные прежними балансодержателями, не сохраняются.</w:t>
      </w:r>
    </w:p>
    <w:p w:rsidR="00AB4B86" w:rsidRPr="00B37DC1" w:rsidRDefault="00AB4B86" w:rsidP="00E24C39">
      <w:pPr>
        <w:pStyle w:val="s1"/>
        <w:spacing w:before="0" w:beforeAutospacing="0" w:after="0" w:afterAutospacing="0"/>
        <w:jc w:val="both"/>
        <w:rPr>
          <w:rFonts w:eastAsia="Calibri"/>
          <w:color w:val="000000"/>
          <w:lang w:eastAsia="en-US"/>
        </w:rPr>
      </w:pPr>
      <w:r w:rsidRPr="00B37DC1">
        <w:rPr>
          <w:rFonts w:eastAsia="Calibri"/>
          <w:lang w:eastAsia="en-US"/>
        </w:rPr>
        <w:t xml:space="preserve">Инвентарные номера выбывших с балансового учета инвентарных объектов </w:t>
      </w:r>
      <w:r w:rsidRPr="00B37DC1">
        <w:rPr>
          <w:rFonts w:eastAsia="Calibri"/>
          <w:color w:val="000000"/>
          <w:lang w:eastAsia="en-US"/>
        </w:rPr>
        <w:t>основных средств вновь принятым к учету объектам не присваиваются.</w:t>
      </w:r>
    </w:p>
    <w:p w:rsidR="00D25389" w:rsidRPr="00B37DC1" w:rsidRDefault="00D25389" w:rsidP="00E24C39">
      <w:pPr>
        <w:pStyle w:val="s1"/>
        <w:spacing w:before="0" w:beforeAutospacing="0" w:after="0" w:afterAutospacing="0"/>
        <w:jc w:val="both"/>
        <w:rPr>
          <w:color w:val="000000"/>
          <w:shd w:val="clear" w:color="auto" w:fill="FFFFFF"/>
        </w:rPr>
      </w:pPr>
      <w:r w:rsidRPr="00B37DC1">
        <w:rPr>
          <w:color w:val="000000"/>
          <w:shd w:val="clear" w:color="auto" w:fill="FFFFFF"/>
        </w:rPr>
        <w:t>Для формирования инвентарного номера неотделимых улучшений в объект операционной аренды используются реквизиты (номер и дата) договора аренды с целью идентификации каждого инвентарного объекта с соответствующим правом пользования активом.</w:t>
      </w:r>
    </w:p>
    <w:p w:rsidR="00A22D19" w:rsidRPr="00B37DC1" w:rsidRDefault="00A22D19" w:rsidP="00E24C39">
      <w:pPr>
        <w:pStyle w:val="s1"/>
        <w:spacing w:before="0" w:beforeAutospacing="0" w:after="0" w:afterAutospacing="0"/>
        <w:jc w:val="both"/>
        <w:rPr>
          <w:color w:val="000000"/>
          <w:shd w:val="clear" w:color="auto" w:fill="FFFFFF"/>
        </w:rPr>
      </w:pPr>
      <w:r w:rsidRPr="00B37DC1">
        <w:rPr>
          <w:color w:val="000000"/>
          <w:shd w:val="clear" w:color="auto" w:fill="FFFFFF"/>
        </w:rPr>
        <w:t xml:space="preserve">Нанесение инвентарных номеров на объекты входит в обязанности сотрудников, ответственных за эксплуатацию соответствующего имущества. </w:t>
      </w:r>
      <w:r w:rsidR="00AA3040" w:rsidRPr="00B37DC1">
        <w:rPr>
          <w:color w:val="000000"/>
          <w:shd w:val="clear" w:color="auto" w:fill="FFFFFF"/>
        </w:rPr>
        <w:t>Контроль выполнения</w:t>
      </w:r>
      <w:r w:rsidRPr="00B37DC1">
        <w:rPr>
          <w:color w:val="000000"/>
          <w:shd w:val="clear" w:color="auto" w:fill="FFFFFF"/>
        </w:rPr>
        <w:t xml:space="preserve"> этих обязанностей возлагается на Комиссию по поступлению и выбытию активов.</w:t>
      </w:r>
    </w:p>
    <w:p w:rsidR="00DE5538" w:rsidRPr="00B37DC1" w:rsidRDefault="00DE5538" w:rsidP="00E24C39">
      <w:pPr>
        <w:spacing w:after="0" w:line="240" w:lineRule="auto"/>
        <w:jc w:val="both"/>
        <w:rPr>
          <w:rFonts w:ascii="Times New Roman" w:hAnsi="Times New Roman"/>
          <w:sz w:val="24"/>
          <w:szCs w:val="24"/>
        </w:rPr>
      </w:pPr>
      <w:r w:rsidRPr="00B37DC1">
        <w:rPr>
          <w:rFonts w:ascii="Times New Roman" w:hAnsi="Times New Roman"/>
          <w:sz w:val="24"/>
          <w:szCs w:val="24"/>
        </w:rPr>
        <w:t>Как отдельная единица учета (инвентарный объект)</w:t>
      </w:r>
      <w:r w:rsidR="006B466F" w:rsidRPr="00B37DC1">
        <w:rPr>
          <w:rFonts w:ascii="Times New Roman" w:hAnsi="Times New Roman"/>
          <w:sz w:val="24"/>
          <w:szCs w:val="24"/>
        </w:rPr>
        <w:t xml:space="preserve"> </w:t>
      </w:r>
      <w:r w:rsidRPr="00B37DC1">
        <w:rPr>
          <w:rFonts w:ascii="Times New Roman" w:hAnsi="Times New Roman"/>
          <w:sz w:val="24"/>
          <w:szCs w:val="24"/>
        </w:rPr>
        <w:t>может учитываться структурная часть объекта имущества, в частности, если</w:t>
      </w:r>
      <w:r w:rsidR="006B466F" w:rsidRPr="00B37DC1">
        <w:rPr>
          <w:rFonts w:ascii="Times New Roman" w:hAnsi="Times New Roman"/>
          <w:sz w:val="24"/>
          <w:szCs w:val="24"/>
        </w:rPr>
        <w:t xml:space="preserve"> </w:t>
      </w:r>
      <w:r w:rsidRPr="00B37DC1">
        <w:rPr>
          <w:rFonts w:ascii="Times New Roman" w:hAnsi="Times New Roman"/>
          <w:sz w:val="24"/>
          <w:szCs w:val="24"/>
        </w:rPr>
        <w:t>она имеет иной срок полезного использования и значительную стоимость от общей стоимости объекта. В целях применения данной нормы существенной признается стоимость более 20% от стоимости всего объекта.</w:t>
      </w:r>
      <w:r w:rsidR="006B466F" w:rsidRPr="00B37DC1">
        <w:rPr>
          <w:rFonts w:ascii="Times New Roman" w:hAnsi="Times New Roman"/>
          <w:sz w:val="24"/>
          <w:szCs w:val="24"/>
        </w:rPr>
        <w:t xml:space="preserve"> </w:t>
      </w:r>
      <w:r w:rsidRPr="00B37DC1">
        <w:rPr>
          <w:rFonts w:ascii="Times New Roman" w:hAnsi="Times New Roman"/>
          <w:sz w:val="24"/>
          <w:szCs w:val="24"/>
        </w:rPr>
        <w:t>Решение об учете структурной части в качестве единицы учета принимает Комиссия по поступлению и выбытию активов.</w:t>
      </w:r>
    </w:p>
    <w:p w:rsidR="00766062" w:rsidRPr="00B37DC1" w:rsidRDefault="00670F48" w:rsidP="00E24C39">
      <w:pPr>
        <w:pStyle w:val="s1"/>
        <w:spacing w:before="0" w:beforeAutospacing="0" w:after="0" w:afterAutospacing="0"/>
        <w:jc w:val="both"/>
        <w:rPr>
          <w:color w:val="000000" w:themeColor="text1"/>
        </w:rPr>
      </w:pPr>
      <w:r w:rsidRPr="00B37DC1">
        <w:t>2.</w:t>
      </w:r>
      <w:r w:rsidR="00BD39C6" w:rsidRPr="00B37DC1">
        <w:t>2</w:t>
      </w:r>
      <w:r w:rsidRPr="00B37DC1">
        <w:t>.</w:t>
      </w:r>
      <w:r w:rsidR="00BD39C6" w:rsidRPr="00B37DC1">
        <w:t>6</w:t>
      </w:r>
      <w:r w:rsidRPr="00B37DC1">
        <w:t>.</w:t>
      </w:r>
      <w:r w:rsidR="00BE0A14" w:rsidRPr="00B37DC1">
        <w:t xml:space="preserve"> </w:t>
      </w:r>
      <w:r w:rsidR="00BE0A14" w:rsidRPr="00B37DC1">
        <w:rPr>
          <w:color w:val="000000" w:themeColor="text1"/>
        </w:rPr>
        <w:t>Учет ос</w:t>
      </w:r>
      <w:r w:rsidR="00766062" w:rsidRPr="00B37DC1">
        <w:rPr>
          <w:color w:val="000000" w:themeColor="text1"/>
        </w:rPr>
        <w:t>новных средств осуществляется в разрезе:</w:t>
      </w:r>
    </w:p>
    <w:p w:rsidR="00766062" w:rsidRPr="00B37DC1" w:rsidRDefault="00766062" w:rsidP="00E24C39">
      <w:pPr>
        <w:pStyle w:val="s1"/>
        <w:spacing w:before="0" w:beforeAutospacing="0" w:after="0" w:afterAutospacing="0"/>
        <w:jc w:val="both"/>
        <w:rPr>
          <w:color w:val="000000" w:themeColor="text1"/>
        </w:rPr>
      </w:pPr>
      <w:r w:rsidRPr="00B37DC1">
        <w:rPr>
          <w:color w:val="000000" w:themeColor="text1"/>
        </w:rPr>
        <w:t xml:space="preserve">- </w:t>
      </w:r>
      <w:r w:rsidR="00BE0A14" w:rsidRPr="00B37DC1">
        <w:rPr>
          <w:color w:val="000000" w:themeColor="text1"/>
        </w:rPr>
        <w:t>ответс</w:t>
      </w:r>
      <w:r w:rsidRPr="00B37DC1">
        <w:rPr>
          <w:color w:val="000000" w:themeColor="text1"/>
        </w:rPr>
        <w:t xml:space="preserve">твенных </w:t>
      </w:r>
      <w:r w:rsidR="00BE0A14" w:rsidRPr="00B37DC1">
        <w:rPr>
          <w:color w:val="000000" w:themeColor="text1"/>
        </w:rPr>
        <w:t xml:space="preserve">лиц согласно заключенным договорам о </w:t>
      </w:r>
      <w:r w:rsidRPr="00B37DC1">
        <w:rPr>
          <w:color w:val="000000" w:themeColor="text1"/>
        </w:rPr>
        <w:t xml:space="preserve">полной </w:t>
      </w:r>
      <w:r w:rsidR="00BE0A14" w:rsidRPr="00B37DC1">
        <w:rPr>
          <w:color w:val="000000" w:themeColor="text1"/>
        </w:rPr>
        <w:t>материальной ответственности</w:t>
      </w:r>
      <w:r w:rsidRPr="00B37DC1">
        <w:rPr>
          <w:color w:val="000000" w:themeColor="text1"/>
        </w:rPr>
        <w:t>;</w:t>
      </w:r>
    </w:p>
    <w:p w:rsidR="00BE0A14" w:rsidRPr="00B37DC1" w:rsidRDefault="008C1230" w:rsidP="00E24C39">
      <w:pPr>
        <w:pStyle w:val="s1"/>
        <w:spacing w:before="0" w:beforeAutospacing="0" w:after="0" w:afterAutospacing="0"/>
        <w:jc w:val="both"/>
      </w:pPr>
      <w:r w:rsidRPr="00B37DC1">
        <w:rPr>
          <w:color w:val="000000" w:themeColor="text1"/>
        </w:rPr>
        <w:t>- лиц</w:t>
      </w:r>
      <w:r w:rsidR="00766062" w:rsidRPr="00B37DC1">
        <w:rPr>
          <w:color w:val="000000" w:themeColor="text1"/>
        </w:rPr>
        <w:t>, отв</w:t>
      </w:r>
      <w:r w:rsidRPr="00B37DC1">
        <w:rPr>
          <w:color w:val="000000" w:themeColor="text1"/>
        </w:rPr>
        <w:t>етственных</w:t>
      </w:r>
      <w:r w:rsidR="00766062" w:rsidRPr="00B37DC1">
        <w:t xml:space="preserve"> за эксплуатацию объектов имущества согласно приказу (распоряжению) руководителя Учреждения (в тех случаях, когда договоры о полной материальной ответственности в силу положений действующего законодательства не заключаются).</w:t>
      </w:r>
    </w:p>
    <w:p w:rsidR="00D43AC8" w:rsidRPr="00B37DC1" w:rsidRDefault="00BE06B5" w:rsidP="00E24C39">
      <w:pPr>
        <w:spacing w:after="0" w:line="240" w:lineRule="auto"/>
        <w:jc w:val="both"/>
        <w:rPr>
          <w:rFonts w:ascii="Times New Roman" w:hAnsi="Times New Roman"/>
          <w:color w:val="000000"/>
          <w:sz w:val="24"/>
          <w:szCs w:val="24"/>
        </w:rPr>
      </w:pPr>
      <w:bookmarkStart w:id="219" w:name="sub_103036"/>
      <w:r w:rsidRPr="00B37DC1">
        <w:rPr>
          <w:rFonts w:ascii="Times New Roman" w:hAnsi="Times New Roman"/>
          <w:color w:val="000000"/>
          <w:sz w:val="24"/>
          <w:szCs w:val="24"/>
        </w:rPr>
        <w:t>2.</w:t>
      </w:r>
      <w:r w:rsidR="0016369D" w:rsidRPr="00B37DC1">
        <w:rPr>
          <w:rFonts w:ascii="Times New Roman" w:hAnsi="Times New Roman"/>
          <w:color w:val="000000"/>
          <w:sz w:val="24"/>
          <w:szCs w:val="24"/>
        </w:rPr>
        <w:t>2</w:t>
      </w:r>
      <w:r w:rsidRPr="00B37DC1">
        <w:rPr>
          <w:rFonts w:ascii="Times New Roman" w:hAnsi="Times New Roman"/>
          <w:color w:val="000000"/>
          <w:sz w:val="24"/>
          <w:szCs w:val="24"/>
        </w:rPr>
        <w:t>.</w:t>
      </w:r>
      <w:r w:rsidR="0016369D" w:rsidRPr="00B37DC1">
        <w:rPr>
          <w:rFonts w:ascii="Times New Roman" w:hAnsi="Times New Roman"/>
          <w:color w:val="000000"/>
          <w:sz w:val="24"/>
          <w:szCs w:val="24"/>
        </w:rPr>
        <w:t>7</w:t>
      </w:r>
      <w:r w:rsidRPr="00B37DC1">
        <w:rPr>
          <w:rFonts w:ascii="Times New Roman" w:hAnsi="Times New Roman"/>
          <w:color w:val="000000"/>
          <w:sz w:val="24"/>
          <w:szCs w:val="24"/>
        </w:rPr>
        <w:t xml:space="preserve">. </w:t>
      </w:r>
      <w:r w:rsidR="00D43AC8" w:rsidRPr="00B37DC1">
        <w:rPr>
          <w:rFonts w:ascii="Times New Roman" w:hAnsi="Times New Roman"/>
          <w:color w:val="000000"/>
          <w:sz w:val="24"/>
          <w:szCs w:val="24"/>
        </w:rPr>
        <w:t>При постановке на учет нового имущества в один инвентарный объект - комплекс объектов основных средств объединяются объекты имущества, отвечающие критериям признания основных средств, несущественной стоимости, имеющие одинаковые сроки полез</w:t>
      </w:r>
      <w:r w:rsidR="00B0754D" w:rsidRPr="00B37DC1">
        <w:rPr>
          <w:rFonts w:ascii="Times New Roman" w:hAnsi="Times New Roman"/>
          <w:color w:val="000000"/>
          <w:sz w:val="24"/>
          <w:szCs w:val="24"/>
        </w:rPr>
        <w:t xml:space="preserve">ного и ожидаемого использования. В целях применения настоящего пункта Учетной политики </w:t>
      </w:r>
      <w:r w:rsidR="00B0754D" w:rsidRPr="00B37DC1">
        <w:rPr>
          <w:rFonts w:ascii="Times New Roman" w:hAnsi="Times New Roman"/>
          <w:sz w:val="24"/>
          <w:szCs w:val="24"/>
        </w:rPr>
        <w:t xml:space="preserve">объектами с несущественной стоимостью признается имущество стоимостью до </w:t>
      </w:r>
      <w:r w:rsidR="00D55A3C" w:rsidRPr="00B37DC1">
        <w:rPr>
          <w:rFonts w:ascii="Times New Roman" w:hAnsi="Times New Roman"/>
          <w:sz w:val="24"/>
          <w:szCs w:val="24"/>
        </w:rPr>
        <w:t>40</w:t>
      </w:r>
      <w:r w:rsidR="00B0754D" w:rsidRPr="00B37DC1">
        <w:rPr>
          <w:rFonts w:ascii="Times New Roman" w:hAnsi="Times New Roman"/>
          <w:sz w:val="24"/>
          <w:szCs w:val="24"/>
        </w:rPr>
        <w:t xml:space="preserve"> 000 рублей включительно. </w:t>
      </w:r>
      <w:r w:rsidR="00D43AC8" w:rsidRPr="00B37DC1">
        <w:rPr>
          <w:rFonts w:ascii="Times New Roman" w:hAnsi="Times New Roman"/>
          <w:color w:val="000000"/>
          <w:sz w:val="24"/>
          <w:szCs w:val="24"/>
        </w:rPr>
        <w:t>Перечень предметов, включаемых в комплекс объектов основных средств, определяет Комиссия по поступлению и выбытию активов.</w:t>
      </w:r>
    </w:p>
    <w:p w:rsidR="00B0754D" w:rsidRPr="00B37DC1" w:rsidRDefault="00EE1978" w:rsidP="00E24C39">
      <w:pPr>
        <w:pStyle w:val="s1"/>
        <w:spacing w:before="0" w:beforeAutospacing="0" w:after="0" w:afterAutospacing="0"/>
        <w:jc w:val="both"/>
      </w:pPr>
      <w:r w:rsidRPr="00B37DC1">
        <w:rPr>
          <w:color w:val="000000"/>
        </w:rPr>
        <w:t xml:space="preserve">При объединении </w:t>
      </w:r>
      <w:r w:rsidR="00D43AC8" w:rsidRPr="00B37DC1">
        <w:rPr>
          <w:color w:val="000000"/>
        </w:rPr>
        <w:t xml:space="preserve">в один объект нескольких </w:t>
      </w:r>
      <w:r w:rsidRPr="00B37DC1">
        <w:rPr>
          <w:color w:val="000000"/>
        </w:rPr>
        <w:t>инвентарных объектов</w:t>
      </w:r>
      <w:r w:rsidR="00D43AC8" w:rsidRPr="00B37DC1">
        <w:rPr>
          <w:color w:val="000000"/>
        </w:rPr>
        <w:t xml:space="preserve">, уже принятых к учету на счет 0 101 00 000 «Основные средства», </w:t>
      </w:r>
      <w:r w:rsidRPr="00B37DC1">
        <w:rPr>
          <w:color w:val="000000"/>
        </w:rPr>
        <w:t xml:space="preserve">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20" w:history="1">
        <w:r w:rsidRPr="00B37DC1">
          <w:rPr>
            <w:color w:val="000000"/>
          </w:rPr>
          <w:t>0 401 10 172</w:t>
        </w:r>
      </w:hyperlink>
      <w:r w:rsidRPr="00B37DC1">
        <w:rPr>
          <w:color w:val="000000"/>
        </w:rPr>
        <w:t xml:space="preserve"> "Доходы от операций с активами".</w:t>
      </w:r>
      <w:r w:rsidR="00B0754D" w:rsidRPr="00B37DC1">
        <w:rPr>
          <w:color w:val="000000"/>
        </w:rPr>
        <w:t xml:space="preserve"> Если объединяются объекты с разным оставшимся сроком полезного использования, новый срок полезного использования по новому (объединенному) </w:t>
      </w:r>
      <w:r w:rsidR="00B0754D" w:rsidRPr="00B37DC1">
        <w:t>объекту определяет Комиссия по поступлению и выбытию активов.</w:t>
      </w:r>
    </w:p>
    <w:p w:rsidR="00D55A3C" w:rsidRPr="007C6AB0" w:rsidRDefault="00914585" w:rsidP="00E24C39">
      <w:pPr>
        <w:pStyle w:val="s1"/>
        <w:spacing w:before="0" w:beforeAutospacing="0" w:after="0" w:afterAutospacing="0"/>
        <w:jc w:val="both"/>
        <w:rPr>
          <w:rFonts w:eastAsia="Calibri"/>
          <w:lang w:eastAsia="en-US"/>
        </w:rPr>
      </w:pPr>
      <w:r w:rsidRPr="00B37DC1">
        <w:rPr>
          <w:rFonts w:eastAsia="Calibri"/>
          <w:lang w:eastAsia="en-US"/>
        </w:rPr>
        <w:t>2.2.8</w:t>
      </w:r>
      <w:r w:rsidRPr="007C6AB0">
        <w:rPr>
          <w:rFonts w:eastAsia="Calibri"/>
          <w:lang w:eastAsia="en-US"/>
        </w:rPr>
        <w:t xml:space="preserve">. </w:t>
      </w:r>
      <w:r w:rsidR="00D55A3C" w:rsidRPr="007C6AB0">
        <w:rPr>
          <w:rFonts w:eastAsia="Calibri"/>
          <w:lang w:eastAsia="en-US"/>
        </w:rPr>
        <w:t xml:space="preserve">Узлы (детали, составные части), поступающие в Учреждение  в результате разборки/демонтажа, ликвидации/утилизации основных средств, принимаются к учету в составе материальных запасов по </w:t>
      </w:r>
      <w:r w:rsidR="00D55A3C" w:rsidRPr="007C6AB0">
        <w:t>текущей оценочной (справедливой) стоимости на дату принятия к бухгалтерскому учету, если они</w:t>
      </w:r>
      <w:r w:rsidR="00D55A3C" w:rsidRPr="007C6AB0">
        <w:rPr>
          <w:rFonts w:eastAsia="Calibri"/>
          <w:lang w:eastAsia="en-US"/>
        </w:rPr>
        <w:t>:</w:t>
      </w:r>
    </w:p>
    <w:p w:rsidR="00D55A3C" w:rsidRPr="007C6AB0" w:rsidRDefault="00D55A3C" w:rsidP="00E24C39">
      <w:pPr>
        <w:pStyle w:val="s1"/>
        <w:spacing w:before="0" w:beforeAutospacing="0" w:after="0" w:afterAutospacing="0"/>
        <w:jc w:val="both"/>
        <w:rPr>
          <w:rFonts w:eastAsia="Calibri"/>
          <w:lang w:eastAsia="en-US"/>
        </w:rPr>
      </w:pPr>
      <w:r w:rsidRPr="007C6AB0">
        <w:rPr>
          <w:rFonts w:eastAsia="Calibri"/>
          <w:lang w:eastAsia="en-US"/>
        </w:rPr>
        <w:t>- пригодны к использованию в Учреждении;</w:t>
      </w:r>
    </w:p>
    <w:p w:rsidR="00D55A3C" w:rsidRPr="007C6AB0" w:rsidRDefault="00D55A3C" w:rsidP="00E24C39">
      <w:pPr>
        <w:pStyle w:val="s1"/>
        <w:spacing w:before="0" w:beforeAutospacing="0" w:after="0" w:afterAutospacing="0"/>
        <w:jc w:val="both"/>
        <w:rPr>
          <w:rFonts w:eastAsia="Calibri"/>
          <w:lang w:eastAsia="en-US"/>
        </w:rPr>
      </w:pPr>
      <w:r w:rsidRPr="007C6AB0">
        <w:rPr>
          <w:rFonts w:eastAsia="Calibri"/>
          <w:lang w:eastAsia="en-US"/>
        </w:rPr>
        <w:t>- могут быть реализованы или переданы другой организации.</w:t>
      </w:r>
    </w:p>
    <w:p w:rsidR="00D55A3C" w:rsidRPr="007C6AB0" w:rsidRDefault="00D55A3C" w:rsidP="00E24C39">
      <w:pPr>
        <w:pStyle w:val="s1"/>
        <w:spacing w:before="0" w:beforeAutospacing="0" w:after="0" w:afterAutospacing="0"/>
        <w:jc w:val="both"/>
        <w:rPr>
          <w:rFonts w:eastAsia="Calibri"/>
          <w:lang w:eastAsia="en-US"/>
        </w:rPr>
      </w:pPr>
      <w:r w:rsidRPr="007C6AB0">
        <w:rPr>
          <w:rFonts w:eastAsia="Calibri"/>
          <w:lang w:eastAsia="en-US"/>
        </w:rPr>
        <w:lastRenderedPageBreak/>
        <w:t>В аналогичном порядке к учету принимаются отходы (металлолом, макулатура и т.п.), которые могут быть реализованы.</w:t>
      </w:r>
    </w:p>
    <w:p w:rsidR="00D55A3C" w:rsidRPr="007C6AB0" w:rsidRDefault="00D55A3C" w:rsidP="00E24C39">
      <w:pPr>
        <w:pStyle w:val="s1"/>
        <w:spacing w:before="0" w:beforeAutospacing="0" w:after="0" w:afterAutospacing="0"/>
        <w:jc w:val="both"/>
        <w:rPr>
          <w:rFonts w:eastAsia="Calibri"/>
          <w:lang w:eastAsia="en-US"/>
        </w:rPr>
      </w:pPr>
      <w:r w:rsidRPr="007C6AB0">
        <w:rPr>
          <w:rFonts w:eastAsia="Calibri"/>
          <w:lang w:eastAsia="en-US"/>
        </w:rPr>
        <w:t>Не подлежащие реализации отходы, в том числе подлежащие утилизации, к бухгалтерскому учету не принимаются. Их движение учитывается структурным подразделением материально-технического обеспечения Учреждения.</w:t>
      </w:r>
    </w:p>
    <w:p w:rsidR="00F34EAF" w:rsidRPr="00B37DC1" w:rsidRDefault="006E25C7" w:rsidP="00E24C39">
      <w:pPr>
        <w:pStyle w:val="s1"/>
        <w:spacing w:before="0" w:beforeAutospacing="0" w:after="0" w:afterAutospacing="0"/>
        <w:jc w:val="both"/>
        <w:rPr>
          <w:rFonts w:eastAsia="Calibri"/>
          <w:lang w:eastAsia="en-US"/>
        </w:rPr>
      </w:pPr>
      <w:bookmarkStart w:id="220" w:name="sub_103037"/>
      <w:bookmarkEnd w:id="219"/>
      <w:r w:rsidRPr="00B37DC1">
        <w:rPr>
          <w:rFonts w:eastAsia="Calibri"/>
          <w:lang w:eastAsia="en-US"/>
        </w:rPr>
        <w:t>2.2.9.</w:t>
      </w:r>
      <w:r w:rsidR="00F34EAF" w:rsidRPr="00B37DC1">
        <w:rPr>
          <w:rFonts w:eastAsia="Calibri"/>
          <w:lang w:eastAsia="en-US"/>
        </w:rPr>
        <w:t xml:space="preserve"> 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относительно улучшились.</w:t>
      </w:r>
    </w:p>
    <w:p w:rsidR="00F34EAF" w:rsidRPr="00B37DC1" w:rsidRDefault="00F34EAF" w:rsidP="00E24C39">
      <w:pPr>
        <w:pStyle w:val="s1"/>
        <w:spacing w:before="0" w:beforeAutospacing="0" w:after="0" w:afterAutospacing="0"/>
        <w:jc w:val="both"/>
        <w:rPr>
          <w:rFonts w:eastAsia="Calibri"/>
          <w:lang w:eastAsia="en-US"/>
        </w:rPr>
      </w:pPr>
      <w:r w:rsidRPr="00B37DC1">
        <w:rPr>
          <w:rFonts w:eastAsia="Calibri"/>
          <w:lang w:eastAsia="en-US"/>
        </w:rPr>
        <w:t>Под обслуживанием основных средств понимаются работы, направленные на поддержание пользовательских характеристик основных средств.</w:t>
      </w:r>
    </w:p>
    <w:p w:rsidR="00F34EAF" w:rsidRPr="00B37DC1" w:rsidRDefault="00F34EAF" w:rsidP="00E24C39">
      <w:pPr>
        <w:pStyle w:val="s1"/>
        <w:spacing w:before="0" w:beforeAutospacing="0" w:after="0" w:afterAutospacing="0"/>
        <w:jc w:val="both"/>
        <w:rPr>
          <w:rFonts w:eastAsia="Calibri"/>
          <w:lang w:eastAsia="en-US"/>
        </w:rPr>
      </w:pPr>
      <w:r w:rsidRPr="00B37DC1">
        <w:rPr>
          <w:rFonts w:eastAsia="Calibri"/>
          <w:lang w:eastAsia="en-US"/>
        </w:rPr>
        <w:t>Расходы на ремонт и обслуживание, как правило, не увеличивают балансовую стоимость основных средств.</w:t>
      </w:r>
    </w:p>
    <w:p w:rsidR="00F34EAF" w:rsidRPr="00B37DC1" w:rsidRDefault="00F34EAF"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Затраты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 составляет более 50% от справедливой стоимости всего объекта. Одновременно стоимость объекта основных средств уменьшается на стоимость выбывающих составных частей (с учетом накопленной амортизации), в учете выбытие составной части в результате ее замены отражается в порядке, аналогичном ликвидации части объекта: </w:t>
      </w:r>
    </w:p>
    <w:p w:rsidR="00F34EAF" w:rsidRPr="00B37DC1" w:rsidRDefault="00F34EAF" w:rsidP="00E24C39">
      <w:pPr>
        <w:spacing w:after="0" w:line="240" w:lineRule="auto"/>
        <w:jc w:val="both"/>
        <w:rPr>
          <w:rFonts w:ascii="Times New Roman" w:hAnsi="Times New Roman"/>
          <w:sz w:val="24"/>
          <w:szCs w:val="24"/>
        </w:rPr>
      </w:pPr>
      <w:r w:rsidRPr="00B37DC1">
        <w:rPr>
          <w:rFonts w:ascii="Times New Roman" w:hAnsi="Times New Roman"/>
          <w:sz w:val="24"/>
          <w:szCs w:val="24"/>
        </w:rPr>
        <w:t>Дебет 0 104 ХХ 411 Кредит 0 101 ХХ 410 – на сумму амортизации выбывающей части объекта;</w:t>
      </w:r>
    </w:p>
    <w:p w:rsidR="00F34EAF" w:rsidRPr="00B37DC1" w:rsidRDefault="00F34EAF" w:rsidP="00E24C39">
      <w:pPr>
        <w:spacing w:after="0" w:line="240" w:lineRule="auto"/>
        <w:jc w:val="both"/>
        <w:rPr>
          <w:rFonts w:ascii="Times New Roman" w:hAnsi="Times New Roman"/>
          <w:sz w:val="24"/>
          <w:szCs w:val="24"/>
        </w:rPr>
      </w:pPr>
      <w:r w:rsidRPr="00B37DC1">
        <w:rPr>
          <w:rFonts w:ascii="Times New Roman" w:hAnsi="Times New Roman"/>
          <w:sz w:val="24"/>
          <w:szCs w:val="24"/>
        </w:rPr>
        <w:t>Дебет 0 401 10 172 Кредит 0 101 ХХ 410 – на сумму остаточной стоимости выбывающей части объекта.</w:t>
      </w:r>
    </w:p>
    <w:p w:rsidR="001638CC" w:rsidRPr="00B37DC1" w:rsidRDefault="00F34EAF"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Если надежно определить стоимость заменяемого объекта (части) не представляется возможным, стоимость ремонтируемого (модернизируемого, реконструируемого) объекта не уменьшается, а информация о замене составных частей отражается в </w:t>
      </w:r>
      <w:r w:rsidRPr="00B37DC1">
        <w:rPr>
          <w:rStyle w:val="af1"/>
          <w:rFonts w:ascii="Times New Roman" w:hAnsi="Times New Roman"/>
          <w:color w:val="auto"/>
          <w:sz w:val="24"/>
          <w:szCs w:val="24"/>
        </w:rPr>
        <w:t>Инвентарной карточке</w:t>
      </w:r>
      <w:r w:rsidRPr="00B37DC1">
        <w:rPr>
          <w:rFonts w:ascii="Times New Roman" w:hAnsi="Times New Roman"/>
          <w:sz w:val="24"/>
          <w:szCs w:val="24"/>
        </w:rPr>
        <w:t xml:space="preserve"> объекта.</w:t>
      </w:r>
      <w:r w:rsidR="001638CC" w:rsidRPr="00B37DC1">
        <w:rPr>
          <w:rFonts w:ascii="Times New Roman" w:hAnsi="Times New Roman"/>
          <w:sz w:val="24"/>
          <w:szCs w:val="24"/>
        </w:rPr>
        <w:t xml:space="preserve"> Факт замены запасных частей (деталей) в основном средстве при проведении ремонтных работ фиксируется в Акте по форме </w:t>
      </w:r>
      <w:r w:rsidR="001638CC" w:rsidRPr="007C6AB0">
        <w:rPr>
          <w:rFonts w:ascii="Times New Roman" w:hAnsi="Times New Roman"/>
          <w:sz w:val="24"/>
          <w:szCs w:val="24"/>
        </w:rPr>
        <w:t>согласно Приложению № 2.13 к настоящей</w:t>
      </w:r>
      <w:r w:rsidR="001638CC" w:rsidRPr="00B37DC1">
        <w:rPr>
          <w:rFonts w:ascii="Times New Roman" w:hAnsi="Times New Roman"/>
          <w:sz w:val="24"/>
          <w:szCs w:val="24"/>
        </w:rPr>
        <w:t xml:space="preserve"> Учетной политике.</w:t>
      </w:r>
    </w:p>
    <w:p w:rsidR="009419F1" w:rsidRPr="00B37DC1" w:rsidRDefault="009419F1" w:rsidP="009419F1">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shd w:val="clear" w:color="auto" w:fill="FFFFFF"/>
        </w:rPr>
        <w:t>Созданные в результате ремонта объекты имущества, отвечающие критериям отнесения к инвентарному объекту основных средств (например, ограждения территории, элементы пожарной сигнализации или системы видеонаблюдения), принимаются к учету в качестве самостоятельных объектов основных средств на основании решения К</w:t>
      </w:r>
      <w:r w:rsidRPr="00B37DC1">
        <w:rPr>
          <w:rFonts w:ascii="Times New Roman" w:eastAsia="Calibri" w:hAnsi="Times New Roman"/>
          <w:sz w:val="24"/>
          <w:szCs w:val="24"/>
          <w:lang w:eastAsia="en-US"/>
        </w:rPr>
        <w:t>омиссии по поступлению и выбытию активов, при этом стоимость объектов основных средств формируется  на основании информации, которая содержится в</w:t>
      </w:r>
      <w:r w:rsidRPr="00B37DC1">
        <w:rPr>
          <w:rFonts w:ascii="Times New Roman" w:hAnsi="Times New Roman"/>
          <w:sz w:val="24"/>
          <w:szCs w:val="24"/>
          <w:shd w:val="clear" w:color="auto" w:fill="FFFFFF"/>
        </w:rPr>
        <w:t xml:space="preserve"> акте выполненных ремонтных работ.</w:t>
      </w:r>
    </w:p>
    <w:p w:rsidR="00A8561D" w:rsidRPr="007C6AB0" w:rsidRDefault="00A8561D" w:rsidP="00A8561D">
      <w:pPr>
        <w:pStyle w:val="s1"/>
        <w:spacing w:before="0" w:beforeAutospacing="0" w:after="0" w:afterAutospacing="0"/>
        <w:jc w:val="both"/>
      </w:pPr>
      <w:r w:rsidRPr="00B37DC1">
        <w:rPr>
          <w:color w:val="000000" w:themeColor="text1"/>
          <w:shd w:val="clear" w:color="auto" w:fill="FFFFFF"/>
        </w:rPr>
        <w:t xml:space="preserve">2.2.9.1. </w:t>
      </w:r>
      <w:r w:rsidRPr="007C6AB0">
        <w:t>Применение в бухгалтерском учете положений п. 2.2.9 Учетной политики об изменении первоначальной стоимости объекта основных средств производится в случаях замещения (частичной замены отдельных составных частей объекта основных средств) в отношении следующих групп основных средств:</w:t>
      </w:r>
    </w:p>
    <w:p w:rsidR="00A8561D" w:rsidRPr="007C6AB0" w:rsidRDefault="00A8561D" w:rsidP="00A8561D">
      <w:pPr>
        <w:spacing w:after="0" w:line="240" w:lineRule="auto"/>
        <w:jc w:val="both"/>
        <w:rPr>
          <w:rFonts w:ascii="Times New Roman" w:hAnsi="Times New Roman"/>
          <w:sz w:val="24"/>
          <w:szCs w:val="24"/>
        </w:rPr>
      </w:pPr>
      <w:r w:rsidRPr="007C6AB0">
        <w:rPr>
          <w:rFonts w:ascii="Times New Roman" w:hAnsi="Times New Roman"/>
          <w:sz w:val="24"/>
          <w:szCs w:val="24"/>
        </w:rPr>
        <w:t>а) нежилые помещения (здания и сооружения);</w:t>
      </w:r>
    </w:p>
    <w:p w:rsidR="00A8561D" w:rsidRPr="007C6AB0" w:rsidRDefault="00A8561D" w:rsidP="00A8561D">
      <w:pPr>
        <w:spacing w:after="0" w:line="240" w:lineRule="auto"/>
        <w:jc w:val="both"/>
        <w:rPr>
          <w:rFonts w:ascii="Times New Roman" w:hAnsi="Times New Roman"/>
          <w:sz w:val="24"/>
          <w:szCs w:val="24"/>
        </w:rPr>
      </w:pPr>
      <w:r w:rsidRPr="007C6AB0">
        <w:rPr>
          <w:rFonts w:ascii="Times New Roman" w:hAnsi="Times New Roman"/>
          <w:sz w:val="24"/>
          <w:szCs w:val="24"/>
        </w:rPr>
        <w:t>б) машины и оборудование;</w:t>
      </w:r>
    </w:p>
    <w:p w:rsidR="00A8561D" w:rsidRPr="007C6AB0" w:rsidRDefault="00A8561D" w:rsidP="00A8561D">
      <w:pPr>
        <w:spacing w:after="0" w:line="240" w:lineRule="auto"/>
        <w:jc w:val="both"/>
        <w:rPr>
          <w:rFonts w:ascii="Times New Roman" w:hAnsi="Times New Roman"/>
          <w:sz w:val="24"/>
          <w:szCs w:val="24"/>
          <w:shd w:val="clear" w:color="auto" w:fill="FFFFFF"/>
        </w:rPr>
      </w:pPr>
      <w:r w:rsidRPr="007C6AB0">
        <w:rPr>
          <w:rFonts w:ascii="Times New Roman" w:hAnsi="Times New Roman"/>
          <w:sz w:val="24"/>
          <w:szCs w:val="24"/>
        </w:rPr>
        <w:t>в) транспортные средства.</w:t>
      </w:r>
    </w:p>
    <w:p w:rsidR="00675E24" w:rsidRPr="00B37DC1" w:rsidRDefault="00675E24" w:rsidP="00E24C39">
      <w:pPr>
        <w:pStyle w:val="s1"/>
        <w:spacing w:before="0" w:beforeAutospacing="0" w:after="0" w:afterAutospacing="0"/>
        <w:jc w:val="both"/>
        <w:rPr>
          <w:rFonts w:eastAsia="Calibri"/>
          <w:lang w:eastAsia="en-US"/>
        </w:rPr>
      </w:pPr>
      <w:r w:rsidRPr="00B37DC1">
        <w:rPr>
          <w:rFonts w:eastAsia="Calibri"/>
          <w:lang w:eastAsia="en-US"/>
        </w:rPr>
        <w:t xml:space="preserve">2.2.10. </w:t>
      </w:r>
      <w:r w:rsidR="008769D5" w:rsidRPr="00B37DC1">
        <w:rPr>
          <w:rFonts w:eastAsia="Calibri"/>
          <w:lang w:eastAsia="en-US"/>
        </w:rPr>
        <w:t>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w:t>
      </w:r>
      <w:r w:rsidRPr="00B37DC1">
        <w:rPr>
          <w:rFonts w:eastAsia="Calibri"/>
          <w:lang w:eastAsia="en-US"/>
        </w:rPr>
        <w:t>мости объекта основных средств.</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Если монтажные работы осуществляются в отношении объекта основных средств, первоначальная стоимость которого уже сформирована, их стоимость списывается на расходы</w:t>
      </w:r>
      <w:r w:rsidR="00B10E67" w:rsidRPr="00B37DC1">
        <w:rPr>
          <w:rFonts w:eastAsia="Calibri"/>
          <w:lang w:eastAsia="en-US"/>
        </w:rPr>
        <w:t xml:space="preserve"> </w:t>
      </w:r>
      <w:r w:rsidR="00194DD7" w:rsidRPr="00B37DC1">
        <w:t>(учитывается при формировании себестоимости продукции, работ, услуг)</w:t>
      </w:r>
      <w:r w:rsidRPr="00B37DC1">
        <w:rPr>
          <w:rFonts w:eastAsia="Calibri"/>
          <w:lang w:eastAsia="en-US"/>
        </w:rPr>
        <w:t>.</w:t>
      </w:r>
    </w:p>
    <w:p w:rsidR="008769D5" w:rsidRPr="00B37DC1" w:rsidRDefault="009036E2" w:rsidP="00E24C39">
      <w:pPr>
        <w:pStyle w:val="s1"/>
        <w:spacing w:before="0" w:beforeAutospacing="0" w:after="0" w:afterAutospacing="0"/>
        <w:jc w:val="both"/>
        <w:rPr>
          <w:rFonts w:eastAsia="Calibri"/>
          <w:lang w:eastAsia="en-US"/>
        </w:rPr>
      </w:pPr>
      <w:r w:rsidRPr="00B37DC1">
        <w:rPr>
          <w:rFonts w:eastAsia="Calibri"/>
          <w:lang w:eastAsia="en-US"/>
        </w:rPr>
        <w:t xml:space="preserve">2.2.11. </w:t>
      </w:r>
      <w:r w:rsidR="008769D5" w:rsidRPr="00B37DC1">
        <w:rPr>
          <w:rFonts w:eastAsia="Calibri"/>
          <w:lang w:eastAsia="en-US"/>
        </w:rPr>
        <w:t xml:space="preserve">Затраты на модернизацию, дооборудование, </w:t>
      </w:r>
      <w:r w:rsidRPr="00B37DC1">
        <w:rPr>
          <w:rFonts w:eastAsia="Calibri"/>
          <w:lang w:eastAsia="en-US"/>
        </w:rPr>
        <w:t xml:space="preserve">достройку, </w:t>
      </w:r>
      <w:r w:rsidR="008769D5" w:rsidRPr="00B37DC1">
        <w:rPr>
          <w:rFonts w:eastAsia="Calibri"/>
          <w:lang w:eastAsia="en-US"/>
        </w:rPr>
        <w:t>реконструкцию</w:t>
      </w:r>
      <w:r w:rsidR="00B10E67" w:rsidRPr="00B37DC1">
        <w:rPr>
          <w:rFonts w:eastAsia="Calibri"/>
          <w:lang w:eastAsia="en-US"/>
        </w:rPr>
        <w:t xml:space="preserve"> </w:t>
      </w:r>
      <w:r w:rsidR="008769D5" w:rsidRPr="00B37DC1">
        <w:rPr>
          <w:rFonts w:eastAsia="Calibri"/>
          <w:lang w:eastAsia="en-US"/>
        </w:rPr>
        <w:t>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w:t>
      </w:r>
      <w:r w:rsidR="00572B92" w:rsidRPr="00B37DC1">
        <w:rPr>
          <w:rFonts w:eastAsia="Calibri"/>
          <w:lang w:eastAsia="en-US"/>
        </w:rPr>
        <w:t>. Е</w:t>
      </w:r>
      <w:r w:rsidR="008769D5" w:rsidRPr="00B37DC1">
        <w:rPr>
          <w:rFonts w:eastAsia="Calibri"/>
          <w:lang w:eastAsia="en-US"/>
        </w:rPr>
        <w:t>сли по результатам проведенных работ</w:t>
      </w:r>
      <w:r w:rsidR="00572B92" w:rsidRPr="00B37DC1">
        <w:rPr>
          <w:rFonts w:eastAsia="Calibri"/>
          <w:lang w:eastAsia="en-US"/>
        </w:rPr>
        <w:t xml:space="preserve"> по модернизации, дооборудованию, достройке, реконструкции</w:t>
      </w:r>
      <w:r w:rsidR="008769D5" w:rsidRPr="00B37DC1">
        <w:rPr>
          <w:rFonts w:eastAsia="Calibri"/>
          <w:lang w:eastAsia="en-US"/>
        </w:rPr>
        <w:t xml:space="preserve"> улучшились (повысились) первоначально принятые нормативные показатели функционирования объектов</w:t>
      </w:r>
      <w:r w:rsidR="00572B92" w:rsidRPr="00B37DC1">
        <w:rPr>
          <w:rFonts w:eastAsia="Calibri"/>
          <w:lang w:eastAsia="en-US"/>
        </w:rPr>
        <w:t xml:space="preserve">, </w:t>
      </w:r>
      <w:r w:rsidR="00572B92" w:rsidRPr="00B37DC1">
        <w:rPr>
          <w:rFonts w:eastAsia="Calibri"/>
          <w:lang w:eastAsia="en-US"/>
        </w:rPr>
        <w:lastRenderedPageBreak/>
        <w:t>может быть пересмотрен в сторону увеличения срок полезного использования таких объектов основных средств.</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 xml:space="preserve">Пригодные для дальнейшего использования узлы (детали), замененные в ходе модернизации, дооборудования, </w:t>
      </w:r>
      <w:r w:rsidR="00CE7B18" w:rsidRPr="00B37DC1">
        <w:rPr>
          <w:rFonts w:eastAsia="Calibri"/>
          <w:lang w:eastAsia="en-US"/>
        </w:rPr>
        <w:t xml:space="preserve">достройки, </w:t>
      </w:r>
      <w:r w:rsidRPr="00B37DC1">
        <w:rPr>
          <w:rFonts w:eastAsia="Calibri"/>
          <w:lang w:eastAsia="en-US"/>
        </w:rPr>
        <w:t xml:space="preserve">реконструкции объектов основных средств, подлежат оприходованию и включению в состав материальных запасов по </w:t>
      </w:r>
      <w:r w:rsidR="003E1271" w:rsidRPr="00B37DC1">
        <w:rPr>
          <w:rFonts w:eastAsia="Calibri"/>
          <w:lang w:eastAsia="en-US"/>
        </w:rPr>
        <w:t>и</w:t>
      </w:r>
      <w:r w:rsidR="003E1271" w:rsidRPr="00B37DC1">
        <w:t>х текущей оценочной стоимости на дату принятия к бухгалтерскому учету, признаваемой справедливой стоимостью указанн</w:t>
      </w:r>
      <w:r w:rsidR="00252BCC" w:rsidRPr="00B37DC1">
        <w:t>ых</w:t>
      </w:r>
      <w:r w:rsidR="003E1271" w:rsidRPr="00B37DC1">
        <w:t xml:space="preserve"> объект</w:t>
      </w:r>
      <w:r w:rsidR="00252BCC" w:rsidRPr="00B37DC1">
        <w:t>ов</w:t>
      </w:r>
      <w:r w:rsidRPr="00B37DC1">
        <w:rPr>
          <w:rFonts w:eastAsia="Calibri"/>
          <w:lang w:eastAsia="en-US"/>
        </w:rPr>
        <w:t>.</w:t>
      </w:r>
    </w:p>
    <w:p w:rsidR="009B54D9" w:rsidRPr="00EC4B7A" w:rsidRDefault="007669C6" w:rsidP="009B54D9">
      <w:pPr>
        <w:pStyle w:val="s1"/>
        <w:spacing w:before="0" w:beforeAutospacing="0" w:after="0" w:afterAutospacing="0"/>
        <w:jc w:val="both"/>
        <w:rPr>
          <w:rFonts w:eastAsia="Calibri"/>
          <w:lang w:eastAsia="en-US"/>
        </w:rPr>
      </w:pPr>
      <w:r w:rsidRPr="00EC4B7A">
        <w:rPr>
          <w:rFonts w:eastAsia="Calibri"/>
          <w:color w:val="000000"/>
          <w:lang w:eastAsia="en-US"/>
        </w:rPr>
        <w:t xml:space="preserve">2.2.12. </w:t>
      </w:r>
      <w:r w:rsidR="009B54D9" w:rsidRPr="00EC4B7A">
        <w:rPr>
          <w:rFonts w:eastAsia="Calibri"/>
          <w:lang w:eastAsia="en-US"/>
        </w:rPr>
        <w:t xml:space="preserve">Ремонт, обслуживание, замена расходных материалов, модернизация, дооборудование основных средств производится по распоряжению руководителя Учреждения или уполномоченного им лица на основании Заявки лица, ответственного за эксплуатацию соответствующих основных средств (Приложение № 2.3 к настоящей Учетной политике). </w:t>
      </w:r>
    </w:p>
    <w:p w:rsidR="009B54D9" w:rsidRPr="00EC4B7A" w:rsidRDefault="009B54D9" w:rsidP="009B54D9">
      <w:pPr>
        <w:pStyle w:val="s1"/>
        <w:spacing w:before="0" w:beforeAutospacing="0" w:after="0" w:afterAutospacing="0"/>
        <w:jc w:val="both"/>
        <w:rPr>
          <w:rFonts w:eastAsia="Calibri"/>
          <w:lang w:eastAsia="en-US"/>
        </w:rPr>
      </w:pPr>
      <w:r w:rsidRPr="00EC4B7A">
        <w:rPr>
          <w:rFonts w:eastAsia="Calibri"/>
          <w:lang w:eastAsia="en-US"/>
        </w:rPr>
        <w:t xml:space="preserve">В случае необходимости обоснование проведения ремонтных работ подтверждается решением Комиссии по поступлению и выбытию активов. </w:t>
      </w:r>
    </w:p>
    <w:p w:rsidR="009B54D9" w:rsidRPr="00EC4B7A" w:rsidRDefault="009B54D9" w:rsidP="009B54D9">
      <w:pPr>
        <w:pStyle w:val="s1"/>
        <w:spacing w:before="0" w:beforeAutospacing="0" w:after="0" w:afterAutospacing="0"/>
        <w:jc w:val="both"/>
        <w:rPr>
          <w:rFonts w:eastAsia="Calibri"/>
          <w:lang w:eastAsia="en-US"/>
        </w:rPr>
      </w:pPr>
      <w:r w:rsidRPr="00EC4B7A">
        <w:t>Для оценки предполагаемых объемов работ по ремонту объекта НФА собственными силами Учреждения в целях планирования закупок необходимых материалов, работ, услуг</w:t>
      </w:r>
      <w:r w:rsidRPr="00EC4B7A">
        <w:rPr>
          <w:rFonts w:eastAsia="Calibri"/>
          <w:lang w:eastAsia="en-US"/>
        </w:rPr>
        <w:t xml:space="preserve"> </w:t>
      </w:r>
      <w:r w:rsidRPr="00EC4B7A">
        <w:t>лицом, ответственным за проведение ремонтных работ, формируется Дефектная ведомость (</w:t>
      </w:r>
      <w:r w:rsidRPr="00EC4B7A">
        <w:rPr>
          <w:rFonts w:eastAsia="Calibri"/>
          <w:lang w:eastAsia="en-US"/>
        </w:rPr>
        <w:t xml:space="preserve">Приложение № 2.2 к настоящей Учетной политике). </w:t>
      </w:r>
    </w:p>
    <w:p w:rsidR="009B54D9" w:rsidRPr="00EC4B7A" w:rsidRDefault="009B54D9" w:rsidP="009B54D9">
      <w:pPr>
        <w:pStyle w:val="s1"/>
        <w:spacing w:before="0" w:beforeAutospacing="0" w:after="0" w:afterAutospacing="0"/>
        <w:jc w:val="both"/>
      </w:pPr>
      <w:r w:rsidRPr="00EC4B7A">
        <w:rPr>
          <w:rFonts w:eastAsia="Calibri"/>
          <w:lang w:eastAsia="en-US"/>
        </w:rPr>
        <w:t xml:space="preserve">Передача объекта ОС в структурное подразделение (сотруднику) Учреждения в целях ремонта собственными силами оформляется </w:t>
      </w:r>
      <w:r w:rsidRPr="00EC4B7A">
        <w:t xml:space="preserve">Накладной на внутреннее перемещение объектов нефинансовых активов (ф. 0510450). </w:t>
      </w:r>
    </w:p>
    <w:p w:rsidR="009B54D9" w:rsidRPr="00EC4B7A" w:rsidRDefault="009B54D9" w:rsidP="009B54D9">
      <w:pPr>
        <w:pStyle w:val="s1"/>
        <w:spacing w:before="0" w:beforeAutospacing="0" w:after="0" w:afterAutospacing="0"/>
        <w:jc w:val="both"/>
      </w:pPr>
      <w:r w:rsidRPr="00EC4B7A">
        <w:t xml:space="preserve">В целях передачи НФА </w:t>
      </w:r>
      <w:r w:rsidRPr="00EC4B7A">
        <w:rPr>
          <w:rStyle w:val="s10"/>
        </w:rPr>
        <w:t>сторонним учреждениям</w:t>
      </w:r>
      <w:r w:rsidRPr="00EC4B7A">
        <w:t xml:space="preserve">, </w:t>
      </w:r>
      <w:r w:rsidRPr="00EC4B7A">
        <w:rPr>
          <w:rStyle w:val="s10"/>
        </w:rPr>
        <w:t>организациям</w:t>
      </w:r>
      <w:r w:rsidRPr="00EC4B7A">
        <w:t xml:space="preserve">, </w:t>
      </w:r>
      <w:r w:rsidRPr="00EC4B7A">
        <w:rPr>
          <w:rStyle w:val="s10"/>
        </w:rPr>
        <w:t>физлицам</w:t>
      </w:r>
      <w:r w:rsidRPr="00EC4B7A">
        <w:t xml:space="preserve"> для ремонта оформляется Накладная на отпуск материальных ценностей на сторону (ф. 0510458). </w:t>
      </w:r>
    </w:p>
    <w:p w:rsidR="00902369" w:rsidRPr="00B37DC1" w:rsidRDefault="00902369" w:rsidP="00902369">
      <w:pPr>
        <w:pStyle w:val="s1"/>
        <w:spacing w:before="0" w:beforeAutospacing="0" w:after="0" w:afterAutospacing="0"/>
        <w:jc w:val="both"/>
      </w:pPr>
      <w:r w:rsidRPr="00EC4B7A">
        <w:rPr>
          <w:color w:val="000000" w:themeColor="text1"/>
          <w:shd w:val="clear" w:color="auto" w:fill="FFFFFF"/>
        </w:rPr>
        <w:t xml:space="preserve">2.2.12.1. </w:t>
      </w:r>
      <w:r w:rsidRPr="00EC4B7A">
        <w:rPr>
          <w:shd w:val="clear" w:color="auto" w:fill="FFFFFF"/>
        </w:rPr>
        <w:t>Возврат отремонтированных, реконструированных, модернизированных ОС</w:t>
      </w:r>
      <w:r w:rsidRPr="00B37DC1">
        <w:rPr>
          <w:shd w:val="clear" w:color="auto" w:fill="FFFFFF"/>
        </w:rPr>
        <w:t xml:space="preserve"> собственными силами (хозспособом) лицам, ответственным </w:t>
      </w:r>
      <w:r w:rsidRPr="00B37DC1">
        <w:t>за использование имущества по его назначению и (или) за сохранность имущества,</w:t>
      </w:r>
      <w:r w:rsidRPr="00B37DC1">
        <w:rPr>
          <w:shd w:val="clear" w:color="auto" w:fill="FFFFFF"/>
        </w:rPr>
        <w:t xml:space="preserve"> </w:t>
      </w:r>
      <w:r w:rsidRPr="00B37DC1">
        <w:t>оформляется Накладной на внутреннее перемещение объектов нефинансовых активов (ф. 0510450).</w:t>
      </w:r>
    </w:p>
    <w:p w:rsidR="00902369" w:rsidRPr="00B37DC1" w:rsidRDefault="00902369" w:rsidP="00902369">
      <w:pPr>
        <w:pStyle w:val="s1"/>
        <w:spacing w:before="0" w:beforeAutospacing="0" w:after="0" w:afterAutospacing="0"/>
        <w:jc w:val="both"/>
      </w:pPr>
      <w:r w:rsidRPr="00B37DC1">
        <w:t xml:space="preserve">Результаты работ оформляются Комиссией </w:t>
      </w:r>
      <w:r w:rsidRPr="00B37DC1">
        <w:rPr>
          <w:rFonts w:eastAsia="Calibri"/>
          <w:lang w:eastAsia="en-US"/>
        </w:rPr>
        <w:t>по поступлению и выбытию активов</w:t>
      </w:r>
      <w:r w:rsidRPr="00B37DC1">
        <w:t xml:space="preserve"> Актом приема-сдачи отремонтированных, реконструированных и модернизированных объектов основных средств (ф. 0504103). </w:t>
      </w:r>
    </w:p>
    <w:p w:rsidR="00902369" w:rsidRPr="00B37DC1" w:rsidRDefault="00902369" w:rsidP="00902369">
      <w:pPr>
        <w:pStyle w:val="s1"/>
        <w:spacing w:before="0" w:beforeAutospacing="0" w:after="0" w:afterAutospacing="0"/>
        <w:jc w:val="both"/>
      </w:pPr>
      <w:r w:rsidRPr="00B37DC1">
        <w:t>В случае удорожания объекта НФА по результатам работ на основании Акта (ф. 0504103) формируется  Решение о признании объектов НФА (ф. 0510441).</w:t>
      </w:r>
    </w:p>
    <w:p w:rsidR="00902369" w:rsidRPr="00B37DC1" w:rsidRDefault="00902369" w:rsidP="00902369">
      <w:pPr>
        <w:pStyle w:val="s1"/>
        <w:spacing w:before="0" w:beforeAutospacing="0" w:after="0" w:afterAutospacing="0"/>
        <w:jc w:val="both"/>
      </w:pPr>
      <w:r w:rsidRPr="00B37DC1">
        <w:t>2.2.12.2. В случае проведения ремонта, реконструкции, модернизации ОС сторонней организацией (физлицом) Акт приема-сдачи отремонтированных, реконструированных и модернизированных объектов основных средств (ф. 0504103) не формируется.</w:t>
      </w:r>
    </w:p>
    <w:p w:rsidR="00902369" w:rsidRPr="00B37DC1" w:rsidRDefault="00902369" w:rsidP="00902369">
      <w:pPr>
        <w:pStyle w:val="s1"/>
        <w:spacing w:before="0" w:beforeAutospacing="0" w:after="0" w:afterAutospacing="0"/>
        <w:jc w:val="both"/>
      </w:pPr>
      <w:r w:rsidRPr="00B37DC1">
        <w:t>В случае удорожания объекта ОС, НМА по результатам работ (реконструкции, модернизации) оформляется Решение о признании объектов НФА (ф. 0510441) на основании соответствующих подтверждающих документов, предоставленных организацией (физлицом), производившей работы, документов о приемке результатов работ.</w:t>
      </w:r>
    </w:p>
    <w:p w:rsidR="008769D5" w:rsidRPr="00B37DC1" w:rsidRDefault="00FC781F" w:rsidP="00E24C39">
      <w:pPr>
        <w:pStyle w:val="s1"/>
        <w:spacing w:before="0" w:beforeAutospacing="0" w:after="0" w:afterAutospacing="0"/>
        <w:jc w:val="both"/>
        <w:rPr>
          <w:rFonts w:eastAsia="Calibri"/>
          <w:color w:val="000000"/>
          <w:lang w:eastAsia="en-US"/>
        </w:rPr>
      </w:pPr>
      <w:r w:rsidRPr="00B37DC1">
        <w:rPr>
          <w:rFonts w:eastAsia="Calibri"/>
          <w:lang w:eastAsia="en-US"/>
        </w:rPr>
        <w:t>2.2</w:t>
      </w:r>
      <w:r w:rsidR="008769D5" w:rsidRPr="00B37DC1">
        <w:rPr>
          <w:rFonts w:eastAsia="Calibri"/>
          <w:lang w:eastAsia="en-US"/>
        </w:rPr>
        <w:t>.</w:t>
      </w:r>
      <w:r w:rsidR="002C49BC" w:rsidRPr="00B37DC1">
        <w:rPr>
          <w:rFonts w:eastAsia="Calibri"/>
          <w:lang w:eastAsia="en-US"/>
        </w:rPr>
        <w:t>1</w:t>
      </w:r>
      <w:r w:rsidRPr="00B37DC1">
        <w:rPr>
          <w:rFonts w:eastAsia="Calibri"/>
          <w:lang w:eastAsia="en-US"/>
        </w:rPr>
        <w:t>3</w:t>
      </w:r>
      <w:r w:rsidR="008769D5" w:rsidRPr="00B37DC1">
        <w:rPr>
          <w:rFonts w:eastAsia="Calibri"/>
          <w:lang w:eastAsia="en-US"/>
        </w:rPr>
        <w:t>.</w:t>
      </w:r>
      <w:bookmarkStart w:id="221" w:name="sub_25"/>
      <w:r w:rsidR="002C5A4C" w:rsidRPr="00B37DC1">
        <w:rPr>
          <w:rFonts w:eastAsia="Calibri"/>
          <w:lang w:eastAsia="en-US"/>
        </w:rPr>
        <w:t xml:space="preserve"> </w:t>
      </w:r>
      <w:r w:rsidR="00667C60" w:rsidRPr="00B37DC1">
        <w:rPr>
          <w:rFonts w:eastAsia="Calibri"/>
          <w:lang w:eastAsia="en-US"/>
        </w:rPr>
        <w:t>У</w:t>
      </w:r>
      <w:r w:rsidR="008769D5" w:rsidRPr="00B37DC1">
        <w:rPr>
          <w:rFonts w:eastAsia="Calibri"/>
          <w:lang w:eastAsia="en-US"/>
        </w:rPr>
        <w:t>чет приспособлений и прина</w:t>
      </w:r>
      <w:r w:rsidR="00FC7EF4" w:rsidRPr="00B37DC1">
        <w:rPr>
          <w:rFonts w:eastAsia="Calibri"/>
          <w:lang w:eastAsia="en-US"/>
        </w:rPr>
        <w:t>длежностей к основным средствам</w:t>
      </w:r>
      <w:r w:rsidR="00667C60" w:rsidRPr="00B37DC1">
        <w:rPr>
          <w:rFonts w:eastAsia="Calibri"/>
          <w:lang w:eastAsia="en-US"/>
        </w:rPr>
        <w:t xml:space="preserve"> осуществляется по следующим правилам</w:t>
      </w:r>
      <w:r w:rsidR="00667C60" w:rsidRPr="00B37DC1">
        <w:rPr>
          <w:rFonts w:eastAsia="Calibri"/>
          <w:color w:val="000000"/>
          <w:lang w:eastAsia="en-US"/>
        </w:rPr>
        <w:t>.</w:t>
      </w:r>
    </w:p>
    <w:bookmarkEnd w:id="221"/>
    <w:p w:rsidR="008C1230" w:rsidRPr="00B37DC1" w:rsidRDefault="008C1230" w:rsidP="00E24C39">
      <w:pPr>
        <w:pStyle w:val="s1"/>
        <w:spacing w:before="0" w:beforeAutospacing="0" w:after="0" w:afterAutospacing="0"/>
        <w:jc w:val="both"/>
        <w:rPr>
          <w:color w:val="000000"/>
          <w:shd w:val="clear" w:color="auto" w:fill="FFFFFF"/>
        </w:rPr>
      </w:pPr>
      <w:r w:rsidRPr="00B37DC1">
        <w:rPr>
          <w:color w:val="000000"/>
          <w:shd w:val="clear" w:color="auto" w:fill="FFFFFF"/>
        </w:rPr>
        <w:t xml:space="preserve">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w:t>
      </w:r>
      <w:r w:rsidR="00E9641F" w:rsidRPr="00B37DC1">
        <w:rPr>
          <w:color w:val="000000"/>
          <w:shd w:val="clear" w:color="auto" w:fill="FFFFFF"/>
        </w:rPr>
        <w:t xml:space="preserve">проверка наличия </w:t>
      </w:r>
      <w:r w:rsidRPr="00B37DC1">
        <w:rPr>
          <w:color w:val="000000"/>
          <w:shd w:val="clear" w:color="auto" w:fill="FFFFFF"/>
        </w:rPr>
        <w:t xml:space="preserve">приспособлений, принадлежностей, составных частей основного средства в соответствии данными </w:t>
      </w:r>
      <w:r w:rsidR="00C33D82" w:rsidRPr="00B37DC1">
        <w:rPr>
          <w:color w:val="000000"/>
          <w:shd w:val="clear" w:color="auto" w:fill="FFFFFF"/>
        </w:rPr>
        <w:t xml:space="preserve">первичных учетных </w:t>
      </w:r>
      <w:r w:rsidRPr="00B37DC1">
        <w:rPr>
          <w:color w:val="000000"/>
          <w:shd w:val="clear" w:color="auto" w:fill="FFFFFF"/>
        </w:rPr>
        <w:t>документов</w:t>
      </w:r>
      <w:r w:rsidR="00C33D82" w:rsidRPr="00B37DC1">
        <w:rPr>
          <w:color w:val="000000"/>
          <w:shd w:val="clear" w:color="auto" w:fill="FFFFFF"/>
        </w:rPr>
        <w:t xml:space="preserve"> и условиями договоров</w:t>
      </w:r>
      <w:r w:rsidRPr="00B37DC1">
        <w:rPr>
          <w:color w:val="000000"/>
          <w:shd w:val="clear" w:color="auto" w:fill="FFFFFF"/>
        </w:rPr>
        <w:t>.</w:t>
      </w:r>
      <w:r w:rsidR="00E9641F" w:rsidRPr="00B37DC1">
        <w:rPr>
          <w:color w:val="000000"/>
          <w:shd w:val="clear" w:color="auto" w:fill="FFFFFF"/>
        </w:rPr>
        <w:t xml:space="preserve"> Проверка наличия приспособлений и принадлежностей проводится также при передаче основных средств между ответственными лицами. </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color w:val="000000"/>
          <w:lang w:eastAsia="en-US"/>
        </w:rPr>
        <w:t>Объектом основных средств является объект со всеми приспособлениями и принадлежностями. Если</w:t>
      </w:r>
      <w:r w:rsidRPr="00B37DC1">
        <w:rPr>
          <w:rFonts w:eastAsia="Calibri"/>
          <w:lang w:eastAsia="en-US"/>
        </w:rPr>
        <w:t xml:space="preserve"> приспособления и принадлежности приобретаются отдельно от основного средства, </w:t>
      </w:r>
      <w:r w:rsidR="004A3552" w:rsidRPr="00B37DC1">
        <w:rPr>
          <w:rFonts w:eastAsia="Calibri"/>
          <w:lang w:eastAsia="en-US"/>
        </w:rPr>
        <w:t>то с</w:t>
      </w:r>
      <w:r w:rsidRPr="00B37DC1">
        <w:rPr>
          <w:rFonts w:eastAsia="Calibri"/>
          <w:lang w:eastAsia="en-US"/>
        </w:rPr>
        <w:t xml:space="preserve"> момента включения в состав соответствующего основного средства приспособления и принадлежности как самостоятельные объекты в учете не отражаются</w:t>
      </w:r>
      <w:r w:rsidR="00F749D5" w:rsidRPr="00B37DC1">
        <w:rPr>
          <w:rFonts w:eastAsia="Calibri"/>
          <w:lang w:eastAsia="en-US"/>
        </w:rPr>
        <w:t xml:space="preserve"> (в Инвентарной карточке делается соответствующая запись)</w:t>
      </w:r>
      <w:r w:rsidRPr="00B37DC1">
        <w:rPr>
          <w:rFonts w:eastAsia="Calibri"/>
          <w:lang w:eastAsia="en-US"/>
        </w:rPr>
        <w:t xml:space="preserve">. </w:t>
      </w:r>
      <w:r w:rsidR="00F749D5" w:rsidRPr="00B37DC1">
        <w:rPr>
          <w:shd w:val="clear" w:color="auto" w:fill="FFFFFF"/>
        </w:rPr>
        <w:t xml:space="preserve">При наличии возможности на каждое приспособление (принадлежность) наносится инвентарный номер соответствующего основного средства. Если </w:t>
      </w:r>
      <w:r w:rsidRPr="00B37DC1">
        <w:rPr>
          <w:rFonts w:eastAsia="Calibri"/>
          <w:lang w:eastAsia="en-US"/>
        </w:rPr>
        <w:t xml:space="preserve">в документах поставщика </w:t>
      </w:r>
      <w:r w:rsidR="00F749D5" w:rsidRPr="00B37DC1">
        <w:rPr>
          <w:rFonts w:eastAsia="Calibri"/>
          <w:lang w:eastAsia="en-US"/>
        </w:rPr>
        <w:t>указана информация</w:t>
      </w:r>
      <w:r w:rsidRPr="00B37DC1">
        <w:rPr>
          <w:rFonts w:eastAsia="Calibri"/>
          <w:lang w:eastAsia="en-US"/>
        </w:rPr>
        <w:t xml:space="preserve"> о стоимости приспособлений (принадлежностей)</w:t>
      </w:r>
      <w:r w:rsidR="00F749D5" w:rsidRPr="00B37DC1">
        <w:rPr>
          <w:rFonts w:eastAsia="Calibri"/>
          <w:lang w:eastAsia="en-US"/>
        </w:rPr>
        <w:t>,</w:t>
      </w:r>
      <w:r w:rsidRPr="00B37DC1">
        <w:rPr>
          <w:rFonts w:eastAsia="Calibri"/>
          <w:lang w:eastAsia="en-US"/>
        </w:rPr>
        <w:t xml:space="preserve"> ее следует отразить в Инвентарной карточке</w:t>
      </w:r>
      <w:r w:rsidR="0092311A" w:rsidRPr="00B37DC1">
        <w:rPr>
          <w:rFonts w:eastAsia="Calibri"/>
          <w:lang w:eastAsia="en-US"/>
        </w:rPr>
        <w:t>. В</w:t>
      </w:r>
      <w:r w:rsidRPr="00B37DC1">
        <w:rPr>
          <w:rFonts w:eastAsia="Calibri"/>
          <w:lang w:eastAsia="en-US"/>
        </w:rPr>
        <w:t xml:space="preserve"> дальнейшем такая информация может </w:t>
      </w:r>
      <w:r w:rsidRPr="00B37DC1">
        <w:rPr>
          <w:rFonts w:eastAsia="Calibri"/>
          <w:lang w:eastAsia="en-US"/>
        </w:rPr>
        <w:lastRenderedPageBreak/>
        <w:t>использоваться в целях отражения в учете операций по</w:t>
      </w:r>
      <w:r w:rsidR="00B10E67" w:rsidRPr="00B37DC1">
        <w:rPr>
          <w:rFonts w:eastAsia="Calibri"/>
          <w:lang w:eastAsia="en-US"/>
        </w:rPr>
        <w:t xml:space="preserve"> </w:t>
      </w:r>
      <w:r w:rsidRPr="00B37DC1">
        <w:rPr>
          <w:rFonts w:eastAsia="Calibri"/>
          <w:lang w:eastAsia="en-US"/>
        </w:rPr>
        <w:t>разукомплектации</w:t>
      </w:r>
      <w:r w:rsidR="0092311A" w:rsidRPr="00B37DC1">
        <w:rPr>
          <w:rFonts w:eastAsia="Calibri"/>
          <w:lang w:eastAsia="en-US"/>
        </w:rPr>
        <w:t xml:space="preserve">, </w:t>
      </w:r>
      <w:r w:rsidRPr="00B37DC1">
        <w:rPr>
          <w:rFonts w:eastAsia="Calibri"/>
          <w:lang w:eastAsia="en-US"/>
        </w:rPr>
        <w:t>частичной ликвидации</w:t>
      </w:r>
      <w:r w:rsidR="00B10E67" w:rsidRPr="00B37DC1">
        <w:rPr>
          <w:rFonts w:eastAsia="Calibri"/>
          <w:lang w:eastAsia="en-US"/>
        </w:rPr>
        <w:t xml:space="preserve"> </w:t>
      </w:r>
      <w:r w:rsidRPr="00B37DC1">
        <w:rPr>
          <w:rFonts w:eastAsia="Calibri"/>
          <w:lang w:eastAsia="en-US"/>
        </w:rPr>
        <w:t>и т.п.</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 xml:space="preserve">Для целей </w:t>
      </w:r>
      <w:r w:rsidR="004A3552" w:rsidRPr="00B37DC1">
        <w:rPr>
          <w:rFonts w:eastAsia="Calibri"/>
          <w:lang w:eastAsia="en-US"/>
        </w:rPr>
        <w:t>бухгалтерского</w:t>
      </w:r>
      <w:r w:rsidR="000D6D63" w:rsidRPr="00B37DC1">
        <w:rPr>
          <w:rFonts w:eastAsia="Calibri"/>
          <w:lang w:eastAsia="en-US"/>
        </w:rPr>
        <w:t xml:space="preserve"> учета различаются</w:t>
      </w:r>
      <w:r w:rsidRPr="00B37DC1">
        <w:rPr>
          <w:rFonts w:eastAsia="Calibri"/>
          <w:lang w:eastAsia="en-US"/>
        </w:rPr>
        <w:t xml:space="preserve"> запасные части и принадлежности к объекту основных средств, выделенные продавцом (поставщиком) в сопроводительной документации:</w:t>
      </w:r>
    </w:p>
    <w:p w:rsidR="008769D5" w:rsidRPr="00B37DC1" w:rsidRDefault="00BE06B5" w:rsidP="00E24C39">
      <w:pPr>
        <w:pStyle w:val="s1"/>
        <w:spacing w:before="0" w:beforeAutospacing="0" w:after="0" w:afterAutospacing="0"/>
        <w:jc w:val="both"/>
        <w:rPr>
          <w:rFonts w:eastAsia="Calibri"/>
          <w:lang w:eastAsia="en-US"/>
        </w:rPr>
      </w:pPr>
      <w:r w:rsidRPr="00B37DC1">
        <w:rPr>
          <w:rFonts w:eastAsia="Calibri"/>
          <w:lang w:eastAsia="en-US"/>
        </w:rPr>
        <w:t>- з</w:t>
      </w:r>
      <w:r w:rsidR="004A3552" w:rsidRPr="00B37DC1">
        <w:rPr>
          <w:rFonts w:eastAsia="Calibri"/>
          <w:lang w:eastAsia="en-US"/>
        </w:rPr>
        <w:t>апасные части и принадлежности</w:t>
      </w:r>
      <w:r w:rsidR="008769D5" w:rsidRPr="00B37DC1">
        <w:rPr>
          <w:rFonts w:eastAsia="Calibri"/>
          <w:lang w:eastAsia="en-US"/>
        </w:rPr>
        <w:t>, предусмотренны</w:t>
      </w:r>
      <w:r w:rsidR="004A3552" w:rsidRPr="00B37DC1">
        <w:rPr>
          <w:rFonts w:eastAsia="Calibri"/>
          <w:lang w:eastAsia="en-US"/>
        </w:rPr>
        <w:t>е</w:t>
      </w:r>
      <w:r w:rsidR="008769D5" w:rsidRPr="00B37DC1">
        <w:rPr>
          <w:rFonts w:eastAsia="Calibri"/>
          <w:lang w:eastAsia="en-US"/>
        </w:rPr>
        <w:t xml:space="preserve"> производителем в технической документации (техническом паспорте) в составе объекта,</w:t>
      </w:r>
      <w:r w:rsidR="00F67118" w:rsidRPr="00B37DC1">
        <w:rPr>
          <w:rFonts w:eastAsia="Calibri"/>
          <w:lang w:eastAsia="en-US"/>
        </w:rPr>
        <w:t xml:space="preserve"> которые </w:t>
      </w:r>
      <w:r w:rsidR="008769D5" w:rsidRPr="00B37DC1">
        <w:rPr>
          <w:rFonts w:eastAsia="Calibri"/>
          <w:lang w:eastAsia="en-US"/>
        </w:rPr>
        <w:t>учитыва</w:t>
      </w:r>
      <w:r w:rsidRPr="00B37DC1">
        <w:rPr>
          <w:rFonts w:eastAsia="Calibri"/>
          <w:lang w:eastAsia="en-US"/>
        </w:rPr>
        <w:t>ю</w:t>
      </w:r>
      <w:r w:rsidR="008769D5" w:rsidRPr="00B37DC1">
        <w:rPr>
          <w:rFonts w:eastAsia="Calibri"/>
          <w:lang w:eastAsia="en-US"/>
        </w:rPr>
        <w:t>тся в составе объекта основных средств (например, рем</w:t>
      </w:r>
      <w:r w:rsidR="0092311A" w:rsidRPr="00B37DC1">
        <w:rPr>
          <w:rFonts w:eastAsia="Calibri"/>
          <w:lang w:eastAsia="en-US"/>
        </w:rPr>
        <w:t xml:space="preserve">онтный </w:t>
      </w:r>
      <w:r w:rsidR="008769D5" w:rsidRPr="00B37DC1">
        <w:rPr>
          <w:rFonts w:eastAsia="Calibri"/>
          <w:lang w:eastAsia="en-US"/>
        </w:rPr>
        <w:t>комплект или запасное колесо в автомобиле);</w:t>
      </w:r>
    </w:p>
    <w:p w:rsidR="008769D5" w:rsidRPr="00B37DC1" w:rsidRDefault="00BE06B5" w:rsidP="00E24C39">
      <w:pPr>
        <w:pStyle w:val="s1"/>
        <w:spacing w:before="0" w:beforeAutospacing="0" w:after="0" w:afterAutospacing="0"/>
        <w:jc w:val="both"/>
        <w:rPr>
          <w:rFonts w:eastAsia="Calibri"/>
          <w:lang w:eastAsia="en-US"/>
        </w:rPr>
      </w:pPr>
      <w:r w:rsidRPr="00B37DC1">
        <w:rPr>
          <w:rFonts w:eastAsia="Calibri"/>
          <w:lang w:eastAsia="en-US"/>
        </w:rPr>
        <w:t xml:space="preserve">- </w:t>
      </w:r>
      <w:r w:rsidR="004A3552" w:rsidRPr="00B37DC1">
        <w:rPr>
          <w:rFonts w:eastAsia="Calibri"/>
          <w:lang w:eastAsia="en-US"/>
        </w:rPr>
        <w:t>принадлежности</w:t>
      </w:r>
      <w:r w:rsidR="008769D5" w:rsidRPr="00B37DC1">
        <w:rPr>
          <w:rFonts w:eastAsia="Calibri"/>
          <w:lang w:eastAsia="en-US"/>
        </w:rPr>
        <w:t>, представляющи</w:t>
      </w:r>
      <w:r w:rsidRPr="00B37DC1">
        <w:rPr>
          <w:rFonts w:eastAsia="Calibri"/>
          <w:lang w:eastAsia="en-US"/>
        </w:rPr>
        <w:t>е</w:t>
      </w:r>
      <w:r w:rsidR="008769D5" w:rsidRPr="00B37DC1">
        <w:rPr>
          <w:rFonts w:eastAsia="Calibri"/>
          <w:lang w:eastAsia="en-US"/>
        </w:rPr>
        <w:t xml:space="preserve"> собой</w:t>
      </w:r>
      <w:r w:rsidR="00AB1E03" w:rsidRPr="00B37DC1">
        <w:rPr>
          <w:rFonts w:eastAsia="Calibri"/>
          <w:lang w:eastAsia="en-US"/>
        </w:rPr>
        <w:t xml:space="preserve"> отдельное </w:t>
      </w:r>
      <w:r w:rsidR="0092311A" w:rsidRPr="00B37DC1">
        <w:rPr>
          <w:rFonts w:eastAsia="Calibri"/>
          <w:lang w:eastAsia="en-US"/>
        </w:rPr>
        <w:t>оборудование</w:t>
      </w:r>
      <w:r w:rsidR="008769D5" w:rsidRPr="00B37DC1">
        <w:rPr>
          <w:rFonts w:eastAsia="Calibri"/>
          <w:lang w:eastAsia="en-US"/>
        </w:rPr>
        <w:t>, отвечающие критериям отнесения к объектам основных средств, но предназначенные для замены</w:t>
      </w:r>
      <w:r w:rsidR="00B10E67" w:rsidRPr="00B37DC1">
        <w:rPr>
          <w:rFonts w:eastAsia="Calibri"/>
          <w:lang w:eastAsia="en-US"/>
        </w:rPr>
        <w:t xml:space="preserve"> </w:t>
      </w:r>
      <w:r w:rsidR="000D6D63" w:rsidRPr="00B37DC1">
        <w:rPr>
          <w:rFonts w:eastAsia="Calibri"/>
          <w:lang w:eastAsia="en-US"/>
        </w:rPr>
        <w:t>аналогичного</w:t>
      </w:r>
      <w:r w:rsidR="008769D5" w:rsidRPr="00B37DC1">
        <w:rPr>
          <w:rFonts w:eastAsia="Calibri"/>
          <w:lang w:eastAsia="en-US"/>
        </w:rPr>
        <w:t xml:space="preserve"> оборудования в составе единой функционирующей системы</w:t>
      </w:r>
      <w:r w:rsidR="0092311A" w:rsidRPr="00B37DC1">
        <w:rPr>
          <w:rFonts w:eastAsia="Calibri"/>
          <w:lang w:eastAsia="en-US"/>
        </w:rPr>
        <w:t xml:space="preserve">, </w:t>
      </w:r>
      <w:r w:rsidR="00F67118" w:rsidRPr="00B37DC1">
        <w:rPr>
          <w:rFonts w:eastAsia="Calibri"/>
          <w:lang w:eastAsia="en-US"/>
        </w:rPr>
        <w:t>которые учитываю</w:t>
      </w:r>
      <w:r w:rsidR="008769D5" w:rsidRPr="00B37DC1">
        <w:rPr>
          <w:rFonts w:eastAsia="Calibri"/>
          <w:lang w:eastAsia="en-US"/>
        </w:rPr>
        <w:t>тся в качестве самостоятельных объектов основных средств (например, запасной</w:t>
      </w:r>
      <w:r w:rsidR="004A3552" w:rsidRPr="00B37DC1">
        <w:rPr>
          <w:rFonts w:eastAsia="Calibri"/>
          <w:lang w:eastAsia="en-US"/>
        </w:rPr>
        <w:t xml:space="preserve"> компьютер</w:t>
      </w:r>
      <w:r w:rsidR="008769D5" w:rsidRPr="00B37DC1">
        <w:rPr>
          <w:rFonts w:eastAsia="Calibri"/>
          <w:lang w:eastAsia="en-US"/>
        </w:rPr>
        <w:t>);</w:t>
      </w:r>
    </w:p>
    <w:p w:rsidR="008769D5" w:rsidRPr="00B37DC1" w:rsidRDefault="00BE06B5" w:rsidP="00E24C39">
      <w:pPr>
        <w:pStyle w:val="s1"/>
        <w:spacing w:before="0" w:beforeAutospacing="0" w:after="0" w:afterAutospacing="0"/>
        <w:jc w:val="both"/>
        <w:rPr>
          <w:rFonts w:eastAsia="Calibri"/>
          <w:lang w:eastAsia="en-US"/>
        </w:rPr>
      </w:pPr>
      <w:r w:rsidRPr="00B37DC1">
        <w:rPr>
          <w:rFonts w:eastAsia="Calibri"/>
          <w:lang w:eastAsia="en-US"/>
        </w:rPr>
        <w:t>- з</w:t>
      </w:r>
      <w:r w:rsidR="004A3552" w:rsidRPr="00B37DC1">
        <w:rPr>
          <w:rFonts w:eastAsia="Calibri"/>
          <w:lang w:eastAsia="en-US"/>
        </w:rPr>
        <w:t>апасные части и принадлежности</w:t>
      </w:r>
      <w:r w:rsidR="008769D5" w:rsidRPr="00B37DC1">
        <w:rPr>
          <w:rFonts w:eastAsia="Calibri"/>
          <w:lang w:eastAsia="en-US"/>
        </w:rPr>
        <w:t>, представляющи</w:t>
      </w:r>
      <w:r w:rsidRPr="00B37DC1">
        <w:rPr>
          <w:rFonts w:eastAsia="Calibri"/>
          <w:lang w:eastAsia="en-US"/>
        </w:rPr>
        <w:t>е</w:t>
      </w:r>
      <w:r w:rsidR="0092311A" w:rsidRPr="00B37DC1">
        <w:rPr>
          <w:rFonts w:eastAsia="Calibri"/>
          <w:lang w:eastAsia="en-US"/>
        </w:rPr>
        <w:t xml:space="preserve"> собой расходные</w:t>
      </w:r>
      <w:r w:rsidR="00B10E67" w:rsidRPr="00B37DC1">
        <w:rPr>
          <w:rFonts w:eastAsia="Calibri"/>
          <w:lang w:eastAsia="en-US"/>
        </w:rPr>
        <w:t xml:space="preserve"> </w:t>
      </w:r>
      <w:r w:rsidR="004A3552" w:rsidRPr="00B37DC1">
        <w:rPr>
          <w:rFonts w:eastAsia="Calibri"/>
          <w:lang w:eastAsia="en-US"/>
        </w:rPr>
        <w:t>материал</w:t>
      </w:r>
      <w:r w:rsidR="0092311A" w:rsidRPr="00B37DC1">
        <w:rPr>
          <w:rFonts w:eastAsia="Calibri"/>
          <w:lang w:eastAsia="en-US"/>
        </w:rPr>
        <w:t>ы, обеспечивающие</w:t>
      </w:r>
      <w:r w:rsidR="008769D5" w:rsidRPr="00B37DC1">
        <w:rPr>
          <w:rFonts w:eastAsia="Calibri"/>
          <w:lang w:eastAsia="en-US"/>
        </w:rPr>
        <w:t xml:space="preserve"> функционирование комплексов и систем в течение определенного (гарантийного) периода</w:t>
      </w:r>
      <w:r w:rsidR="00F67118" w:rsidRPr="00B37DC1">
        <w:rPr>
          <w:rFonts w:eastAsia="Calibri"/>
          <w:lang w:eastAsia="en-US"/>
        </w:rPr>
        <w:t>, которые учитываю</w:t>
      </w:r>
      <w:r w:rsidR="008769D5" w:rsidRPr="00B37DC1">
        <w:rPr>
          <w:rFonts w:eastAsia="Calibri"/>
          <w:lang w:eastAsia="en-US"/>
        </w:rPr>
        <w:t>тся</w:t>
      </w:r>
      <w:r w:rsidR="004A3552" w:rsidRPr="00B37DC1">
        <w:rPr>
          <w:rFonts w:eastAsia="Calibri"/>
          <w:lang w:eastAsia="en-US"/>
        </w:rPr>
        <w:t xml:space="preserve"> в составе материальных запасов</w:t>
      </w:r>
      <w:r w:rsidRPr="00B37DC1">
        <w:rPr>
          <w:rFonts w:eastAsia="Calibri"/>
          <w:lang w:eastAsia="en-US"/>
        </w:rPr>
        <w:t>.</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Если принадлежност</w:t>
      </w:r>
      <w:r w:rsidR="0092311A" w:rsidRPr="00B37DC1">
        <w:rPr>
          <w:rFonts w:eastAsia="Calibri"/>
          <w:lang w:eastAsia="en-US"/>
        </w:rPr>
        <w:t xml:space="preserve">и </w:t>
      </w:r>
      <w:r w:rsidR="00E74823" w:rsidRPr="00B37DC1">
        <w:rPr>
          <w:rFonts w:eastAsia="Calibri"/>
          <w:lang w:eastAsia="en-US"/>
        </w:rPr>
        <w:t xml:space="preserve">приобретаются для </w:t>
      </w:r>
      <w:r w:rsidR="006931D8" w:rsidRPr="00B37DC1">
        <w:rPr>
          <w:rFonts w:eastAsia="Calibri"/>
          <w:lang w:eastAsia="en-US"/>
        </w:rPr>
        <w:t>вновь принимаемого к учету</w:t>
      </w:r>
      <w:r w:rsidR="00B10E67" w:rsidRPr="00B37DC1">
        <w:rPr>
          <w:rFonts w:eastAsia="Calibri"/>
          <w:lang w:eastAsia="en-US"/>
        </w:rPr>
        <w:t xml:space="preserve"> </w:t>
      </w:r>
      <w:r w:rsidRPr="00B37DC1">
        <w:rPr>
          <w:rFonts w:eastAsia="Calibri"/>
          <w:lang w:eastAsia="en-US"/>
        </w:rPr>
        <w:t>основного средства, их стоимость учитывается при формировании первоначальной стоимости соответствующего основного средства.</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 xml:space="preserve">В случае закрепления за объектом основных средств новой принадлежности, которой ранее не было в составе этого основного средства, по решению профильной </w:t>
      </w:r>
      <w:r w:rsidR="00D67BEC" w:rsidRPr="00B37DC1">
        <w:rPr>
          <w:rFonts w:eastAsia="Calibri"/>
          <w:lang w:eastAsia="en-US"/>
        </w:rPr>
        <w:t>К</w:t>
      </w:r>
      <w:r w:rsidRPr="00B37DC1">
        <w:rPr>
          <w:rFonts w:eastAsia="Calibri"/>
          <w:lang w:eastAsia="en-US"/>
        </w:rPr>
        <w:t>омиссии</w:t>
      </w:r>
      <w:r w:rsidR="00D67BEC" w:rsidRPr="00B37DC1">
        <w:rPr>
          <w:rFonts w:eastAsia="Calibri"/>
          <w:lang w:eastAsia="en-US"/>
        </w:rPr>
        <w:t xml:space="preserve"> по поступлению и выбытию активов</w:t>
      </w:r>
      <w:r w:rsidRPr="00B37DC1">
        <w:rPr>
          <w:rFonts w:eastAsia="Calibri"/>
          <w:lang w:eastAsia="en-US"/>
        </w:rPr>
        <w:t xml:space="preserve"> может увеличиваться балансовая сто</w:t>
      </w:r>
      <w:r w:rsidR="00D67BEC" w:rsidRPr="00B37DC1">
        <w:rPr>
          <w:rFonts w:eastAsia="Calibri"/>
          <w:lang w:eastAsia="en-US"/>
        </w:rPr>
        <w:t>имость объекта основных средств, если такая операция будет квалифиц</w:t>
      </w:r>
      <w:r w:rsidR="00E74823" w:rsidRPr="00B37DC1">
        <w:rPr>
          <w:rFonts w:eastAsia="Calibri"/>
          <w:lang w:eastAsia="en-US"/>
        </w:rPr>
        <w:t>ирована в качестве модернизации или дооборудования</w:t>
      </w:r>
      <w:r w:rsidR="00E9641F" w:rsidRPr="00B37DC1">
        <w:rPr>
          <w:rFonts w:eastAsia="Calibri"/>
          <w:lang w:eastAsia="en-US"/>
        </w:rPr>
        <w:t>.</w:t>
      </w:r>
    </w:p>
    <w:p w:rsidR="00E9641F" w:rsidRPr="00B37DC1" w:rsidRDefault="00E9641F" w:rsidP="00E24C39">
      <w:pPr>
        <w:pStyle w:val="s1"/>
        <w:shd w:val="clear" w:color="auto" w:fill="FFFFFF"/>
        <w:spacing w:before="0" w:beforeAutospacing="0" w:after="0" w:afterAutospacing="0"/>
        <w:jc w:val="both"/>
      </w:pPr>
      <w:r w:rsidRPr="00B37DC1">
        <w:t xml:space="preserve">В случае замены закрепленной за объектом непригодной для использования принадлежности на новую, стоимость </w:t>
      </w:r>
      <w:r w:rsidR="000D6D63" w:rsidRPr="00B37DC1">
        <w:t xml:space="preserve">новой </w:t>
      </w:r>
      <w:r w:rsidRPr="00B37DC1">
        <w:t>принадлежности списывается на себестоимость (финансовый результат). Факт замены принадлежности отражается в</w:t>
      </w:r>
      <w:r w:rsidRPr="00B37DC1">
        <w:rPr>
          <w:rStyle w:val="apple-converted-space"/>
        </w:rPr>
        <w:t> </w:t>
      </w:r>
      <w:r w:rsidRPr="00B37DC1">
        <w:t>Инвентарной карточке.</w:t>
      </w:r>
    </w:p>
    <w:p w:rsidR="00E9641F" w:rsidRPr="00B37DC1" w:rsidRDefault="00E9641F" w:rsidP="00E24C39">
      <w:pPr>
        <w:pStyle w:val="s1"/>
        <w:shd w:val="clear" w:color="auto" w:fill="FFFFFF"/>
        <w:spacing w:before="0" w:beforeAutospacing="0" w:after="0" w:afterAutospacing="0"/>
        <w:jc w:val="both"/>
      </w:pPr>
      <w:r w:rsidRPr="00B37DC1">
        <w:t>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w:t>
      </w:r>
      <w:r w:rsidRPr="00B37DC1">
        <w:rPr>
          <w:rStyle w:val="apple-converted-space"/>
        </w:rPr>
        <w:t> </w:t>
      </w:r>
      <w:r w:rsidRPr="00B37DC1">
        <w:t>Инвентарной карточке.</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 xml:space="preserve">При выводе исправной принадлежности из состава объекта основных средств, принадлежность принимается к учету в составе материальных запасов по </w:t>
      </w:r>
      <w:r w:rsidR="00AA74B5" w:rsidRPr="00B37DC1">
        <w:rPr>
          <w:rFonts w:eastAsia="Calibri"/>
          <w:lang w:eastAsia="en-US"/>
        </w:rPr>
        <w:t>справедливой</w:t>
      </w:r>
      <w:r w:rsidRPr="00B37DC1">
        <w:rPr>
          <w:rFonts w:eastAsia="Calibri"/>
          <w:lang w:eastAsia="en-US"/>
        </w:rPr>
        <w:t xml:space="preserve"> стоимости. Балансовая стоимость объекта основных средств уменьшается путем отражения в учете </w:t>
      </w:r>
      <w:r w:rsidR="00D67BEC" w:rsidRPr="00B37DC1">
        <w:rPr>
          <w:rFonts w:eastAsia="Calibri"/>
          <w:lang w:eastAsia="en-US"/>
        </w:rPr>
        <w:t>частичной ликвидации</w:t>
      </w:r>
      <w:r w:rsidRPr="00B37DC1">
        <w:rPr>
          <w:rFonts w:eastAsia="Calibri"/>
          <w:lang w:eastAsia="en-US"/>
        </w:rPr>
        <w:t>. Факт выбытия принадлежности отражается в Инвентарной карточке.</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В составе приспособлений и принадлежностей учитываются: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2684"/>
        <w:gridCol w:w="7453"/>
      </w:tblGrid>
      <w:tr w:rsidR="007D691A" w:rsidRPr="00B37DC1" w:rsidTr="006903ED">
        <w:tc>
          <w:tcPr>
            <w:tcW w:w="1324"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Вид основных средств</w:t>
            </w:r>
          </w:p>
        </w:tc>
        <w:tc>
          <w:tcPr>
            <w:tcW w:w="367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Состав приспособлений и принадлежностей</w:t>
            </w:r>
          </w:p>
        </w:tc>
      </w:tr>
      <w:tr w:rsidR="007D691A" w:rsidRPr="00B37DC1" w:rsidTr="006903ED">
        <w:tc>
          <w:tcPr>
            <w:tcW w:w="1324"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Автотранспортные средства</w:t>
            </w:r>
          </w:p>
        </w:tc>
        <w:tc>
          <w:tcPr>
            <w:tcW w:w="367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домкрат;</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противооткатные устройства;</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гаечные ключи;</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компрессор (насос);</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буксировочный трос;</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аптечка;</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огнетушитель неперезаряжаемый;</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знак аварийной остановки;</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резиновые (иные) коврики;</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съемные чехлы на сидения;</w:t>
            </w:r>
          </w:p>
          <w:p w:rsidR="004A3552" w:rsidRPr="00B37DC1" w:rsidRDefault="008769D5" w:rsidP="008E5211">
            <w:pPr>
              <w:pStyle w:val="s1"/>
              <w:spacing w:before="0" w:beforeAutospacing="0" w:after="0" w:afterAutospacing="0"/>
              <w:rPr>
                <w:rFonts w:eastAsia="Calibri"/>
                <w:lang w:eastAsia="en-US"/>
              </w:rPr>
            </w:pPr>
            <w:r w:rsidRPr="00B37DC1">
              <w:rPr>
                <w:rFonts w:eastAsia="Calibri"/>
                <w:lang w:eastAsia="en-US"/>
              </w:rPr>
              <w:t>- ЗИП (запасное колесо, рем</w:t>
            </w:r>
            <w:r w:rsidR="00E64042" w:rsidRPr="00B37DC1">
              <w:rPr>
                <w:rFonts w:eastAsia="Calibri"/>
                <w:lang w:eastAsia="en-US"/>
              </w:rPr>
              <w:t xml:space="preserve">онтный </w:t>
            </w:r>
            <w:r w:rsidRPr="00B37DC1">
              <w:rPr>
                <w:rFonts w:eastAsia="Calibri"/>
                <w:lang w:eastAsia="en-US"/>
              </w:rPr>
              <w:t>комплект)</w:t>
            </w:r>
            <w:r w:rsidR="00B10E67" w:rsidRPr="00B37DC1">
              <w:rPr>
                <w:rFonts w:eastAsia="Calibri"/>
                <w:lang w:eastAsia="en-US"/>
              </w:rPr>
              <w:t xml:space="preserve"> </w:t>
            </w:r>
            <w:r w:rsidR="004A3552" w:rsidRPr="00B37DC1">
              <w:rPr>
                <w:rFonts w:eastAsia="Calibri"/>
                <w:lang w:eastAsia="en-US"/>
              </w:rPr>
              <w:t>и т.п.</w:t>
            </w:r>
          </w:p>
        </w:tc>
      </w:tr>
      <w:tr w:rsidR="007D691A" w:rsidRPr="00B37DC1" w:rsidTr="006903ED">
        <w:tc>
          <w:tcPr>
            <w:tcW w:w="1324"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Средства вычислительной техники и связи</w:t>
            </w:r>
          </w:p>
        </w:tc>
        <w:tc>
          <w:tcPr>
            <w:tcW w:w="367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сумки и чехлы для переносных компьютеров (ноутбуков);</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сумки для проекторов;</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чехлы, сумки и кобуры для радиостанций и сотовых телефонов;</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зарядные устройства для сотовых телефонов, мобильных компьютеров, радиостанций;</w:t>
            </w:r>
          </w:p>
          <w:p w:rsidR="004A3552" w:rsidRPr="00B37DC1" w:rsidRDefault="008769D5" w:rsidP="008E5211">
            <w:pPr>
              <w:pStyle w:val="s1"/>
              <w:spacing w:before="0" w:beforeAutospacing="0" w:after="0" w:afterAutospacing="0"/>
              <w:rPr>
                <w:rFonts w:eastAsia="Calibri"/>
                <w:lang w:eastAsia="en-US"/>
              </w:rPr>
            </w:pPr>
            <w:r w:rsidRPr="00B37DC1">
              <w:rPr>
                <w:rFonts w:eastAsia="Calibri"/>
                <w:lang w:eastAsia="en-US"/>
              </w:rPr>
              <w:t>- внешние блоки питания для ноутбуков, моноблочных компьютеров</w:t>
            </w:r>
            <w:r w:rsidR="00B10E67" w:rsidRPr="00B37DC1">
              <w:rPr>
                <w:rFonts w:eastAsia="Calibri"/>
                <w:lang w:eastAsia="en-US"/>
              </w:rPr>
              <w:t xml:space="preserve"> </w:t>
            </w:r>
            <w:r w:rsidR="004A3552" w:rsidRPr="00B37DC1">
              <w:rPr>
                <w:rFonts w:eastAsia="Calibri"/>
                <w:lang w:eastAsia="en-US"/>
              </w:rPr>
              <w:t>и т.п.</w:t>
            </w:r>
          </w:p>
        </w:tc>
      </w:tr>
      <w:tr w:rsidR="007D691A" w:rsidRPr="00B37DC1" w:rsidTr="006903ED">
        <w:tc>
          <w:tcPr>
            <w:tcW w:w="1324"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Фото- и видеотехника</w:t>
            </w:r>
          </w:p>
        </w:tc>
        <w:tc>
          <w:tcPr>
            <w:tcW w:w="367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штативы;</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сумки и чехлы;</w:t>
            </w:r>
          </w:p>
          <w:p w:rsidR="004A3552" w:rsidRPr="00B37DC1" w:rsidRDefault="008769D5" w:rsidP="008E5211">
            <w:pPr>
              <w:pStyle w:val="s1"/>
              <w:spacing w:before="0" w:beforeAutospacing="0" w:after="0" w:afterAutospacing="0"/>
              <w:rPr>
                <w:rFonts w:eastAsia="Calibri"/>
                <w:lang w:eastAsia="en-US"/>
              </w:rPr>
            </w:pPr>
            <w:r w:rsidRPr="00B37DC1">
              <w:rPr>
                <w:rFonts w:eastAsia="Calibri"/>
                <w:lang w:eastAsia="en-US"/>
              </w:rPr>
              <w:lastRenderedPageBreak/>
              <w:t>- сменная оптика</w:t>
            </w:r>
            <w:r w:rsidR="00B10E67" w:rsidRPr="00B37DC1">
              <w:rPr>
                <w:rFonts w:eastAsia="Calibri"/>
                <w:lang w:eastAsia="en-US"/>
              </w:rPr>
              <w:t xml:space="preserve"> </w:t>
            </w:r>
            <w:r w:rsidR="004A3552" w:rsidRPr="00B37DC1">
              <w:rPr>
                <w:rFonts w:eastAsia="Calibri"/>
                <w:lang w:eastAsia="en-US"/>
              </w:rPr>
              <w:t>и т.п.</w:t>
            </w:r>
          </w:p>
        </w:tc>
      </w:tr>
      <w:tr w:rsidR="007D691A" w:rsidRPr="00B37DC1" w:rsidTr="006903ED">
        <w:tc>
          <w:tcPr>
            <w:tcW w:w="1324"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lastRenderedPageBreak/>
              <w:t>Ручной электро-пневмоинструмент</w:t>
            </w:r>
          </w:p>
        </w:tc>
        <w:tc>
          <w:tcPr>
            <w:tcW w:w="367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сумки (ящики);</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сменные насадки;</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сменные аккумуляторные батареи;</w:t>
            </w:r>
          </w:p>
          <w:p w:rsidR="004A3552" w:rsidRPr="00B37DC1" w:rsidRDefault="008769D5" w:rsidP="008E5211">
            <w:pPr>
              <w:pStyle w:val="s1"/>
              <w:spacing w:before="0" w:beforeAutospacing="0" w:after="0" w:afterAutospacing="0"/>
              <w:rPr>
                <w:rFonts w:eastAsia="Calibri"/>
                <w:lang w:eastAsia="en-US"/>
              </w:rPr>
            </w:pPr>
            <w:r w:rsidRPr="00B37DC1">
              <w:rPr>
                <w:rFonts w:eastAsia="Calibri"/>
                <w:lang w:eastAsia="en-US"/>
              </w:rPr>
              <w:t>- зарядные устройства</w:t>
            </w:r>
            <w:r w:rsidR="00B10E67" w:rsidRPr="00B37DC1">
              <w:rPr>
                <w:rFonts w:eastAsia="Calibri"/>
                <w:lang w:eastAsia="en-US"/>
              </w:rPr>
              <w:t xml:space="preserve"> </w:t>
            </w:r>
            <w:r w:rsidR="004A3552" w:rsidRPr="00B37DC1">
              <w:rPr>
                <w:rFonts w:eastAsia="Calibri"/>
                <w:lang w:eastAsia="en-US"/>
              </w:rPr>
              <w:t>и</w:t>
            </w:r>
            <w:r w:rsidR="005C4B70" w:rsidRPr="00B37DC1">
              <w:rPr>
                <w:rFonts w:eastAsia="Calibri"/>
                <w:lang w:eastAsia="en-US"/>
              </w:rPr>
              <w:t xml:space="preserve"> </w:t>
            </w:r>
            <w:r w:rsidR="004A3552" w:rsidRPr="00B37DC1">
              <w:rPr>
                <w:rFonts w:eastAsia="Calibri"/>
                <w:lang w:eastAsia="en-US"/>
              </w:rPr>
              <w:t>т.</w:t>
            </w:r>
            <w:r w:rsidR="005C4B70" w:rsidRPr="00B37DC1">
              <w:rPr>
                <w:rFonts w:eastAsia="Calibri"/>
                <w:lang w:eastAsia="en-US"/>
              </w:rPr>
              <w:t xml:space="preserve"> </w:t>
            </w:r>
            <w:r w:rsidR="004A3552" w:rsidRPr="00B37DC1">
              <w:rPr>
                <w:rFonts w:eastAsia="Calibri"/>
                <w:lang w:eastAsia="en-US"/>
              </w:rPr>
              <w:t>п.</w:t>
            </w:r>
          </w:p>
        </w:tc>
      </w:tr>
    </w:tbl>
    <w:p w:rsidR="00D0288E" w:rsidRPr="00B37DC1" w:rsidRDefault="00D0288E" w:rsidP="00E24C39">
      <w:pPr>
        <w:pStyle w:val="s1"/>
        <w:spacing w:before="0" w:beforeAutospacing="0" w:after="0" w:afterAutospacing="0"/>
        <w:jc w:val="both"/>
        <w:rPr>
          <w:rFonts w:eastAsia="Calibri"/>
          <w:lang w:eastAsia="en-US"/>
        </w:rPr>
      </w:pPr>
      <w:r w:rsidRPr="00B37DC1">
        <w:rPr>
          <w:rFonts w:eastAsia="Calibri"/>
          <w:lang w:eastAsia="en-US"/>
        </w:rPr>
        <w:t>Дополнительное оборудование (автомагнитола, звуковые колонки, усилитель звуковой, автосигнализация, навигатор</w:t>
      </w:r>
      <w:r w:rsidR="00953879" w:rsidRPr="00B37DC1">
        <w:rPr>
          <w:rFonts w:eastAsia="Calibri"/>
          <w:lang w:eastAsia="en-US"/>
        </w:rPr>
        <w:t>, парковочный радар и др.</w:t>
      </w:r>
      <w:r w:rsidRPr="00B37DC1">
        <w:rPr>
          <w:rFonts w:eastAsia="Calibri"/>
          <w:lang w:eastAsia="en-US"/>
        </w:rPr>
        <w:t>), устанавливаемое на автомобиль</w:t>
      </w:r>
      <w:r w:rsidR="000E0B45" w:rsidRPr="00B37DC1">
        <w:rPr>
          <w:rFonts w:eastAsia="Calibri"/>
          <w:lang w:eastAsia="en-US"/>
        </w:rPr>
        <w:t>,</w:t>
      </w:r>
      <w:r w:rsidRPr="00B37DC1">
        <w:rPr>
          <w:rFonts w:eastAsia="Calibri"/>
          <w:lang w:eastAsia="en-US"/>
        </w:rPr>
        <w:t xml:space="preserve"> подлеж</w:t>
      </w:r>
      <w:r w:rsidR="000E0B45" w:rsidRPr="00B37DC1">
        <w:rPr>
          <w:rFonts w:eastAsia="Calibri"/>
          <w:lang w:eastAsia="en-US"/>
        </w:rPr>
        <w:t>и</w:t>
      </w:r>
      <w:r w:rsidRPr="00B37DC1">
        <w:rPr>
          <w:rFonts w:eastAsia="Calibri"/>
          <w:lang w:eastAsia="en-US"/>
        </w:rPr>
        <w:t>т учету в качестве самостоятельных основных средств.</w:t>
      </w:r>
    </w:p>
    <w:p w:rsidR="000E0B45" w:rsidRPr="00B37DC1" w:rsidRDefault="000E0B45" w:rsidP="00E24C39">
      <w:pPr>
        <w:pStyle w:val="s1"/>
        <w:spacing w:before="0" w:beforeAutospacing="0" w:after="0" w:afterAutospacing="0"/>
        <w:jc w:val="both"/>
        <w:rPr>
          <w:rFonts w:eastAsia="Calibri"/>
          <w:lang w:eastAsia="en-US"/>
        </w:rPr>
      </w:pPr>
      <w:bookmarkStart w:id="222" w:name="sub_27"/>
      <w:r w:rsidRPr="00B37DC1">
        <w:rPr>
          <w:rFonts w:eastAsia="Calibri"/>
          <w:bCs/>
          <w:lang w:eastAsia="en-US"/>
        </w:rPr>
        <w:t xml:space="preserve">2.2.14. </w:t>
      </w:r>
      <w:r w:rsidRPr="00B37DC1">
        <w:rPr>
          <w:rFonts w:eastAsia="Calibri"/>
          <w:lang w:eastAsia="en-US"/>
        </w:rPr>
        <w:t xml:space="preserve">Учет </w:t>
      </w:r>
      <w:r w:rsidRPr="00B37DC1">
        <w:rPr>
          <w:rFonts w:eastAsia="Calibri"/>
          <w:bCs/>
          <w:lang w:eastAsia="en-US"/>
        </w:rPr>
        <w:t>персональных компьютеров и иной</w:t>
      </w:r>
      <w:r w:rsidR="00D87B4C" w:rsidRPr="00B37DC1">
        <w:rPr>
          <w:rFonts w:eastAsia="Calibri"/>
          <w:bCs/>
          <w:lang w:eastAsia="en-US"/>
        </w:rPr>
        <w:t xml:space="preserve"> </w:t>
      </w:r>
      <w:r w:rsidRPr="00B37DC1">
        <w:rPr>
          <w:rFonts w:eastAsia="Calibri"/>
          <w:bCs/>
          <w:lang w:eastAsia="en-US"/>
        </w:rPr>
        <w:t>вычислительной техники</w:t>
      </w:r>
      <w:r w:rsidRPr="00B37DC1">
        <w:rPr>
          <w:rFonts w:eastAsia="Calibri"/>
          <w:lang w:eastAsia="en-US"/>
        </w:rPr>
        <w:t xml:space="preserve"> осуществляется по следующим правилам.</w:t>
      </w:r>
    </w:p>
    <w:bookmarkEnd w:id="222"/>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 xml:space="preserve">Мониторы, системные блоки и соответствующие компьютерные принадлежности учитываются в составе </w:t>
      </w:r>
      <w:r w:rsidR="00EC38B1" w:rsidRPr="00B37DC1">
        <w:rPr>
          <w:rFonts w:eastAsia="Calibri"/>
          <w:lang w:eastAsia="en-US"/>
        </w:rPr>
        <w:t xml:space="preserve">единого инвентарного объекта - </w:t>
      </w:r>
      <w:r w:rsidR="007D691A" w:rsidRPr="00B37DC1">
        <w:rPr>
          <w:rFonts w:eastAsia="Calibri"/>
          <w:lang w:eastAsia="en-US"/>
        </w:rPr>
        <w:t>автоматизированного рабочего места (компьютера)</w:t>
      </w:r>
      <w:r w:rsidRPr="00B37DC1">
        <w:rPr>
          <w:rFonts w:eastAsia="Calibri"/>
          <w:lang w:eastAsia="en-US"/>
        </w:rPr>
        <w:t xml:space="preserve">. Иные компоненты персональных компьютеров </w:t>
      </w:r>
      <w:r w:rsidR="000E0B45" w:rsidRPr="00B37DC1">
        <w:rPr>
          <w:rFonts w:eastAsia="Calibri"/>
          <w:lang w:eastAsia="en-US"/>
        </w:rPr>
        <w:t xml:space="preserve">согласно решению Комиссии по поступлению и выбытию активов </w:t>
      </w:r>
      <w:r w:rsidRPr="00B37DC1">
        <w:rPr>
          <w:rFonts w:eastAsia="Calibri"/>
          <w:lang w:eastAsia="en-US"/>
        </w:rPr>
        <w:t>могут классифицироваться как:</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 самостоятельные объекты основных средств;</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 xml:space="preserve">- составные части </w:t>
      </w:r>
      <w:r w:rsidR="007D691A" w:rsidRPr="00B37DC1">
        <w:rPr>
          <w:rFonts w:eastAsia="Calibri"/>
          <w:lang w:eastAsia="en-US"/>
        </w:rPr>
        <w:t>автоматизированного рабочего места (компьютера)</w:t>
      </w:r>
      <w:r w:rsidRPr="00B37DC1">
        <w:rPr>
          <w:rFonts w:eastAsia="Calibri"/>
          <w:lang w:eastAsia="en-US"/>
        </w:rPr>
        <w:t>.</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 xml:space="preserve">Учет компонентов персональных компьютеров, относящихся к составным частям </w:t>
      </w:r>
      <w:r w:rsidR="007D691A" w:rsidRPr="00B37DC1">
        <w:rPr>
          <w:rFonts w:eastAsia="Calibri"/>
          <w:lang w:eastAsia="en-US"/>
        </w:rPr>
        <w:t>автоматизированного рабочего места (компьютера)</w:t>
      </w:r>
      <w:r w:rsidR="000E0B45" w:rsidRPr="00B37DC1">
        <w:rPr>
          <w:rFonts w:eastAsia="Calibri"/>
          <w:lang w:eastAsia="en-US"/>
        </w:rPr>
        <w:t xml:space="preserve">, </w:t>
      </w:r>
      <w:r w:rsidRPr="00B37DC1">
        <w:rPr>
          <w:rFonts w:eastAsia="Calibri"/>
          <w:lang w:eastAsia="en-US"/>
        </w:rPr>
        <w:t xml:space="preserve">должен быть организован аналогично учету приспособлений и принадлежностей. При включении в состав </w:t>
      </w:r>
      <w:r w:rsidR="007D691A" w:rsidRPr="00B37DC1">
        <w:rPr>
          <w:rFonts w:eastAsia="Calibri"/>
          <w:lang w:eastAsia="en-US"/>
        </w:rPr>
        <w:t>автоматизированного рабочего места (компьютера)</w:t>
      </w:r>
      <w:r w:rsidRPr="00B37DC1">
        <w:rPr>
          <w:rFonts w:eastAsia="Calibri"/>
          <w:lang w:eastAsia="en-US"/>
        </w:rPr>
        <w:t xml:space="preserve"> перечень компонентов приводится в Инвентарной карточке. </w:t>
      </w:r>
    </w:p>
    <w:p w:rsidR="008769D5" w:rsidRPr="00B37DC1" w:rsidRDefault="008769D5" w:rsidP="00E24C39">
      <w:pPr>
        <w:pStyle w:val="s1"/>
        <w:spacing w:before="0" w:beforeAutospacing="0" w:after="0" w:afterAutospacing="0"/>
        <w:jc w:val="both"/>
        <w:rPr>
          <w:rFonts w:eastAsia="Calibri"/>
          <w:lang w:eastAsia="en-US"/>
        </w:rPr>
      </w:pPr>
      <w:r w:rsidRPr="00B37DC1">
        <w:rPr>
          <w:rFonts w:eastAsia="Calibri"/>
          <w:lang w:eastAsia="en-US"/>
        </w:rPr>
        <w:t>Компоненты вычислительной техники</w:t>
      </w:r>
      <w:r w:rsidR="00BC31AE" w:rsidRPr="00B37DC1">
        <w:rPr>
          <w:rFonts w:eastAsia="Calibri"/>
          <w:lang w:eastAsia="en-US"/>
        </w:rPr>
        <w:t xml:space="preserve">, как правило, </w:t>
      </w:r>
      <w:r w:rsidRPr="00B37DC1">
        <w:rPr>
          <w:rFonts w:eastAsia="Calibri"/>
          <w:lang w:eastAsia="en-US"/>
        </w:rPr>
        <w:t>классифицируются следующим</w:t>
      </w:r>
      <w:r w:rsidR="00BC31AE" w:rsidRPr="00B37DC1">
        <w:rPr>
          <w:rFonts w:eastAsia="Calibri"/>
          <w:lang w:eastAsia="en-US"/>
        </w:rPr>
        <w:t xml:space="preserve"> образом</w:t>
      </w:r>
      <w:r w:rsidRPr="00B37DC1">
        <w:rPr>
          <w:rFonts w:eastAsia="Calibri"/>
          <w:lang w:eastAsia="en-US"/>
        </w:rPr>
        <w:t>:</w:t>
      </w:r>
    </w:p>
    <w:tbl>
      <w:tblPr>
        <w:tblW w:w="5000" w:type="pct"/>
        <w:tblBorders>
          <w:top w:val="single" w:sz="4" w:space="0" w:color="auto"/>
          <w:left w:val="single" w:sz="4" w:space="0" w:color="auto"/>
          <w:bottom w:val="single" w:sz="4" w:space="0" w:color="auto"/>
          <w:right w:val="single" w:sz="4" w:space="0" w:color="auto"/>
        </w:tblBorders>
        <w:tblLook w:val="0000"/>
      </w:tblPr>
      <w:tblGrid>
        <w:gridCol w:w="4047"/>
        <w:gridCol w:w="2354"/>
        <w:gridCol w:w="1494"/>
        <w:gridCol w:w="2242"/>
      </w:tblGrid>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Вид компонентов персональных компьютеров</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Самостоятельное основное средство</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Составная часть АРМ</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Принадлежность</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Системный блок</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Моноблок (устройство, сочетающее в себе монитор и системный блок)</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p w:rsidR="008769D5" w:rsidRPr="00B37DC1" w:rsidRDefault="008769D5" w:rsidP="008E5211">
            <w:pPr>
              <w:pStyle w:val="s1"/>
              <w:spacing w:before="0" w:beforeAutospacing="0" w:after="0" w:afterAutospacing="0"/>
              <w:jc w:val="center"/>
              <w:rPr>
                <w:rFonts w:eastAsia="Calibri"/>
                <w:lang w:eastAsia="en-US"/>
              </w:rPr>
            </w:pP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Монитор</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Принтер</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Сканер</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Многофункциональное устройство,</w:t>
            </w:r>
          </w:p>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соединяющее в себе функции принтера, сканера и копира</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Источник бесперебойного питания</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Колонки</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29131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Внешний модем</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Внешний модуль Wi-Fi</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7D691A"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Web-камера</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29131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Внешний привод CD/DVD</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E45421"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Внешний жесткий диск (</w:t>
            </w:r>
            <w:r w:rsidR="00FC4FEE" w:rsidRPr="00B37DC1">
              <w:rPr>
                <w:rFonts w:eastAsia="Calibri"/>
                <w:lang w:eastAsia="en-US"/>
              </w:rPr>
              <w:t>«</w:t>
            </w:r>
            <w:r w:rsidRPr="00B37DC1">
              <w:rPr>
                <w:rFonts w:eastAsia="Calibri"/>
                <w:lang w:eastAsia="en-US"/>
              </w:rPr>
              <w:t>флэшка</w:t>
            </w:r>
            <w:r w:rsidR="00FC4FEE" w:rsidRPr="00B37DC1">
              <w:rPr>
                <w:rFonts w:eastAsia="Calibri"/>
                <w:lang w:eastAsia="en-US"/>
              </w:rPr>
              <w:t>»</w:t>
            </w:r>
            <w:r w:rsidRPr="00B37DC1">
              <w:rPr>
                <w:rFonts w:eastAsia="Calibri"/>
                <w:lang w:eastAsia="en-US"/>
              </w:rPr>
              <w:t>)</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29131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Накопитель (</w:t>
            </w:r>
            <w:r w:rsidR="00FC4FEE" w:rsidRPr="00B37DC1">
              <w:rPr>
                <w:rFonts w:eastAsia="Calibri"/>
                <w:lang w:eastAsia="en-US"/>
              </w:rPr>
              <w:t>«</w:t>
            </w:r>
            <w:r w:rsidRPr="00B37DC1">
              <w:rPr>
                <w:rFonts w:eastAsia="Calibri"/>
                <w:lang w:eastAsia="en-US"/>
              </w:rPr>
              <w:t>флэшка</w:t>
            </w:r>
            <w:r w:rsidR="00FC4FEE" w:rsidRPr="00B37DC1">
              <w:rPr>
                <w:rFonts w:eastAsia="Calibri"/>
                <w:lang w:eastAsia="en-US"/>
              </w:rPr>
              <w:t>»</w:t>
            </w:r>
            <w:r w:rsidRPr="00B37DC1">
              <w:rPr>
                <w:rFonts w:eastAsia="Calibri"/>
                <w:lang w:eastAsia="en-US"/>
              </w:rPr>
              <w:t>)</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29131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Разветвитель-USB</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94E92" w:rsidRPr="00B37DC1" w:rsidTr="002973E3">
        <w:tc>
          <w:tcPr>
            <w:tcW w:w="1996" w:type="pct"/>
            <w:tcBorders>
              <w:top w:val="single" w:sz="4" w:space="0" w:color="auto"/>
              <w:bottom w:val="single" w:sz="4" w:space="0" w:color="auto"/>
              <w:right w:val="single" w:sz="4" w:space="0" w:color="auto"/>
            </w:tcBorders>
          </w:tcPr>
          <w:p w:rsidR="00D94E92" w:rsidRPr="00B37DC1" w:rsidRDefault="00D94E92" w:rsidP="008E5211">
            <w:pPr>
              <w:pStyle w:val="s1"/>
              <w:spacing w:before="0" w:beforeAutospacing="0" w:after="0" w:afterAutospacing="0"/>
              <w:rPr>
                <w:rFonts w:eastAsia="Calibri"/>
                <w:lang w:eastAsia="en-US"/>
              </w:rPr>
            </w:pPr>
            <w:r w:rsidRPr="00B37DC1">
              <w:rPr>
                <w:rFonts w:eastAsia="Calibri"/>
                <w:lang w:eastAsia="en-US"/>
              </w:rPr>
              <w:t>Наушники</w:t>
            </w:r>
          </w:p>
        </w:tc>
        <w:tc>
          <w:tcPr>
            <w:tcW w:w="1161" w:type="pct"/>
            <w:tcBorders>
              <w:top w:val="single" w:sz="4" w:space="0" w:color="auto"/>
              <w:left w:val="single" w:sz="4" w:space="0" w:color="auto"/>
              <w:bottom w:val="single" w:sz="4" w:space="0" w:color="auto"/>
              <w:right w:val="single" w:sz="4" w:space="0" w:color="auto"/>
            </w:tcBorders>
          </w:tcPr>
          <w:p w:rsidR="00D94E92" w:rsidRPr="00B37DC1" w:rsidRDefault="00D94E92"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D94E92" w:rsidRPr="00B37DC1" w:rsidRDefault="00D94E92"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D94E92" w:rsidRPr="00B37DC1" w:rsidRDefault="00D94E92"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 xml:space="preserve">Манипулятор </w:t>
            </w:r>
            <w:r w:rsidR="00D94E92" w:rsidRPr="00B37DC1">
              <w:rPr>
                <w:rFonts w:eastAsia="Calibri"/>
                <w:lang w:eastAsia="en-US"/>
              </w:rPr>
              <w:t>«</w:t>
            </w:r>
            <w:r w:rsidRPr="00B37DC1">
              <w:rPr>
                <w:rFonts w:eastAsia="Calibri"/>
                <w:lang w:eastAsia="en-US"/>
              </w:rPr>
              <w:t>мышь</w:t>
            </w:r>
            <w:r w:rsidR="00D94E92" w:rsidRPr="00B37DC1">
              <w:rPr>
                <w:rFonts w:eastAsia="Calibri"/>
                <w:lang w:eastAsia="en-US"/>
              </w:rPr>
              <w:t>»</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r w:rsidR="00D64948" w:rsidRPr="00B37DC1" w:rsidTr="002973E3">
        <w:tc>
          <w:tcPr>
            <w:tcW w:w="1996" w:type="pct"/>
            <w:tcBorders>
              <w:top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rPr>
                <w:rFonts w:eastAsia="Calibri"/>
                <w:lang w:eastAsia="en-US"/>
              </w:rPr>
            </w:pPr>
            <w:r w:rsidRPr="00B37DC1">
              <w:rPr>
                <w:rFonts w:eastAsia="Calibri"/>
                <w:lang w:eastAsia="en-US"/>
              </w:rPr>
              <w:t>Клавиатура</w:t>
            </w:r>
          </w:p>
        </w:tc>
        <w:tc>
          <w:tcPr>
            <w:tcW w:w="1161"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c>
          <w:tcPr>
            <w:tcW w:w="1106" w:type="pct"/>
            <w:tcBorders>
              <w:top w:val="single" w:sz="4" w:space="0" w:color="auto"/>
              <w:left w:val="single" w:sz="4" w:space="0" w:color="auto"/>
              <w:bottom w:val="single" w:sz="4" w:space="0" w:color="auto"/>
            </w:tcBorders>
          </w:tcPr>
          <w:p w:rsidR="008769D5" w:rsidRPr="00B37DC1" w:rsidRDefault="008769D5" w:rsidP="008E5211">
            <w:pPr>
              <w:pStyle w:val="s1"/>
              <w:spacing w:before="0" w:beforeAutospacing="0" w:after="0" w:afterAutospacing="0"/>
              <w:jc w:val="center"/>
              <w:rPr>
                <w:rFonts w:eastAsia="Calibri"/>
                <w:lang w:eastAsia="en-US"/>
              </w:rPr>
            </w:pPr>
            <w:r w:rsidRPr="00B37DC1">
              <w:rPr>
                <w:rFonts w:eastAsia="Calibri"/>
                <w:lang w:eastAsia="en-US"/>
              </w:rPr>
              <w:t>+</w:t>
            </w:r>
          </w:p>
        </w:tc>
      </w:tr>
    </w:tbl>
    <w:p w:rsidR="00A8561D" w:rsidRPr="00B37DC1" w:rsidRDefault="000E0B45" w:rsidP="00A8561D">
      <w:pPr>
        <w:pStyle w:val="s1"/>
        <w:spacing w:before="0" w:beforeAutospacing="0" w:after="0" w:afterAutospacing="0"/>
        <w:jc w:val="both"/>
        <w:rPr>
          <w:rFonts w:eastAsia="Calibri"/>
          <w:lang w:eastAsia="en-US"/>
        </w:rPr>
      </w:pPr>
      <w:bookmarkStart w:id="223" w:name="sub_28"/>
      <w:r w:rsidRPr="00B37DC1">
        <w:rPr>
          <w:rFonts w:eastAsia="Calibri"/>
          <w:lang w:eastAsia="en-US"/>
        </w:rPr>
        <w:t xml:space="preserve">2.2.15. </w:t>
      </w:r>
      <w:r w:rsidR="00A8561D" w:rsidRPr="00B37DC1">
        <w:rPr>
          <w:rFonts w:eastAsia="Calibri"/>
          <w:lang w:eastAsia="en-US"/>
        </w:rPr>
        <w:t>Учет единых функционирующих систем осуществляется по следующим правилам.</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Настоящие особенности учета единых функционирующих систем применяются в отношении объектов (систем), монтируемых в зданиях (помещениях, сооружениях), находящихся в оперативном управлении Учреждения и не распространяются на системы:</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полученные от иных организаций бюджетной сферы (в том числе в результате реорганизации) в виде одного инвентарного объекта (единой системы);</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являющиеся неотделимыми улучшениями в арендованные объекты или полученные в безвозмездное пользование объекты (эти системы подлежат учету в составе основных средств).</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К единым функционирующим системам относятся:</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lastRenderedPageBreak/>
        <w:t>- пожарная сигнализация;</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охранная сигнализация;</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система видео- и аудио- наблюдения;</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система контроля доступа;</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кабельная система локальной вычислительной сети;</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телефонная сеть;</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«тревожная кнопка»;</w:t>
      </w:r>
    </w:p>
    <w:p w:rsidR="00A8561D" w:rsidRPr="00B37DC1" w:rsidRDefault="00A8561D" w:rsidP="00A8561D">
      <w:pPr>
        <w:pStyle w:val="s1"/>
        <w:spacing w:before="0" w:beforeAutospacing="0" w:after="0" w:afterAutospacing="0"/>
        <w:jc w:val="both"/>
        <w:rPr>
          <w:rFonts w:eastAsia="Calibri"/>
          <w:lang w:eastAsia="en-US"/>
        </w:rPr>
      </w:pPr>
      <w:r w:rsidRPr="00D817EA">
        <w:rPr>
          <w:rFonts w:eastAsia="Calibri"/>
          <w:lang w:eastAsia="en-US"/>
        </w:rPr>
        <w:t xml:space="preserve">- </w:t>
      </w:r>
      <w:r w:rsidRPr="00D817EA">
        <w:t>система противопожарной защиты, дымоудаления</w:t>
      </w:r>
      <w:r w:rsidRPr="00B37DC1">
        <w:t>;</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Как правило, единые функционирующие системы:</w:t>
      </w:r>
    </w:p>
    <w:p w:rsidR="00A8561D" w:rsidRPr="00D817EA" w:rsidRDefault="00A8561D" w:rsidP="00A8561D">
      <w:pPr>
        <w:pStyle w:val="s1"/>
        <w:spacing w:before="0" w:beforeAutospacing="0" w:after="0" w:afterAutospacing="0"/>
        <w:jc w:val="both"/>
        <w:rPr>
          <w:rFonts w:eastAsia="Calibri"/>
        </w:rPr>
      </w:pPr>
      <w:r w:rsidRPr="00B37DC1">
        <w:rPr>
          <w:rFonts w:eastAsia="Calibri"/>
          <w:lang w:eastAsia="en-US"/>
        </w:rPr>
        <w:t>-</w:t>
      </w:r>
      <w:r w:rsidRPr="00B37DC1">
        <w:rPr>
          <w:rFonts w:eastAsia="Calibri"/>
        </w:rPr>
        <w:t xml:space="preserve"> </w:t>
      </w:r>
      <w:r w:rsidRPr="00D817EA">
        <w:rPr>
          <w:rFonts w:eastAsia="Calibri"/>
        </w:rPr>
        <w:t>входят в состав здания;</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не учитываются в качестве отдельных объектов основных средств;</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 расходы на установку и расширение систем (включая приведение в состояние, пригодное к эксплуатации) в полном объеме не относятся на увеличение стоимости каких-либо основных средств.</w:t>
      </w:r>
    </w:p>
    <w:p w:rsidR="00A8561D" w:rsidRPr="00D817EA" w:rsidRDefault="00A8561D" w:rsidP="00A8561D">
      <w:pPr>
        <w:pStyle w:val="s1"/>
        <w:spacing w:before="0" w:beforeAutospacing="0" w:after="0" w:afterAutospacing="0"/>
        <w:jc w:val="both"/>
        <w:rPr>
          <w:rFonts w:eastAsia="Calibri"/>
          <w:lang w:eastAsia="en-US"/>
        </w:rPr>
      </w:pPr>
      <w:r w:rsidRPr="00D817EA">
        <w:t>Затраты, связанные с монтажом системы (стоимость работ по монтажу, а также стоимость приобретенных и вмонтированных исполнителем в стены и потолки здания расходных материалов (короба, провода, розетки и т.д.)), относятся на расходы (затраты) текущего финансового года.</w:t>
      </w:r>
    </w:p>
    <w:p w:rsidR="00A8561D" w:rsidRPr="00B37DC1" w:rsidRDefault="00A8561D" w:rsidP="00A8561D">
      <w:pPr>
        <w:pStyle w:val="s1"/>
        <w:spacing w:before="0" w:beforeAutospacing="0" w:after="0" w:afterAutospacing="0"/>
        <w:jc w:val="both"/>
      </w:pPr>
      <w:r w:rsidRPr="00B37DC1">
        <w:rPr>
          <w:rFonts w:eastAsia="Calibri"/>
          <w:lang w:eastAsia="en-US"/>
        </w:rPr>
        <w:t xml:space="preserve">Отдельные элементы единых функционирующих </w:t>
      </w:r>
      <w:r w:rsidRPr="00D946A4">
        <w:rPr>
          <w:rFonts w:eastAsia="Calibri"/>
          <w:lang w:eastAsia="en-US"/>
        </w:rPr>
        <w:t>систем (оборудование),</w:t>
      </w:r>
      <w:r w:rsidRPr="00B37DC1">
        <w:rPr>
          <w:rFonts w:eastAsia="Calibri"/>
          <w:lang w:eastAsia="en-US"/>
        </w:rPr>
        <w:t xml:space="preserve"> </w:t>
      </w:r>
      <w:r w:rsidRPr="00B37DC1">
        <w:t xml:space="preserve">соответствующие критериям отнесения к основным средствам, установленным СГС «Основные средства», </w:t>
      </w:r>
      <w:r w:rsidRPr="00B37DC1">
        <w:rPr>
          <w:rFonts w:eastAsia="Calibri"/>
          <w:lang w:eastAsia="en-US"/>
        </w:rPr>
        <w:t xml:space="preserve">согласно решению Комиссии по поступлению и выбытию активов </w:t>
      </w:r>
      <w:r w:rsidRPr="00B37DC1">
        <w:t>принимаются к учету в составе основных средств:</w:t>
      </w:r>
    </w:p>
    <w:p w:rsidR="00A8561D" w:rsidRPr="00B37DC1" w:rsidRDefault="00A8561D" w:rsidP="00A8561D">
      <w:pPr>
        <w:pStyle w:val="s1"/>
        <w:spacing w:before="0" w:beforeAutospacing="0" w:after="0" w:afterAutospacing="0"/>
        <w:jc w:val="both"/>
      </w:pPr>
      <w:r w:rsidRPr="00B37DC1">
        <w:t>- как отдельные (самостоятельные) инвентарные объекты;</w:t>
      </w:r>
    </w:p>
    <w:p w:rsidR="00A8561D" w:rsidRPr="00D817EA" w:rsidRDefault="00A8561D" w:rsidP="00A8561D">
      <w:pPr>
        <w:pStyle w:val="s1"/>
        <w:spacing w:before="0" w:beforeAutospacing="0" w:after="0" w:afterAutospacing="0"/>
        <w:jc w:val="both"/>
      </w:pPr>
      <w:r w:rsidRPr="00D817EA">
        <w:t>- как объекты, признаваемые для целей бухгалтерского учета инвентарным комплексом объектов основных средств.</w:t>
      </w:r>
    </w:p>
    <w:p w:rsidR="00A8561D" w:rsidRPr="00B37DC1" w:rsidRDefault="00A8561D" w:rsidP="00A8561D">
      <w:pPr>
        <w:pStyle w:val="s1"/>
        <w:spacing w:before="0" w:beforeAutospacing="0" w:after="0" w:afterAutospacing="0"/>
        <w:jc w:val="both"/>
        <w:rPr>
          <w:rFonts w:eastAsia="Calibri"/>
          <w:lang w:eastAsia="en-US"/>
        </w:rPr>
      </w:pPr>
      <w:r w:rsidRPr="00B37DC1">
        <w:rPr>
          <w:rFonts w:eastAsia="Calibri"/>
          <w:lang w:eastAsia="en-US"/>
        </w:rPr>
        <w:t>Информация о смонтированной системе отражается с указанием даты ввода в эксплуатацию и конкретных помещений, оборудованных системой, в Инвентарной карточке учета НФА соответствующего здания (сооружения), учитываемого в балансовом учете, в разделе «Краткая индивидуальная характеристика объекта».</w:t>
      </w:r>
    </w:p>
    <w:bookmarkEnd w:id="223"/>
    <w:p w:rsidR="00C33D82" w:rsidRPr="00B37DC1" w:rsidRDefault="006903ED" w:rsidP="00E24C39">
      <w:pPr>
        <w:pStyle w:val="s1"/>
        <w:spacing w:before="0" w:beforeAutospacing="0" w:after="0" w:afterAutospacing="0"/>
        <w:jc w:val="both"/>
        <w:rPr>
          <w:rFonts w:eastAsia="Calibri"/>
          <w:lang w:eastAsia="en-US"/>
        </w:rPr>
      </w:pPr>
      <w:r w:rsidRPr="00B37DC1">
        <w:rPr>
          <w:rFonts w:eastAsia="Calibri"/>
          <w:lang w:eastAsia="en-US"/>
        </w:rPr>
        <w:t xml:space="preserve">2.2.16. </w:t>
      </w:r>
      <w:r w:rsidR="00C33D82" w:rsidRPr="00B37DC1">
        <w:rPr>
          <w:rFonts w:eastAsia="Calibri"/>
          <w:lang w:eastAsia="en-US"/>
        </w:rPr>
        <w:t xml:space="preserve">Если в рамках ремонтных или монтажных работ, в том числе работ по монтажу единых функционирующих систем, создаются новые объекты основных средств или увеличивается стоимость уже учтенного на балансе движимого имущества, затраты на проведение </w:t>
      </w:r>
      <w:r w:rsidR="00F13F85" w:rsidRPr="00B37DC1">
        <w:rPr>
          <w:rFonts w:eastAsia="Calibri"/>
          <w:lang w:eastAsia="en-US"/>
        </w:rPr>
        <w:t>т</w:t>
      </w:r>
      <w:r w:rsidR="00C33D82" w:rsidRPr="00B37DC1">
        <w:rPr>
          <w:rFonts w:eastAsia="Calibri"/>
          <w:lang w:eastAsia="en-US"/>
        </w:rPr>
        <w:t>аких работ классифицируются как расходы текущего характера и подлежат отражению в полной сумме:</w:t>
      </w:r>
    </w:p>
    <w:p w:rsidR="00F13F85" w:rsidRPr="00B37DC1" w:rsidRDefault="00F13F85" w:rsidP="00E24C39">
      <w:pPr>
        <w:pStyle w:val="s1"/>
        <w:spacing w:before="0" w:beforeAutospacing="0" w:after="0" w:afterAutospacing="0"/>
        <w:jc w:val="both"/>
        <w:rPr>
          <w:shd w:val="clear" w:color="auto" w:fill="FFFFFF"/>
        </w:rPr>
      </w:pPr>
      <w:r w:rsidRPr="00B37DC1">
        <w:rPr>
          <w:rFonts w:eastAsia="Calibri"/>
          <w:lang w:eastAsia="en-US"/>
        </w:rPr>
        <w:t xml:space="preserve">- </w:t>
      </w:r>
      <w:r w:rsidR="00C33D82" w:rsidRPr="00B37DC1">
        <w:rPr>
          <w:rFonts w:eastAsia="Calibri"/>
          <w:lang w:eastAsia="en-US"/>
        </w:rPr>
        <w:t xml:space="preserve">по подстатье </w:t>
      </w:r>
      <w:r w:rsidRPr="00B37DC1">
        <w:rPr>
          <w:rFonts w:eastAsia="Calibri"/>
          <w:lang w:eastAsia="en-US"/>
        </w:rPr>
        <w:t xml:space="preserve">225 </w:t>
      </w:r>
      <w:r w:rsidR="00C33D82" w:rsidRPr="00B37DC1">
        <w:rPr>
          <w:shd w:val="clear" w:color="auto" w:fill="FFFFFF"/>
        </w:rPr>
        <w:t>"Работы, услуги по содержанию имущества"</w:t>
      </w:r>
      <w:r w:rsidRPr="00B37DC1">
        <w:rPr>
          <w:shd w:val="clear" w:color="auto" w:fill="FFFFFF"/>
        </w:rPr>
        <w:t xml:space="preserve"> КОСГУ в части капитального ремонта</w:t>
      </w:r>
      <w:r w:rsidR="00C33D82" w:rsidRPr="00B37DC1">
        <w:rPr>
          <w:shd w:val="clear" w:color="auto" w:fill="FFFFFF"/>
        </w:rPr>
        <w:t>;</w:t>
      </w:r>
    </w:p>
    <w:p w:rsidR="006F293A" w:rsidRPr="00B37DC1" w:rsidRDefault="00F13F85" w:rsidP="00E24C39">
      <w:pPr>
        <w:pStyle w:val="s1"/>
        <w:spacing w:before="0" w:beforeAutospacing="0" w:after="0" w:afterAutospacing="0"/>
        <w:jc w:val="both"/>
        <w:rPr>
          <w:shd w:val="clear" w:color="auto" w:fill="FFFFFF"/>
        </w:rPr>
      </w:pPr>
      <w:r w:rsidRPr="00B37DC1">
        <w:rPr>
          <w:shd w:val="clear" w:color="auto" w:fill="FFFFFF"/>
        </w:rPr>
        <w:t>- по подстатье 226 «Прочие работы, услуги» в части монтажных работ.</w:t>
      </w:r>
    </w:p>
    <w:p w:rsidR="00F13F85" w:rsidRPr="00B37DC1" w:rsidRDefault="00F13F85" w:rsidP="00E24C39">
      <w:pPr>
        <w:pStyle w:val="s1"/>
        <w:spacing w:before="0" w:beforeAutospacing="0" w:after="0" w:afterAutospacing="0"/>
        <w:jc w:val="both"/>
      </w:pPr>
      <w:r w:rsidRPr="00B37DC1">
        <w:rPr>
          <w:shd w:val="clear" w:color="auto" w:fill="FFFFFF"/>
        </w:rPr>
        <w:t>Часть стоимости работ, формирующая первоначальную стоимость или увеличивающая балансовую стоимость основных средств, на основании Актов выполненных работ списывается в дебет счета</w:t>
      </w:r>
      <w:r w:rsidR="00B806AD" w:rsidRPr="00B37DC1">
        <w:t>106 00 "Вложения в нефинансовые активы".</w:t>
      </w:r>
    </w:p>
    <w:p w:rsidR="00C078A2" w:rsidRPr="00B37DC1" w:rsidRDefault="00C078A2" w:rsidP="00E24C39">
      <w:pPr>
        <w:pStyle w:val="s1"/>
        <w:shd w:val="clear" w:color="auto" w:fill="FFFFFF"/>
        <w:spacing w:before="0" w:beforeAutospacing="0" w:after="0" w:afterAutospacing="0"/>
        <w:jc w:val="both"/>
      </w:pPr>
      <w:r w:rsidRPr="00B37DC1">
        <w:t>Если в рамках осуществления капитальных вложений при строительстве здания или сооружения «под ключ» планируется включение в смету строительства стоимости отдельных движимых вещей (оборудования, мебели и т.п.), все расходы на основании Актов КС-2 первоначально списываются в дебет счета 0 106 11 000 «</w:t>
      </w:r>
      <w:r w:rsidRPr="00B37DC1">
        <w:rPr>
          <w:shd w:val="clear" w:color="auto" w:fill="FFFFFF"/>
        </w:rPr>
        <w:t>Вложения в основные средства - недвижимое имущество</w:t>
      </w:r>
      <w:r w:rsidRPr="00B37DC1">
        <w:t>»</w:t>
      </w:r>
      <w:r w:rsidR="008212F2" w:rsidRPr="00B37DC1">
        <w:t>. По окончании строительства на основании решения Комиссии по поступлению и выбытию активов часть расходов, формирующих первоначальную стоимость движимого имущества, отражается по дебету счетов 106 31, 106 34, 106 21, 106 24</w:t>
      </w:r>
      <w:r w:rsidR="00D91040" w:rsidRPr="00B37DC1">
        <w:t xml:space="preserve"> </w:t>
      </w:r>
      <w:r w:rsidR="008212F2" w:rsidRPr="00B37DC1">
        <w:t>и кредиту счета 106 11.</w:t>
      </w:r>
    </w:p>
    <w:p w:rsidR="001A7F94" w:rsidRPr="00B37DC1" w:rsidRDefault="001A7F94" w:rsidP="00E24C39">
      <w:pPr>
        <w:pStyle w:val="s1"/>
        <w:shd w:val="clear" w:color="auto" w:fill="FFFFFF"/>
        <w:spacing w:before="0" w:beforeAutospacing="0" w:after="0" w:afterAutospacing="0"/>
        <w:jc w:val="both"/>
        <w:rPr>
          <w:rFonts w:eastAsia="Calibri"/>
          <w:lang w:eastAsia="en-US"/>
        </w:rPr>
      </w:pPr>
      <w:r w:rsidRPr="00B37DC1">
        <w:rPr>
          <w:rFonts w:eastAsia="Calibri"/>
          <w:lang w:eastAsia="en-US"/>
        </w:rPr>
        <w:t>2.2.17. Учет объектов благоустройства осуществляется по следующим правилам.</w:t>
      </w:r>
    </w:p>
    <w:p w:rsidR="001A7F94" w:rsidRPr="00B37DC1" w:rsidRDefault="001A7F94" w:rsidP="00E24C39">
      <w:pPr>
        <w:pStyle w:val="s1"/>
        <w:shd w:val="clear" w:color="auto" w:fill="FFFFFF"/>
        <w:spacing w:before="0" w:beforeAutospacing="0" w:after="0" w:afterAutospacing="0"/>
        <w:jc w:val="both"/>
      </w:pPr>
      <w:r w:rsidRPr="00B37DC1">
        <w:t>К работам по благоустройству территории Учреждения, в частности, относятся:</w:t>
      </w:r>
    </w:p>
    <w:p w:rsidR="001A7F94" w:rsidRPr="00B37DC1" w:rsidRDefault="001A7F94" w:rsidP="00E24C39">
      <w:pPr>
        <w:pStyle w:val="s1"/>
        <w:shd w:val="clear" w:color="auto" w:fill="FFFFFF"/>
        <w:spacing w:before="0" w:beforeAutospacing="0" w:after="0" w:afterAutospacing="0"/>
        <w:jc w:val="both"/>
      </w:pPr>
      <w:r w:rsidRPr="00B37DC1">
        <w:t>- инженерная подготовка и обеспечение безопасности;</w:t>
      </w:r>
    </w:p>
    <w:p w:rsidR="001A7F94" w:rsidRPr="00B37DC1" w:rsidRDefault="001A7F94" w:rsidP="00E24C39">
      <w:pPr>
        <w:pStyle w:val="s1"/>
        <w:shd w:val="clear" w:color="auto" w:fill="FFFFFF"/>
        <w:spacing w:before="0" w:beforeAutospacing="0" w:after="0" w:afterAutospacing="0"/>
        <w:jc w:val="both"/>
      </w:pPr>
      <w:r w:rsidRPr="00B37DC1">
        <w:t>- озеленение, в том числе разбивка газонов и клумб;</w:t>
      </w:r>
    </w:p>
    <w:p w:rsidR="001A7F94" w:rsidRPr="00B37DC1" w:rsidRDefault="001A7F94" w:rsidP="00E24C39">
      <w:pPr>
        <w:pStyle w:val="s1"/>
        <w:shd w:val="clear" w:color="auto" w:fill="FFFFFF"/>
        <w:spacing w:before="0" w:beforeAutospacing="0" w:after="0" w:afterAutospacing="0"/>
        <w:jc w:val="both"/>
      </w:pPr>
      <w:r w:rsidRPr="00B37DC1">
        <w:lastRenderedPageBreak/>
        <w:t>- устройство покрытий, в том числе асфальтирование, укладка плитки, обустройство бордюров;</w:t>
      </w:r>
    </w:p>
    <w:p w:rsidR="001A7F94" w:rsidRPr="00B37DC1" w:rsidRDefault="001A7F94" w:rsidP="00E24C39">
      <w:pPr>
        <w:pStyle w:val="s1"/>
        <w:shd w:val="clear" w:color="auto" w:fill="FFFFFF"/>
        <w:spacing w:before="0" w:beforeAutospacing="0" w:after="0" w:afterAutospacing="0"/>
        <w:jc w:val="both"/>
      </w:pPr>
      <w:r w:rsidRPr="00B37DC1">
        <w:t>- устройство освещения.</w:t>
      </w:r>
    </w:p>
    <w:p w:rsidR="001A7F94" w:rsidRPr="00B37DC1" w:rsidRDefault="001A7F94" w:rsidP="00E24C39">
      <w:pPr>
        <w:pStyle w:val="s1"/>
        <w:shd w:val="clear" w:color="auto" w:fill="FFFFFF"/>
        <w:spacing w:before="0" w:beforeAutospacing="0" w:after="0" w:afterAutospacing="0"/>
        <w:jc w:val="both"/>
      </w:pPr>
      <w:r w:rsidRPr="00B37DC1">
        <w:t>К элементам (объектам) благоустройства, в частности, относятся:</w:t>
      </w:r>
    </w:p>
    <w:p w:rsidR="001A7F94" w:rsidRPr="00B37DC1" w:rsidRDefault="001A7F94" w:rsidP="00E24C39">
      <w:pPr>
        <w:pStyle w:val="s1"/>
        <w:shd w:val="clear" w:color="auto" w:fill="FFFFFF"/>
        <w:spacing w:before="0" w:beforeAutospacing="0" w:after="0" w:afterAutospacing="0"/>
        <w:jc w:val="both"/>
      </w:pPr>
      <w:r w:rsidRPr="00B37DC1">
        <w:t>- декоративные, технические, планировочные, конструктивные устройства, в том числе ограждения, стоянки для автотранспорта, различные площадки;</w:t>
      </w:r>
    </w:p>
    <w:p w:rsidR="001A7F94" w:rsidRPr="00B37DC1" w:rsidRDefault="001A7F94" w:rsidP="00E24C39">
      <w:pPr>
        <w:pStyle w:val="s1"/>
        <w:shd w:val="clear" w:color="auto" w:fill="FFFFFF"/>
        <w:spacing w:before="0" w:beforeAutospacing="0" w:after="0" w:afterAutospacing="0"/>
        <w:jc w:val="both"/>
      </w:pPr>
      <w:r w:rsidRPr="00B37DC1">
        <w:t>- растительные компоненты (газоны, клумбы, многолетние насаждения и т.д.);</w:t>
      </w:r>
    </w:p>
    <w:p w:rsidR="001A7F94" w:rsidRPr="00B37DC1" w:rsidRDefault="001A7F94" w:rsidP="00E24C39">
      <w:pPr>
        <w:pStyle w:val="s1"/>
        <w:shd w:val="clear" w:color="auto" w:fill="FFFFFF"/>
        <w:spacing w:before="0" w:beforeAutospacing="0" w:after="0" w:afterAutospacing="0"/>
        <w:jc w:val="both"/>
      </w:pPr>
      <w:r w:rsidRPr="00B37DC1">
        <w:t>- различные виды оборудования и оформления</w:t>
      </w:r>
      <w:r w:rsidR="00C611F7" w:rsidRPr="00B37DC1">
        <w:t>, в том числе фонари уличного освещения</w:t>
      </w:r>
      <w:r w:rsidRPr="00B37DC1">
        <w:t>;</w:t>
      </w:r>
    </w:p>
    <w:p w:rsidR="001A7F94" w:rsidRPr="00B37DC1" w:rsidRDefault="001A7F94" w:rsidP="00E24C39">
      <w:pPr>
        <w:pStyle w:val="s1"/>
        <w:shd w:val="clear" w:color="auto" w:fill="FFFFFF"/>
        <w:spacing w:before="0" w:beforeAutospacing="0" w:after="0" w:afterAutospacing="0"/>
        <w:jc w:val="both"/>
      </w:pPr>
      <w:r w:rsidRPr="00B37DC1">
        <w:t>- малые архитектурные формы, некапитальные нестационарные сооружения</w:t>
      </w:r>
      <w:r w:rsidR="00C611F7" w:rsidRPr="00B37DC1">
        <w:t xml:space="preserve">, в том числе </w:t>
      </w:r>
      <w:r w:rsidRPr="00B37DC1">
        <w:t>скамьи, фонтаны, детские площадки;</w:t>
      </w:r>
    </w:p>
    <w:p w:rsidR="001A7F94" w:rsidRPr="00B37DC1" w:rsidRDefault="001A7F94" w:rsidP="00E24C39">
      <w:pPr>
        <w:pStyle w:val="s1"/>
        <w:shd w:val="clear" w:color="auto" w:fill="FFFFFF"/>
        <w:spacing w:before="0" w:beforeAutospacing="0" w:after="0" w:afterAutospacing="0"/>
        <w:jc w:val="both"/>
      </w:pPr>
      <w:r w:rsidRPr="00B37DC1">
        <w:t>- наружная реклама и информация, используемые как составные части благоустройства.</w:t>
      </w:r>
    </w:p>
    <w:p w:rsidR="001A7F94" w:rsidRPr="00B37DC1" w:rsidRDefault="001A7F94" w:rsidP="00E24C39">
      <w:pPr>
        <w:pStyle w:val="s1"/>
        <w:shd w:val="clear" w:color="auto" w:fill="FFFFFF"/>
        <w:spacing w:before="0" w:beforeAutospacing="0" w:after="0" w:afterAutospacing="0"/>
        <w:jc w:val="both"/>
      </w:pPr>
      <w:r w:rsidRPr="00B37DC1">
        <w:t xml:space="preserve">Все созданные элементы (объекты) </w:t>
      </w:r>
      <w:r w:rsidR="00E24EFE" w:rsidRPr="00B37DC1">
        <w:t xml:space="preserve">благоустройства </w:t>
      </w:r>
      <w:r w:rsidRPr="00B37DC1">
        <w:t xml:space="preserve">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w:t>
      </w:r>
      <w:r w:rsidR="00AA5349" w:rsidRPr="00B37DC1">
        <w:t>учета НФА</w:t>
      </w:r>
      <w:r w:rsidRPr="00B37DC1">
        <w:t xml:space="preserve"> отражается информация по каждому элементу благоустройства, входящему в единый комплекс.</w:t>
      </w:r>
    </w:p>
    <w:p w:rsidR="001A7F94" w:rsidRPr="00B37DC1" w:rsidRDefault="001A7F94" w:rsidP="00E24C39">
      <w:pPr>
        <w:pStyle w:val="s1"/>
        <w:shd w:val="clear" w:color="auto" w:fill="FFFFFF"/>
        <w:spacing w:before="0" w:beforeAutospacing="0" w:after="0" w:afterAutospacing="0"/>
        <w:jc w:val="both"/>
      </w:pPr>
      <w:r w:rsidRPr="00B37DC1">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rsidR="001A7F94" w:rsidRPr="00B37DC1" w:rsidRDefault="001A7F94" w:rsidP="00E24C39">
      <w:pPr>
        <w:pStyle w:val="s1"/>
        <w:shd w:val="clear" w:color="auto" w:fill="FFFFFF"/>
        <w:spacing w:before="0" w:beforeAutospacing="0" w:after="0" w:afterAutospacing="0"/>
        <w:jc w:val="both"/>
      </w:pPr>
      <w:r w:rsidRPr="00B37DC1">
        <w:t>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r w:rsidR="00D87B4C" w:rsidRPr="00B37DC1">
        <w:t xml:space="preserve"> </w:t>
      </w:r>
      <w:r w:rsidRPr="00B37DC1">
        <w:t xml:space="preserve">Сведения о произведенных работах вносятся в Инвентарную карточку </w:t>
      </w:r>
      <w:r w:rsidR="00AA5349" w:rsidRPr="00B37DC1">
        <w:t>учета НФА</w:t>
      </w:r>
      <w:r w:rsidRPr="00B37DC1">
        <w:t>, которая ведется по соответствующему земельному участку и (или) по объекту недвижимости, находящемуся на соответствующем земельном участке.</w:t>
      </w:r>
    </w:p>
    <w:p w:rsidR="00EC1A9C" w:rsidRPr="00B37DC1" w:rsidRDefault="00EC1A9C" w:rsidP="00E24C39">
      <w:pPr>
        <w:spacing w:after="0" w:line="240" w:lineRule="auto"/>
        <w:jc w:val="both"/>
        <w:rPr>
          <w:rFonts w:ascii="Times New Roman" w:hAnsi="Times New Roman"/>
          <w:sz w:val="24"/>
          <w:szCs w:val="24"/>
        </w:rPr>
      </w:pPr>
      <w:r w:rsidRPr="00B37DC1">
        <w:rPr>
          <w:rFonts w:ascii="Times New Roman" w:hAnsi="Times New Roman"/>
          <w:sz w:val="24"/>
          <w:szCs w:val="24"/>
        </w:rPr>
        <w:t>Многолетние насаждения учитываются на балансе в составе основных средств в случае осуществления соответствующих капитальных вложений.</w:t>
      </w:r>
    </w:p>
    <w:p w:rsidR="00E17311" w:rsidRPr="00B37DC1" w:rsidRDefault="00E17311"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Периодичность включения капвложений в многолетние насаждения в состав основных средств – ежегодно. Сумма вложений, </w:t>
      </w:r>
      <w:r w:rsidR="00076C1A" w:rsidRPr="00B37DC1">
        <w:rPr>
          <w:rFonts w:ascii="Times New Roman" w:hAnsi="Times New Roman"/>
          <w:sz w:val="24"/>
          <w:szCs w:val="24"/>
        </w:rPr>
        <w:t>включа</w:t>
      </w:r>
      <w:r w:rsidRPr="00B37DC1">
        <w:rPr>
          <w:rFonts w:ascii="Times New Roman" w:hAnsi="Times New Roman"/>
          <w:sz w:val="24"/>
          <w:szCs w:val="24"/>
        </w:rPr>
        <w:t>емых в состав основных средств</w:t>
      </w:r>
      <w:r w:rsidR="00076C1A" w:rsidRPr="00B37DC1">
        <w:rPr>
          <w:rFonts w:ascii="Times New Roman" w:hAnsi="Times New Roman"/>
          <w:sz w:val="24"/>
          <w:szCs w:val="24"/>
        </w:rPr>
        <w:t>,</w:t>
      </w:r>
      <w:r w:rsidRPr="00B37DC1">
        <w:rPr>
          <w:rFonts w:ascii="Times New Roman" w:hAnsi="Times New Roman"/>
          <w:sz w:val="24"/>
          <w:szCs w:val="24"/>
        </w:rPr>
        <w:t xml:space="preserve"> определяется объемом принятой в эксплуатацию площади насаждений. Площади могут быть приняты в эксплуатацию при условии достижения насаждениями эксплуатационного возраста, который определяется как:</w:t>
      </w:r>
    </w:p>
    <w:p w:rsidR="00E17311" w:rsidRPr="00B37DC1" w:rsidRDefault="00E17311" w:rsidP="00E24C39">
      <w:pPr>
        <w:spacing w:after="0" w:line="240" w:lineRule="auto"/>
        <w:jc w:val="both"/>
        <w:rPr>
          <w:rFonts w:ascii="Times New Roman" w:hAnsi="Times New Roman"/>
          <w:sz w:val="24"/>
          <w:szCs w:val="24"/>
        </w:rPr>
      </w:pPr>
      <w:r w:rsidRPr="00B37DC1">
        <w:rPr>
          <w:rFonts w:ascii="Times New Roman" w:hAnsi="Times New Roman"/>
          <w:sz w:val="24"/>
          <w:szCs w:val="24"/>
        </w:rPr>
        <w:t>- достижение периода плодоношения  - для плодовых многолетних насаждений;</w:t>
      </w:r>
    </w:p>
    <w:p w:rsidR="007E3BE7" w:rsidRPr="00B37DC1" w:rsidRDefault="00E17311"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  </w:t>
      </w:r>
      <w:r w:rsidR="00076C1A" w:rsidRPr="00B37DC1">
        <w:rPr>
          <w:rFonts w:ascii="Times New Roman" w:hAnsi="Times New Roman"/>
          <w:sz w:val="24"/>
          <w:szCs w:val="24"/>
        </w:rPr>
        <w:t xml:space="preserve">наступление периода, когда насаждения будут приносить полезный потенциал, </w:t>
      </w:r>
      <w:r w:rsidR="007E3BE7" w:rsidRPr="00B37DC1">
        <w:rPr>
          <w:rFonts w:ascii="Times New Roman" w:hAnsi="Times New Roman"/>
          <w:sz w:val="24"/>
          <w:szCs w:val="24"/>
        </w:rPr>
        <w:t>ожидаемый</w:t>
      </w:r>
      <w:r w:rsidR="00076C1A" w:rsidRPr="00B37DC1">
        <w:rPr>
          <w:rFonts w:ascii="Times New Roman" w:hAnsi="Times New Roman"/>
          <w:sz w:val="24"/>
          <w:szCs w:val="24"/>
        </w:rPr>
        <w:t xml:space="preserve"> от их посадки</w:t>
      </w:r>
      <w:r w:rsidR="007E3BE7" w:rsidRPr="00B37DC1">
        <w:rPr>
          <w:rFonts w:ascii="Times New Roman" w:hAnsi="Times New Roman"/>
          <w:sz w:val="24"/>
          <w:szCs w:val="24"/>
        </w:rPr>
        <w:t xml:space="preserve">, - для иных </w:t>
      </w:r>
      <w:r w:rsidRPr="00B37DC1">
        <w:rPr>
          <w:rFonts w:ascii="Times New Roman" w:hAnsi="Times New Roman"/>
          <w:sz w:val="24"/>
          <w:szCs w:val="24"/>
        </w:rPr>
        <w:t>многолетних насаждений</w:t>
      </w:r>
      <w:r w:rsidR="007E3BE7" w:rsidRPr="00B37DC1">
        <w:rPr>
          <w:rFonts w:ascii="Times New Roman" w:hAnsi="Times New Roman"/>
          <w:sz w:val="24"/>
          <w:szCs w:val="24"/>
        </w:rPr>
        <w:t>.</w:t>
      </w:r>
    </w:p>
    <w:p w:rsidR="00E17311" w:rsidRPr="00B37DC1" w:rsidRDefault="00E17311"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Наступление </w:t>
      </w:r>
      <w:r w:rsidR="007E3BE7" w:rsidRPr="00B37DC1">
        <w:rPr>
          <w:rFonts w:ascii="Times New Roman" w:hAnsi="Times New Roman"/>
          <w:sz w:val="24"/>
          <w:szCs w:val="24"/>
        </w:rPr>
        <w:t xml:space="preserve">соответствующего </w:t>
      </w:r>
      <w:r w:rsidRPr="00B37DC1">
        <w:rPr>
          <w:rFonts w:ascii="Times New Roman" w:hAnsi="Times New Roman"/>
          <w:sz w:val="24"/>
          <w:szCs w:val="24"/>
        </w:rPr>
        <w:t xml:space="preserve">периода </w:t>
      </w:r>
      <w:r w:rsidR="007E3BE7" w:rsidRPr="00B37DC1">
        <w:rPr>
          <w:rFonts w:ascii="Times New Roman" w:hAnsi="Times New Roman"/>
          <w:sz w:val="24"/>
          <w:szCs w:val="24"/>
        </w:rPr>
        <w:t xml:space="preserve">в обоих случаях уполномочена </w:t>
      </w:r>
      <w:r w:rsidRPr="00B37DC1">
        <w:rPr>
          <w:rFonts w:ascii="Times New Roman" w:hAnsi="Times New Roman"/>
          <w:sz w:val="24"/>
          <w:szCs w:val="24"/>
        </w:rPr>
        <w:t>определ</w:t>
      </w:r>
      <w:r w:rsidR="007E3BE7" w:rsidRPr="00B37DC1">
        <w:rPr>
          <w:rFonts w:ascii="Times New Roman" w:hAnsi="Times New Roman"/>
          <w:sz w:val="24"/>
          <w:szCs w:val="24"/>
        </w:rPr>
        <w:t>ить</w:t>
      </w:r>
      <w:r w:rsidRPr="00B37DC1">
        <w:rPr>
          <w:rFonts w:ascii="Times New Roman" w:hAnsi="Times New Roman"/>
          <w:sz w:val="24"/>
          <w:szCs w:val="24"/>
        </w:rPr>
        <w:t xml:space="preserve"> </w:t>
      </w:r>
      <w:r w:rsidR="007E3BE7" w:rsidRPr="00B37DC1">
        <w:rPr>
          <w:rFonts w:ascii="Times New Roman" w:hAnsi="Times New Roman"/>
          <w:sz w:val="24"/>
          <w:szCs w:val="24"/>
        </w:rPr>
        <w:t>К</w:t>
      </w:r>
      <w:r w:rsidRPr="00B37DC1">
        <w:rPr>
          <w:rFonts w:ascii="Times New Roman" w:hAnsi="Times New Roman"/>
          <w:sz w:val="24"/>
          <w:szCs w:val="24"/>
        </w:rPr>
        <w:t>омисси</w:t>
      </w:r>
      <w:r w:rsidR="007E3BE7" w:rsidRPr="00B37DC1">
        <w:rPr>
          <w:rFonts w:ascii="Times New Roman" w:hAnsi="Times New Roman"/>
          <w:sz w:val="24"/>
          <w:szCs w:val="24"/>
        </w:rPr>
        <w:t>я</w:t>
      </w:r>
      <w:r w:rsidRPr="00B37DC1">
        <w:rPr>
          <w:rFonts w:ascii="Times New Roman" w:hAnsi="Times New Roman"/>
          <w:sz w:val="24"/>
          <w:szCs w:val="24"/>
        </w:rPr>
        <w:t xml:space="preserve"> по поступлению и выбытию активов.</w:t>
      </w:r>
    </w:p>
    <w:p w:rsidR="00EC1A9C" w:rsidRPr="00B37DC1" w:rsidRDefault="00EC1A9C" w:rsidP="00E24C39">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shd w:val="clear" w:color="auto" w:fill="FFFFFF"/>
        </w:rPr>
        <w:t xml:space="preserve">Дикорастущие многолетние деревья и кустарники, расположенные на территории </w:t>
      </w:r>
      <w:r w:rsidR="004E1CAB" w:rsidRPr="00B37DC1">
        <w:rPr>
          <w:rFonts w:ascii="Times New Roman" w:hAnsi="Times New Roman"/>
          <w:sz w:val="24"/>
          <w:szCs w:val="24"/>
          <w:shd w:val="clear" w:color="auto" w:fill="FFFFFF"/>
        </w:rPr>
        <w:t>У</w:t>
      </w:r>
      <w:r w:rsidRPr="00B37DC1">
        <w:rPr>
          <w:rFonts w:ascii="Times New Roman" w:hAnsi="Times New Roman"/>
          <w:sz w:val="24"/>
          <w:szCs w:val="24"/>
          <w:shd w:val="clear" w:color="auto" w:fill="FFFFFF"/>
        </w:rPr>
        <w:t>чреждения, согласно решению Комиссии по поступлению и выбытию активов могут быть учтены в составе основных средств на счете 101 07 «Биологические ресурсы» по результатам инвентаризации </w:t>
      </w:r>
      <w:r w:rsidRPr="00B37DC1">
        <w:rPr>
          <w:rStyle w:val="s10"/>
          <w:rFonts w:ascii="Times New Roman" w:hAnsi="Times New Roman"/>
          <w:bCs/>
          <w:sz w:val="24"/>
          <w:szCs w:val="24"/>
          <w:shd w:val="clear" w:color="auto" w:fill="FFFFFF"/>
        </w:rPr>
        <w:t xml:space="preserve">при условии укоренения (приживания) или достижения стадии плодоношения (цветения). </w:t>
      </w:r>
      <w:r w:rsidR="00CB6BCA" w:rsidRPr="00B37DC1">
        <w:rPr>
          <w:rStyle w:val="s10"/>
          <w:rFonts w:ascii="Times New Roman" w:hAnsi="Times New Roman"/>
          <w:bCs/>
          <w:sz w:val="24"/>
          <w:szCs w:val="24"/>
          <w:shd w:val="clear" w:color="auto" w:fill="FFFFFF"/>
        </w:rPr>
        <w:t xml:space="preserve">Условием для учета подобных объектов в составе основных средств является их соответствие понятию «актив», в том числе наличие полезного потенциала (ожидание от них экономических выгод), а также признание их особо ценным имуществом и учет каждого растения отдельным инвентарным объектом.  До момента укоренения (приживания) или плодоношения (цветения) они подлежат учету на дополнительном </w:t>
      </w:r>
      <w:r w:rsidR="00CB6BCA" w:rsidRPr="00D946A4">
        <w:rPr>
          <w:rStyle w:val="s10"/>
          <w:rFonts w:ascii="Times New Roman" w:hAnsi="Times New Roman"/>
          <w:bCs/>
          <w:sz w:val="24"/>
          <w:szCs w:val="24"/>
          <w:shd w:val="clear" w:color="auto" w:fill="FFFFFF"/>
        </w:rPr>
        <w:t>забалансовом счете 50</w:t>
      </w:r>
      <w:r w:rsidR="00CB6BCA" w:rsidRPr="00B37DC1">
        <w:rPr>
          <w:rStyle w:val="s10"/>
          <w:rFonts w:ascii="Times New Roman" w:hAnsi="Times New Roman"/>
          <w:bCs/>
          <w:sz w:val="24"/>
          <w:szCs w:val="24"/>
          <w:shd w:val="clear" w:color="auto" w:fill="FFFFFF"/>
        </w:rPr>
        <w:t xml:space="preserve"> «Многолетние насаждения до момента укоренения (приживания) или плодоношения (цветения)».</w:t>
      </w:r>
    </w:p>
    <w:p w:rsidR="00EC1A9C" w:rsidRPr="00B37DC1" w:rsidRDefault="00EC1A9C" w:rsidP="00E24C39">
      <w:pPr>
        <w:pStyle w:val="s1"/>
        <w:shd w:val="clear" w:color="auto" w:fill="FFFFFF"/>
        <w:spacing w:before="0" w:beforeAutospacing="0" w:after="0" w:afterAutospacing="0"/>
        <w:jc w:val="both"/>
      </w:pPr>
      <w:r w:rsidRPr="00B37DC1">
        <w:t xml:space="preserve">Насаждения, исторически произрастающие на закрепленном за </w:t>
      </w:r>
      <w:r w:rsidR="004E1CAB" w:rsidRPr="00B37DC1">
        <w:t>У</w:t>
      </w:r>
      <w:r w:rsidRPr="00B37DC1">
        <w:t>чреждением земельном участке и не соответствующие понятию «актив», подлежат учету в структурном подразделении, ответственном за материально-техническое обеспечение.</w:t>
      </w:r>
    </w:p>
    <w:p w:rsidR="009678F1" w:rsidRPr="00B37DC1" w:rsidRDefault="001A7F94" w:rsidP="009678F1">
      <w:pPr>
        <w:pStyle w:val="s1"/>
        <w:shd w:val="clear" w:color="auto" w:fill="FFFFFF"/>
        <w:spacing w:before="0" w:beforeAutospacing="0" w:after="0" w:afterAutospacing="0"/>
        <w:jc w:val="both"/>
      </w:pPr>
      <w:r w:rsidRPr="00B37DC1">
        <w:rPr>
          <w:rFonts w:eastAsia="Calibri"/>
          <w:lang w:eastAsia="en-US"/>
        </w:rPr>
        <w:t xml:space="preserve">2.2.18. </w:t>
      </w:r>
      <w:r w:rsidR="009678F1" w:rsidRPr="00B37DC1">
        <w:t>Решение об отнесении капитальных вложений в объект операционной аренды к неотделимым (отделимым) улучшениям принимается коллегиальным решением, основанным на профессиональном суждении квалифицированных специалистов, входящих в состав Комиссии по поступлению и выбытию активов.</w:t>
      </w:r>
    </w:p>
    <w:p w:rsidR="009678F1" w:rsidRPr="00B37DC1" w:rsidRDefault="009678F1" w:rsidP="009678F1">
      <w:pPr>
        <w:pStyle w:val="s1"/>
        <w:shd w:val="clear" w:color="auto" w:fill="FFFFFF"/>
        <w:spacing w:before="0" w:beforeAutospacing="0" w:after="0" w:afterAutospacing="0"/>
        <w:jc w:val="both"/>
      </w:pPr>
      <w:r w:rsidRPr="00B37DC1">
        <w:lastRenderedPageBreak/>
        <w:t>Неотделимые улучшения принимаются к учету на основании Решения комиссии (ф. 0510441). Стоимость работ по восстановлению (поддержанию) характеристик арендованного объекта не учитывается в составе капитальных вложений, а относится на расходы.</w:t>
      </w:r>
    </w:p>
    <w:p w:rsidR="00B75A26" w:rsidRPr="00B37DC1" w:rsidRDefault="001A7F94" w:rsidP="00E24C39">
      <w:pPr>
        <w:pStyle w:val="s1"/>
        <w:spacing w:before="0" w:beforeAutospacing="0" w:after="0" w:afterAutospacing="0"/>
        <w:jc w:val="both"/>
        <w:rPr>
          <w:shd w:val="clear" w:color="auto" w:fill="FFFFFF"/>
        </w:rPr>
      </w:pPr>
      <w:r w:rsidRPr="00B37DC1">
        <w:rPr>
          <w:rFonts w:eastAsia="Calibri"/>
          <w:lang w:eastAsia="en-US"/>
        </w:rPr>
        <w:t>2.2.19</w:t>
      </w:r>
      <w:r w:rsidR="00B75A26" w:rsidRPr="00B37DC1">
        <w:rPr>
          <w:rFonts w:eastAsia="Calibri"/>
          <w:lang w:eastAsia="en-US"/>
        </w:rPr>
        <w:t xml:space="preserve">. </w:t>
      </w:r>
      <w:r w:rsidR="009678F1" w:rsidRPr="00B37DC1">
        <w:rPr>
          <w:shd w:val="clear" w:color="auto" w:fill="FFFFFF"/>
        </w:rPr>
        <w:t>Если из содержания документации на принимаемые к учету объекты основных средств следует, что в них содержатся</w:t>
      </w:r>
      <w:r w:rsidR="009678F1" w:rsidRPr="00B37DC1">
        <w:rPr>
          <w:rStyle w:val="apple-converted-space"/>
          <w:shd w:val="clear" w:color="auto" w:fill="FFFFFF"/>
        </w:rPr>
        <w:t> </w:t>
      </w:r>
      <w:r w:rsidR="009678F1" w:rsidRPr="00B37DC1">
        <w:rPr>
          <w:shd w:val="clear" w:color="auto" w:fill="FFFFFF"/>
        </w:rPr>
        <w:t>драгоценные</w:t>
      </w:r>
      <w:r w:rsidR="009678F1" w:rsidRPr="00B37DC1">
        <w:rPr>
          <w:rStyle w:val="apple-converted-space"/>
          <w:shd w:val="clear" w:color="auto" w:fill="FFFFFF"/>
        </w:rPr>
        <w:t> </w:t>
      </w:r>
      <w:r w:rsidR="009678F1" w:rsidRPr="00B37DC1">
        <w:rPr>
          <w:shd w:val="clear" w:color="auto" w:fill="FFFFFF"/>
        </w:rPr>
        <w:t xml:space="preserve">материалы (металлы, камни), соответствующие сведения подлежат отражению в </w:t>
      </w:r>
      <w:r w:rsidR="009678F1" w:rsidRPr="00B37DC1">
        <w:t xml:space="preserve">Решении комиссии (ф. 0510441) </w:t>
      </w:r>
      <w:r w:rsidR="009678F1" w:rsidRPr="00B37DC1">
        <w:rPr>
          <w:shd w:val="clear" w:color="auto" w:fill="FFFFFF"/>
        </w:rPr>
        <w:t xml:space="preserve">и Инвентарных карточках. </w:t>
      </w:r>
      <w:r w:rsidR="00B75A26" w:rsidRPr="00B37DC1">
        <w:rPr>
          <w:shd w:val="clear" w:color="auto" w:fill="FFFFFF"/>
        </w:rPr>
        <w:t>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организаций-изготовителей или определяются на основе аналогов, расчетов, специальных таблиц и справочников.</w:t>
      </w:r>
    </w:p>
    <w:p w:rsidR="00B37BC2" w:rsidRPr="00B37DC1" w:rsidRDefault="00DA48B9" w:rsidP="00B37BC2">
      <w:pPr>
        <w:pStyle w:val="s1"/>
        <w:spacing w:before="0" w:beforeAutospacing="0" w:after="0" w:afterAutospacing="0"/>
        <w:jc w:val="both"/>
      </w:pPr>
      <w:r w:rsidRPr="00B37DC1">
        <w:t>2.</w:t>
      </w:r>
      <w:r w:rsidR="00B75A26" w:rsidRPr="00B37DC1">
        <w:t>2</w:t>
      </w:r>
      <w:r w:rsidRPr="00B37DC1">
        <w:t>.</w:t>
      </w:r>
      <w:r w:rsidR="001A7F94" w:rsidRPr="00B37DC1">
        <w:t>20</w:t>
      </w:r>
      <w:r w:rsidR="00B75A26" w:rsidRPr="00B37DC1">
        <w:t>. </w:t>
      </w:r>
      <w:r w:rsidR="00B37BC2" w:rsidRPr="00B37DC1">
        <w:t>Ввод (выдача) в эксплуатацию основных средств стоимостью до 10 000,00 рублей включительно отражается в учете на основании Требования-накладной (ф. 0510451).</w:t>
      </w:r>
    </w:p>
    <w:p w:rsidR="00B37BC2" w:rsidRPr="00B37DC1" w:rsidRDefault="00B37BC2" w:rsidP="00B37BC2">
      <w:pPr>
        <w:pStyle w:val="s1"/>
        <w:spacing w:before="0" w:beforeAutospacing="0" w:after="0" w:afterAutospacing="0"/>
        <w:jc w:val="both"/>
      </w:pPr>
      <w:r w:rsidRPr="00B37DC1">
        <w:t>При передаче в эксплуатацию ОС стоимостью до 10 000,00 рублей включительно Требование-накладная (ф. 0510451) является основанием для отражения в учете выбытия объектов с балансового учета и принятия ОС к учету на забалансовом счете 21 «Основные средства в эксплуатации».</w:t>
      </w:r>
    </w:p>
    <w:p w:rsidR="00B37BC2" w:rsidRPr="00B37DC1" w:rsidRDefault="00B37BC2" w:rsidP="00B37BC2">
      <w:pPr>
        <w:pStyle w:val="s1"/>
        <w:spacing w:before="0" w:beforeAutospacing="0" w:after="0" w:afterAutospacing="0"/>
        <w:jc w:val="both"/>
      </w:pPr>
      <w:r w:rsidRPr="00B37DC1">
        <w:t>Учет объектов на забалансовом счете 21 ведется</w:t>
      </w:r>
      <w:r w:rsidRPr="00B37DC1">
        <w:rPr>
          <w:bCs/>
        </w:rPr>
        <w:t> по балансовой стоимости введенного в эксплуатацию объекта</w:t>
      </w:r>
      <w:r w:rsidRPr="00B37DC1">
        <w:t>.</w:t>
      </w:r>
    </w:p>
    <w:p w:rsidR="00DA48B9" w:rsidRPr="00B37DC1" w:rsidRDefault="001A7F94" w:rsidP="00E24C39">
      <w:pPr>
        <w:pStyle w:val="s1"/>
        <w:spacing w:before="0" w:beforeAutospacing="0" w:after="0" w:afterAutospacing="0"/>
        <w:jc w:val="both"/>
      </w:pPr>
      <w:r w:rsidRPr="00B37DC1">
        <w:t>2.2.21</w:t>
      </w:r>
      <w:r w:rsidR="00B75A26" w:rsidRPr="00B37DC1">
        <w:t xml:space="preserve">. </w:t>
      </w:r>
      <w:r w:rsidR="00DA48B9" w:rsidRPr="00B37DC1">
        <w:t>Основные средства</w:t>
      </w:r>
      <w:r w:rsidR="006E66F2" w:rsidRPr="00B37DC1">
        <w:t>, учитываемые на балансовых счетах и забалансовом счете 21,</w:t>
      </w:r>
      <w:r w:rsidR="00DA48B9" w:rsidRPr="00B37DC1">
        <w:t xml:space="preserve"> при передаче в личное пользование сотрудникам учитываются путем внутреннего перемещения между аналитическими</w:t>
      </w:r>
      <w:r w:rsidR="00B10E67" w:rsidRPr="00B37DC1">
        <w:t xml:space="preserve"> </w:t>
      </w:r>
      <w:r w:rsidR="00DA48B9" w:rsidRPr="00B37DC1">
        <w:t>счетами с одновременным отражением на забалансовом счете 27 "Материальные ценности, выданные в личное пользование работникам (сотрудникам)".</w:t>
      </w:r>
    </w:p>
    <w:p w:rsidR="002A29F2" w:rsidRPr="00B37DC1" w:rsidRDefault="001A7F94" w:rsidP="00E24C39">
      <w:pPr>
        <w:pStyle w:val="s1"/>
        <w:spacing w:before="0" w:beforeAutospacing="0" w:after="0" w:afterAutospacing="0"/>
        <w:jc w:val="both"/>
      </w:pPr>
      <w:r w:rsidRPr="00B37DC1">
        <w:t>2.2</w:t>
      </w:r>
      <w:r w:rsidR="00DA48B9" w:rsidRPr="00B37DC1">
        <w:t>.</w:t>
      </w:r>
      <w:r w:rsidRPr="00B37DC1">
        <w:t>22</w:t>
      </w:r>
      <w:r w:rsidR="00DA48B9" w:rsidRPr="00B37DC1">
        <w:t xml:space="preserve">. Перевод объектов основных средств на консервацию осуществляется на основании приказа руководителя </w:t>
      </w:r>
      <w:r w:rsidR="002A29F2" w:rsidRPr="00B37DC1">
        <w:t>У</w:t>
      </w:r>
      <w:r w:rsidR="00DA48B9" w:rsidRPr="00B37DC1">
        <w:t>чреждения. Под консервацией понимается прекращение эксплуатации объекта на какой-либо срок с возможностью возобновления использования. Приказом устанавливается срок консервации и необходимые мероприятия. К приказу прилагается обоснование экономической</w:t>
      </w:r>
      <w:r w:rsidR="00BA5FB9" w:rsidRPr="00B37DC1">
        <w:t xml:space="preserve"> целесообразности консервации. </w:t>
      </w:r>
      <w:r w:rsidR="00DA48B9" w:rsidRPr="00B37DC1">
        <w:t xml:space="preserve">После осуществления предусмотренных приказом мероприятий </w:t>
      </w:r>
      <w:r w:rsidR="0046343D" w:rsidRPr="00B37DC1">
        <w:t>К</w:t>
      </w:r>
      <w:r w:rsidR="00DA48B9" w:rsidRPr="00B37DC1">
        <w:t xml:space="preserve">омиссия по поступлению и выбытию активов учреждения </w:t>
      </w:r>
      <w:r w:rsidR="002A29F2" w:rsidRPr="00B37DC1">
        <w:t>подписывает Акт о консервации (расконсервации) объекта основных средств (ф. 0510433). В Акте (ф. 0510433)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 Акт (ф. 0510433) утверждается руководителем Учреждения. Информация о консервации (расконсервации) объекта основных средств вносится в Инвентарную карточку объекта (без отражения по соответствующим счетам аналитического учета счета 0 101 00 000 "Основные средства").</w:t>
      </w:r>
    </w:p>
    <w:p w:rsidR="00334DEF" w:rsidRPr="00B37DC1" w:rsidRDefault="001A7F94" w:rsidP="00E24C39">
      <w:pPr>
        <w:pStyle w:val="s1"/>
        <w:spacing w:before="0" w:beforeAutospacing="0" w:after="0" w:afterAutospacing="0"/>
        <w:jc w:val="both"/>
      </w:pPr>
      <w:r w:rsidRPr="00B37DC1">
        <w:t>2.2.23</w:t>
      </w:r>
      <w:r w:rsidR="00321710" w:rsidRPr="00B37DC1">
        <w:t xml:space="preserve">. </w:t>
      </w:r>
      <w:r w:rsidR="00334DEF" w:rsidRPr="00B37DC1">
        <w:t xml:space="preserve">Аналитический учет основных средств </w:t>
      </w:r>
      <w:r w:rsidR="00492014" w:rsidRPr="00B37DC1">
        <w:t xml:space="preserve">и вложений в основные средства </w:t>
      </w:r>
      <w:r w:rsidR="00334DEF" w:rsidRPr="00B37DC1">
        <w:t>ведется с учетом следующих особенностей:</w:t>
      </w:r>
    </w:p>
    <w:p w:rsidR="007B65B2" w:rsidRPr="00D817EA" w:rsidRDefault="007B65B2" w:rsidP="007B65B2">
      <w:pPr>
        <w:spacing w:after="0" w:line="240" w:lineRule="auto"/>
        <w:jc w:val="both"/>
        <w:rPr>
          <w:rFonts w:ascii="Times New Roman" w:hAnsi="Times New Roman"/>
          <w:sz w:val="24"/>
          <w:szCs w:val="24"/>
        </w:rPr>
      </w:pPr>
      <w:r w:rsidRPr="00D817EA">
        <w:rPr>
          <w:rFonts w:ascii="Times New Roman" w:hAnsi="Times New Roman"/>
          <w:sz w:val="24"/>
          <w:szCs w:val="24"/>
        </w:rPr>
        <w:t>2.2.23.</w:t>
      </w:r>
      <w:r w:rsidR="00D817EA" w:rsidRPr="00D817EA">
        <w:rPr>
          <w:rFonts w:ascii="Times New Roman" w:hAnsi="Times New Roman"/>
          <w:sz w:val="24"/>
          <w:szCs w:val="24"/>
        </w:rPr>
        <w:t>1</w:t>
      </w:r>
      <w:r w:rsidRPr="00D817EA">
        <w:rPr>
          <w:rFonts w:ascii="Times New Roman" w:hAnsi="Times New Roman"/>
          <w:sz w:val="24"/>
          <w:szCs w:val="24"/>
        </w:rPr>
        <w:t>. На счете 0 101 07 000 "Биологические ресурсы" учет ведется в разрезе дополнительной аналитики (субконто):</w:t>
      </w:r>
    </w:p>
    <w:p w:rsidR="007B65B2" w:rsidRPr="00D817EA" w:rsidRDefault="007B65B2" w:rsidP="007B65B2">
      <w:pPr>
        <w:spacing w:after="0" w:line="240" w:lineRule="auto"/>
        <w:jc w:val="both"/>
        <w:rPr>
          <w:rStyle w:val="s10"/>
          <w:rFonts w:ascii="Times New Roman" w:hAnsi="Times New Roman"/>
          <w:bCs/>
          <w:sz w:val="24"/>
          <w:szCs w:val="24"/>
        </w:rPr>
      </w:pPr>
      <w:r w:rsidRPr="00D817EA">
        <w:rPr>
          <w:rFonts w:ascii="Times New Roman" w:hAnsi="Times New Roman"/>
          <w:sz w:val="24"/>
          <w:szCs w:val="24"/>
        </w:rPr>
        <w:t>- «</w:t>
      </w:r>
      <w:r w:rsidRPr="00D817EA">
        <w:rPr>
          <w:rStyle w:val="s10"/>
          <w:rFonts w:ascii="Times New Roman" w:hAnsi="Times New Roman"/>
          <w:bCs/>
          <w:sz w:val="24"/>
          <w:szCs w:val="24"/>
        </w:rPr>
        <w:t>Многолетние насаждения высаженные»;</w:t>
      </w:r>
    </w:p>
    <w:p w:rsidR="007B65B2" w:rsidRPr="00D817EA" w:rsidRDefault="007B65B2" w:rsidP="007B65B2">
      <w:pPr>
        <w:spacing w:after="0" w:line="240" w:lineRule="auto"/>
        <w:jc w:val="both"/>
        <w:rPr>
          <w:rStyle w:val="s10"/>
          <w:rFonts w:ascii="Times New Roman" w:hAnsi="Times New Roman"/>
          <w:bCs/>
          <w:sz w:val="24"/>
          <w:szCs w:val="24"/>
        </w:rPr>
      </w:pPr>
      <w:r w:rsidRPr="00D817EA">
        <w:rPr>
          <w:rStyle w:val="s10"/>
          <w:rFonts w:ascii="Times New Roman" w:hAnsi="Times New Roman"/>
          <w:bCs/>
          <w:sz w:val="24"/>
          <w:szCs w:val="24"/>
        </w:rPr>
        <w:t>- «Много</w:t>
      </w:r>
      <w:r w:rsidR="00D946A4">
        <w:rPr>
          <w:rStyle w:val="s10"/>
          <w:rFonts w:ascii="Times New Roman" w:hAnsi="Times New Roman"/>
          <w:bCs/>
          <w:sz w:val="24"/>
          <w:szCs w:val="24"/>
        </w:rPr>
        <w:t>летние насаждения дикорастущие».</w:t>
      </w:r>
    </w:p>
    <w:p w:rsidR="00321710" w:rsidRPr="00B37DC1" w:rsidRDefault="001A7F94" w:rsidP="00E24C39">
      <w:pPr>
        <w:pStyle w:val="s1"/>
        <w:shd w:val="clear" w:color="auto" w:fill="FFFFFF"/>
        <w:spacing w:before="0" w:beforeAutospacing="0" w:after="0" w:afterAutospacing="0"/>
        <w:jc w:val="both"/>
      </w:pPr>
      <w:r w:rsidRPr="00B37DC1">
        <w:t>2.2.23</w:t>
      </w:r>
      <w:r w:rsidR="00C5150F" w:rsidRPr="00B37DC1">
        <w:t>.</w:t>
      </w:r>
      <w:r w:rsidR="00D817EA">
        <w:t>2</w:t>
      </w:r>
      <w:r w:rsidR="00C5150F" w:rsidRPr="00B37DC1">
        <w:t xml:space="preserve">. </w:t>
      </w:r>
      <w:r w:rsidR="00321710" w:rsidRPr="00B37DC1">
        <w:t>Дополнительный аналитический учет по счету 0</w:t>
      </w:r>
      <w:r w:rsidR="00EC7570" w:rsidRPr="00B37DC1">
        <w:t xml:space="preserve"> 101 00 000 "Основные средства" ведется </w:t>
      </w:r>
      <w:r w:rsidR="00321710" w:rsidRPr="00B37DC1">
        <w:t xml:space="preserve">в разрезе следующих классификаций путем </w:t>
      </w:r>
      <w:r w:rsidR="00321710" w:rsidRPr="00B37DC1">
        <w:rPr>
          <w:rStyle w:val="af5"/>
          <w:b w:val="0"/>
          <w:color w:val="auto"/>
        </w:rPr>
        <w:t>открытия дополнительного субконто</w:t>
      </w:r>
      <w:r w:rsidR="00321710" w:rsidRPr="00B37DC1">
        <w:t>:</w:t>
      </w:r>
    </w:p>
    <w:p w:rsidR="00321710" w:rsidRPr="00B37DC1" w:rsidRDefault="00EC7570" w:rsidP="00E24C39">
      <w:pPr>
        <w:spacing w:after="0" w:line="240" w:lineRule="auto"/>
        <w:jc w:val="both"/>
        <w:rPr>
          <w:rFonts w:ascii="Times New Roman" w:hAnsi="Times New Roman"/>
          <w:sz w:val="24"/>
          <w:szCs w:val="24"/>
        </w:rPr>
      </w:pPr>
      <w:r w:rsidRPr="00B37DC1">
        <w:rPr>
          <w:rStyle w:val="af5"/>
          <w:rFonts w:ascii="Times New Roman" w:hAnsi="Times New Roman"/>
          <w:b w:val="0"/>
          <w:color w:val="auto"/>
          <w:sz w:val="24"/>
          <w:szCs w:val="24"/>
        </w:rPr>
        <w:t xml:space="preserve">- </w:t>
      </w:r>
      <w:r w:rsidR="00321710" w:rsidRPr="00B37DC1">
        <w:rPr>
          <w:rStyle w:val="af5"/>
          <w:rFonts w:ascii="Times New Roman" w:hAnsi="Times New Roman"/>
          <w:b w:val="0"/>
          <w:color w:val="auto"/>
          <w:sz w:val="24"/>
          <w:szCs w:val="24"/>
        </w:rPr>
        <w:t>по степени использования в деятельности организации (статус объекта учета по техническому состоянию): "в эксплуатации", "требуется ремонт", "находится на консервации", "не соответствует требованиям эксплуатации", "не введен в эксплуатацию";</w:t>
      </w:r>
    </w:p>
    <w:p w:rsidR="00321710" w:rsidRPr="00B37DC1" w:rsidRDefault="00321710" w:rsidP="00E24C39">
      <w:pPr>
        <w:spacing w:after="0" w:line="240" w:lineRule="auto"/>
        <w:jc w:val="both"/>
        <w:rPr>
          <w:rFonts w:ascii="Times New Roman" w:hAnsi="Times New Roman"/>
          <w:sz w:val="24"/>
          <w:szCs w:val="24"/>
        </w:rPr>
      </w:pPr>
      <w:r w:rsidRPr="00B37DC1">
        <w:rPr>
          <w:rStyle w:val="af5"/>
          <w:rFonts w:ascii="Times New Roman" w:hAnsi="Times New Roman"/>
          <w:b w:val="0"/>
          <w:color w:val="auto"/>
          <w:sz w:val="24"/>
          <w:szCs w:val="24"/>
        </w:rPr>
        <w:t>-</w:t>
      </w:r>
      <w:r w:rsidR="00D91040" w:rsidRPr="00B37DC1">
        <w:rPr>
          <w:rStyle w:val="af5"/>
          <w:rFonts w:ascii="Times New Roman" w:hAnsi="Times New Roman"/>
          <w:b w:val="0"/>
          <w:color w:val="auto"/>
          <w:sz w:val="24"/>
          <w:szCs w:val="24"/>
        </w:rPr>
        <w:t xml:space="preserve"> </w:t>
      </w:r>
      <w:r w:rsidRPr="00B37DC1">
        <w:rPr>
          <w:rStyle w:val="af5"/>
          <w:rFonts w:ascii="Times New Roman" w:hAnsi="Times New Roman"/>
          <w:b w:val="0"/>
          <w:color w:val="auto"/>
          <w:sz w:val="24"/>
          <w:szCs w:val="24"/>
        </w:rPr>
        <w:t>по праву владения: "в оперативном управлении", "получены в пользование, как объекты учета финансовой (неоперационной) аренды"; "переданы в операционную аренду"; "переданы в безвозмездное пользование при операционной аренде";</w:t>
      </w:r>
    </w:p>
    <w:p w:rsidR="00321710" w:rsidRPr="00B37DC1" w:rsidRDefault="00321710" w:rsidP="00E24C39">
      <w:pPr>
        <w:spacing w:after="0" w:line="240" w:lineRule="auto"/>
        <w:jc w:val="both"/>
        <w:rPr>
          <w:rFonts w:ascii="Times New Roman" w:hAnsi="Times New Roman"/>
          <w:sz w:val="24"/>
          <w:szCs w:val="24"/>
        </w:rPr>
      </w:pPr>
      <w:r w:rsidRPr="00B37DC1">
        <w:rPr>
          <w:rStyle w:val="af5"/>
          <w:rFonts w:ascii="Times New Roman" w:hAnsi="Times New Roman"/>
          <w:b w:val="0"/>
          <w:color w:val="auto"/>
          <w:sz w:val="24"/>
          <w:szCs w:val="24"/>
        </w:rPr>
        <w:t>- по использованию в целях получения экономической выгоды (целевая функция ак</w:t>
      </w:r>
      <w:r w:rsidR="00492014" w:rsidRPr="00B37DC1">
        <w:rPr>
          <w:rStyle w:val="af5"/>
          <w:rFonts w:ascii="Times New Roman" w:hAnsi="Times New Roman"/>
          <w:b w:val="0"/>
          <w:color w:val="auto"/>
          <w:sz w:val="24"/>
          <w:szCs w:val="24"/>
        </w:rPr>
        <w:t>тива): "введен</w:t>
      </w:r>
      <w:r w:rsidRPr="00B37DC1">
        <w:rPr>
          <w:rStyle w:val="af5"/>
          <w:rFonts w:ascii="Times New Roman" w:hAnsi="Times New Roman"/>
          <w:b w:val="0"/>
          <w:color w:val="auto"/>
          <w:sz w:val="24"/>
          <w:szCs w:val="24"/>
        </w:rPr>
        <w:t xml:space="preserve"> в эксплуатацию"</w:t>
      </w:r>
      <w:r w:rsidR="00492014" w:rsidRPr="00B37DC1">
        <w:rPr>
          <w:rStyle w:val="af5"/>
          <w:rFonts w:ascii="Times New Roman" w:hAnsi="Times New Roman"/>
          <w:b w:val="0"/>
          <w:color w:val="auto"/>
          <w:sz w:val="24"/>
          <w:szCs w:val="24"/>
        </w:rPr>
        <w:t>, "ремонт", "консервация</w:t>
      </w:r>
      <w:r w:rsidRPr="00B37DC1">
        <w:rPr>
          <w:rStyle w:val="af5"/>
          <w:rFonts w:ascii="Times New Roman" w:hAnsi="Times New Roman"/>
          <w:b w:val="0"/>
          <w:color w:val="auto"/>
          <w:sz w:val="24"/>
          <w:szCs w:val="24"/>
        </w:rPr>
        <w:t>", "дооснащение (дооборудование)", "списание", "утилизация".</w:t>
      </w:r>
    </w:p>
    <w:p w:rsidR="00321710" w:rsidRPr="00B37DC1" w:rsidRDefault="00321710" w:rsidP="00E24C39">
      <w:pPr>
        <w:spacing w:after="0" w:line="240" w:lineRule="auto"/>
        <w:jc w:val="both"/>
        <w:rPr>
          <w:rFonts w:ascii="Times New Roman" w:hAnsi="Times New Roman"/>
          <w:sz w:val="24"/>
          <w:szCs w:val="24"/>
        </w:rPr>
      </w:pPr>
      <w:r w:rsidRPr="00B37DC1">
        <w:rPr>
          <w:rFonts w:ascii="Times New Roman" w:hAnsi="Times New Roman"/>
          <w:sz w:val="24"/>
          <w:szCs w:val="24"/>
        </w:rPr>
        <w:lastRenderedPageBreak/>
        <w:t>2.</w:t>
      </w:r>
      <w:r w:rsidR="001A7F94" w:rsidRPr="00B37DC1">
        <w:rPr>
          <w:rFonts w:ascii="Times New Roman" w:hAnsi="Times New Roman"/>
          <w:sz w:val="24"/>
          <w:szCs w:val="24"/>
        </w:rPr>
        <w:t>2</w:t>
      </w:r>
      <w:r w:rsidR="00E45E68" w:rsidRPr="00B37DC1">
        <w:rPr>
          <w:rFonts w:ascii="Times New Roman" w:hAnsi="Times New Roman"/>
          <w:sz w:val="24"/>
          <w:szCs w:val="24"/>
        </w:rPr>
        <w:t>.2</w:t>
      </w:r>
      <w:r w:rsidR="001A7F94" w:rsidRPr="00B37DC1">
        <w:rPr>
          <w:rFonts w:ascii="Times New Roman" w:hAnsi="Times New Roman"/>
          <w:sz w:val="24"/>
          <w:szCs w:val="24"/>
        </w:rPr>
        <w:t>3</w:t>
      </w:r>
      <w:r w:rsidR="00E45E68" w:rsidRPr="00B37DC1">
        <w:rPr>
          <w:rFonts w:ascii="Times New Roman" w:hAnsi="Times New Roman"/>
          <w:sz w:val="24"/>
          <w:szCs w:val="24"/>
        </w:rPr>
        <w:t>.</w:t>
      </w:r>
      <w:r w:rsidR="00D817EA">
        <w:rPr>
          <w:rFonts w:ascii="Times New Roman" w:hAnsi="Times New Roman"/>
          <w:sz w:val="24"/>
          <w:szCs w:val="24"/>
        </w:rPr>
        <w:t>3</w:t>
      </w:r>
      <w:r w:rsidR="00E45E68" w:rsidRPr="00B37DC1">
        <w:rPr>
          <w:rFonts w:ascii="Times New Roman" w:hAnsi="Times New Roman"/>
          <w:sz w:val="24"/>
          <w:szCs w:val="24"/>
        </w:rPr>
        <w:t>.</w:t>
      </w:r>
      <w:r w:rsidRPr="00B37DC1">
        <w:rPr>
          <w:rFonts w:ascii="Times New Roman" w:hAnsi="Times New Roman"/>
          <w:sz w:val="24"/>
          <w:szCs w:val="24"/>
        </w:rPr>
        <w:t xml:space="preserve"> Дополнительный аналитический учет по счету 0 106 10 000 "Вложение в недвижимое имущество" </w:t>
      </w:r>
      <w:r w:rsidR="00487932" w:rsidRPr="00B37DC1">
        <w:rPr>
          <w:rFonts w:ascii="Times New Roman" w:hAnsi="Times New Roman"/>
          <w:sz w:val="24"/>
          <w:szCs w:val="24"/>
        </w:rPr>
        <w:t xml:space="preserve">ведется </w:t>
      </w:r>
      <w:r w:rsidRPr="00B37DC1">
        <w:rPr>
          <w:rFonts w:ascii="Times New Roman" w:hAnsi="Times New Roman"/>
          <w:sz w:val="24"/>
          <w:szCs w:val="24"/>
        </w:rPr>
        <w:t xml:space="preserve">в разрезе следующих классификаций путем </w:t>
      </w:r>
      <w:r w:rsidRPr="00B37DC1">
        <w:rPr>
          <w:rStyle w:val="af5"/>
          <w:rFonts w:ascii="Times New Roman" w:hAnsi="Times New Roman"/>
          <w:b w:val="0"/>
          <w:color w:val="auto"/>
          <w:sz w:val="24"/>
          <w:szCs w:val="24"/>
        </w:rPr>
        <w:t>открытия дополнительного субконто</w:t>
      </w:r>
      <w:r w:rsidRPr="00B37DC1">
        <w:rPr>
          <w:rFonts w:ascii="Times New Roman" w:hAnsi="Times New Roman"/>
          <w:sz w:val="24"/>
          <w:szCs w:val="24"/>
        </w:rPr>
        <w:t>:</w:t>
      </w:r>
    </w:p>
    <w:p w:rsidR="00321710" w:rsidRPr="00B37DC1" w:rsidRDefault="00321710" w:rsidP="00E24C39">
      <w:pPr>
        <w:spacing w:after="0" w:line="240" w:lineRule="auto"/>
        <w:jc w:val="both"/>
        <w:rPr>
          <w:rFonts w:ascii="Times New Roman" w:hAnsi="Times New Roman"/>
          <w:sz w:val="24"/>
          <w:szCs w:val="24"/>
        </w:rPr>
      </w:pPr>
      <w:r w:rsidRPr="00B37DC1">
        <w:rPr>
          <w:rStyle w:val="af5"/>
          <w:rFonts w:ascii="Times New Roman" w:hAnsi="Times New Roman"/>
          <w:b w:val="0"/>
          <w:color w:val="auto"/>
          <w:sz w:val="24"/>
          <w:szCs w:val="24"/>
        </w:rPr>
        <w:t>- по степени использования в деятельности организации (статус объекта учета по техническому состоянию): "строительство (приобретение) ведется", "объект законсервирован", "строительство объекта приостановлено без консервации", "передается в собственность иному публично-правовому образованию";</w:t>
      </w:r>
    </w:p>
    <w:p w:rsidR="00487932" w:rsidRPr="00B37DC1" w:rsidRDefault="00321710" w:rsidP="00E24C39">
      <w:pPr>
        <w:spacing w:after="0" w:line="240" w:lineRule="auto"/>
        <w:jc w:val="both"/>
        <w:rPr>
          <w:rFonts w:ascii="Times New Roman" w:hAnsi="Times New Roman"/>
          <w:sz w:val="24"/>
          <w:szCs w:val="24"/>
        </w:rPr>
      </w:pPr>
      <w:r w:rsidRPr="00B37DC1">
        <w:rPr>
          <w:rStyle w:val="af5"/>
          <w:rFonts w:ascii="Times New Roman" w:hAnsi="Times New Roman"/>
          <w:b w:val="0"/>
          <w:color w:val="auto"/>
          <w:sz w:val="24"/>
          <w:szCs w:val="24"/>
        </w:rPr>
        <w:t>- по использованию в целях получения экономической выгоды (целевая функция актива)</w:t>
      </w:r>
      <w:r w:rsidR="00487932" w:rsidRPr="00B37DC1">
        <w:rPr>
          <w:rStyle w:val="af5"/>
          <w:rFonts w:ascii="Times New Roman" w:hAnsi="Times New Roman"/>
          <w:b w:val="0"/>
          <w:color w:val="auto"/>
          <w:sz w:val="24"/>
          <w:szCs w:val="24"/>
        </w:rPr>
        <w:t xml:space="preserve">: </w:t>
      </w:r>
      <w:r w:rsidRPr="00B37DC1">
        <w:rPr>
          <w:rStyle w:val="af5"/>
          <w:rFonts w:ascii="Times New Roman" w:hAnsi="Times New Roman"/>
          <w:b w:val="0"/>
          <w:color w:val="auto"/>
          <w:sz w:val="24"/>
          <w:szCs w:val="24"/>
        </w:rPr>
        <w:t>"завершение строительства (реконструкции, технического перевооружения)", "консервация объекта незавершенного строительства", "приватизация (продажа) объекта незавершенного строительства", "передача объекта незавершенного строительства другим субъектам хозяйственной деятельности"</w:t>
      </w:r>
      <w:r w:rsidRPr="00B37DC1">
        <w:rPr>
          <w:rFonts w:ascii="Times New Roman" w:hAnsi="Times New Roman"/>
          <w:sz w:val="24"/>
          <w:szCs w:val="24"/>
        </w:rPr>
        <w:t>.</w:t>
      </w:r>
    </w:p>
    <w:p w:rsidR="00705EC8" w:rsidRPr="00B37DC1" w:rsidRDefault="001A7F94" w:rsidP="00E24C39">
      <w:pPr>
        <w:spacing w:after="0" w:line="240" w:lineRule="auto"/>
        <w:jc w:val="both"/>
        <w:rPr>
          <w:rFonts w:ascii="Times New Roman" w:hAnsi="Times New Roman"/>
          <w:sz w:val="24"/>
          <w:szCs w:val="24"/>
        </w:rPr>
      </w:pPr>
      <w:r w:rsidRPr="00B37DC1">
        <w:rPr>
          <w:rFonts w:ascii="Times New Roman" w:hAnsi="Times New Roman"/>
          <w:sz w:val="24"/>
          <w:szCs w:val="24"/>
        </w:rPr>
        <w:t>2.2.24</w:t>
      </w:r>
      <w:r w:rsidR="00705EC8" w:rsidRPr="00B37DC1">
        <w:rPr>
          <w:rFonts w:ascii="Times New Roman" w:hAnsi="Times New Roman"/>
          <w:sz w:val="24"/>
          <w:szCs w:val="24"/>
        </w:rPr>
        <w:t>. Объекты финансовой аренды, полученные в безвозмездное пользование, учитываются по тому виду деятельности, по которому будут использоваться.</w:t>
      </w:r>
    </w:p>
    <w:p w:rsidR="00705EC8" w:rsidRPr="00B37DC1" w:rsidRDefault="00705EC8" w:rsidP="00E24C39">
      <w:pPr>
        <w:spacing w:after="0" w:line="240" w:lineRule="auto"/>
        <w:jc w:val="both"/>
        <w:rPr>
          <w:rFonts w:ascii="Times New Roman" w:hAnsi="Times New Roman"/>
          <w:sz w:val="24"/>
          <w:szCs w:val="24"/>
        </w:rPr>
      </w:pPr>
      <w:r w:rsidRPr="00B37DC1">
        <w:rPr>
          <w:rFonts w:ascii="Times New Roman" w:hAnsi="Times New Roman"/>
          <w:sz w:val="24"/>
          <w:szCs w:val="24"/>
        </w:rPr>
        <w:t>Если объект финансовой аренды, полученный в безвозмездное пользование, используется в нескольких видах деятельности, то он учитывается по тому КФО, по которому предполагается получение наибольших выгод или полезного потенциала от использования этого объекта.</w:t>
      </w:r>
    </w:p>
    <w:p w:rsidR="00EB10B4" w:rsidRPr="00B37DC1" w:rsidRDefault="00EB10B4" w:rsidP="00E24C39">
      <w:pPr>
        <w:spacing w:after="0" w:line="240" w:lineRule="auto"/>
        <w:jc w:val="both"/>
        <w:rPr>
          <w:rFonts w:ascii="Times New Roman" w:hAnsi="Times New Roman"/>
          <w:sz w:val="24"/>
          <w:szCs w:val="24"/>
        </w:rPr>
      </w:pPr>
      <w:r w:rsidRPr="00B37DC1">
        <w:rPr>
          <w:rFonts w:ascii="Times New Roman" w:hAnsi="Times New Roman"/>
          <w:sz w:val="24"/>
          <w:szCs w:val="24"/>
        </w:rPr>
        <w:t>2.2.2</w:t>
      </w:r>
      <w:r w:rsidR="00535A7D" w:rsidRPr="00B37DC1">
        <w:rPr>
          <w:rFonts w:ascii="Times New Roman" w:hAnsi="Times New Roman"/>
          <w:sz w:val="24"/>
          <w:szCs w:val="24"/>
        </w:rPr>
        <w:t>5</w:t>
      </w:r>
      <w:r w:rsidRPr="00B37DC1">
        <w:rPr>
          <w:rFonts w:ascii="Times New Roman" w:hAnsi="Times New Roman"/>
          <w:sz w:val="24"/>
          <w:szCs w:val="24"/>
        </w:rPr>
        <w:t xml:space="preserve">. Если от организации бюджетной сферы получен объект основных средств стоимостью до 10 000 рублей включительно с начисленной амортизацией, такой объект (за исключением объектов библиотечного фонда) при выдаче в эксплуатацию списывается с балансового учета одновременно с суммой амортизации и учитывается на забалансовом счете 21 "Основные средства в эксплуатации". Списание отражается в учете следующими корреспонденциями: </w:t>
      </w:r>
    </w:p>
    <w:p w:rsidR="00EB10B4" w:rsidRPr="00B37DC1" w:rsidRDefault="00EB10B4"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Дебет 0 104 </w:t>
      </w:r>
      <w:r w:rsidR="00D50446" w:rsidRPr="00B37DC1">
        <w:rPr>
          <w:rFonts w:ascii="Times New Roman" w:hAnsi="Times New Roman"/>
          <w:sz w:val="24"/>
          <w:szCs w:val="24"/>
        </w:rPr>
        <w:t>ХХ</w:t>
      </w:r>
      <w:r w:rsidRPr="00B37DC1">
        <w:rPr>
          <w:rFonts w:ascii="Times New Roman" w:hAnsi="Times New Roman"/>
          <w:sz w:val="24"/>
          <w:szCs w:val="24"/>
        </w:rPr>
        <w:t xml:space="preserve"> 411 Кредит 0 101 </w:t>
      </w:r>
      <w:r w:rsidR="00D50446" w:rsidRPr="00B37DC1">
        <w:rPr>
          <w:rFonts w:ascii="Times New Roman" w:hAnsi="Times New Roman"/>
          <w:sz w:val="24"/>
          <w:szCs w:val="24"/>
        </w:rPr>
        <w:t>ХХ</w:t>
      </w:r>
      <w:r w:rsidRPr="00B37DC1">
        <w:rPr>
          <w:rFonts w:ascii="Times New Roman" w:hAnsi="Times New Roman"/>
          <w:sz w:val="24"/>
          <w:szCs w:val="24"/>
        </w:rPr>
        <w:t xml:space="preserve"> 410 – на сумму амортизации;</w:t>
      </w:r>
    </w:p>
    <w:p w:rsidR="00EB10B4" w:rsidRPr="00B37DC1" w:rsidRDefault="00EB10B4" w:rsidP="00E24C39">
      <w:pPr>
        <w:spacing w:after="0" w:line="240" w:lineRule="auto"/>
        <w:jc w:val="both"/>
        <w:rPr>
          <w:rFonts w:ascii="Times New Roman" w:hAnsi="Times New Roman"/>
          <w:sz w:val="24"/>
          <w:szCs w:val="24"/>
        </w:rPr>
      </w:pPr>
      <w:r w:rsidRPr="00B37DC1">
        <w:rPr>
          <w:rFonts w:ascii="Times New Roman" w:hAnsi="Times New Roman"/>
          <w:sz w:val="24"/>
          <w:szCs w:val="24"/>
        </w:rPr>
        <w:t>Дебет 0 401 20</w:t>
      </w:r>
      <w:r w:rsidR="00535A7D" w:rsidRPr="00B37DC1">
        <w:rPr>
          <w:rFonts w:ascii="Times New Roman" w:hAnsi="Times New Roman"/>
          <w:sz w:val="24"/>
          <w:szCs w:val="24"/>
        </w:rPr>
        <w:t> </w:t>
      </w:r>
      <w:r w:rsidRPr="00B37DC1">
        <w:rPr>
          <w:rFonts w:ascii="Times New Roman" w:hAnsi="Times New Roman"/>
          <w:sz w:val="24"/>
          <w:szCs w:val="24"/>
        </w:rPr>
        <w:t>271</w:t>
      </w:r>
      <w:r w:rsidR="00535A7D" w:rsidRPr="00B37DC1">
        <w:rPr>
          <w:rFonts w:ascii="Times New Roman" w:hAnsi="Times New Roman"/>
          <w:sz w:val="24"/>
          <w:szCs w:val="24"/>
        </w:rPr>
        <w:t xml:space="preserve"> (0 109 </w:t>
      </w:r>
      <w:r w:rsidR="00D50446" w:rsidRPr="00B37DC1">
        <w:rPr>
          <w:rFonts w:ascii="Times New Roman" w:hAnsi="Times New Roman"/>
          <w:sz w:val="24"/>
          <w:szCs w:val="24"/>
        </w:rPr>
        <w:t>ХХ</w:t>
      </w:r>
      <w:r w:rsidR="00535A7D" w:rsidRPr="00B37DC1">
        <w:rPr>
          <w:rFonts w:ascii="Times New Roman" w:hAnsi="Times New Roman"/>
          <w:sz w:val="24"/>
          <w:szCs w:val="24"/>
        </w:rPr>
        <w:t xml:space="preserve"> 271) </w:t>
      </w:r>
      <w:r w:rsidRPr="00B37DC1">
        <w:rPr>
          <w:rFonts w:ascii="Times New Roman" w:hAnsi="Times New Roman"/>
          <w:sz w:val="24"/>
          <w:szCs w:val="24"/>
        </w:rPr>
        <w:t xml:space="preserve">Кредит 0 101 </w:t>
      </w:r>
      <w:r w:rsidR="00D50446" w:rsidRPr="00B37DC1">
        <w:rPr>
          <w:rFonts w:ascii="Times New Roman" w:hAnsi="Times New Roman"/>
          <w:sz w:val="24"/>
          <w:szCs w:val="24"/>
        </w:rPr>
        <w:t>ХХ</w:t>
      </w:r>
      <w:r w:rsidRPr="00B37DC1">
        <w:rPr>
          <w:rFonts w:ascii="Times New Roman" w:hAnsi="Times New Roman"/>
          <w:sz w:val="24"/>
          <w:szCs w:val="24"/>
        </w:rPr>
        <w:t xml:space="preserve"> 410 – остаточная стоимость (при наличии).</w:t>
      </w:r>
    </w:p>
    <w:p w:rsidR="00D34AC4" w:rsidRPr="00B37DC1" w:rsidRDefault="009678F1" w:rsidP="00D34AC4">
      <w:pPr>
        <w:spacing w:after="0" w:line="240" w:lineRule="auto"/>
        <w:jc w:val="both"/>
        <w:rPr>
          <w:rFonts w:ascii="Times New Roman" w:hAnsi="Times New Roman"/>
          <w:sz w:val="24"/>
          <w:szCs w:val="24"/>
        </w:rPr>
      </w:pPr>
      <w:r w:rsidRPr="00B37DC1">
        <w:rPr>
          <w:rFonts w:ascii="Times New Roman" w:hAnsi="Times New Roman"/>
          <w:sz w:val="24"/>
          <w:szCs w:val="24"/>
        </w:rPr>
        <w:t xml:space="preserve">2.2.26. </w:t>
      </w:r>
      <w:r w:rsidR="00D34AC4" w:rsidRPr="00B37DC1">
        <w:rPr>
          <w:rStyle w:val="s10"/>
          <w:rFonts w:ascii="Times New Roman" w:hAnsi="Times New Roman"/>
          <w:sz w:val="24"/>
          <w:szCs w:val="24"/>
        </w:rPr>
        <w:t>В случае принятия решения о разукомплектации</w:t>
      </w:r>
      <w:r w:rsidR="00D34AC4" w:rsidRPr="00B37DC1">
        <w:rPr>
          <w:rFonts w:ascii="Times New Roman" w:hAnsi="Times New Roman"/>
          <w:sz w:val="24"/>
          <w:szCs w:val="24"/>
        </w:rPr>
        <w:t xml:space="preserve"> объекта основных средств (инвентарного объекта), материальных запасов, вложений в НФА  Комиссией по поступлению и выбытию активов формируется</w:t>
      </w:r>
      <w:r w:rsidR="00B37BC2" w:rsidRPr="00B37DC1">
        <w:rPr>
          <w:rFonts w:ascii="Times New Roman" w:hAnsi="Times New Roman"/>
          <w:sz w:val="24"/>
          <w:szCs w:val="24"/>
        </w:rPr>
        <w:t xml:space="preserve"> Акт о приеме-передаче объектов нефинансовых активов (ф. 0510448) .</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Списание разукомплектованного основного средства (иных НФА) и принятие к учету новых объектов основных средств (иных НФА), полученных в результате разукомплектации, отражается в учете одновременно и не приводит к изменению общей стоимости основных средств (иных НФА) и суммы ранее начисленной амортизации.</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В аналогичном порядке оформляется объединение ранее принятых к учету объектов ОС в комплекс объектов ОС (единый инвентарный объект), а также в случае объединения иных объектов НФА в один объект.</w:t>
      </w:r>
    </w:p>
    <w:p w:rsidR="00D34AC4" w:rsidRPr="00B37DC1" w:rsidRDefault="00D34AC4" w:rsidP="00D34AC4">
      <w:pPr>
        <w:spacing w:after="0" w:line="240" w:lineRule="auto"/>
        <w:jc w:val="both"/>
        <w:rPr>
          <w:rFonts w:ascii="Times New Roman" w:hAnsi="Times New Roman"/>
          <w:sz w:val="24"/>
          <w:szCs w:val="24"/>
        </w:rPr>
      </w:pPr>
      <w:r w:rsidRPr="00B37DC1">
        <w:rPr>
          <w:rFonts w:ascii="Times New Roman" w:hAnsi="Times New Roman"/>
          <w:sz w:val="24"/>
          <w:szCs w:val="24"/>
        </w:rPr>
        <w:t xml:space="preserve">Решение о разукомплектации ОС, объединении ранее принятых к учету объектов ОС в комплекс объектов ОС (единый инвентарный объект)  принимается с учетом положений нормативного правового акта, устанавливающего порядок списания имущества, а также с учетом возможности внесения изменений (при необходимости) в </w:t>
      </w:r>
      <w:r w:rsidR="00B37BC2" w:rsidRPr="00B37DC1">
        <w:rPr>
          <w:rFonts w:ascii="Times New Roman" w:hAnsi="Times New Roman"/>
          <w:color w:val="000000" w:themeColor="text1"/>
          <w:sz w:val="24"/>
          <w:szCs w:val="24"/>
        </w:rPr>
        <w:t xml:space="preserve">Реестр </w:t>
      </w:r>
      <w:r w:rsidRPr="00B37DC1">
        <w:rPr>
          <w:rFonts w:ascii="Times New Roman" w:hAnsi="Times New Roman"/>
          <w:sz w:val="24"/>
          <w:szCs w:val="24"/>
        </w:rPr>
        <w:t>государственного (муниципального) имущества в установленном порядке.</w:t>
      </w:r>
    </w:p>
    <w:p w:rsidR="00622F19" w:rsidRPr="00B37DC1" w:rsidRDefault="00622F19" w:rsidP="00622F19">
      <w:pPr>
        <w:spacing w:after="0" w:line="240" w:lineRule="auto"/>
        <w:jc w:val="both"/>
        <w:rPr>
          <w:rFonts w:ascii="Times New Roman" w:hAnsi="Times New Roman"/>
          <w:sz w:val="24"/>
          <w:szCs w:val="24"/>
        </w:rPr>
      </w:pPr>
      <w:r w:rsidRPr="00B37DC1">
        <w:rPr>
          <w:rFonts w:ascii="Times New Roman" w:hAnsi="Times New Roman"/>
          <w:sz w:val="24"/>
          <w:szCs w:val="24"/>
        </w:rPr>
        <w:t>2.2.27.</w:t>
      </w:r>
      <w:r w:rsidRPr="00B37DC1">
        <w:rPr>
          <w:rFonts w:ascii="Times New Roman" w:hAnsi="Times New Roman"/>
          <w:color w:val="00B050"/>
          <w:sz w:val="24"/>
          <w:szCs w:val="24"/>
        </w:rPr>
        <w:t xml:space="preserve"> </w:t>
      </w:r>
      <w:r w:rsidRPr="00B37DC1">
        <w:rPr>
          <w:rFonts w:ascii="Times New Roman" w:hAnsi="Times New Roman"/>
          <w:sz w:val="24"/>
          <w:szCs w:val="24"/>
        </w:rPr>
        <w:t>Основные средства, по которым принимается решение Комиссии Учреждения о признании объектов НФА в целях принятия объектов ОС к учету, могут находиться в местах хранения (на складе) или непосредственно у лица, ответственного за их использование в Учреждении. При формировании Решения комиссии (ф. 0510441) о готовности к эксплуатации основного средства в целях его принятия к учету Комиссией Учреждения в зависимости от места нахождения объекта, по которому принимается решение, указывается МОЛ: лицо, обеспечивающее сохранность в месте хранения (на складе) или лицо, обеспечивающее целевое использование объекта ОС.</w:t>
      </w:r>
    </w:p>
    <w:p w:rsidR="00622F19" w:rsidRPr="00B37DC1" w:rsidRDefault="00622F19" w:rsidP="00622F19">
      <w:pPr>
        <w:spacing w:after="0" w:line="240" w:lineRule="auto"/>
        <w:jc w:val="both"/>
        <w:rPr>
          <w:rFonts w:ascii="Times New Roman" w:hAnsi="Times New Roman"/>
          <w:sz w:val="24"/>
          <w:szCs w:val="24"/>
        </w:rPr>
      </w:pPr>
      <w:r w:rsidRPr="00B37DC1">
        <w:rPr>
          <w:rFonts w:ascii="Times New Roman" w:hAnsi="Times New Roman"/>
          <w:sz w:val="24"/>
          <w:szCs w:val="24"/>
        </w:rPr>
        <w:t xml:space="preserve">2.2.28. Ввод (передача) в эксплуатацию основных средств стоимостью свыше 10 000,00 рублей, а также библиотечного фонда независимо от стоимости отражается в учете на основании Требования-накладной (ф. 0510441) в случае выдачи МОЛ имущества из места хранения (со склада) лицу, ответственному за его использование. </w:t>
      </w:r>
    </w:p>
    <w:p w:rsidR="009B54D9" w:rsidRPr="00B37DC1" w:rsidRDefault="009B54D9" w:rsidP="009B54D9">
      <w:pPr>
        <w:spacing w:after="0" w:line="240" w:lineRule="auto"/>
        <w:jc w:val="both"/>
        <w:rPr>
          <w:rFonts w:ascii="Times New Roman" w:hAnsi="Times New Roman"/>
          <w:sz w:val="24"/>
          <w:szCs w:val="24"/>
        </w:rPr>
      </w:pPr>
      <w:r w:rsidRPr="00B37DC1">
        <w:rPr>
          <w:rFonts w:ascii="Times New Roman" w:hAnsi="Times New Roman"/>
          <w:sz w:val="24"/>
          <w:szCs w:val="24"/>
        </w:rPr>
        <w:t>2.2.29.</w:t>
      </w:r>
      <w:r w:rsidRPr="00B37DC1">
        <w:rPr>
          <w:rFonts w:ascii="Times New Roman" w:hAnsi="Times New Roman"/>
          <w:color w:val="00B050"/>
          <w:sz w:val="24"/>
          <w:szCs w:val="24"/>
        </w:rPr>
        <w:t xml:space="preserve"> </w:t>
      </w:r>
      <w:r w:rsidRPr="00B37DC1">
        <w:rPr>
          <w:rFonts w:ascii="Times New Roman" w:hAnsi="Times New Roman"/>
          <w:sz w:val="24"/>
          <w:szCs w:val="24"/>
        </w:rPr>
        <w:t xml:space="preserve">По объектам основных средств стоимостью от 10 000,00 до 100 000,00 рублей включительно, а также по объектам библиотечного фонда стоимостью до 100 000,00 рублей </w:t>
      </w:r>
      <w:r w:rsidRPr="00B37DC1">
        <w:rPr>
          <w:rFonts w:ascii="Times New Roman" w:hAnsi="Times New Roman"/>
          <w:sz w:val="24"/>
          <w:szCs w:val="24"/>
        </w:rPr>
        <w:lastRenderedPageBreak/>
        <w:t>включительно подписание Требования-накладной (ф. 0510451) лицом, ответственным за эксплуатацию ОС (получателем имущества) является основанием для отражения начисления амортизации на объект основных средств в размере 100% первоначальной стоимости.</w:t>
      </w:r>
    </w:p>
    <w:p w:rsidR="009B54D9" w:rsidRPr="00B37DC1" w:rsidRDefault="009B54D9" w:rsidP="009B54D9">
      <w:pPr>
        <w:spacing w:after="0" w:line="240" w:lineRule="auto"/>
        <w:jc w:val="both"/>
        <w:rPr>
          <w:rFonts w:ascii="Times New Roman" w:hAnsi="Times New Roman"/>
          <w:sz w:val="24"/>
          <w:szCs w:val="24"/>
        </w:rPr>
      </w:pPr>
      <w:r w:rsidRPr="00B37DC1">
        <w:rPr>
          <w:rFonts w:ascii="Times New Roman" w:hAnsi="Times New Roman"/>
          <w:sz w:val="24"/>
          <w:szCs w:val="24"/>
        </w:rPr>
        <w:t xml:space="preserve">Если объекты ОС стоимостью от 10 000,00 до 100 000,00 рублей включительно, а также объекты библиотечного фонда стоимостью до 100 000,00 рублей включительно в момент принятия решения о готовности объектов к эксплуатации находятся у сотрудника, обеспечивающего целевое использование объектов ОС (их эксплуатацию), в целях подтверждения факта ввода в эксплуатацию объекта ОС также оформляется Требования-накладная (ф. 0510451). На основании данного документа в такой ситуации в учете не отражается перемещение объектов между ответственными лицами (ввиду отсутствия смены МОЛ), документ  является основанием для отражения начисления амортизации на объект основных средств в размере 100% первоначальной стоимости. </w:t>
      </w:r>
    </w:p>
    <w:p w:rsidR="009B54D9" w:rsidRPr="00B37DC1" w:rsidRDefault="009B54D9" w:rsidP="009B54D9">
      <w:pPr>
        <w:spacing w:after="0" w:line="240" w:lineRule="auto"/>
        <w:jc w:val="both"/>
        <w:rPr>
          <w:rFonts w:ascii="Times New Roman" w:hAnsi="Times New Roman"/>
          <w:sz w:val="24"/>
          <w:szCs w:val="24"/>
        </w:rPr>
      </w:pPr>
      <w:r w:rsidRPr="00B37DC1">
        <w:rPr>
          <w:rFonts w:ascii="Times New Roman" w:hAnsi="Times New Roman"/>
          <w:sz w:val="24"/>
          <w:szCs w:val="24"/>
        </w:rPr>
        <w:t>В целях подтверждения факта ввода в эксплуатацию объекта ОС – движимого имущества стоимостью свыше 100 000 рублей также оформляется Требование-накладная (ф. 0510451) даже в случае, если в момент принятия решения о готовности объектов к эксплуатации (в момент принятия к учету объектов ОС) они находятся у сотрудника, обеспечивающего целевое использование объектов ОС (их эксплуатацию). В таком случае документ в учете не отражается.</w:t>
      </w:r>
    </w:p>
    <w:p w:rsidR="009B54D9" w:rsidRPr="00B37DC1" w:rsidRDefault="009B54D9" w:rsidP="009B54D9">
      <w:pPr>
        <w:spacing w:after="0" w:line="240" w:lineRule="auto"/>
        <w:jc w:val="both"/>
        <w:rPr>
          <w:rFonts w:ascii="Times New Roman" w:hAnsi="Times New Roman"/>
          <w:sz w:val="24"/>
          <w:szCs w:val="24"/>
        </w:rPr>
      </w:pPr>
      <w:r w:rsidRPr="00B37DC1">
        <w:rPr>
          <w:rFonts w:ascii="Times New Roman" w:hAnsi="Times New Roman"/>
          <w:sz w:val="24"/>
          <w:szCs w:val="24"/>
        </w:rPr>
        <w:t>Дата ввода в эксплуатацию согласно Требованию-накладной (ф. 0510451)  фиксируется в Инвентарной карточке (за исключением даты ввода в эксплуатацию объектов ОС, ранее бывших в употреблении у иных балансодержателей при наличии сведений о такой дате до его поступления в Учреждение).</w:t>
      </w:r>
    </w:p>
    <w:p w:rsidR="009B54D9" w:rsidRPr="00B37DC1" w:rsidRDefault="009B54D9" w:rsidP="00D946A4">
      <w:pPr>
        <w:spacing w:after="0" w:line="240" w:lineRule="auto"/>
        <w:jc w:val="both"/>
        <w:rPr>
          <w:rFonts w:ascii="Times New Roman" w:hAnsi="Times New Roman"/>
          <w:sz w:val="24"/>
          <w:szCs w:val="24"/>
        </w:rPr>
      </w:pPr>
      <w:r w:rsidRPr="00B37DC1">
        <w:rPr>
          <w:rFonts w:ascii="Times New Roman" w:hAnsi="Times New Roman"/>
          <w:sz w:val="24"/>
          <w:szCs w:val="24"/>
        </w:rPr>
        <w:t>2.2.30. По объектам недвижимого имущества их ввод в эксплуатацию Требованием-накладной (ф. 0510451) не оформляется.</w:t>
      </w:r>
    </w:p>
    <w:p w:rsidR="00E150E4" w:rsidRPr="00D817EA" w:rsidRDefault="00A55E19" w:rsidP="00D946A4">
      <w:pPr>
        <w:pStyle w:val="11"/>
        <w:spacing w:before="0" w:line="240" w:lineRule="auto"/>
        <w:jc w:val="both"/>
        <w:rPr>
          <w:rFonts w:ascii="Times New Roman" w:hAnsi="Times New Roman"/>
          <w:color w:val="auto"/>
          <w:sz w:val="24"/>
          <w:szCs w:val="24"/>
        </w:rPr>
      </w:pPr>
      <w:bookmarkStart w:id="224" w:name="_Toc29740006"/>
      <w:bookmarkStart w:id="225" w:name="_Toc29740114"/>
      <w:bookmarkStart w:id="226" w:name="_Toc29740152"/>
      <w:bookmarkStart w:id="227" w:name="_Toc29740599"/>
      <w:bookmarkStart w:id="228" w:name="_Toc29741005"/>
      <w:bookmarkStart w:id="229" w:name="_Toc29741269"/>
      <w:bookmarkStart w:id="230" w:name="_Toc29741573"/>
      <w:bookmarkStart w:id="231" w:name="_Toc29741802"/>
      <w:bookmarkStart w:id="232" w:name="_Toc29743277"/>
      <w:bookmarkStart w:id="233" w:name="_Toc29743366"/>
      <w:bookmarkStart w:id="234" w:name="_Toc30435256"/>
      <w:bookmarkStart w:id="235" w:name="_Toc30435355"/>
      <w:bookmarkStart w:id="236" w:name="_Toc30435473"/>
      <w:bookmarkStart w:id="237" w:name="_Toc30503859"/>
      <w:bookmarkStart w:id="238" w:name="_Toc30839359"/>
      <w:bookmarkStart w:id="239" w:name="_Toc30853028"/>
      <w:bookmarkStart w:id="240" w:name="_Toc31457240"/>
      <w:bookmarkStart w:id="241" w:name="_Toc31457539"/>
      <w:bookmarkStart w:id="242" w:name="_Toc31457571"/>
      <w:bookmarkStart w:id="243" w:name="_Toc31457603"/>
      <w:bookmarkStart w:id="244" w:name="_Toc31457666"/>
      <w:bookmarkStart w:id="245" w:name="_Toc31458383"/>
      <w:bookmarkStart w:id="246" w:name="_Toc32069986"/>
      <w:bookmarkStart w:id="247" w:name="_Toc32139301"/>
      <w:bookmarkStart w:id="248" w:name="_Toc32753648"/>
      <w:bookmarkStart w:id="249" w:name="_Toc32753720"/>
      <w:bookmarkStart w:id="250" w:name="_Toc32753756"/>
      <w:bookmarkStart w:id="251" w:name="_Toc32753796"/>
      <w:bookmarkStart w:id="252" w:name="_Toc32753832"/>
      <w:bookmarkStart w:id="253" w:name="_Toc32754025"/>
      <w:bookmarkStart w:id="254" w:name="_Toc46828096"/>
      <w:bookmarkStart w:id="255" w:name="_Toc55912554"/>
      <w:bookmarkStart w:id="256" w:name="_Toc220670940"/>
      <w:r w:rsidRPr="00D817EA">
        <w:rPr>
          <w:rFonts w:ascii="Times New Roman" w:hAnsi="Times New Roman"/>
          <w:color w:val="auto"/>
          <w:sz w:val="24"/>
          <w:szCs w:val="24"/>
        </w:rPr>
        <w:t>2.3</w:t>
      </w:r>
      <w:r w:rsidR="00580C96" w:rsidRPr="00D817EA">
        <w:rPr>
          <w:rFonts w:ascii="Times New Roman" w:hAnsi="Times New Roman"/>
          <w:color w:val="auto"/>
          <w:sz w:val="24"/>
          <w:szCs w:val="24"/>
        </w:rPr>
        <w:t>.</w:t>
      </w:r>
      <w:r w:rsidR="008E5211" w:rsidRPr="00D817EA">
        <w:rPr>
          <w:rFonts w:ascii="Times New Roman" w:hAnsi="Times New Roman"/>
          <w:color w:val="auto"/>
          <w:sz w:val="24"/>
          <w:szCs w:val="24"/>
        </w:rPr>
        <w:t xml:space="preserve"> </w:t>
      </w:r>
      <w:r w:rsidR="00A01902" w:rsidRPr="00D817EA">
        <w:rPr>
          <w:rFonts w:ascii="Times New Roman" w:hAnsi="Times New Roman"/>
          <w:color w:val="auto"/>
          <w:sz w:val="24"/>
          <w:szCs w:val="24"/>
        </w:rPr>
        <w:t>Нематериальные</w:t>
      </w:r>
      <w:r w:rsidR="00E150E4" w:rsidRPr="00D817EA">
        <w:rPr>
          <w:rFonts w:ascii="Times New Roman" w:hAnsi="Times New Roman"/>
          <w:color w:val="auto"/>
          <w:sz w:val="24"/>
          <w:szCs w:val="24"/>
        </w:rPr>
        <w:t xml:space="preserve"> актив</w:t>
      </w:r>
      <w:r w:rsidR="00A01902" w:rsidRPr="00D817EA">
        <w:rPr>
          <w:rFonts w:ascii="Times New Roman" w:hAnsi="Times New Roman"/>
          <w:color w:val="auto"/>
          <w:sz w:val="24"/>
          <w:szCs w:val="24"/>
        </w:rPr>
        <w:t>ы</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004B0FED" w:rsidRPr="00D817EA">
        <w:rPr>
          <w:rFonts w:ascii="Times New Roman" w:hAnsi="Times New Roman"/>
          <w:color w:val="auto"/>
          <w:sz w:val="24"/>
          <w:szCs w:val="24"/>
        </w:rPr>
        <w:t>, права пользования НМА</w:t>
      </w:r>
      <w:bookmarkEnd w:id="256"/>
    </w:p>
    <w:p w:rsidR="004B0FED" w:rsidRPr="00B37DC1" w:rsidRDefault="00CB34DB" w:rsidP="004B0FED">
      <w:pPr>
        <w:pStyle w:val="s1"/>
        <w:spacing w:before="0" w:beforeAutospacing="0" w:after="0" w:afterAutospacing="0"/>
        <w:jc w:val="both"/>
      </w:pPr>
      <w:r w:rsidRPr="00B37DC1">
        <w:t>2.</w:t>
      </w:r>
      <w:r w:rsidR="00A55E19" w:rsidRPr="00B37DC1">
        <w:t>3</w:t>
      </w:r>
      <w:r w:rsidRPr="00B37DC1">
        <w:t xml:space="preserve">.1. </w:t>
      </w:r>
      <w:r w:rsidR="004B0FED" w:rsidRPr="00B37DC1">
        <w:rPr>
          <w:rStyle w:val="s10"/>
        </w:rPr>
        <w:t>Нематериальные активы</w:t>
      </w:r>
      <w:r w:rsidR="004B0FED" w:rsidRPr="00B37DC1">
        <w:t>, в отношении которых у Учреждения при приобретении (создании, поступлении) возникают исключительные права (далее также – нематериальные активы, НМА), учитываются на счете 102 00 «Нематериальные активы».</w:t>
      </w:r>
    </w:p>
    <w:p w:rsidR="004B0FED" w:rsidRPr="00B37DC1" w:rsidRDefault="004B0FED" w:rsidP="004B0FED">
      <w:pPr>
        <w:pStyle w:val="s1"/>
        <w:spacing w:before="0" w:beforeAutospacing="0" w:after="0" w:afterAutospacing="0"/>
        <w:jc w:val="both"/>
      </w:pPr>
      <w:r w:rsidRPr="00B37DC1">
        <w:t>Права пользования нематериальными активами - нефинансовые активы, не имеющие материально-вещественной формы, с возможностью идентификации (выделения, отделения) от другого имущества, в отношении которых у Учреждения возникают неисключительные права использования результатов интеллектуальной деятельности (средств индивидуализации) в соответствии с лицензионными договорами либо иными документами, подтверждающими существование права на такой актив, на срок более 12 месяцев. Права пользования НМА учитываются на счете 111 60 "Права пользования нематериальными активами".</w:t>
      </w:r>
    </w:p>
    <w:p w:rsidR="00D946A4" w:rsidRPr="009A10A2" w:rsidRDefault="00FD0953" w:rsidP="00D946A4">
      <w:pPr>
        <w:spacing w:after="0" w:line="240" w:lineRule="auto"/>
        <w:jc w:val="both"/>
        <w:rPr>
          <w:rFonts w:ascii="Times New Roman" w:eastAsia="Calibri" w:hAnsi="Times New Roman"/>
          <w:sz w:val="24"/>
          <w:szCs w:val="24"/>
          <w:lang w:eastAsia="en-US"/>
        </w:rPr>
      </w:pPr>
      <w:r w:rsidRPr="00B37DC1">
        <w:rPr>
          <w:rFonts w:ascii="Times New Roman" w:hAnsi="Times New Roman"/>
          <w:sz w:val="24"/>
          <w:szCs w:val="24"/>
        </w:rPr>
        <w:t xml:space="preserve">2.3.2. Инвентарный номер нематериального актива в Учреждении </w:t>
      </w:r>
      <w:r w:rsidRPr="00B37DC1">
        <w:rPr>
          <w:rFonts w:ascii="Times New Roman" w:eastAsia="Calibri" w:hAnsi="Times New Roman"/>
          <w:sz w:val="24"/>
          <w:szCs w:val="24"/>
          <w:lang w:eastAsia="en-US"/>
        </w:rPr>
        <w:t xml:space="preserve">состоит из </w:t>
      </w:r>
      <w:r w:rsidR="00D946A4" w:rsidRPr="009A10A2">
        <w:rPr>
          <w:rFonts w:ascii="Times New Roman" w:eastAsia="Calibri" w:hAnsi="Times New Roman"/>
          <w:sz w:val="24"/>
          <w:szCs w:val="24"/>
          <w:lang w:eastAsia="en-US"/>
        </w:rPr>
        <w:t>двенадцати знаков:</w:t>
      </w:r>
    </w:p>
    <w:p w:rsidR="00D946A4" w:rsidRPr="009A10A2"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9A10A2">
        <w:rPr>
          <w:rFonts w:ascii="Times New Roman" w:hAnsi="Times New Roman"/>
          <w:sz w:val="24"/>
          <w:szCs w:val="24"/>
        </w:rPr>
        <w:t xml:space="preserve">1 знак - код финансового обеспечения; </w:t>
      </w:r>
    </w:p>
    <w:p w:rsidR="00D946A4" w:rsidRPr="009A10A2"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9A10A2">
        <w:rPr>
          <w:rFonts w:ascii="Times New Roman" w:hAnsi="Times New Roman"/>
          <w:sz w:val="24"/>
          <w:szCs w:val="24"/>
        </w:rPr>
        <w:t>2</w:t>
      </w:r>
      <w:r>
        <w:rPr>
          <w:rFonts w:ascii="Times New Roman" w:hAnsi="Times New Roman"/>
          <w:sz w:val="24"/>
          <w:szCs w:val="24"/>
        </w:rPr>
        <w:t xml:space="preserve"> - </w:t>
      </w:r>
      <w:r w:rsidRPr="009A10A2">
        <w:rPr>
          <w:rFonts w:ascii="Times New Roman" w:hAnsi="Times New Roman"/>
          <w:sz w:val="24"/>
          <w:szCs w:val="24"/>
        </w:rPr>
        <w:t>4 знаки - код синтетического счета;</w:t>
      </w:r>
    </w:p>
    <w:p w:rsidR="00D946A4" w:rsidRPr="009A10A2"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9A10A2">
        <w:rPr>
          <w:rFonts w:ascii="Times New Roman" w:hAnsi="Times New Roman"/>
          <w:sz w:val="24"/>
          <w:szCs w:val="24"/>
        </w:rPr>
        <w:t>5</w:t>
      </w:r>
      <w:r>
        <w:rPr>
          <w:rFonts w:ascii="Times New Roman" w:hAnsi="Times New Roman"/>
          <w:sz w:val="24"/>
          <w:szCs w:val="24"/>
        </w:rPr>
        <w:t xml:space="preserve"> - </w:t>
      </w:r>
      <w:r w:rsidRPr="009A10A2">
        <w:rPr>
          <w:rFonts w:ascii="Times New Roman" w:hAnsi="Times New Roman"/>
          <w:sz w:val="24"/>
          <w:szCs w:val="24"/>
        </w:rPr>
        <w:t>6 знаки - аналитический код;</w:t>
      </w:r>
    </w:p>
    <w:p w:rsidR="00D946A4" w:rsidRPr="009A10A2" w:rsidRDefault="00D946A4" w:rsidP="00D946A4">
      <w:pPr>
        <w:spacing w:after="0" w:line="240" w:lineRule="auto"/>
        <w:ind w:left="993"/>
        <w:jc w:val="both"/>
        <w:rPr>
          <w:rFonts w:ascii="Times New Roman" w:hAnsi="Times New Roman"/>
          <w:sz w:val="24"/>
          <w:szCs w:val="24"/>
        </w:rPr>
      </w:pPr>
      <w:r w:rsidRPr="009A10A2">
        <w:rPr>
          <w:rFonts w:ascii="Times New Roman" w:hAnsi="Times New Roman"/>
          <w:sz w:val="24"/>
          <w:szCs w:val="24"/>
        </w:rPr>
        <w:t>7 -</w:t>
      </w:r>
      <w:r>
        <w:rPr>
          <w:rFonts w:ascii="Times New Roman" w:hAnsi="Times New Roman"/>
          <w:sz w:val="24"/>
          <w:szCs w:val="24"/>
        </w:rPr>
        <w:t xml:space="preserve"> </w:t>
      </w:r>
      <w:r w:rsidRPr="009A10A2">
        <w:rPr>
          <w:rFonts w:ascii="Times New Roman" w:hAnsi="Times New Roman"/>
          <w:sz w:val="24"/>
          <w:szCs w:val="24"/>
        </w:rPr>
        <w:t>12 знаки – порядковый номер объекта.</w:t>
      </w:r>
    </w:p>
    <w:p w:rsidR="00803560" w:rsidRPr="00D946A4" w:rsidRDefault="00803560" w:rsidP="00D946A4">
      <w:pPr>
        <w:spacing w:after="0" w:line="240" w:lineRule="auto"/>
        <w:jc w:val="both"/>
        <w:rPr>
          <w:rFonts w:ascii="Times New Roman" w:eastAsia="Calibri" w:hAnsi="Times New Roman"/>
          <w:sz w:val="24"/>
          <w:szCs w:val="24"/>
          <w:lang w:eastAsia="en-US"/>
        </w:rPr>
      </w:pPr>
      <w:r w:rsidRPr="00D946A4">
        <w:rPr>
          <w:rFonts w:ascii="Times New Roman" w:hAnsi="Times New Roman"/>
          <w:sz w:val="24"/>
          <w:szCs w:val="24"/>
        </w:rPr>
        <w:t xml:space="preserve">2.3.2.1. </w:t>
      </w:r>
      <w:r w:rsidRPr="00D946A4">
        <w:rPr>
          <w:rFonts w:ascii="Times New Roman" w:eastAsia="Calibri" w:hAnsi="Times New Roman"/>
          <w:sz w:val="24"/>
          <w:szCs w:val="24"/>
          <w:lang w:eastAsia="en-US"/>
        </w:rPr>
        <w:t>Инвентарный номер, присвоенный объекту НМА в момент его принятия к балансовому учету, сохраняется за ним на весь период правообладания (признания в учете) Учреждением, и остается неизменным. Изменение порядка формирования инвентарных номеров в Учреждении, миграция базы данных, а также изменения в действующих нормативных актах группировки соответствующих счетов счета 102 00 и иные обстоятельства не являются основанием для присвоения объектам НМА, принятым к учету в прошлые годы, инвентарных номеров в соответствии с новым порядком.</w:t>
      </w:r>
    </w:p>
    <w:p w:rsidR="00803560" w:rsidRPr="00D946A4" w:rsidRDefault="00803560" w:rsidP="00803560">
      <w:pPr>
        <w:pStyle w:val="s1"/>
        <w:spacing w:before="0" w:beforeAutospacing="0" w:after="0" w:afterAutospacing="0"/>
        <w:jc w:val="both"/>
        <w:rPr>
          <w:rFonts w:eastAsia="Calibri"/>
          <w:lang w:eastAsia="en-US"/>
        </w:rPr>
      </w:pPr>
      <w:r w:rsidRPr="00D946A4">
        <w:rPr>
          <w:rFonts w:eastAsia="Calibri"/>
          <w:lang w:eastAsia="en-US"/>
        </w:rPr>
        <w:t>Инвентарные номера, присвоенные прежними балансодержателями (в том числе организациями бюджетной сферы), не сохраняются.</w:t>
      </w:r>
    </w:p>
    <w:p w:rsidR="00803560" w:rsidRPr="00D946A4" w:rsidRDefault="00803560" w:rsidP="00803560">
      <w:pPr>
        <w:pStyle w:val="s1"/>
        <w:spacing w:before="0" w:beforeAutospacing="0" w:after="0" w:afterAutospacing="0"/>
        <w:jc w:val="both"/>
        <w:rPr>
          <w:rFonts w:eastAsia="Calibri"/>
          <w:lang w:eastAsia="en-US"/>
        </w:rPr>
      </w:pPr>
      <w:r w:rsidRPr="00D946A4">
        <w:rPr>
          <w:rFonts w:eastAsia="Calibri"/>
          <w:lang w:eastAsia="en-US"/>
        </w:rPr>
        <w:t>Инвентарные номера выбывших с балансового учета инвентарных объектов НМА вновь принятым к учету объектам не присваиваются.</w:t>
      </w:r>
    </w:p>
    <w:p w:rsidR="00E150E4" w:rsidRPr="00494816" w:rsidRDefault="00A55E19" w:rsidP="00494816">
      <w:pPr>
        <w:pStyle w:val="s1"/>
        <w:spacing w:before="0" w:beforeAutospacing="0" w:after="0" w:afterAutospacing="0"/>
        <w:jc w:val="both"/>
      </w:pPr>
      <w:r w:rsidRPr="00B37DC1">
        <w:t>2.3</w:t>
      </w:r>
      <w:r w:rsidR="00FD0953" w:rsidRPr="00B37DC1">
        <w:t>.3</w:t>
      </w:r>
      <w:r w:rsidR="002F3C6C" w:rsidRPr="00B37DC1">
        <w:t xml:space="preserve">. </w:t>
      </w:r>
      <w:r w:rsidR="00E150E4" w:rsidRPr="00B37DC1">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w:t>
      </w:r>
      <w:r w:rsidR="00B10E67" w:rsidRPr="00B37DC1">
        <w:t xml:space="preserve"> </w:t>
      </w:r>
      <w:r w:rsidR="00E150E4" w:rsidRPr="00B37DC1">
        <w:t xml:space="preserve">не </w:t>
      </w:r>
      <w:r w:rsidR="00E150E4" w:rsidRPr="00B37DC1">
        <w:lastRenderedPageBreak/>
        <w:t>относятся к нематериальным активам, принимаемым к бухгалтерскому учету.</w:t>
      </w:r>
      <w:r w:rsidRPr="00B37DC1">
        <w:t xml:space="preserve"> К </w:t>
      </w:r>
      <w:r w:rsidR="00E150E4" w:rsidRPr="00B37DC1">
        <w:t>таким объектам</w:t>
      </w:r>
      <w:r w:rsidR="005E60D7" w:rsidRPr="00B37DC1">
        <w:t xml:space="preserve"> </w:t>
      </w:r>
      <w:r w:rsidR="00E150E4" w:rsidRPr="00B37DC1">
        <w:t>относятся, в частности, CD и DVD диски, документы на бумажных носителях (книги, брошюры</w:t>
      </w:r>
      <w:r w:rsidR="00E150E4" w:rsidRPr="00494816">
        <w:t>), схемы, макеты.</w:t>
      </w:r>
    </w:p>
    <w:p w:rsidR="00494816" w:rsidRPr="00494816" w:rsidRDefault="00A55E19" w:rsidP="00494816">
      <w:pPr>
        <w:pStyle w:val="a4"/>
        <w:jc w:val="both"/>
        <w:rPr>
          <w:rFonts w:ascii="Times New Roman" w:hAnsi="Times New Roman"/>
          <w:sz w:val="24"/>
          <w:szCs w:val="24"/>
        </w:rPr>
      </w:pPr>
      <w:r w:rsidRPr="00494816">
        <w:rPr>
          <w:rFonts w:ascii="Times New Roman" w:hAnsi="Times New Roman"/>
          <w:sz w:val="24"/>
          <w:szCs w:val="24"/>
        </w:rPr>
        <w:t>2.3</w:t>
      </w:r>
      <w:r w:rsidR="00FD0953" w:rsidRPr="00494816">
        <w:rPr>
          <w:rFonts w:ascii="Times New Roman" w:hAnsi="Times New Roman"/>
          <w:sz w:val="24"/>
          <w:szCs w:val="24"/>
        </w:rPr>
        <w:t>.4</w:t>
      </w:r>
      <w:r w:rsidR="002F3C6C" w:rsidRPr="00494816">
        <w:rPr>
          <w:rFonts w:ascii="Times New Roman" w:hAnsi="Times New Roman"/>
          <w:sz w:val="24"/>
          <w:szCs w:val="24"/>
        </w:rPr>
        <w:t xml:space="preserve">. </w:t>
      </w:r>
      <w:r w:rsidR="00494816" w:rsidRPr="00494816">
        <w:rPr>
          <w:rFonts w:ascii="Times New Roman" w:hAnsi="Times New Roman"/>
          <w:sz w:val="24"/>
          <w:szCs w:val="24"/>
        </w:rPr>
        <w:t>Если при передаче Учреждению в первичных документах указывалась (выделялась) стоимость материальных носителей нематериальных активов, прав пользования НМА, данные носители принимаются к учету в составе материальных запасов и списываются с балансового учета при выдаче ответственным лицам</w:t>
      </w:r>
      <w:r w:rsidR="00494816">
        <w:rPr>
          <w:rFonts w:ascii="Times New Roman" w:hAnsi="Times New Roman"/>
          <w:sz w:val="24"/>
          <w:szCs w:val="24"/>
        </w:rPr>
        <w:t>.</w:t>
      </w:r>
    </w:p>
    <w:p w:rsidR="00272D41" w:rsidRPr="00B37DC1" w:rsidRDefault="008F19BB" w:rsidP="00494816">
      <w:pPr>
        <w:pStyle w:val="s1"/>
        <w:spacing w:before="0" w:beforeAutospacing="0" w:after="0" w:afterAutospacing="0"/>
        <w:jc w:val="both"/>
      </w:pPr>
      <w:r w:rsidRPr="00B37DC1">
        <w:t>2</w:t>
      </w:r>
      <w:r w:rsidR="00FD0953" w:rsidRPr="00B37DC1">
        <w:t>.3.</w:t>
      </w:r>
      <w:r w:rsidR="00106B9B" w:rsidRPr="00B37DC1">
        <w:t>5</w:t>
      </w:r>
      <w:r w:rsidRPr="00B37DC1">
        <w:t>.</w:t>
      </w:r>
      <w:r w:rsidR="00D817EA">
        <w:t xml:space="preserve"> </w:t>
      </w:r>
      <w:r w:rsidR="0088277B" w:rsidRPr="00B37DC1">
        <w:t>Срок полезного использования нематериальных активов</w:t>
      </w:r>
      <w:r w:rsidR="00272D41" w:rsidRPr="00B37DC1">
        <w:t xml:space="preserve"> и прав пользования нематериальными активами (</w:t>
      </w:r>
      <w:r w:rsidR="0088277B" w:rsidRPr="00B37DC1">
        <w:t>включая программные продукты</w:t>
      </w:r>
      <w:r w:rsidR="00272D41" w:rsidRPr="00B37DC1">
        <w:t>)</w:t>
      </w:r>
      <w:r w:rsidR="0088277B" w:rsidRPr="00B37DC1">
        <w:t xml:space="preserve">, определяется Комиссией по поступлению и выбытию активов с учетом факторов, перечисленных в п. 27 </w:t>
      </w:r>
      <w:r w:rsidR="00DD458F" w:rsidRPr="00B37DC1">
        <w:t>СГС</w:t>
      </w:r>
      <w:r w:rsidR="0088277B" w:rsidRPr="00B37DC1">
        <w:t xml:space="preserve"> «Нематериальные активы».</w:t>
      </w:r>
    </w:p>
    <w:p w:rsidR="0088277B" w:rsidRPr="00B37DC1" w:rsidRDefault="00272D41" w:rsidP="00E24C39">
      <w:pPr>
        <w:spacing w:after="0" w:line="240" w:lineRule="auto"/>
        <w:jc w:val="both"/>
        <w:rPr>
          <w:rFonts w:ascii="Times New Roman" w:hAnsi="Times New Roman"/>
          <w:sz w:val="24"/>
          <w:szCs w:val="24"/>
        </w:rPr>
      </w:pPr>
      <w:r w:rsidRPr="00B37DC1">
        <w:rPr>
          <w:rFonts w:ascii="Times New Roman" w:hAnsi="Times New Roman"/>
          <w:sz w:val="24"/>
          <w:szCs w:val="24"/>
        </w:rPr>
        <w:t>Для прав пользования нематериальными активами к</w:t>
      </w:r>
      <w:r w:rsidR="0088277B" w:rsidRPr="00B37DC1">
        <w:rPr>
          <w:rFonts w:ascii="Times New Roman" w:hAnsi="Times New Roman"/>
          <w:sz w:val="24"/>
          <w:szCs w:val="24"/>
        </w:rPr>
        <w:t xml:space="preserve"> таким факторам, в частности, относятся срок действия </w:t>
      </w:r>
      <w:r w:rsidRPr="00B37DC1">
        <w:rPr>
          <w:rFonts w:ascii="Times New Roman" w:hAnsi="Times New Roman"/>
          <w:sz w:val="24"/>
          <w:szCs w:val="24"/>
        </w:rPr>
        <w:t xml:space="preserve">лицензии </w:t>
      </w:r>
      <w:r w:rsidR="0088277B" w:rsidRPr="00B37DC1">
        <w:rPr>
          <w:rFonts w:ascii="Times New Roman" w:hAnsi="Times New Roman"/>
          <w:sz w:val="24"/>
          <w:szCs w:val="24"/>
        </w:rPr>
        <w:t xml:space="preserve">на программное обеспечение и </w:t>
      </w:r>
      <w:r w:rsidR="0088277B" w:rsidRPr="00B37DC1">
        <w:rPr>
          <w:rFonts w:ascii="Times New Roman" w:hAnsi="Times New Roman"/>
          <w:sz w:val="24"/>
          <w:szCs w:val="24"/>
          <w:shd w:val="clear" w:color="auto" w:fill="FFFFFF"/>
        </w:rPr>
        <w:t>ожидаемый</w:t>
      </w:r>
      <w:r w:rsidR="0088277B" w:rsidRPr="00B37DC1">
        <w:rPr>
          <w:rFonts w:ascii="Times New Roman" w:hAnsi="Times New Roman"/>
          <w:color w:val="00B050"/>
          <w:sz w:val="24"/>
          <w:szCs w:val="24"/>
          <w:shd w:val="clear" w:color="auto" w:fill="FFFFFF"/>
        </w:rPr>
        <w:t xml:space="preserve"> </w:t>
      </w:r>
      <w:r w:rsidR="0088277B" w:rsidRPr="00B37DC1">
        <w:rPr>
          <w:rFonts w:ascii="Times New Roman" w:hAnsi="Times New Roman"/>
          <w:sz w:val="24"/>
          <w:szCs w:val="24"/>
          <w:shd w:val="clear" w:color="auto" w:fill="FFFFFF"/>
        </w:rPr>
        <w:t>срок получения экономических выгод и (или) полезного потенциала</w:t>
      </w:r>
      <w:r w:rsidR="00946781" w:rsidRPr="00B37DC1">
        <w:rPr>
          <w:rFonts w:ascii="Times New Roman" w:hAnsi="Times New Roman"/>
          <w:sz w:val="24"/>
          <w:szCs w:val="24"/>
        </w:rPr>
        <w:t>.</w:t>
      </w:r>
    </w:p>
    <w:p w:rsidR="0088277B" w:rsidRPr="00B37DC1" w:rsidRDefault="0088277B" w:rsidP="00E24C39">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rPr>
        <w:t xml:space="preserve">Если лицензионным договором (соглашением) не предусмотрен конкретный срок использования программного продукта или заключено бессрочное лицензионное соглашение, Комиссия по поступлению и выбытию активов </w:t>
      </w:r>
      <w:r w:rsidRPr="00B37DC1">
        <w:rPr>
          <w:rFonts w:ascii="Times New Roman" w:hAnsi="Times New Roman"/>
          <w:bCs/>
          <w:sz w:val="24"/>
          <w:szCs w:val="24"/>
        </w:rPr>
        <w:t>самостоятельно</w:t>
      </w:r>
      <w:r w:rsidRPr="00B37DC1">
        <w:rPr>
          <w:rFonts w:ascii="Times New Roman" w:hAnsi="Times New Roman"/>
          <w:sz w:val="24"/>
          <w:szCs w:val="24"/>
        </w:rPr>
        <w:t xml:space="preserve"> устанавливает этот срок, руководствуясь при этом положениями гражданского законодательства и о</w:t>
      </w:r>
      <w:r w:rsidRPr="00B37DC1">
        <w:rPr>
          <w:rFonts w:ascii="Times New Roman" w:hAnsi="Times New Roman"/>
          <w:sz w:val="24"/>
          <w:szCs w:val="24"/>
          <w:shd w:val="clear" w:color="auto" w:fill="FFFFFF"/>
        </w:rPr>
        <w:t>жидаемого срока использования, в течение которого Учреждение предполагает использовать программный продукт в уставной деятельности.</w:t>
      </w:r>
    </w:p>
    <w:p w:rsidR="004B0FED" w:rsidRPr="00B37DC1" w:rsidRDefault="00272D41" w:rsidP="004B0FED">
      <w:pPr>
        <w:pStyle w:val="s1"/>
        <w:spacing w:before="0" w:beforeAutospacing="0" w:after="0" w:afterAutospacing="0"/>
        <w:jc w:val="both"/>
      </w:pPr>
      <w:r w:rsidRPr="00B37DC1">
        <w:t>2.3.</w:t>
      </w:r>
      <w:r w:rsidR="00D817EA">
        <w:t>6</w:t>
      </w:r>
      <w:r w:rsidRPr="00B37DC1">
        <w:t xml:space="preserve">. </w:t>
      </w:r>
      <w:r w:rsidR="004B0FED" w:rsidRPr="00B37DC1">
        <w:t>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(счет 102 ХХ) и «Права пользования НМА с неопределенным сроком полезного использования» (счет 111 6Х) оценивается Комиссией Учреждения ежегодно в порядке, определенном Положением о комиссии по поступлению и выбытию активов (Приложение № 4 к Учетной политике).</w:t>
      </w:r>
    </w:p>
    <w:p w:rsidR="004B0FED" w:rsidRPr="00B37DC1" w:rsidRDefault="004B0FED" w:rsidP="004B0FED">
      <w:pPr>
        <w:pStyle w:val="s1"/>
        <w:spacing w:before="0" w:beforeAutospacing="0" w:after="0" w:afterAutospacing="0"/>
        <w:jc w:val="both"/>
      </w:pPr>
      <w:r w:rsidRPr="00B37DC1">
        <w:t>В случае установления определенного срока полезного использования для объекта нематериальных активов, входящих в подгруппу “Нематериальные активы с неопределенным сроком полезного использования" (счет 102 ХХ) и «Права пользования НМА с неопределенным сроком полезного использования» (счет 111 6Х), способ начисления амортизации по ним определяется согласно положениям настоящей Учетной политики.</w:t>
      </w:r>
    </w:p>
    <w:p w:rsidR="00710D33" w:rsidRPr="00B37DC1" w:rsidRDefault="00710D33"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2.3.</w:t>
      </w:r>
      <w:r w:rsidR="00D817EA">
        <w:rPr>
          <w:rFonts w:ascii="Times New Roman" w:hAnsi="Times New Roman"/>
          <w:sz w:val="24"/>
          <w:szCs w:val="24"/>
        </w:rPr>
        <w:t>7</w:t>
      </w:r>
      <w:r w:rsidRPr="00B37DC1">
        <w:rPr>
          <w:rFonts w:ascii="Times New Roman" w:hAnsi="Times New Roman"/>
          <w:sz w:val="24"/>
          <w:szCs w:val="24"/>
        </w:rPr>
        <w:t>. Н</w:t>
      </w:r>
      <w:r w:rsidR="00EB10B4" w:rsidRPr="00B37DC1">
        <w:rPr>
          <w:rFonts w:ascii="Times New Roman" w:hAnsi="Times New Roman"/>
          <w:sz w:val="24"/>
          <w:szCs w:val="24"/>
        </w:rPr>
        <w:t xml:space="preserve">а счете </w:t>
      </w:r>
      <w:r w:rsidRPr="00B37DC1">
        <w:rPr>
          <w:rFonts w:ascii="Times New Roman" w:hAnsi="Times New Roman"/>
          <w:sz w:val="24"/>
          <w:szCs w:val="24"/>
        </w:rPr>
        <w:t>102 00 "Нематериальные активы" организован дополнительный аналитический учет – дополнительно к аналитическому счету вводится субконто для учета объектов:</w:t>
      </w:r>
    </w:p>
    <w:p w:rsidR="00EB10B4" w:rsidRPr="00B37DC1" w:rsidRDefault="00EB10B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1 - с определенным сроком полезного использования, </w:t>
      </w:r>
    </w:p>
    <w:p w:rsidR="00EB10B4" w:rsidRPr="00B37DC1" w:rsidRDefault="00EB10B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2 - с неопределенным сроком полезного использования.</w:t>
      </w:r>
    </w:p>
    <w:p w:rsidR="00EB10B4" w:rsidRPr="00B37DC1" w:rsidRDefault="00EB10B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2.3.</w:t>
      </w:r>
      <w:r w:rsidR="00D817EA">
        <w:rPr>
          <w:rFonts w:ascii="Times New Roman" w:hAnsi="Times New Roman"/>
          <w:sz w:val="24"/>
          <w:szCs w:val="24"/>
        </w:rPr>
        <w:t>8</w:t>
      </w:r>
      <w:r w:rsidRPr="00B37DC1">
        <w:rPr>
          <w:rFonts w:ascii="Times New Roman" w:hAnsi="Times New Roman"/>
          <w:sz w:val="24"/>
          <w:szCs w:val="24"/>
        </w:rPr>
        <w:t>. Датой принятия к бухгалтерскому учету объекта нематериального актива признается момент возникновения исключительного права у Учреждения на указанный объект в соответствии с законодательством РФ.</w:t>
      </w:r>
    </w:p>
    <w:p w:rsidR="00EB10B4" w:rsidRPr="00B37DC1" w:rsidRDefault="00EB10B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2.3.</w:t>
      </w:r>
      <w:r w:rsidR="00D817EA">
        <w:rPr>
          <w:rFonts w:ascii="Times New Roman" w:hAnsi="Times New Roman"/>
          <w:sz w:val="24"/>
          <w:szCs w:val="24"/>
        </w:rPr>
        <w:t>9</w:t>
      </w:r>
      <w:r w:rsidRPr="00B37DC1">
        <w:rPr>
          <w:rFonts w:ascii="Times New Roman" w:hAnsi="Times New Roman"/>
          <w:sz w:val="24"/>
          <w:szCs w:val="24"/>
        </w:rPr>
        <w:t>. При модернизации нематериальных активов его стоимость увеличивается на сумму произведенных капитальных вложений на основании решения Комиссии по поступлению и выбытию активов и документов, подтверждающих произведенные затраты на модернизацию в соответствующий объект нематериальных активов.</w:t>
      </w:r>
      <w:r w:rsidR="006A70B5" w:rsidRPr="00B37DC1">
        <w:rPr>
          <w:rFonts w:ascii="Times New Roman" w:hAnsi="Times New Roman"/>
          <w:sz w:val="24"/>
          <w:szCs w:val="24"/>
        </w:rPr>
        <w:t xml:space="preserve"> Решение об отнесение расходов к модернизации нематериального актива  может быть принято, если происходит улучшение (повышение) первоначально принятых нормативных показателей его функционирования (срока полезного использования, мощности, качества применения и т.п.), например, в отношении работ по доработке программного обеспечения, сайта, на которые Учреждению принадлежат исключительные права (объект учтен на счете 102 00). </w:t>
      </w:r>
      <w:r w:rsidRPr="00B37DC1">
        <w:rPr>
          <w:rFonts w:ascii="Times New Roman" w:hAnsi="Times New Roman"/>
          <w:sz w:val="24"/>
          <w:szCs w:val="24"/>
        </w:rPr>
        <w:t>Если проводится комплекс работ (заключен единый контракт), и по решению Комиссии по поступлению и выбытию активов единый комплекс работ отнесен к модернизации объекта нематериальных активов, расходы относятся на статью 320 КОСГУ. В случае, когда отдельные виды работ (услуг) производятся по разным контрактам (договорам), для отражения расходов, формирующих капитальные вложения в объект нематериальных активов и увеличивающих его первоначальную (балансовую) стоимость, применяется подстатья 228 КОСГУ.</w:t>
      </w:r>
    </w:p>
    <w:p w:rsidR="00EB10B4" w:rsidRPr="00B37DC1" w:rsidRDefault="00EB10B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lastRenderedPageBreak/>
        <w:t>2.3.1</w:t>
      </w:r>
      <w:r w:rsidR="00D817EA">
        <w:rPr>
          <w:rFonts w:ascii="Times New Roman" w:hAnsi="Times New Roman"/>
          <w:sz w:val="24"/>
          <w:szCs w:val="24"/>
        </w:rPr>
        <w:t>0</w:t>
      </w:r>
      <w:r w:rsidRPr="00B37DC1">
        <w:rPr>
          <w:rFonts w:ascii="Times New Roman" w:hAnsi="Times New Roman"/>
          <w:sz w:val="24"/>
          <w:szCs w:val="24"/>
        </w:rPr>
        <w:t xml:space="preserve">. При предоставлении Учреждением  нематериального актива в пользование за плату на условиях сохранения исключительных прав на результаты интеллектуальной деятельности или средства индивидуализации отражается внутреннее перемещение нематериального актива (без выбытия с балансового учета) с одновременным отражением объекта нематериального актива на забалансовом счете 25 «Имущество, переданное в возмездное пользование (аренду)». </w:t>
      </w:r>
    </w:p>
    <w:p w:rsidR="00EB10B4" w:rsidRPr="00B37DC1" w:rsidRDefault="00EB10B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2.3.1</w:t>
      </w:r>
      <w:r w:rsidR="00D817EA">
        <w:rPr>
          <w:rFonts w:ascii="Times New Roman" w:hAnsi="Times New Roman"/>
          <w:sz w:val="24"/>
          <w:szCs w:val="24"/>
        </w:rPr>
        <w:t>1</w:t>
      </w:r>
      <w:r w:rsidRPr="00B37DC1">
        <w:rPr>
          <w:rFonts w:ascii="Times New Roman" w:hAnsi="Times New Roman"/>
          <w:sz w:val="24"/>
          <w:szCs w:val="24"/>
        </w:rPr>
        <w:t xml:space="preserve">. Для учета результатов интеллектуальной деятельности или средств индивидуализации, которые удовлетворяют условиям отнесения к нематериальным активам, но в Учреждении отсутствуют документы, подтверждающие существование актива и устанавливающие (подтверждающие) исключительное право Учреждения на актив (при отсутствии документов: на создание НМА; подтверждающих переход исключительного права; подтверждающих регистрацию исключительного права в случаях, установленных законодательством); подтверждающих неисключительное или иное право для использования РИД в деятельности Учреждения, вводится дополнительный </w:t>
      </w:r>
      <w:r w:rsidRPr="00D817EA">
        <w:rPr>
          <w:rFonts w:ascii="Times New Roman" w:hAnsi="Times New Roman"/>
          <w:sz w:val="24"/>
          <w:szCs w:val="24"/>
        </w:rPr>
        <w:t>забалансовый счет  60 «Неучтенные</w:t>
      </w:r>
      <w:r w:rsidRPr="00B37DC1">
        <w:rPr>
          <w:rFonts w:ascii="Times New Roman" w:hAnsi="Times New Roman"/>
          <w:sz w:val="24"/>
          <w:szCs w:val="24"/>
        </w:rPr>
        <w:t xml:space="preserve"> права на РИД до выяснения обстоятельств». Комиссия по поступлению и выбытию активов: проверяет факт создания РИД собственными силами Учреждения или на средства</w:t>
      </w:r>
      <w:r w:rsidR="00EF4705" w:rsidRPr="00B37DC1">
        <w:rPr>
          <w:rFonts w:ascii="Times New Roman" w:hAnsi="Times New Roman"/>
          <w:sz w:val="24"/>
          <w:szCs w:val="24"/>
        </w:rPr>
        <w:t xml:space="preserve"> </w:t>
      </w:r>
      <w:r w:rsidRPr="00B37DC1">
        <w:rPr>
          <w:rFonts w:ascii="Times New Roman" w:hAnsi="Times New Roman"/>
          <w:sz w:val="24"/>
          <w:szCs w:val="24"/>
        </w:rPr>
        <w:t>Учреждени</w:t>
      </w:r>
      <w:r w:rsidR="00EF4705" w:rsidRPr="00B37DC1">
        <w:rPr>
          <w:rFonts w:ascii="Times New Roman" w:hAnsi="Times New Roman"/>
          <w:sz w:val="24"/>
          <w:szCs w:val="24"/>
        </w:rPr>
        <w:t>я</w:t>
      </w:r>
      <w:r w:rsidRPr="00B37DC1">
        <w:rPr>
          <w:rFonts w:ascii="Times New Roman" w:hAnsi="Times New Roman"/>
          <w:sz w:val="24"/>
          <w:szCs w:val="24"/>
        </w:rPr>
        <w:t xml:space="preserve">; собирает документы, подтверждающие отсутствие претензий третьих лиц; оформляет документы для регистрации исключительного права (в случаях, если регистрация установлена законодательством); принимает меры по установлению возможного правообладателя, при его установлении принимает меры для оформления права пользования активом (лицензионного договора) или установления прав пользователя (например, оформляет договор электронного взаимодействия). С момента выявления в ходе инвентаризации (или по иным основаниям) такого «бесхозяйного» </w:t>
      </w:r>
      <w:r w:rsidRPr="00D817EA">
        <w:rPr>
          <w:rFonts w:ascii="Times New Roman" w:hAnsi="Times New Roman"/>
          <w:sz w:val="24"/>
          <w:szCs w:val="24"/>
        </w:rPr>
        <w:t>объекта он учитывается на счете 60. По результатам</w:t>
      </w:r>
      <w:r w:rsidRPr="00B37DC1">
        <w:rPr>
          <w:rFonts w:ascii="Times New Roman" w:hAnsi="Times New Roman"/>
          <w:sz w:val="24"/>
          <w:szCs w:val="24"/>
        </w:rPr>
        <w:t xml:space="preserve"> работы Комиссии объект:</w:t>
      </w:r>
    </w:p>
    <w:p w:rsidR="00500C87" w:rsidRPr="00B37DC1" w:rsidRDefault="00500C87" w:rsidP="00500C87">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при подтверждении исключительного права Учреждения принимается в составе НМА (счет 102 00) на основании Решения комиссии (ф. 0510441) с приложением документов-оснований;</w:t>
      </w:r>
    </w:p>
    <w:p w:rsidR="00EB10B4" w:rsidRPr="00B37DC1" w:rsidRDefault="00EB10B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при подтверждении неисключительного права принимается в составе прав пользования нематериальными активами (счет 111 60) на основании лицензионного договора, заключенного с правообладателем на срок свыше 12 месяцев;</w:t>
      </w:r>
    </w:p>
    <w:p w:rsidR="00EB10B4" w:rsidRPr="00B37DC1" w:rsidRDefault="00EB10B4" w:rsidP="00E24C39">
      <w:pPr>
        <w:autoSpaceDE w:val="0"/>
        <w:autoSpaceDN w:val="0"/>
        <w:adjustRightInd w:val="0"/>
        <w:spacing w:after="0" w:line="240" w:lineRule="auto"/>
        <w:jc w:val="both"/>
        <w:rPr>
          <w:rFonts w:ascii="Times New Roman" w:hAnsi="Times New Roman"/>
          <w:bCs/>
          <w:sz w:val="24"/>
          <w:szCs w:val="24"/>
        </w:rPr>
      </w:pPr>
      <w:r w:rsidRPr="00B37DC1">
        <w:rPr>
          <w:rFonts w:ascii="Times New Roman" w:hAnsi="Times New Roman"/>
          <w:sz w:val="24"/>
          <w:szCs w:val="24"/>
        </w:rPr>
        <w:t xml:space="preserve">- при подтверждении права пользователя, в частности, по программному обеспечению, к которому Учреждению предоставлен доступ как участнику системы электронного оборота без заключения с Учреждением лицензионного договора, в том числе в упрощенном порядке (без заключения договора присоединения), для осуществления электронного взаимодействия правообладателя с Учреждением, в том числе с предоставлением программного обеспечения для организации автоматизированного рабочего места, обеспечивающего возможность удаленного online взаимодействия (например, предоставление Учреждению доступа к СЭДФК, программе исполнения бюджета и казначейского обслуживания финансового органа, системе банковских платежей и т.д.), объект не учитывается на балансовых или забалансовых счетах. </w:t>
      </w:r>
      <w:r w:rsidRPr="00B37DC1">
        <w:rPr>
          <w:rFonts w:ascii="Times New Roman" w:hAnsi="Times New Roman"/>
          <w:bCs/>
          <w:sz w:val="24"/>
          <w:szCs w:val="24"/>
        </w:rPr>
        <w:t xml:space="preserve">Контроль за наличием и использованием программных продуктов, по которым </w:t>
      </w:r>
      <w:r w:rsidRPr="00B37DC1">
        <w:rPr>
          <w:rFonts w:ascii="Times New Roman" w:hAnsi="Times New Roman"/>
          <w:sz w:val="24"/>
          <w:szCs w:val="24"/>
        </w:rPr>
        <w:t xml:space="preserve">Учреждение не обладает исключительными или </w:t>
      </w:r>
      <w:r w:rsidRPr="00B37DC1">
        <w:rPr>
          <w:rStyle w:val="af8"/>
          <w:rFonts w:ascii="Times New Roman" w:hAnsi="Times New Roman"/>
          <w:i w:val="0"/>
          <w:sz w:val="24"/>
          <w:szCs w:val="24"/>
        </w:rPr>
        <w:t>неисключительными</w:t>
      </w:r>
      <w:r w:rsidRPr="00B37DC1">
        <w:rPr>
          <w:rFonts w:ascii="Times New Roman" w:hAnsi="Times New Roman"/>
          <w:sz w:val="24"/>
          <w:szCs w:val="24"/>
        </w:rPr>
        <w:t xml:space="preserve"> </w:t>
      </w:r>
      <w:r w:rsidRPr="00B37DC1">
        <w:rPr>
          <w:rStyle w:val="af8"/>
          <w:rFonts w:ascii="Times New Roman" w:hAnsi="Times New Roman"/>
          <w:i w:val="0"/>
          <w:sz w:val="24"/>
          <w:szCs w:val="24"/>
        </w:rPr>
        <w:t>правами</w:t>
      </w:r>
      <w:r w:rsidRPr="00B37DC1">
        <w:rPr>
          <w:rFonts w:ascii="Times New Roman" w:hAnsi="Times New Roman"/>
          <w:sz w:val="24"/>
          <w:szCs w:val="24"/>
        </w:rPr>
        <w:t xml:space="preserve"> на полученное </w:t>
      </w:r>
      <w:r w:rsidRPr="00B37DC1">
        <w:rPr>
          <w:rStyle w:val="af8"/>
          <w:rFonts w:ascii="Times New Roman" w:hAnsi="Times New Roman"/>
          <w:i w:val="0"/>
          <w:sz w:val="24"/>
          <w:szCs w:val="24"/>
        </w:rPr>
        <w:t>программное</w:t>
      </w:r>
      <w:r w:rsidRPr="00B37DC1">
        <w:rPr>
          <w:rFonts w:ascii="Times New Roman" w:hAnsi="Times New Roman"/>
          <w:sz w:val="24"/>
          <w:szCs w:val="24"/>
        </w:rPr>
        <w:t xml:space="preserve"> </w:t>
      </w:r>
      <w:r w:rsidRPr="00B37DC1">
        <w:rPr>
          <w:rStyle w:val="af8"/>
          <w:rFonts w:ascii="Times New Roman" w:hAnsi="Times New Roman"/>
          <w:i w:val="0"/>
          <w:sz w:val="24"/>
          <w:szCs w:val="24"/>
        </w:rPr>
        <w:t>обеспечение</w:t>
      </w:r>
      <w:r w:rsidRPr="00B37DC1">
        <w:rPr>
          <w:rFonts w:ascii="Times New Roman" w:hAnsi="Times New Roman"/>
          <w:sz w:val="24"/>
          <w:szCs w:val="24"/>
        </w:rPr>
        <w:t xml:space="preserve">, а выступает пользователем </w:t>
      </w:r>
      <w:r w:rsidRPr="00B37DC1">
        <w:rPr>
          <w:rStyle w:val="af8"/>
          <w:rFonts w:ascii="Times New Roman" w:hAnsi="Times New Roman"/>
          <w:i w:val="0"/>
          <w:sz w:val="24"/>
          <w:szCs w:val="24"/>
        </w:rPr>
        <w:t>программы</w:t>
      </w:r>
      <w:r w:rsidRPr="00B37DC1">
        <w:rPr>
          <w:rFonts w:ascii="Times New Roman" w:hAnsi="Times New Roman"/>
          <w:sz w:val="24"/>
          <w:szCs w:val="24"/>
        </w:rPr>
        <w:t>, участником системы электронного взаимодействия,</w:t>
      </w:r>
      <w:r w:rsidRPr="00B37DC1">
        <w:rPr>
          <w:rFonts w:ascii="Times New Roman" w:hAnsi="Times New Roman"/>
          <w:bCs/>
          <w:sz w:val="24"/>
          <w:szCs w:val="24"/>
        </w:rPr>
        <w:t xml:space="preserve"> осуществляется посредством ведения специального журнала; отве</w:t>
      </w:r>
      <w:r w:rsidR="00D817EA">
        <w:rPr>
          <w:rFonts w:ascii="Times New Roman" w:hAnsi="Times New Roman"/>
          <w:bCs/>
          <w:sz w:val="24"/>
          <w:szCs w:val="24"/>
        </w:rPr>
        <w:t>тственный за ведение журнала, н</w:t>
      </w:r>
      <w:r w:rsidR="005F066F">
        <w:rPr>
          <w:rFonts w:ascii="Times New Roman" w:hAnsi="Times New Roman"/>
          <w:bCs/>
          <w:sz w:val="24"/>
          <w:szCs w:val="24"/>
        </w:rPr>
        <w:t>а</w:t>
      </w:r>
      <w:r w:rsidR="00D817EA">
        <w:rPr>
          <w:rFonts w:ascii="Times New Roman" w:hAnsi="Times New Roman"/>
          <w:bCs/>
          <w:sz w:val="24"/>
          <w:szCs w:val="24"/>
        </w:rPr>
        <w:t>значенный приказом руководителя</w:t>
      </w:r>
      <w:r w:rsidRPr="00B37DC1">
        <w:rPr>
          <w:rFonts w:ascii="Times New Roman" w:hAnsi="Times New Roman"/>
          <w:bCs/>
          <w:sz w:val="24"/>
          <w:szCs w:val="24"/>
        </w:rPr>
        <w:t>.</w:t>
      </w:r>
    </w:p>
    <w:p w:rsidR="00622F19" w:rsidRPr="005F066F" w:rsidRDefault="00622F19" w:rsidP="00622F19">
      <w:pPr>
        <w:spacing w:after="0" w:line="240" w:lineRule="auto"/>
        <w:jc w:val="both"/>
        <w:rPr>
          <w:rFonts w:ascii="Times New Roman" w:hAnsi="Times New Roman"/>
          <w:sz w:val="24"/>
          <w:szCs w:val="24"/>
        </w:rPr>
      </w:pPr>
      <w:r w:rsidRPr="00B37DC1">
        <w:rPr>
          <w:rFonts w:ascii="Times New Roman" w:hAnsi="Times New Roman"/>
          <w:sz w:val="24"/>
          <w:szCs w:val="24"/>
        </w:rPr>
        <w:t>2.3.1</w:t>
      </w:r>
      <w:r w:rsidR="00D817EA">
        <w:rPr>
          <w:rFonts w:ascii="Times New Roman" w:hAnsi="Times New Roman"/>
          <w:sz w:val="24"/>
          <w:szCs w:val="24"/>
        </w:rPr>
        <w:t>2</w:t>
      </w:r>
      <w:r w:rsidRPr="00B37DC1">
        <w:rPr>
          <w:rFonts w:ascii="Times New Roman" w:hAnsi="Times New Roman"/>
          <w:sz w:val="24"/>
          <w:szCs w:val="24"/>
        </w:rPr>
        <w:t xml:space="preserve">. Решение Комиссии по поступлению и выбытию активов по установлению срока полезного использования объектов нематериальных активов, прав пользования НМА при уточнении (пересмотре) срока полезного использования НМА и прав пользования НМА, в том числе с неопределенным сроком </w:t>
      </w:r>
      <w:r w:rsidRPr="005F066F">
        <w:rPr>
          <w:rFonts w:ascii="Times New Roman" w:hAnsi="Times New Roman"/>
          <w:sz w:val="24"/>
          <w:szCs w:val="24"/>
        </w:rPr>
        <w:t xml:space="preserve">полезного использования, оформляется согласно Приложению № 2.7 к настоящей Учетной политике. </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2.3.1</w:t>
      </w:r>
      <w:r w:rsidR="00D817EA">
        <w:rPr>
          <w:rFonts w:ascii="Times New Roman" w:hAnsi="Times New Roman"/>
          <w:sz w:val="24"/>
          <w:szCs w:val="24"/>
        </w:rPr>
        <w:t>3</w:t>
      </w:r>
      <w:r w:rsidRPr="00B37DC1">
        <w:rPr>
          <w:rFonts w:ascii="Times New Roman" w:hAnsi="Times New Roman"/>
          <w:sz w:val="24"/>
          <w:szCs w:val="24"/>
        </w:rPr>
        <w:t>. На счете 111 60  "Права пользования нематериальными активами" организован дополнительный аналитический учет – к аналитическому счету вводится субконто для учета объектов:</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1 - с определенным сроком полезного использования, </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2 - с неопределенным сроком полезного использования.</w:t>
      </w:r>
    </w:p>
    <w:p w:rsidR="00D946A4" w:rsidRPr="009A10A2" w:rsidRDefault="004B0FED" w:rsidP="00D946A4">
      <w:pPr>
        <w:spacing w:after="0" w:line="240" w:lineRule="auto"/>
        <w:jc w:val="both"/>
        <w:rPr>
          <w:rFonts w:ascii="Times New Roman" w:eastAsia="Calibri" w:hAnsi="Times New Roman"/>
          <w:sz w:val="24"/>
          <w:szCs w:val="24"/>
          <w:lang w:eastAsia="en-US"/>
        </w:rPr>
      </w:pPr>
      <w:r w:rsidRPr="00B37DC1">
        <w:rPr>
          <w:rFonts w:ascii="Times New Roman" w:hAnsi="Times New Roman"/>
          <w:sz w:val="24"/>
          <w:szCs w:val="24"/>
        </w:rPr>
        <w:t>2.3.1</w:t>
      </w:r>
      <w:r w:rsidR="005F066F">
        <w:rPr>
          <w:rFonts w:ascii="Times New Roman" w:hAnsi="Times New Roman"/>
          <w:sz w:val="24"/>
          <w:szCs w:val="24"/>
        </w:rPr>
        <w:t>4</w:t>
      </w:r>
      <w:r w:rsidRPr="00B37DC1">
        <w:rPr>
          <w:rFonts w:ascii="Times New Roman" w:hAnsi="Times New Roman"/>
          <w:sz w:val="24"/>
          <w:szCs w:val="24"/>
        </w:rPr>
        <w:t>.</w:t>
      </w:r>
      <w:r w:rsidR="0028107B" w:rsidRPr="00B37DC1">
        <w:rPr>
          <w:rFonts w:ascii="Times New Roman" w:hAnsi="Times New Roman"/>
          <w:sz w:val="24"/>
          <w:szCs w:val="24"/>
        </w:rPr>
        <w:t xml:space="preserve"> Инвентарный номер прав пользования НМА в Учреждении </w:t>
      </w:r>
      <w:r w:rsidR="0028107B" w:rsidRPr="00B37DC1">
        <w:rPr>
          <w:rFonts w:ascii="Times New Roman" w:eastAsia="Calibri" w:hAnsi="Times New Roman"/>
          <w:sz w:val="24"/>
          <w:szCs w:val="24"/>
        </w:rPr>
        <w:t xml:space="preserve">состоит из </w:t>
      </w:r>
      <w:r w:rsidR="00D946A4" w:rsidRPr="009A10A2">
        <w:rPr>
          <w:rFonts w:ascii="Times New Roman" w:eastAsia="Calibri" w:hAnsi="Times New Roman"/>
          <w:sz w:val="24"/>
          <w:szCs w:val="24"/>
          <w:lang w:eastAsia="en-US"/>
        </w:rPr>
        <w:t>двенадцати знаков:</w:t>
      </w:r>
    </w:p>
    <w:p w:rsidR="00D946A4" w:rsidRPr="009A10A2"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9A10A2">
        <w:rPr>
          <w:rFonts w:ascii="Times New Roman" w:hAnsi="Times New Roman"/>
          <w:sz w:val="24"/>
          <w:szCs w:val="24"/>
        </w:rPr>
        <w:lastRenderedPageBreak/>
        <w:t xml:space="preserve">1 знак - код финансового обеспечения; </w:t>
      </w:r>
    </w:p>
    <w:p w:rsidR="00D946A4" w:rsidRPr="009A10A2"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9A10A2">
        <w:rPr>
          <w:rFonts w:ascii="Times New Roman" w:hAnsi="Times New Roman"/>
          <w:sz w:val="24"/>
          <w:szCs w:val="24"/>
        </w:rPr>
        <w:t>2</w:t>
      </w:r>
      <w:r>
        <w:rPr>
          <w:rFonts w:ascii="Times New Roman" w:hAnsi="Times New Roman"/>
          <w:sz w:val="24"/>
          <w:szCs w:val="24"/>
        </w:rPr>
        <w:t xml:space="preserve"> - </w:t>
      </w:r>
      <w:r w:rsidRPr="009A10A2">
        <w:rPr>
          <w:rFonts w:ascii="Times New Roman" w:hAnsi="Times New Roman"/>
          <w:sz w:val="24"/>
          <w:szCs w:val="24"/>
        </w:rPr>
        <w:t>4 знаки - код синтетического счета;</w:t>
      </w:r>
    </w:p>
    <w:p w:rsidR="00D946A4" w:rsidRPr="009A10A2"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9A10A2">
        <w:rPr>
          <w:rFonts w:ascii="Times New Roman" w:hAnsi="Times New Roman"/>
          <w:sz w:val="24"/>
          <w:szCs w:val="24"/>
        </w:rPr>
        <w:t>5</w:t>
      </w:r>
      <w:r>
        <w:rPr>
          <w:rFonts w:ascii="Times New Roman" w:hAnsi="Times New Roman"/>
          <w:sz w:val="24"/>
          <w:szCs w:val="24"/>
        </w:rPr>
        <w:t xml:space="preserve"> - </w:t>
      </w:r>
      <w:r w:rsidRPr="009A10A2">
        <w:rPr>
          <w:rFonts w:ascii="Times New Roman" w:hAnsi="Times New Roman"/>
          <w:sz w:val="24"/>
          <w:szCs w:val="24"/>
        </w:rPr>
        <w:t>6 знаки - аналитический код;</w:t>
      </w:r>
    </w:p>
    <w:p w:rsidR="00D946A4" w:rsidRPr="009A10A2" w:rsidRDefault="00D946A4" w:rsidP="00D946A4">
      <w:pPr>
        <w:spacing w:after="0" w:line="240" w:lineRule="auto"/>
        <w:ind w:left="993"/>
        <w:jc w:val="both"/>
        <w:rPr>
          <w:rFonts w:ascii="Times New Roman" w:hAnsi="Times New Roman"/>
          <w:sz w:val="24"/>
          <w:szCs w:val="24"/>
        </w:rPr>
      </w:pPr>
      <w:r w:rsidRPr="009A10A2">
        <w:rPr>
          <w:rFonts w:ascii="Times New Roman" w:hAnsi="Times New Roman"/>
          <w:sz w:val="24"/>
          <w:szCs w:val="24"/>
        </w:rPr>
        <w:t>7 -</w:t>
      </w:r>
      <w:r>
        <w:rPr>
          <w:rFonts w:ascii="Times New Roman" w:hAnsi="Times New Roman"/>
          <w:sz w:val="24"/>
          <w:szCs w:val="24"/>
        </w:rPr>
        <w:t xml:space="preserve"> </w:t>
      </w:r>
      <w:r w:rsidRPr="009A10A2">
        <w:rPr>
          <w:rFonts w:ascii="Times New Roman" w:hAnsi="Times New Roman"/>
          <w:sz w:val="24"/>
          <w:szCs w:val="24"/>
        </w:rPr>
        <w:t>12 знаки – порядковый номер объекта.</w:t>
      </w:r>
    </w:p>
    <w:p w:rsidR="00FB1B7A" w:rsidRPr="00D946A4" w:rsidRDefault="00FB1B7A" w:rsidP="00D946A4">
      <w:pPr>
        <w:spacing w:after="0" w:line="240" w:lineRule="auto"/>
        <w:jc w:val="both"/>
        <w:rPr>
          <w:rFonts w:ascii="Times New Roman" w:eastAsia="Calibri" w:hAnsi="Times New Roman"/>
          <w:sz w:val="24"/>
          <w:szCs w:val="24"/>
          <w:lang w:eastAsia="en-US"/>
        </w:rPr>
      </w:pPr>
      <w:r w:rsidRPr="00D946A4">
        <w:rPr>
          <w:rFonts w:ascii="Times New Roman" w:eastAsia="Calibri" w:hAnsi="Times New Roman"/>
          <w:sz w:val="24"/>
          <w:szCs w:val="24"/>
          <w:lang w:eastAsia="en-US"/>
        </w:rPr>
        <w:t>2.3.15.1. Инвентарный номер, присвоенный объекту прав пользования НМА в момент его принятия к балансовому учету, сохраняется за ним на весь период правообладания (признания в учете) Учреждением, и остается неизменным. Изменение порядка формирования инвентарных номеров в Учреждении, миграция базы данных, а также изменения в действующих нормативных актах группировки соответствующих счетов счета 111 60 и иные обстоятельства не являются основанием для присвоения объектам прав пользования НМА, принятым к учету в прошлые годы, инвентарных номеров в соответствии с новым порядком.</w:t>
      </w:r>
    </w:p>
    <w:p w:rsidR="00FB1B7A" w:rsidRPr="005F066F" w:rsidRDefault="00FB1B7A" w:rsidP="00FB1B7A">
      <w:pPr>
        <w:pStyle w:val="s1"/>
        <w:spacing w:before="0" w:beforeAutospacing="0" w:after="0" w:afterAutospacing="0"/>
        <w:jc w:val="both"/>
        <w:rPr>
          <w:rStyle w:val="af8"/>
          <w:rFonts w:eastAsia="Calibri"/>
          <w:i w:val="0"/>
          <w:iCs w:val="0"/>
          <w:lang w:eastAsia="en-US"/>
        </w:rPr>
      </w:pPr>
      <w:r w:rsidRPr="005F066F">
        <w:rPr>
          <w:rFonts w:eastAsia="Calibri"/>
          <w:lang w:eastAsia="en-US"/>
        </w:rPr>
        <w:t>Инвентарные номера выбывших с балансового учета инвентарных объектов прав пользования НМА вновь принятым к учету объектам не присваиваются.</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2.3.16. Инвентарным объектом прав пользования НМА с присвоением уникального инвентарного номера является совокупность прав, возникающих в рамках одного лицензионного договора (иного документа, подтверждающего возникновение неисключительного права).</w:t>
      </w:r>
    </w:p>
    <w:p w:rsidR="004B0FED" w:rsidRPr="00B37DC1" w:rsidRDefault="004B0FED" w:rsidP="004B0FED">
      <w:pPr>
        <w:autoSpaceDE w:val="0"/>
        <w:autoSpaceDN w:val="0"/>
        <w:adjustRightInd w:val="0"/>
        <w:spacing w:after="0" w:line="240" w:lineRule="auto"/>
        <w:jc w:val="both"/>
        <w:rPr>
          <w:rStyle w:val="af8"/>
          <w:rFonts w:ascii="Times New Roman" w:hAnsi="Times New Roman"/>
          <w:i w:val="0"/>
          <w:sz w:val="24"/>
          <w:szCs w:val="24"/>
        </w:rPr>
      </w:pPr>
      <w:r w:rsidRPr="00B37DC1">
        <w:rPr>
          <w:rFonts w:ascii="Times New Roman" w:hAnsi="Times New Roman"/>
          <w:sz w:val="24"/>
          <w:szCs w:val="24"/>
        </w:rPr>
        <w:t xml:space="preserve">Инвентарная карточка группового учета НФА может открываться на единовременно приобретенные (полученные безвозмездно) однотипные права пользования НМА по одной учетной стоимости с одинаковым сроком полезного использования (например, однотипные лицензии на использование одного программного комплекса) с отражением в ней присвоенного каждому инвентарному объекту уникального </w:t>
      </w:r>
      <w:r w:rsidRPr="00B37DC1">
        <w:rPr>
          <w:rStyle w:val="af8"/>
          <w:rFonts w:ascii="Times New Roman" w:hAnsi="Times New Roman"/>
          <w:i w:val="0"/>
          <w:sz w:val="24"/>
          <w:szCs w:val="24"/>
        </w:rPr>
        <w:t>инвентарного номера.</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Style w:val="af8"/>
          <w:rFonts w:ascii="Times New Roman" w:hAnsi="Times New Roman"/>
          <w:i w:val="0"/>
          <w:sz w:val="24"/>
          <w:szCs w:val="24"/>
        </w:rPr>
        <w:t xml:space="preserve">2.3.17. В целях формирования </w:t>
      </w:r>
      <w:r w:rsidRPr="00B37DC1">
        <w:rPr>
          <w:rFonts w:ascii="Times New Roman" w:hAnsi="Times New Roman"/>
          <w:sz w:val="24"/>
          <w:szCs w:val="24"/>
        </w:rPr>
        <w:t xml:space="preserve">первоначальной стоимости объекта права пользования НМА в сумме фактически произведенных расходов указанные расходы учитываются на счете 106 60 "Вложения в права пользования нематериальными активами". </w:t>
      </w:r>
    </w:p>
    <w:p w:rsidR="004B0FED" w:rsidRPr="00B37DC1" w:rsidRDefault="004B0FED" w:rsidP="004B0FED">
      <w:pPr>
        <w:autoSpaceDE w:val="0"/>
        <w:autoSpaceDN w:val="0"/>
        <w:adjustRightInd w:val="0"/>
        <w:spacing w:after="0" w:line="240" w:lineRule="auto"/>
        <w:jc w:val="both"/>
        <w:rPr>
          <w:rStyle w:val="af8"/>
          <w:rFonts w:ascii="Times New Roman" w:hAnsi="Times New Roman"/>
          <w:i w:val="0"/>
          <w:sz w:val="24"/>
          <w:szCs w:val="24"/>
        </w:rPr>
      </w:pPr>
      <w:r w:rsidRPr="00B37DC1">
        <w:rPr>
          <w:rFonts w:ascii="Times New Roman" w:hAnsi="Times New Roman"/>
          <w:sz w:val="24"/>
          <w:szCs w:val="24"/>
        </w:rPr>
        <w:t xml:space="preserve">Права пользования НМА принимаются к учету на счет 111 60 "Права пользования нематериальными активами" при их приобретении (создании) по первоначальной стоимости в сумме фактически произведенных затрат на основании </w:t>
      </w:r>
      <w:r w:rsidRPr="00B37DC1">
        <w:rPr>
          <w:rFonts w:ascii="Times New Roman" w:hAnsi="Times New Roman"/>
          <w:sz w:val="24"/>
          <w:szCs w:val="24"/>
          <w:shd w:val="clear" w:color="auto" w:fill="FFFFFF"/>
        </w:rPr>
        <w:t xml:space="preserve">Решение </w:t>
      </w:r>
      <w:r w:rsidRPr="00B37DC1">
        <w:rPr>
          <w:rFonts w:ascii="Times New Roman" w:hAnsi="Times New Roman"/>
          <w:sz w:val="24"/>
          <w:szCs w:val="24"/>
        </w:rPr>
        <w:t>о признании объектов нефинансовых активов (ф. 0510441) и отражаются в учете в корреспонденции со счетом</w:t>
      </w:r>
      <w:r w:rsidR="0028107B" w:rsidRPr="00B37DC1">
        <w:rPr>
          <w:rFonts w:ascii="Times New Roman" w:hAnsi="Times New Roman"/>
          <w:sz w:val="24"/>
          <w:szCs w:val="24"/>
        </w:rPr>
        <w:t xml:space="preserve"> </w:t>
      </w:r>
      <w:r w:rsidRPr="00B37DC1">
        <w:rPr>
          <w:rFonts w:ascii="Times New Roman" w:hAnsi="Times New Roman"/>
          <w:sz w:val="24"/>
          <w:szCs w:val="24"/>
        </w:rPr>
        <w:t>106</w:t>
      </w:r>
      <w:r w:rsidR="0028107B" w:rsidRPr="00B37DC1">
        <w:rPr>
          <w:rFonts w:ascii="Times New Roman" w:hAnsi="Times New Roman"/>
          <w:sz w:val="24"/>
          <w:szCs w:val="24"/>
        </w:rPr>
        <w:t xml:space="preserve"> </w:t>
      </w:r>
      <w:r w:rsidRPr="00B37DC1">
        <w:rPr>
          <w:rFonts w:ascii="Times New Roman" w:hAnsi="Times New Roman"/>
          <w:sz w:val="24"/>
          <w:szCs w:val="24"/>
        </w:rPr>
        <w:t>60 "Вложения в права пользования нематериальными активами" даже в случае, если объект принимается к учету по цене приобретения и дополнительные затраты не требуются, если иное не установлено Учетной политикой.</w:t>
      </w:r>
      <w:r w:rsidRPr="00B37DC1">
        <w:rPr>
          <w:rStyle w:val="af8"/>
          <w:rFonts w:ascii="Times New Roman" w:hAnsi="Times New Roman"/>
          <w:i w:val="0"/>
          <w:sz w:val="24"/>
          <w:szCs w:val="24"/>
        </w:rPr>
        <w:tab/>
      </w:r>
    </w:p>
    <w:p w:rsidR="004B0FED" w:rsidRPr="00B37DC1" w:rsidRDefault="004B0FED" w:rsidP="004B0FED">
      <w:pPr>
        <w:autoSpaceDE w:val="0"/>
        <w:autoSpaceDN w:val="0"/>
        <w:adjustRightInd w:val="0"/>
        <w:spacing w:after="0" w:line="240" w:lineRule="auto"/>
        <w:jc w:val="both"/>
        <w:rPr>
          <w:rFonts w:ascii="Times New Roman" w:hAnsi="Times New Roman"/>
          <w:sz w:val="24"/>
          <w:szCs w:val="24"/>
          <w:shd w:val="clear" w:color="auto" w:fill="FFFFFF"/>
        </w:rPr>
      </w:pPr>
      <w:r w:rsidRPr="00B37DC1">
        <w:rPr>
          <w:rStyle w:val="af8"/>
          <w:rFonts w:ascii="Times New Roman" w:hAnsi="Times New Roman"/>
          <w:i w:val="0"/>
          <w:sz w:val="24"/>
          <w:szCs w:val="24"/>
        </w:rPr>
        <w:t>2.3.18.</w:t>
      </w:r>
      <w:r w:rsidRPr="00B37DC1">
        <w:rPr>
          <w:rStyle w:val="af8"/>
          <w:rFonts w:ascii="Times New Roman" w:hAnsi="Times New Roman"/>
          <w:i w:val="0"/>
          <w:color w:val="00B050"/>
          <w:sz w:val="24"/>
          <w:szCs w:val="24"/>
        </w:rPr>
        <w:t xml:space="preserve"> </w:t>
      </w:r>
      <w:r w:rsidRPr="00B37DC1">
        <w:rPr>
          <w:rFonts w:ascii="Times New Roman" w:hAnsi="Times New Roman"/>
          <w:bCs/>
          <w:sz w:val="24"/>
          <w:szCs w:val="24"/>
        </w:rPr>
        <w:t xml:space="preserve">В случаях, когда </w:t>
      </w:r>
      <w:r w:rsidRPr="00B37DC1">
        <w:rPr>
          <w:rFonts w:ascii="Times New Roman" w:hAnsi="Times New Roman"/>
          <w:sz w:val="24"/>
          <w:szCs w:val="24"/>
          <w:shd w:val="clear" w:color="auto" w:fill="FFFFFF"/>
        </w:rPr>
        <w:t>неисключительные права на программный продукт (программное обеспечение) на срок более 12 месяцев или на неопределенный срок (бессрочно) предоставлены Учреждению в момент приобретения соответствующего программного обеспечения и иных дополнительных затрат по нему не предполагается, программный продукт принимается к учету без использования счета 106 6I (Дт 111 6</w:t>
      </w:r>
      <w:r w:rsidRPr="00B37DC1">
        <w:rPr>
          <w:rFonts w:ascii="Times New Roman" w:hAnsi="Times New Roman"/>
          <w:sz w:val="24"/>
          <w:szCs w:val="24"/>
          <w:shd w:val="clear" w:color="auto" w:fill="FFFFFF"/>
          <w:lang w:val="en-US"/>
        </w:rPr>
        <w:t>I</w:t>
      </w:r>
      <w:r w:rsidRPr="00B37DC1">
        <w:rPr>
          <w:rFonts w:ascii="Times New Roman" w:hAnsi="Times New Roman"/>
          <w:sz w:val="24"/>
          <w:szCs w:val="24"/>
          <w:shd w:val="clear" w:color="auto" w:fill="FFFFFF"/>
        </w:rPr>
        <w:t xml:space="preserve"> Кт 302 26). К таким ситуациям относится, в частности, предоставление права пользования по лицензионному договору, заключенному в письменной форме, когда факт заключения лицензионного договора является моментом предоставления права пользования программным продуктом и одновременно основанием для возникновения денежных обязательств. В указанном случае Решение </w:t>
      </w:r>
      <w:r w:rsidRPr="00B37DC1">
        <w:rPr>
          <w:rFonts w:ascii="Times New Roman" w:hAnsi="Times New Roman"/>
          <w:sz w:val="24"/>
          <w:szCs w:val="24"/>
        </w:rPr>
        <w:t xml:space="preserve">о признании объектов нефинансовых активов (ф. 0510441) не оформляется, Комиссия в течение 5 (пяти) рабочих дней с момента подписания лицензионного договора предоставляет в Бухгалтерию  решение об установлении срока полезного использования права пользования НМА по форме согласно </w:t>
      </w:r>
      <w:r w:rsidRPr="005F066F">
        <w:rPr>
          <w:rFonts w:ascii="Times New Roman" w:hAnsi="Times New Roman"/>
          <w:sz w:val="24"/>
          <w:szCs w:val="24"/>
        </w:rPr>
        <w:t>Приложению № 2.7 к настоящей</w:t>
      </w:r>
      <w:r w:rsidRPr="00B37DC1">
        <w:rPr>
          <w:rFonts w:ascii="Times New Roman" w:hAnsi="Times New Roman"/>
          <w:sz w:val="24"/>
          <w:szCs w:val="24"/>
        </w:rPr>
        <w:t xml:space="preserve"> Учетной политике. </w:t>
      </w:r>
    </w:p>
    <w:p w:rsidR="004B0FED" w:rsidRPr="00B37DC1" w:rsidRDefault="004B0FED" w:rsidP="004B0FED">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shd w:val="clear" w:color="auto" w:fill="FFFFFF"/>
        </w:rPr>
        <w:t>Если лицензионный договор в письменной форме не заключается и право пользования программным продуктом предоставляется по договору присоединения, то до момента заключения такого договора и, соответственно, возникновения у Учреждения неисключительных прав пользования, произведенные расходы на приобретение программного продукта подлежат отражению на счете 106 6I независимо от наличия (отсутствия) дополнительных затрат, связанных с приобретением права пользования.</w:t>
      </w:r>
    </w:p>
    <w:p w:rsidR="004B0FED" w:rsidRPr="00B37DC1" w:rsidRDefault="004B0FED" w:rsidP="00360670">
      <w:pPr>
        <w:pStyle w:val="s1"/>
        <w:spacing w:before="0" w:beforeAutospacing="0" w:after="0" w:afterAutospacing="0"/>
        <w:jc w:val="both"/>
      </w:pPr>
      <w:r w:rsidRPr="00B37DC1">
        <w:rPr>
          <w:shd w:val="clear" w:color="auto" w:fill="FFFFFF"/>
        </w:rPr>
        <w:t>2.3.19.</w:t>
      </w:r>
      <w:r w:rsidR="00360670" w:rsidRPr="00B37DC1">
        <w:rPr>
          <w:shd w:val="clear" w:color="auto" w:fill="FFFFFF"/>
        </w:rPr>
        <w:t xml:space="preserve"> </w:t>
      </w:r>
      <w:r w:rsidRPr="00B37DC1">
        <w:rPr>
          <w:shd w:val="clear" w:color="auto" w:fill="FFFFFF"/>
        </w:rPr>
        <w:t xml:space="preserve"> </w:t>
      </w:r>
      <w:r w:rsidRPr="00B37DC1">
        <w:t xml:space="preserve">Договор, в соответствии с которым были приняты к учету на счет 111 6Х "Права пользования нематериальными активами" объекты учета неисключительных прав, может быть расторгнут сторонами до истечения срока его действия (досрочно). </w:t>
      </w:r>
    </w:p>
    <w:p w:rsidR="004B0FED" w:rsidRPr="00B37DC1" w:rsidRDefault="004B0FED" w:rsidP="004B0FED">
      <w:pPr>
        <w:spacing w:after="0" w:line="240" w:lineRule="auto"/>
        <w:jc w:val="both"/>
        <w:rPr>
          <w:rFonts w:ascii="Times New Roman" w:hAnsi="Times New Roman"/>
          <w:sz w:val="24"/>
          <w:szCs w:val="24"/>
        </w:rPr>
      </w:pPr>
      <w:r w:rsidRPr="00B37DC1">
        <w:rPr>
          <w:rFonts w:ascii="Times New Roman" w:hAnsi="Times New Roman"/>
          <w:sz w:val="24"/>
          <w:szCs w:val="24"/>
        </w:rPr>
        <w:lastRenderedPageBreak/>
        <w:t>На сумму остаточной стоимости объекта делается проводка:</w:t>
      </w:r>
    </w:p>
    <w:p w:rsidR="004B0FED" w:rsidRPr="00B37DC1" w:rsidRDefault="004B0FED" w:rsidP="004B0FED">
      <w:pPr>
        <w:pStyle w:val="s1"/>
        <w:spacing w:before="0" w:beforeAutospacing="0" w:after="0" w:afterAutospacing="0"/>
        <w:jc w:val="both"/>
      </w:pPr>
      <w:r w:rsidRPr="00B37DC1">
        <w:t xml:space="preserve">Дебет </w:t>
      </w:r>
      <w:r w:rsidR="00360670" w:rsidRPr="00B37DC1">
        <w:t>0</w:t>
      </w:r>
      <w:r w:rsidRPr="00B37DC1">
        <w:t xml:space="preserve"> 302 ХХ 83Х Кредит </w:t>
      </w:r>
      <w:r w:rsidR="00360670" w:rsidRPr="00B37DC1">
        <w:t>0</w:t>
      </w:r>
      <w:r w:rsidRPr="00B37DC1">
        <w:t xml:space="preserve"> 111 6Х 45Х </w:t>
      </w:r>
    </w:p>
    <w:p w:rsidR="004B0FED" w:rsidRPr="00B37DC1" w:rsidRDefault="004B0FED" w:rsidP="004B0FED">
      <w:pPr>
        <w:pStyle w:val="s1"/>
        <w:spacing w:before="0" w:beforeAutospacing="0" w:after="0" w:afterAutospacing="0"/>
        <w:jc w:val="both"/>
      </w:pPr>
      <w:r w:rsidRPr="00B37DC1">
        <w:t>В случае если вознаграждение по лицензионному договору оплачено в полном объеме (единовременно) и расчеты с контрагентом закрыты, дополнительно, в зависимости от наличия в договоре условий о возврате денежных средств при его досрочном прекращении, отражаются следующие проводки:</w:t>
      </w:r>
    </w:p>
    <w:p w:rsidR="004B0FED" w:rsidRPr="00B37DC1" w:rsidRDefault="004B0FED" w:rsidP="004B0FED">
      <w:pPr>
        <w:pStyle w:val="s1"/>
        <w:spacing w:before="0" w:beforeAutospacing="0" w:after="0" w:afterAutospacing="0"/>
        <w:jc w:val="both"/>
      </w:pPr>
      <w:r w:rsidRPr="00B37DC1">
        <w:t xml:space="preserve">1) Договором не предусмотрен возврат денежных средств в случае досрочного расторжения: </w:t>
      </w:r>
    </w:p>
    <w:p w:rsidR="004B0FED" w:rsidRPr="00B37DC1" w:rsidRDefault="004B0FED" w:rsidP="004B0FED">
      <w:pPr>
        <w:autoSpaceDE w:val="0"/>
        <w:autoSpaceDN w:val="0"/>
        <w:adjustRightInd w:val="0"/>
        <w:spacing w:after="0" w:line="240" w:lineRule="auto"/>
        <w:jc w:val="both"/>
        <w:rPr>
          <w:rFonts w:ascii="Times New Roman" w:hAnsi="Times New Roman"/>
          <w:bCs/>
          <w:sz w:val="24"/>
          <w:szCs w:val="24"/>
        </w:rPr>
      </w:pPr>
      <w:r w:rsidRPr="00B37DC1">
        <w:rPr>
          <w:rFonts w:ascii="Times New Roman" w:hAnsi="Times New Roman"/>
          <w:b/>
          <w:bCs/>
          <w:sz w:val="24"/>
          <w:szCs w:val="24"/>
        </w:rPr>
        <w:t> </w:t>
      </w:r>
      <w:r w:rsidRPr="00B37DC1">
        <w:rPr>
          <w:rFonts w:ascii="Times New Roman" w:hAnsi="Times New Roman"/>
          <w:bCs/>
          <w:sz w:val="24"/>
          <w:szCs w:val="24"/>
        </w:rPr>
        <w:t xml:space="preserve">Дебет </w:t>
      </w:r>
      <w:r w:rsidR="00360670" w:rsidRPr="00B37DC1">
        <w:rPr>
          <w:rFonts w:ascii="Times New Roman" w:hAnsi="Times New Roman"/>
          <w:bCs/>
          <w:sz w:val="24"/>
          <w:szCs w:val="24"/>
        </w:rPr>
        <w:t>0</w:t>
      </w:r>
      <w:r w:rsidRPr="00B37DC1">
        <w:rPr>
          <w:rFonts w:ascii="Times New Roman" w:hAnsi="Times New Roman"/>
          <w:bCs/>
          <w:sz w:val="24"/>
          <w:szCs w:val="24"/>
        </w:rPr>
        <w:t xml:space="preserve"> 401 10 173 Кредит </w:t>
      </w:r>
      <w:r w:rsidR="00360670" w:rsidRPr="00B37DC1">
        <w:rPr>
          <w:rFonts w:ascii="Times New Roman" w:hAnsi="Times New Roman"/>
          <w:bCs/>
          <w:sz w:val="24"/>
          <w:szCs w:val="24"/>
        </w:rPr>
        <w:t>0</w:t>
      </w:r>
      <w:r w:rsidRPr="00B37DC1">
        <w:rPr>
          <w:rFonts w:ascii="Times New Roman" w:hAnsi="Times New Roman"/>
          <w:bCs/>
          <w:sz w:val="24"/>
          <w:szCs w:val="24"/>
        </w:rPr>
        <w:t> 302 ХХ 73Х;</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2) Д</w:t>
      </w:r>
      <w:r w:rsidRPr="00B37DC1">
        <w:rPr>
          <w:rFonts w:ascii="Times New Roman" w:hAnsi="Times New Roman"/>
          <w:sz w:val="24"/>
          <w:szCs w:val="24"/>
        </w:rPr>
        <w:t>оговором предусмотрен возврат денежных средств в случае досрочного расторжения:</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Дебет </w:t>
      </w:r>
      <w:r w:rsidR="00360670" w:rsidRPr="00B37DC1">
        <w:rPr>
          <w:rFonts w:ascii="Times New Roman" w:hAnsi="Times New Roman"/>
          <w:sz w:val="24"/>
          <w:szCs w:val="24"/>
        </w:rPr>
        <w:t>0</w:t>
      </w:r>
      <w:r w:rsidRPr="00B37DC1">
        <w:rPr>
          <w:rFonts w:ascii="Times New Roman" w:hAnsi="Times New Roman"/>
          <w:sz w:val="24"/>
          <w:szCs w:val="24"/>
        </w:rPr>
        <w:t xml:space="preserve"> 209 34 56Х Кредит </w:t>
      </w:r>
      <w:r w:rsidR="00360670" w:rsidRPr="00B37DC1">
        <w:rPr>
          <w:rFonts w:ascii="Times New Roman" w:hAnsi="Times New Roman"/>
          <w:sz w:val="24"/>
          <w:szCs w:val="24"/>
        </w:rPr>
        <w:t>0</w:t>
      </w:r>
      <w:r w:rsidRPr="00B37DC1">
        <w:rPr>
          <w:rFonts w:ascii="Times New Roman" w:hAnsi="Times New Roman"/>
          <w:sz w:val="24"/>
          <w:szCs w:val="24"/>
        </w:rPr>
        <w:t> 302 ХХ 73Х.</w:t>
      </w:r>
    </w:p>
    <w:p w:rsidR="004B0FED" w:rsidRPr="00B37DC1" w:rsidRDefault="004B0FED" w:rsidP="004B0FED">
      <w:pPr>
        <w:pStyle w:val="s1"/>
        <w:spacing w:before="0" w:beforeAutospacing="0" w:after="0" w:afterAutospacing="0"/>
        <w:jc w:val="both"/>
      </w:pPr>
      <w:r w:rsidRPr="00B37DC1">
        <w:t>2.3.20. Если по результатам инвентаризации неисключительное право пользования НМА признано не отвечающим критериям актива до истечения срока действия лицензии (например, прекращено использование программного обеспечения), оно подлежит списанию с баланса и отражается в учете следующими корреспонденциями:</w:t>
      </w:r>
    </w:p>
    <w:p w:rsidR="004B0FED" w:rsidRPr="00B37DC1" w:rsidRDefault="004B0FED" w:rsidP="004B0FED">
      <w:pPr>
        <w:pStyle w:val="s1"/>
        <w:spacing w:before="0" w:beforeAutospacing="0" w:after="0" w:afterAutospacing="0"/>
        <w:jc w:val="both"/>
      </w:pPr>
      <w:r w:rsidRPr="00B37DC1">
        <w:t xml:space="preserve">Дебет </w:t>
      </w:r>
      <w:r w:rsidR="00BF60BA" w:rsidRPr="00B37DC1">
        <w:t>0</w:t>
      </w:r>
      <w:r w:rsidRPr="00B37DC1">
        <w:t xml:space="preserve"> 104 6Х 452 Кредит </w:t>
      </w:r>
      <w:r w:rsidR="00BF60BA" w:rsidRPr="00B37DC1">
        <w:t>0</w:t>
      </w:r>
      <w:r w:rsidRPr="00B37DC1">
        <w:t xml:space="preserve"> 111 6Х 452 </w:t>
      </w:r>
      <w:r w:rsidRPr="00B37DC1">
        <w:tab/>
      </w:r>
    </w:p>
    <w:p w:rsidR="004B0FED" w:rsidRPr="00B37DC1" w:rsidRDefault="004B0FED" w:rsidP="004B0FED">
      <w:pPr>
        <w:pStyle w:val="s1"/>
        <w:spacing w:before="0" w:beforeAutospacing="0" w:after="0" w:afterAutospacing="0"/>
        <w:jc w:val="both"/>
      </w:pPr>
      <w:r w:rsidRPr="00B37DC1">
        <w:t>- в сумме накопленной амортизации права пользования НМА;</w:t>
      </w:r>
    </w:p>
    <w:p w:rsidR="004B0FED" w:rsidRPr="00B37DC1" w:rsidRDefault="004B0FED" w:rsidP="004B0FED">
      <w:pPr>
        <w:pStyle w:val="s1"/>
        <w:spacing w:before="0" w:beforeAutospacing="0" w:after="0" w:afterAutospacing="0"/>
        <w:jc w:val="both"/>
      </w:pPr>
      <w:r w:rsidRPr="00B37DC1">
        <w:t xml:space="preserve">Дебет </w:t>
      </w:r>
      <w:r w:rsidR="00BF60BA" w:rsidRPr="00B37DC1">
        <w:t>0</w:t>
      </w:r>
      <w:r w:rsidRPr="00B37DC1">
        <w:t xml:space="preserve"> 401 10 172 Кредит </w:t>
      </w:r>
      <w:r w:rsidR="00BF60BA" w:rsidRPr="00B37DC1">
        <w:t>0</w:t>
      </w:r>
      <w:r w:rsidRPr="00B37DC1">
        <w:t xml:space="preserve"> 111 6Х 45Х</w:t>
      </w:r>
    </w:p>
    <w:p w:rsidR="004B0FED" w:rsidRPr="00B37DC1" w:rsidRDefault="004B0FED" w:rsidP="004B0FED">
      <w:pPr>
        <w:pStyle w:val="s1"/>
        <w:spacing w:before="0" w:beforeAutospacing="0" w:after="0" w:afterAutospacing="0"/>
        <w:jc w:val="both"/>
      </w:pPr>
      <w:r w:rsidRPr="00B37DC1">
        <w:t xml:space="preserve"> - в сумме остаточной стоимости права пользования НМА.</w:t>
      </w:r>
    </w:p>
    <w:p w:rsidR="004B0FED" w:rsidRPr="00B37DC1" w:rsidRDefault="004B0FED" w:rsidP="004B0FED">
      <w:pPr>
        <w:pStyle w:val="s1"/>
        <w:spacing w:before="0" w:beforeAutospacing="0" w:after="0" w:afterAutospacing="0"/>
        <w:jc w:val="both"/>
      </w:pPr>
      <w:r w:rsidRPr="00B37DC1">
        <w:t xml:space="preserve">Дальнейшее наблюдение за объектом (до окончания срока действия лицензии – до момента прекращения права) осуществляется </w:t>
      </w:r>
      <w:r w:rsidRPr="005F066F">
        <w:t xml:space="preserve">забалансовом счете </w:t>
      </w:r>
      <w:r w:rsidR="005F066F" w:rsidRPr="005F066F">
        <w:t>0</w:t>
      </w:r>
      <w:r w:rsidRPr="005F066F">
        <w:t>2</w:t>
      </w:r>
      <w:r w:rsidRPr="00B37DC1">
        <w:t xml:space="preserve">.  Статус объекта уточняется ежегодно при проведении инвентаризации. </w:t>
      </w:r>
    </w:p>
    <w:p w:rsidR="004B0FED" w:rsidRPr="00B37DC1" w:rsidRDefault="004B0FED" w:rsidP="004B0FED">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rPr>
        <w:t xml:space="preserve">2.3.21. </w:t>
      </w:r>
      <w:r w:rsidRPr="00B37DC1">
        <w:rPr>
          <w:rFonts w:ascii="Times New Roman" w:hAnsi="Times New Roman"/>
          <w:sz w:val="24"/>
          <w:szCs w:val="24"/>
          <w:shd w:val="clear" w:color="auto" w:fill="FFFFFF"/>
        </w:rPr>
        <w:t>Перевод прав пользования НМА из одной аналитической группы учета в другую (реклассификация) отражается в учете "прямой" проводкой. Реклассификация объектов из подгруппы "Права пользования нематериальными активами с неопределенным сроком полезного использования" в подгруппу "Права пользования нематериальными активами с определенным сроком полезного использования" отражается корреспонденцией:</w:t>
      </w:r>
    </w:p>
    <w:p w:rsidR="004B0FED" w:rsidRPr="00B37DC1" w:rsidRDefault="004B0FED" w:rsidP="004B0FED">
      <w:pPr>
        <w:pStyle w:val="s1"/>
        <w:spacing w:before="0" w:beforeAutospacing="0" w:after="0" w:afterAutospacing="0"/>
        <w:jc w:val="both"/>
        <w:rPr>
          <w:shd w:val="clear" w:color="auto" w:fill="FFFFFF"/>
        </w:rPr>
      </w:pPr>
      <w:r w:rsidRPr="00B37DC1">
        <w:rPr>
          <w:shd w:val="clear" w:color="auto" w:fill="FFFFFF"/>
        </w:rPr>
        <w:t xml:space="preserve">Дебет </w:t>
      </w:r>
      <w:r w:rsidR="0096369A" w:rsidRPr="00B37DC1">
        <w:rPr>
          <w:shd w:val="clear" w:color="auto" w:fill="FFFFFF"/>
        </w:rPr>
        <w:t>0</w:t>
      </w:r>
      <w:r w:rsidRPr="00B37DC1">
        <w:rPr>
          <w:shd w:val="clear" w:color="auto" w:fill="FFFFFF"/>
        </w:rPr>
        <w:t xml:space="preserve"> 111 6X 352 Кредит </w:t>
      </w:r>
      <w:r w:rsidR="0096369A" w:rsidRPr="00B37DC1">
        <w:rPr>
          <w:shd w:val="clear" w:color="auto" w:fill="FFFFFF"/>
        </w:rPr>
        <w:t>0</w:t>
      </w:r>
      <w:r w:rsidRPr="00B37DC1">
        <w:rPr>
          <w:shd w:val="clear" w:color="auto" w:fill="FFFFFF"/>
        </w:rPr>
        <w:t xml:space="preserve"> 111 6X 353.</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shd w:val="clear" w:color="auto" w:fill="FFFFFF"/>
        </w:rPr>
        <w:t>2.3.22.</w:t>
      </w:r>
      <w:r w:rsidRPr="00B37DC1">
        <w:rPr>
          <w:rFonts w:ascii="Times New Roman" w:hAnsi="Times New Roman"/>
          <w:sz w:val="24"/>
          <w:szCs w:val="24"/>
        </w:rPr>
        <w:t xml:space="preserve"> При предоставлении Учреждением  в соответствии с сублицензионным договором права пользования нематериальным активом за плату отражается внутреннее перемещение права пользования нематериальным активом (без выбытия с балансового учета) с указанием дополнительной аналитики «Предоставлена сублицензия» к счету 111 60 и с одновременным отражением такого права пользования нематериальным активом на </w:t>
      </w:r>
      <w:r w:rsidRPr="00494816">
        <w:rPr>
          <w:rFonts w:ascii="Times New Roman" w:hAnsi="Times New Roman"/>
          <w:sz w:val="24"/>
          <w:szCs w:val="24"/>
        </w:rPr>
        <w:t xml:space="preserve">забалансовом счете </w:t>
      </w:r>
      <w:r w:rsidR="00494816" w:rsidRPr="00494816">
        <w:rPr>
          <w:rFonts w:ascii="Times New Roman" w:hAnsi="Times New Roman"/>
          <w:sz w:val="24"/>
          <w:szCs w:val="24"/>
        </w:rPr>
        <w:t>25</w:t>
      </w:r>
      <w:r w:rsidRPr="00B37DC1">
        <w:rPr>
          <w:rFonts w:ascii="Times New Roman" w:hAnsi="Times New Roman"/>
          <w:sz w:val="24"/>
          <w:szCs w:val="24"/>
        </w:rPr>
        <w:t xml:space="preserve"> «</w:t>
      </w:r>
      <w:r w:rsidR="00494816" w:rsidRPr="00494816">
        <w:rPr>
          <w:rFonts w:ascii="Times New Roman" w:hAnsi="Times New Roman"/>
          <w:sz w:val="24"/>
          <w:szCs w:val="24"/>
        </w:rPr>
        <w:t>Имущество, переданное в возмездное пользование (аренду)</w:t>
      </w:r>
      <w:r w:rsidRPr="00B37DC1">
        <w:rPr>
          <w:rFonts w:ascii="Times New Roman" w:hAnsi="Times New Roman"/>
          <w:sz w:val="24"/>
          <w:szCs w:val="24"/>
        </w:rPr>
        <w:t>»</w:t>
      </w:r>
      <w:r w:rsidR="00494816">
        <w:rPr>
          <w:rFonts w:ascii="Times New Roman" w:hAnsi="Times New Roman"/>
          <w:sz w:val="24"/>
          <w:szCs w:val="24"/>
        </w:rPr>
        <w:t>.</w:t>
      </w:r>
    </w:p>
    <w:p w:rsidR="004B0FED" w:rsidRPr="00B37DC1" w:rsidRDefault="008F441C" w:rsidP="00494816">
      <w:pPr>
        <w:autoSpaceDE w:val="0"/>
        <w:autoSpaceDN w:val="0"/>
        <w:adjustRightInd w:val="0"/>
        <w:spacing w:after="0" w:line="240" w:lineRule="auto"/>
        <w:jc w:val="both"/>
        <w:rPr>
          <w:rFonts w:ascii="Times New Roman" w:hAnsi="Times New Roman"/>
          <w:bCs/>
          <w:sz w:val="24"/>
          <w:szCs w:val="24"/>
        </w:rPr>
      </w:pPr>
      <w:r w:rsidRPr="00B37DC1">
        <w:rPr>
          <w:rFonts w:ascii="Times New Roman" w:hAnsi="Times New Roman"/>
          <w:sz w:val="24"/>
          <w:szCs w:val="24"/>
        </w:rPr>
        <w:t>2.3.23.</w:t>
      </w:r>
      <w:r w:rsidR="004B0FED" w:rsidRPr="00B37DC1">
        <w:rPr>
          <w:rFonts w:ascii="Times New Roman" w:hAnsi="Times New Roman"/>
          <w:bCs/>
          <w:sz w:val="24"/>
          <w:szCs w:val="24"/>
        </w:rPr>
        <w:t>Учреждение может передать право пользования программными продуктами (программным обеспечением) как своим обособленным структурным подразделениям, так и сторонним учреждениям (органам), если это не противоречит условиям лицензионного договора.</w:t>
      </w:r>
    </w:p>
    <w:p w:rsidR="004B0FED" w:rsidRPr="00B37DC1" w:rsidRDefault="004B0FED" w:rsidP="004B0FED">
      <w:pPr>
        <w:spacing w:after="0" w:line="240" w:lineRule="auto"/>
        <w:jc w:val="both"/>
        <w:rPr>
          <w:rFonts w:ascii="Times New Roman" w:hAnsi="Times New Roman"/>
          <w:bCs/>
          <w:sz w:val="24"/>
          <w:szCs w:val="24"/>
        </w:rPr>
      </w:pPr>
      <w:r w:rsidRPr="00B37DC1">
        <w:rPr>
          <w:rFonts w:ascii="Times New Roman" w:hAnsi="Times New Roman"/>
          <w:sz w:val="24"/>
          <w:szCs w:val="24"/>
        </w:rPr>
        <w:t>В частности, передача программного обеспечения другому учреждению в течение срока действия лицензии возможна только вместе с передачей неисключительных прав на него (кодами активации, паролями доступа на сайт правообладателя и прочее). При этом Учреждение прекращает использование данного программного обеспечения (в том числе удаляет лицензию из памяти ЭВМ).</w:t>
      </w:r>
      <w:r w:rsidRPr="00B37DC1">
        <w:rPr>
          <w:rFonts w:ascii="Times New Roman" w:hAnsi="Times New Roman"/>
          <w:bCs/>
          <w:sz w:val="24"/>
          <w:szCs w:val="24"/>
        </w:rPr>
        <w:t xml:space="preserve"> </w:t>
      </w:r>
    </w:p>
    <w:p w:rsidR="004B0FED" w:rsidRPr="00B37DC1" w:rsidRDefault="004B0FED" w:rsidP="004B0FED">
      <w:pPr>
        <w:spacing w:after="0" w:line="240" w:lineRule="auto"/>
        <w:jc w:val="both"/>
        <w:rPr>
          <w:rFonts w:ascii="Times New Roman" w:hAnsi="Times New Roman"/>
          <w:bCs/>
          <w:sz w:val="24"/>
          <w:szCs w:val="24"/>
        </w:rPr>
      </w:pPr>
      <w:r w:rsidRPr="00B37DC1">
        <w:rPr>
          <w:rFonts w:ascii="Times New Roman" w:hAnsi="Times New Roman"/>
          <w:bCs/>
          <w:sz w:val="24"/>
          <w:szCs w:val="24"/>
        </w:rPr>
        <w:t xml:space="preserve">Передача отражается в </w:t>
      </w:r>
      <w:r w:rsidR="00686633" w:rsidRPr="00B37DC1">
        <w:rPr>
          <w:rFonts w:ascii="Times New Roman" w:hAnsi="Times New Roman"/>
          <w:bCs/>
          <w:sz w:val="24"/>
          <w:szCs w:val="24"/>
        </w:rPr>
        <w:t xml:space="preserve">бухгалтерском </w:t>
      </w:r>
      <w:r w:rsidRPr="00B37DC1">
        <w:rPr>
          <w:rFonts w:ascii="Times New Roman" w:hAnsi="Times New Roman"/>
          <w:bCs/>
          <w:sz w:val="24"/>
          <w:szCs w:val="24"/>
        </w:rPr>
        <w:t>учете в зависимости от типа принимающей стороны в общем порядке:</w:t>
      </w:r>
    </w:p>
    <w:p w:rsidR="004B0FED" w:rsidRPr="00B37DC1" w:rsidRDefault="004B0FED" w:rsidP="004B0FED">
      <w:pPr>
        <w:spacing w:after="0" w:line="240" w:lineRule="auto"/>
        <w:jc w:val="both"/>
        <w:rPr>
          <w:rFonts w:ascii="Times New Roman" w:hAnsi="Times New Roman"/>
          <w:bCs/>
          <w:sz w:val="24"/>
          <w:szCs w:val="24"/>
        </w:rPr>
      </w:pPr>
      <w:r w:rsidRPr="00B37DC1">
        <w:rPr>
          <w:rFonts w:ascii="Times New Roman" w:hAnsi="Times New Roman"/>
          <w:bCs/>
          <w:sz w:val="24"/>
          <w:szCs w:val="24"/>
        </w:rPr>
        <w:t xml:space="preserve">Дебет </w:t>
      </w:r>
      <w:r w:rsidR="00686633" w:rsidRPr="00B37DC1">
        <w:rPr>
          <w:rFonts w:ascii="Times New Roman" w:hAnsi="Times New Roman"/>
          <w:bCs/>
          <w:sz w:val="24"/>
          <w:szCs w:val="24"/>
        </w:rPr>
        <w:t>0</w:t>
      </w:r>
      <w:r w:rsidRPr="00B37DC1">
        <w:rPr>
          <w:rFonts w:ascii="Times New Roman" w:hAnsi="Times New Roman"/>
          <w:bCs/>
          <w:sz w:val="24"/>
          <w:szCs w:val="24"/>
        </w:rPr>
        <w:t xml:space="preserve"> 304 04 350, </w:t>
      </w:r>
      <w:r w:rsidR="00686633" w:rsidRPr="00B37DC1">
        <w:rPr>
          <w:rFonts w:ascii="Times New Roman" w:hAnsi="Times New Roman"/>
          <w:bCs/>
          <w:sz w:val="24"/>
          <w:szCs w:val="24"/>
        </w:rPr>
        <w:t>0</w:t>
      </w:r>
      <w:r w:rsidRPr="00B37DC1">
        <w:rPr>
          <w:rFonts w:ascii="Times New Roman" w:hAnsi="Times New Roman"/>
          <w:bCs/>
          <w:sz w:val="24"/>
          <w:szCs w:val="24"/>
        </w:rPr>
        <w:t xml:space="preserve"> 401 20 2ХХ Кредит </w:t>
      </w:r>
      <w:r w:rsidR="00686633" w:rsidRPr="00B37DC1">
        <w:rPr>
          <w:rFonts w:ascii="Times New Roman" w:hAnsi="Times New Roman"/>
          <w:bCs/>
          <w:sz w:val="24"/>
          <w:szCs w:val="24"/>
        </w:rPr>
        <w:t>0</w:t>
      </w:r>
      <w:r w:rsidRPr="00B37DC1">
        <w:rPr>
          <w:rFonts w:ascii="Times New Roman" w:hAnsi="Times New Roman"/>
          <w:bCs/>
          <w:sz w:val="24"/>
          <w:szCs w:val="24"/>
        </w:rPr>
        <w:t> 111 6</w:t>
      </w:r>
      <w:r w:rsidRPr="00B37DC1">
        <w:rPr>
          <w:rFonts w:ascii="Times New Roman" w:hAnsi="Times New Roman"/>
          <w:bCs/>
          <w:sz w:val="24"/>
          <w:szCs w:val="24"/>
          <w:lang w:val="en-US"/>
        </w:rPr>
        <w:t>I</w:t>
      </w:r>
      <w:r w:rsidRPr="00B37DC1">
        <w:rPr>
          <w:rFonts w:ascii="Times New Roman" w:hAnsi="Times New Roman"/>
          <w:bCs/>
          <w:sz w:val="24"/>
          <w:szCs w:val="24"/>
        </w:rPr>
        <w:t xml:space="preserve"> 45Х - в сумме балансовой стоимости права пользования;</w:t>
      </w:r>
    </w:p>
    <w:p w:rsidR="004B0FED" w:rsidRPr="00B37DC1" w:rsidRDefault="004B0FED" w:rsidP="004B0FED">
      <w:pPr>
        <w:spacing w:after="0" w:line="240" w:lineRule="auto"/>
        <w:jc w:val="both"/>
        <w:rPr>
          <w:rFonts w:ascii="Times New Roman" w:hAnsi="Times New Roman"/>
          <w:bCs/>
          <w:sz w:val="24"/>
          <w:szCs w:val="24"/>
        </w:rPr>
      </w:pPr>
      <w:r w:rsidRPr="00B37DC1">
        <w:rPr>
          <w:rFonts w:ascii="Times New Roman" w:hAnsi="Times New Roman"/>
          <w:bCs/>
          <w:sz w:val="24"/>
          <w:szCs w:val="24"/>
        </w:rPr>
        <w:t xml:space="preserve">Дебет </w:t>
      </w:r>
      <w:r w:rsidR="00686633" w:rsidRPr="00B37DC1">
        <w:rPr>
          <w:rFonts w:ascii="Times New Roman" w:hAnsi="Times New Roman"/>
          <w:bCs/>
          <w:sz w:val="24"/>
          <w:szCs w:val="24"/>
        </w:rPr>
        <w:t>0</w:t>
      </w:r>
      <w:r w:rsidRPr="00B37DC1">
        <w:rPr>
          <w:rFonts w:ascii="Times New Roman" w:hAnsi="Times New Roman"/>
          <w:bCs/>
          <w:sz w:val="24"/>
          <w:szCs w:val="24"/>
        </w:rPr>
        <w:t xml:space="preserve"> 104 6</w:t>
      </w:r>
      <w:r w:rsidRPr="00B37DC1">
        <w:rPr>
          <w:rFonts w:ascii="Times New Roman" w:hAnsi="Times New Roman"/>
          <w:bCs/>
          <w:sz w:val="24"/>
          <w:szCs w:val="24"/>
          <w:lang w:val="en-US"/>
        </w:rPr>
        <w:t>I</w:t>
      </w:r>
      <w:r w:rsidRPr="00B37DC1">
        <w:rPr>
          <w:rFonts w:ascii="Times New Roman" w:hAnsi="Times New Roman"/>
          <w:bCs/>
          <w:sz w:val="24"/>
          <w:szCs w:val="24"/>
        </w:rPr>
        <w:t xml:space="preserve"> 452 Кредит </w:t>
      </w:r>
      <w:r w:rsidR="00686633" w:rsidRPr="00B37DC1">
        <w:rPr>
          <w:rFonts w:ascii="Times New Roman" w:hAnsi="Times New Roman"/>
          <w:bCs/>
          <w:sz w:val="24"/>
          <w:szCs w:val="24"/>
        </w:rPr>
        <w:t>0</w:t>
      </w:r>
      <w:r w:rsidRPr="00B37DC1">
        <w:rPr>
          <w:rFonts w:ascii="Times New Roman" w:hAnsi="Times New Roman"/>
          <w:bCs/>
          <w:sz w:val="24"/>
          <w:szCs w:val="24"/>
        </w:rPr>
        <w:t xml:space="preserve"> 304 04 350, </w:t>
      </w:r>
      <w:r w:rsidR="00686633" w:rsidRPr="00B37DC1">
        <w:rPr>
          <w:rFonts w:ascii="Times New Roman" w:hAnsi="Times New Roman"/>
          <w:bCs/>
          <w:sz w:val="24"/>
          <w:szCs w:val="24"/>
        </w:rPr>
        <w:t>0</w:t>
      </w:r>
      <w:r w:rsidRPr="00B37DC1">
        <w:rPr>
          <w:rFonts w:ascii="Times New Roman" w:hAnsi="Times New Roman"/>
          <w:bCs/>
          <w:sz w:val="24"/>
          <w:szCs w:val="24"/>
        </w:rPr>
        <w:t> 401 20 2ХХ – в сумме начисленной амортизации.</w:t>
      </w:r>
    </w:p>
    <w:p w:rsidR="004B0FED" w:rsidRPr="00B37DC1" w:rsidRDefault="004B0FED" w:rsidP="004B0FED">
      <w:pPr>
        <w:spacing w:after="0" w:line="240" w:lineRule="auto"/>
        <w:jc w:val="both"/>
        <w:rPr>
          <w:rFonts w:ascii="Times New Roman" w:hAnsi="Times New Roman"/>
          <w:sz w:val="24"/>
          <w:szCs w:val="24"/>
        </w:rPr>
      </w:pPr>
      <w:r w:rsidRPr="00B37DC1">
        <w:rPr>
          <w:rFonts w:ascii="Times New Roman" w:hAnsi="Times New Roman"/>
          <w:sz w:val="24"/>
          <w:szCs w:val="24"/>
          <w:shd w:val="clear" w:color="auto" w:fill="FFFFFF"/>
        </w:rPr>
        <w:t>2.3.2</w:t>
      </w:r>
      <w:r w:rsidR="00494816">
        <w:rPr>
          <w:rFonts w:ascii="Times New Roman" w:hAnsi="Times New Roman"/>
          <w:sz w:val="24"/>
          <w:szCs w:val="24"/>
          <w:shd w:val="clear" w:color="auto" w:fill="FFFFFF"/>
        </w:rPr>
        <w:t>4</w:t>
      </w:r>
      <w:r w:rsidRPr="00B37DC1">
        <w:rPr>
          <w:rFonts w:ascii="Times New Roman" w:hAnsi="Times New Roman"/>
          <w:sz w:val="24"/>
          <w:szCs w:val="24"/>
          <w:shd w:val="clear" w:color="auto" w:fill="FFFFFF"/>
        </w:rPr>
        <w:t xml:space="preserve">. </w:t>
      </w:r>
      <w:r w:rsidRPr="00B37DC1">
        <w:rPr>
          <w:rFonts w:ascii="Times New Roman" w:hAnsi="Times New Roman"/>
          <w:sz w:val="24"/>
          <w:szCs w:val="24"/>
        </w:rPr>
        <w:t>В случае осуществления Учреждением централизованного снабжения правами пользования НМА, в отношении которых Учреждение не обладает неисключительными правами, оплаченные Учреждением лицензии учитываются:</w:t>
      </w:r>
    </w:p>
    <w:p w:rsidR="004B0FED" w:rsidRPr="00B37DC1" w:rsidRDefault="004B0FED" w:rsidP="004B0FED">
      <w:pPr>
        <w:spacing w:after="0" w:line="240" w:lineRule="auto"/>
        <w:jc w:val="both"/>
        <w:rPr>
          <w:rFonts w:ascii="Times New Roman" w:hAnsi="Times New Roman"/>
          <w:sz w:val="24"/>
          <w:szCs w:val="24"/>
        </w:rPr>
      </w:pPr>
      <w:r w:rsidRPr="00B37DC1">
        <w:rPr>
          <w:rFonts w:ascii="Times New Roman" w:hAnsi="Times New Roman"/>
          <w:sz w:val="24"/>
          <w:szCs w:val="24"/>
        </w:rPr>
        <w:t>- сроком действия свыше 12 месяцев на счете 106 60:</w:t>
      </w:r>
    </w:p>
    <w:p w:rsidR="004B0FED" w:rsidRPr="00B37DC1" w:rsidRDefault="004B0FED" w:rsidP="004B0FED">
      <w:pPr>
        <w:spacing w:after="0" w:line="240" w:lineRule="auto"/>
        <w:jc w:val="both"/>
        <w:rPr>
          <w:rFonts w:ascii="Times New Roman" w:hAnsi="Times New Roman"/>
          <w:sz w:val="24"/>
          <w:szCs w:val="24"/>
        </w:rPr>
      </w:pPr>
      <w:r w:rsidRPr="00B37DC1">
        <w:rPr>
          <w:rFonts w:ascii="Times New Roman" w:hAnsi="Times New Roman"/>
          <w:sz w:val="24"/>
          <w:szCs w:val="24"/>
        </w:rPr>
        <w:t xml:space="preserve">- сроком действия год и менее 12 месяцев на счете </w:t>
      </w:r>
      <w:r w:rsidR="00874300" w:rsidRPr="00B37DC1">
        <w:rPr>
          <w:rFonts w:ascii="Times New Roman" w:hAnsi="Times New Roman"/>
          <w:sz w:val="24"/>
          <w:szCs w:val="24"/>
        </w:rPr>
        <w:t>0</w:t>
      </w:r>
      <w:r w:rsidRPr="00B37DC1">
        <w:rPr>
          <w:rFonts w:ascii="Times New Roman" w:hAnsi="Times New Roman"/>
          <w:sz w:val="24"/>
          <w:szCs w:val="24"/>
        </w:rPr>
        <w:t xml:space="preserve"> 401 50 226. </w:t>
      </w:r>
    </w:p>
    <w:p w:rsidR="004B0FED" w:rsidRPr="00B37DC1" w:rsidRDefault="004B0FED" w:rsidP="004B0FED">
      <w:pPr>
        <w:spacing w:after="0" w:line="240" w:lineRule="auto"/>
        <w:jc w:val="both"/>
        <w:rPr>
          <w:rFonts w:ascii="Times New Roman" w:hAnsi="Times New Roman"/>
          <w:sz w:val="24"/>
          <w:szCs w:val="24"/>
        </w:rPr>
      </w:pPr>
      <w:r w:rsidRPr="00B37DC1">
        <w:rPr>
          <w:rFonts w:ascii="Times New Roman" w:hAnsi="Times New Roman"/>
          <w:sz w:val="24"/>
          <w:szCs w:val="24"/>
        </w:rPr>
        <w:lastRenderedPageBreak/>
        <w:t xml:space="preserve">Передача вложений в права пользования НМА со сроком действия лицензии не более 1 года отражается по кредиту счета </w:t>
      </w:r>
      <w:r w:rsidR="00874300" w:rsidRPr="00B37DC1">
        <w:rPr>
          <w:rFonts w:ascii="Times New Roman" w:hAnsi="Times New Roman"/>
          <w:sz w:val="24"/>
          <w:szCs w:val="24"/>
        </w:rPr>
        <w:t>0</w:t>
      </w:r>
      <w:r w:rsidRPr="00B37DC1">
        <w:rPr>
          <w:rFonts w:ascii="Times New Roman" w:hAnsi="Times New Roman"/>
          <w:sz w:val="24"/>
          <w:szCs w:val="24"/>
        </w:rPr>
        <w:t xml:space="preserve"> 401 50 226, свыше 12 месяцев – по кредиту счета 106 60, и оформляется Актом о приеме-передаче объектов нефинансовых активов </w:t>
      </w:r>
      <w:r w:rsidRPr="00B37DC1">
        <w:rPr>
          <w:rFonts w:ascii="Times New Roman" w:eastAsia="Calibri" w:hAnsi="Times New Roman"/>
          <w:sz w:val="24"/>
          <w:szCs w:val="24"/>
          <w:lang w:eastAsia="en-US"/>
        </w:rPr>
        <w:t>(ф. 0510448).</w:t>
      </w:r>
    </w:p>
    <w:p w:rsidR="004B0FED" w:rsidRPr="00B37DC1" w:rsidRDefault="004B0FED" w:rsidP="004B0FED">
      <w:pPr>
        <w:pStyle w:val="s1"/>
        <w:spacing w:before="0" w:beforeAutospacing="0" w:after="0" w:afterAutospacing="0"/>
        <w:jc w:val="both"/>
        <w:rPr>
          <w:bCs/>
        </w:rPr>
      </w:pPr>
      <w:r w:rsidRPr="00B37DC1">
        <w:rPr>
          <w:shd w:val="clear" w:color="auto" w:fill="FFFFFF"/>
        </w:rPr>
        <w:t>2.3.2</w:t>
      </w:r>
      <w:r w:rsidR="00494816">
        <w:rPr>
          <w:shd w:val="clear" w:color="auto" w:fill="FFFFFF"/>
        </w:rPr>
        <w:t>5</w:t>
      </w:r>
      <w:r w:rsidRPr="00B37DC1">
        <w:rPr>
          <w:shd w:val="clear" w:color="auto" w:fill="FFFFFF"/>
        </w:rPr>
        <w:t>.</w:t>
      </w:r>
      <w:r w:rsidRPr="00B37DC1">
        <w:rPr>
          <w:bCs/>
        </w:rPr>
        <w:t xml:space="preserve"> Операции по учету  прав пользования НМА, срок  использования которых менее или равен 12 месяцам и приходится на два отчетных периода, отражаются в учете с применением следующей корреспонденции счетов:</w:t>
      </w:r>
    </w:p>
    <w:p w:rsidR="004B0FED" w:rsidRPr="00B37DC1" w:rsidRDefault="004B0FED" w:rsidP="004B0FED">
      <w:pPr>
        <w:spacing w:after="0" w:line="240" w:lineRule="auto"/>
        <w:jc w:val="both"/>
        <w:rPr>
          <w:rFonts w:ascii="Times New Roman" w:hAnsi="Times New Roman"/>
          <w:bCs/>
          <w:sz w:val="24"/>
          <w:szCs w:val="24"/>
        </w:rPr>
      </w:pPr>
      <w:r w:rsidRPr="00B37DC1">
        <w:rPr>
          <w:rFonts w:ascii="Times New Roman" w:hAnsi="Times New Roman"/>
          <w:bCs/>
          <w:sz w:val="24"/>
          <w:szCs w:val="24"/>
        </w:rPr>
        <w:t xml:space="preserve">Дебет </w:t>
      </w:r>
      <w:r w:rsidR="00874300" w:rsidRPr="00B37DC1">
        <w:rPr>
          <w:rFonts w:ascii="Times New Roman" w:hAnsi="Times New Roman"/>
          <w:bCs/>
          <w:sz w:val="24"/>
          <w:szCs w:val="24"/>
        </w:rPr>
        <w:t>0</w:t>
      </w:r>
      <w:r w:rsidRPr="00B37DC1">
        <w:rPr>
          <w:rFonts w:ascii="Times New Roman" w:hAnsi="Times New Roman"/>
          <w:bCs/>
          <w:sz w:val="24"/>
          <w:szCs w:val="24"/>
        </w:rPr>
        <w:t xml:space="preserve"> 401 50 226 Кредит </w:t>
      </w:r>
      <w:r w:rsidR="00874300" w:rsidRPr="00B37DC1">
        <w:rPr>
          <w:rFonts w:ascii="Times New Roman" w:hAnsi="Times New Roman"/>
          <w:bCs/>
          <w:sz w:val="24"/>
          <w:szCs w:val="24"/>
        </w:rPr>
        <w:t>0</w:t>
      </w:r>
      <w:r w:rsidRPr="00B37DC1">
        <w:rPr>
          <w:rFonts w:ascii="Times New Roman" w:hAnsi="Times New Roman"/>
          <w:bCs/>
          <w:sz w:val="24"/>
          <w:szCs w:val="24"/>
        </w:rPr>
        <w:t xml:space="preserve"> 302 26 73Х.</w:t>
      </w:r>
    </w:p>
    <w:p w:rsidR="004B0FED" w:rsidRPr="00B37DC1" w:rsidRDefault="004B0FED" w:rsidP="004B0FED">
      <w:pPr>
        <w:spacing w:after="0" w:line="240" w:lineRule="auto"/>
        <w:jc w:val="both"/>
        <w:rPr>
          <w:rFonts w:ascii="Times New Roman" w:hAnsi="Times New Roman"/>
          <w:bCs/>
          <w:sz w:val="24"/>
          <w:szCs w:val="24"/>
        </w:rPr>
      </w:pPr>
      <w:r w:rsidRPr="00B37DC1">
        <w:rPr>
          <w:rFonts w:ascii="Times New Roman" w:hAnsi="Times New Roman"/>
          <w:bCs/>
          <w:sz w:val="24"/>
          <w:szCs w:val="24"/>
        </w:rPr>
        <w:t xml:space="preserve">Учтенные на счете 401 50 расходы относятся на финансовый результат текущего года </w:t>
      </w:r>
      <w:r w:rsidR="00494816">
        <w:rPr>
          <w:rFonts w:ascii="Times New Roman" w:hAnsi="Times New Roman"/>
          <w:bCs/>
          <w:sz w:val="24"/>
          <w:szCs w:val="24"/>
        </w:rPr>
        <w:t>ежемесячно.</w:t>
      </w:r>
    </w:p>
    <w:p w:rsidR="004B0FED" w:rsidRPr="00B37DC1" w:rsidRDefault="004B0FED" w:rsidP="004B0FED">
      <w:pPr>
        <w:spacing w:after="0" w:line="240" w:lineRule="auto"/>
        <w:jc w:val="both"/>
        <w:rPr>
          <w:rFonts w:ascii="Times New Roman" w:hAnsi="Times New Roman"/>
          <w:bCs/>
          <w:sz w:val="24"/>
          <w:szCs w:val="24"/>
        </w:rPr>
      </w:pPr>
      <w:r w:rsidRPr="00B37DC1">
        <w:rPr>
          <w:rFonts w:ascii="Times New Roman" w:hAnsi="Times New Roman"/>
          <w:bCs/>
          <w:sz w:val="24"/>
          <w:szCs w:val="24"/>
        </w:rPr>
        <w:t>2.3.2</w:t>
      </w:r>
      <w:r w:rsidR="00494816">
        <w:rPr>
          <w:rFonts w:ascii="Times New Roman" w:hAnsi="Times New Roman"/>
          <w:bCs/>
          <w:sz w:val="24"/>
          <w:szCs w:val="24"/>
        </w:rPr>
        <w:t>6</w:t>
      </w:r>
      <w:r w:rsidRPr="00B37DC1">
        <w:rPr>
          <w:rFonts w:ascii="Times New Roman" w:hAnsi="Times New Roman"/>
          <w:bCs/>
          <w:sz w:val="24"/>
          <w:szCs w:val="24"/>
        </w:rPr>
        <w:t xml:space="preserve">.  По истечении срока действия лицензионных прав на программное обеспечение, установленное на компьютеры (иное оборудование), экземпляр программы остается в Учреждении. Контроль за наличием и использованием экземпляров программ для компьютерной и иной техники с истекшим сроком действия лицензионных прав осуществляется посредством ведения специального журнала; ответственный за ведение журнала </w:t>
      </w:r>
      <w:r w:rsidR="001F1C97">
        <w:rPr>
          <w:rFonts w:ascii="Times New Roman" w:hAnsi="Times New Roman"/>
          <w:bCs/>
          <w:sz w:val="24"/>
          <w:szCs w:val="24"/>
        </w:rPr>
        <w:t>назначается приказом руководителя.</w:t>
      </w:r>
    </w:p>
    <w:p w:rsidR="004B0FED" w:rsidRPr="00B37DC1" w:rsidRDefault="004B0FED" w:rsidP="004B0FED">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shd w:val="clear" w:color="auto" w:fill="FFFFFF"/>
        </w:rPr>
        <w:t>2.3.2</w:t>
      </w:r>
      <w:r w:rsidR="00494816">
        <w:rPr>
          <w:rFonts w:ascii="Times New Roman" w:hAnsi="Times New Roman"/>
          <w:sz w:val="24"/>
          <w:szCs w:val="24"/>
          <w:shd w:val="clear" w:color="auto" w:fill="FFFFFF"/>
        </w:rPr>
        <w:t>7</w:t>
      </w:r>
      <w:r w:rsidRPr="00B37DC1">
        <w:rPr>
          <w:rFonts w:ascii="Times New Roman" w:hAnsi="Times New Roman"/>
          <w:sz w:val="24"/>
          <w:szCs w:val="24"/>
          <w:shd w:val="clear" w:color="auto" w:fill="FFFFFF"/>
        </w:rPr>
        <w:t xml:space="preserve">. </w:t>
      </w:r>
      <w:r w:rsidRPr="00B37DC1">
        <w:rPr>
          <w:rFonts w:ascii="Times New Roman" w:hAnsi="Times New Roman"/>
          <w:sz w:val="24"/>
          <w:szCs w:val="24"/>
        </w:rPr>
        <w:t>В случае приобретения оборудования с предустановленным лицензионным программным обеспечением (далее – ПО) в рамках единого договора (контракта) поставки объектов основных средств и ПО Комиссией по поступлению и выбытию активов принимается решение о возможности идентификации (выделения, отделения) неисключительного права в целях:</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принятия к учету права пользования НМА в качестве самостоятельного объекта учета в случае положительного решения;</w:t>
      </w:r>
    </w:p>
    <w:p w:rsidR="004B0FED" w:rsidRPr="00B37DC1" w:rsidRDefault="004B0FED" w:rsidP="004B0FED">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включения расходов на приобретение ПО в первоначальную стоимость оборудования в случае невозможности идентификации объекта (права).</w:t>
      </w:r>
    </w:p>
    <w:p w:rsidR="004B0FED" w:rsidRPr="00B37DC1" w:rsidRDefault="004B0FED" w:rsidP="004B0FED">
      <w:pPr>
        <w:pStyle w:val="s1"/>
        <w:spacing w:before="0" w:beforeAutospacing="0" w:after="0" w:afterAutospacing="0"/>
        <w:jc w:val="both"/>
        <w:rPr>
          <w:bCs/>
        </w:rPr>
      </w:pPr>
      <w:r w:rsidRPr="00B37DC1">
        <w:rPr>
          <w:bCs/>
        </w:rPr>
        <w:t>Устанавливаются следующие критерии неидентифицирумого объекта (права на использование ПО):</w:t>
      </w:r>
    </w:p>
    <w:p w:rsidR="004B0FED" w:rsidRPr="00B37DC1" w:rsidRDefault="004B0FED" w:rsidP="004B0FED">
      <w:pPr>
        <w:pStyle w:val="s1"/>
        <w:spacing w:before="0" w:beforeAutospacing="0" w:after="0" w:afterAutospacing="0"/>
        <w:jc w:val="both"/>
      </w:pPr>
      <w:r w:rsidRPr="00B37DC1">
        <w:rPr>
          <w:bCs/>
        </w:rPr>
        <w:t>- оборудование нельзя использовать по назначению без этого ПО;</w:t>
      </w:r>
    </w:p>
    <w:p w:rsidR="004B0FED" w:rsidRPr="00B37DC1" w:rsidRDefault="004B0FED" w:rsidP="004B0FED">
      <w:pPr>
        <w:pStyle w:val="s1"/>
        <w:spacing w:before="0" w:beforeAutospacing="0" w:after="0" w:afterAutospacing="0"/>
        <w:jc w:val="both"/>
      </w:pPr>
      <w:r w:rsidRPr="00B37DC1">
        <w:rPr>
          <w:bCs/>
        </w:rPr>
        <w:t>- срок лицензии на использование ПО сопоставим с плановым сроком эксплуатации оборудования в Учреждении;</w:t>
      </w:r>
    </w:p>
    <w:p w:rsidR="004B0FED" w:rsidRPr="00B37DC1" w:rsidRDefault="004B0FED" w:rsidP="004B0FED">
      <w:pPr>
        <w:pStyle w:val="s1"/>
        <w:spacing w:before="0" w:beforeAutospacing="0" w:after="0" w:afterAutospacing="0"/>
        <w:jc w:val="both"/>
      </w:pPr>
      <w:r w:rsidRPr="00B37DC1">
        <w:rPr>
          <w:bCs/>
        </w:rPr>
        <w:t xml:space="preserve">- активированное ПО можно использовать только на одном объекте, </w:t>
      </w:r>
      <w:r w:rsidRPr="00B37DC1">
        <w:t>не представляется возможным использовать ПО отдельно от объекта основных средств (ПО не может быть "переустановлено" на иное оборудование).</w:t>
      </w:r>
    </w:p>
    <w:p w:rsidR="004B0FED" w:rsidRPr="00B37DC1" w:rsidRDefault="004B0FED" w:rsidP="004B0FED">
      <w:pPr>
        <w:pStyle w:val="s1"/>
        <w:spacing w:before="0" w:beforeAutospacing="0" w:after="0" w:afterAutospacing="0"/>
        <w:jc w:val="both"/>
      </w:pPr>
      <w:r w:rsidRPr="00B37DC1">
        <w:t>Решение принимается с учетом экспертного з</w:t>
      </w:r>
      <w:r w:rsidRPr="00B37DC1">
        <w:rPr>
          <w:rFonts w:eastAsia="Calibri"/>
          <w:bCs/>
        </w:rPr>
        <w:t xml:space="preserve">аключения в целях признания объекта учета – права пользования объектом нематериальных активов при приобретении оборудования с предустановленным программным обеспечением, оформленного </w:t>
      </w:r>
      <w:r w:rsidRPr="00B37DC1">
        <w:t>специалистами Учреждения, обладающими компетенцией в вопросах анализа условий договоров (контрактов) (юридическая служба, иные специалисты), а также в вопросах технического свойства (системные администраторы, программисты и др.)</w:t>
      </w:r>
      <w:r w:rsidRPr="00B37DC1">
        <w:rPr>
          <w:rFonts w:eastAsia="Calibri"/>
        </w:rPr>
        <w:t xml:space="preserve">. Экспертное заключение оформляется </w:t>
      </w:r>
      <w:r w:rsidRPr="00B37DC1">
        <w:t xml:space="preserve">согласно </w:t>
      </w:r>
      <w:r w:rsidRPr="001F1C97">
        <w:t>Приложению № 2.16</w:t>
      </w:r>
      <w:r w:rsidRPr="00B37DC1">
        <w:t xml:space="preserve"> к настоящей Учетной политике.</w:t>
      </w:r>
    </w:p>
    <w:p w:rsidR="004B0FED" w:rsidRPr="00B37DC1" w:rsidRDefault="004B0FED" w:rsidP="004B0FED">
      <w:pPr>
        <w:pStyle w:val="s1"/>
        <w:spacing w:before="0" w:beforeAutospacing="0" w:after="0" w:afterAutospacing="0"/>
        <w:jc w:val="both"/>
      </w:pPr>
      <w:r w:rsidRPr="00B37DC1">
        <w:t xml:space="preserve">Расходы Учреждения на приобретение неисключительных прав на ПО по отдельному договору (контракту) могут быть включены в первоначальную стоимость нового оборудования, если оборудование приобретается без какого-либо минимального ПО и не может использоваться в деятельности Учреждения без установки приобретенного отдельно ПО. Решение принимается с учетом критериев </w:t>
      </w:r>
      <w:r w:rsidRPr="00B37DC1">
        <w:rPr>
          <w:bCs/>
        </w:rPr>
        <w:t xml:space="preserve">неидентифицирумого объекта (права на использование ПО), установленного данным пунктом, с оформлением Экспертного </w:t>
      </w:r>
      <w:r w:rsidRPr="001F1C97">
        <w:rPr>
          <w:bCs/>
        </w:rPr>
        <w:t>заключения (</w:t>
      </w:r>
      <w:r w:rsidRPr="001F1C97">
        <w:t>Приложение № 2.16 к настоящей</w:t>
      </w:r>
      <w:r w:rsidRPr="00B37DC1">
        <w:t xml:space="preserve"> Учетной политике).</w:t>
      </w:r>
    </w:p>
    <w:p w:rsidR="004B0FED" w:rsidRPr="00B37DC1" w:rsidRDefault="004B0FED" w:rsidP="004B0FED">
      <w:pPr>
        <w:pStyle w:val="s1"/>
        <w:spacing w:before="0" w:beforeAutospacing="0" w:after="0" w:afterAutospacing="0"/>
        <w:jc w:val="both"/>
      </w:pPr>
      <w:r w:rsidRPr="00B37DC1">
        <w:t>Расходы на приобретение предустановленного ПО в рамках единого договора (контракта) поставки объектов основных средств и ПО в случае невозможности его идентифицировать относятся на статью 310 КОСГУ.</w:t>
      </w:r>
    </w:p>
    <w:p w:rsidR="004B0FED" w:rsidRPr="00B37DC1" w:rsidRDefault="004B0FED" w:rsidP="004B0FED">
      <w:pPr>
        <w:pStyle w:val="s1"/>
        <w:spacing w:before="0" w:beforeAutospacing="0" w:after="0" w:afterAutospacing="0"/>
        <w:jc w:val="both"/>
      </w:pPr>
      <w:r w:rsidRPr="00B37DC1">
        <w:t>Затраты на приобретение лицензионного ПО, неразрывно связанного с объектом основных средств, которые формируют его первоначальную стоимость в случае, когда расходы осуществляются на основании отдельных договоров (контрактов), в результате которых не осуществляется приобретение (создание) самих объектов ОС, относятся на подстатью 228 КОСГУ.</w:t>
      </w:r>
    </w:p>
    <w:p w:rsidR="004B0FED" w:rsidRPr="00B37DC1" w:rsidRDefault="004B0FED" w:rsidP="004B0FED">
      <w:pPr>
        <w:pStyle w:val="s1"/>
        <w:spacing w:before="0" w:beforeAutospacing="0" w:after="0" w:afterAutospacing="0"/>
        <w:jc w:val="both"/>
      </w:pPr>
      <w:r w:rsidRPr="00B37DC1">
        <w:lastRenderedPageBreak/>
        <w:t>Информация об установленном на объект основных средств ПО, стоимость которого включена в первоначальную стоимость такого инвентарного объекта ОС, должна отражаться в Инвентарной карточке, открытой на объект ОС.</w:t>
      </w:r>
    </w:p>
    <w:p w:rsidR="00EF6E20" w:rsidRPr="001F1C97" w:rsidRDefault="00580C96" w:rsidP="001F1C97">
      <w:pPr>
        <w:pStyle w:val="11"/>
        <w:spacing w:before="0" w:line="240" w:lineRule="auto"/>
        <w:jc w:val="both"/>
        <w:rPr>
          <w:rFonts w:ascii="Times New Roman" w:hAnsi="Times New Roman"/>
          <w:color w:val="auto"/>
          <w:sz w:val="24"/>
          <w:szCs w:val="24"/>
        </w:rPr>
      </w:pPr>
      <w:bookmarkStart w:id="257" w:name="_Toc29740153"/>
      <w:bookmarkStart w:id="258" w:name="_Toc29740600"/>
      <w:bookmarkStart w:id="259" w:name="_Toc29741006"/>
      <w:bookmarkStart w:id="260" w:name="_Toc29741270"/>
      <w:bookmarkStart w:id="261" w:name="_Toc29741574"/>
      <w:bookmarkStart w:id="262" w:name="_Toc29741803"/>
      <w:bookmarkStart w:id="263" w:name="_Toc29743278"/>
      <w:bookmarkStart w:id="264" w:name="_Toc29743367"/>
      <w:bookmarkStart w:id="265" w:name="_Toc30435257"/>
      <w:bookmarkStart w:id="266" w:name="_Toc30435356"/>
      <w:bookmarkStart w:id="267" w:name="_Toc30435474"/>
      <w:bookmarkStart w:id="268" w:name="_Toc30503860"/>
      <w:bookmarkStart w:id="269" w:name="_Toc30839360"/>
      <w:bookmarkStart w:id="270" w:name="_Toc30853029"/>
      <w:bookmarkStart w:id="271" w:name="_Toc31457241"/>
      <w:bookmarkStart w:id="272" w:name="_Toc31457540"/>
      <w:bookmarkStart w:id="273" w:name="_Toc31457572"/>
      <w:bookmarkStart w:id="274" w:name="_Toc31457604"/>
      <w:bookmarkStart w:id="275" w:name="_Toc31457667"/>
      <w:bookmarkStart w:id="276" w:name="_Toc31458384"/>
      <w:bookmarkStart w:id="277" w:name="_Toc32069987"/>
      <w:bookmarkStart w:id="278" w:name="_Toc32139302"/>
      <w:bookmarkStart w:id="279" w:name="_Toc32753649"/>
      <w:bookmarkStart w:id="280" w:name="_Toc32753721"/>
      <w:bookmarkStart w:id="281" w:name="_Toc32753757"/>
      <w:bookmarkStart w:id="282" w:name="_Toc32753797"/>
      <w:bookmarkStart w:id="283" w:name="_Toc32753833"/>
      <w:bookmarkStart w:id="284" w:name="_Toc32754026"/>
      <w:bookmarkStart w:id="285" w:name="_Toc46828097"/>
      <w:bookmarkStart w:id="286" w:name="_Toc55912555"/>
      <w:bookmarkStart w:id="287" w:name="_Toc220670941"/>
      <w:r w:rsidRPr="001F1C97">
        <w:rPr>
          <w:rFonts w:ascii="Times New Roman" w:hAnsi="Times New Roman"/>
          <w:color w:val="auto"/>
          <w:sz w:val="24"/>
          <w:szCs w:val="24"/>
        </w:rPr>
        <w:t>2.</w:t>
      </w:r>
      <w:r w:rsidR="007725B5" w:rsidRPr="001F1C97">
        <w:rPr>
          <w:rFonts w:ascii="Times New Roman" w:hAnsi="Times New Roman"/>
          <w:color w:val="auto"/>
          <w:sz w:val="24"/>
          <w:szCs w:val="24"/>
        </w:rPr>
        <w:t>4</w:t>
      </w:r>
      <w:r w:rsidRPr="001F1C97">
        <w:rPr>
          <w:rFonts w:ascii="Times New Roman" w:hAnsi="Times New Roman"/>
          <w:color w:val="auto"/>
          <w:sz w:val="24"/>
          <w:szCs w:val="24"/>
        </w:rPr>
        <w:t xml:space="preserve">. </w:t>
      </w:r>
      <w:r w:rsidR="00A01902" w:rsidRPr="001F1C97">
        <w:rPr>
          <w:rFonts w:ascii="Times New Roman" w:hAnsi="Times New Roman"/>
          <w:color w:val="auto"/>
          <w:sz w:val="24"/>
          <w:szCs w:val="24"/>
        </w:rPr>
        <w:t>Не</w:t>
      </w:r>
      <w:r w:rsidR="00E150E4" w:rsidRPr="001F1C97">
        <w:rPr>
          <w:rFonts w:ascii="Times New Roman" w:hAnsi="Times New Roman"/>
          <w:color w:val="auto"/>
          <w:sz w:val="24"/>
          <w:szCs w:val="24"/>
        </w:rPr>
        <w:t>произвед</w:t>
      </w:r>
      <w:r w:rsidR="00A01902" w:rsidRPr="001F1C97">
        <w:rPr>
          <w:rFonts w:ascii="Times New Roman" w:hAnsi="Times New Roman"/>
          <w:color w:val="auto"/>
          <w:sz w:val="24"/>
          <w:szCs w:val="24"/>
        </w:rPr>
        <w:t>енные</w:t>
      </w:r>
      <w:r w:rsidR="00EF6E20" w:rsidRPr="001F1C97">
        <w:rPr>
          <w:rFonts w:ascii="Times New Roman" w:hAnsi="Times New Roman"/>
          <w:color w:val="auto"/>
          <w:sz w:val="24"/>
          <w:szCs w:val="24"/>
        </w:rPr>
        <w:t xml:space="preserve"> актив</w:t>
      </w:r>
      <w:r w:rsidR="00A01902" w:rsidRPr="001F1C97">
        <w:rPr>
          <w:rFonts w:ascii="Times New Roman" w:hAnsi="Times New Roman"/>
          <w:color w:val="auto"/>
          <w:sz w:val="24"/>
          <w:szCs w:val="24"/>
        </w:rPr>
        <w:t>ы</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7725B5" w:rsidRPr="00B37DC1" w:rsidRDefault="00BD45C9" w:rsidP="00E24C39">
      <w:pPr>
        <w:pStyle w:val="s1"/>
        <w:spacing w:before="0" w:beforeAutospacing="0" w:after="0" w:afterAutospacing="0"/>
        <w:jc w:val="both"/>
      </w:pPr>
      <w:r w:rsidRPr="001F1C97">
        <w:t>2.</w:t>
      </w:r>
      <w:r w:rsidR="007725B5" w:rsidRPr="001F1C97">
        <w:t>4</w:t>
      </w:r>
      <w:r w:rsidRPr="001F1C97">
        <w:t xml:space="preserve">.1. </w:t>
      </w:r>
      <w:r w:rsidR="00384742" w:rsidRPr="001F1C97">
        <w:t>К непроизведенным активам</w:t>
      </w:r>
      <w:r w:rsidR="00384742" w:rsidRPr="00B37DC1">
        <w:t xml:space="preserve"> относятся объекты нефинансовых активов, не являющиеся продуктами производства, вещное право на которые должно быть закреплено в установленном п</w:t>
      </w:r>
      <w:r w:rsidR="000644AC" w:rsidRPr="00B37DC1">
        <w:t>орядке (земля, недра и пр.) за У</w:t>
      </w:r>
      <w:r w:rsidR="00384742" w:rsidRPr="00B37DC1">
        <w:t>чреждением, используемые им в процессе своей деятельности.</w:t>
      </w:r>
    </w:p>
    <w:p w:rsidR="00E150E4" w:rsidRPr="00B37DC1" w:rsidRDefault="007725B5" w:rsidP="00E24C39">
      <w:pPr>
        <w:pStyle w:val="s1"/>
        <w:spacing w:before="0" w:beforeAutospacing="0" w:after="0" w:afterAutospacing="0"/>
        <w:jc w:val="both"/>
        <w:rPr>
          <w:rFonts w:eastAsia="Calibri"/>
          <w:lang w:eastAsia="en-US"/>
        </w:rPr>
      </w:pPr>
      <w:r w:rsidRPr="00B37DC1">
        <w:rPr>
          <w:rFonts w:eastAsia="Calibri"/>
          <w:lang w:eastAsia="en-US"/>
        </w:rPr>
        <w:t xml:space="preserve">2.4.2. </w:t>
      </w:r>
      <w:r w:rsidR="00553438" w:rsidRPr="00B37DC1">
        <w:rPr>
          <w:rFonts w:eastAsia="Calibri"/>
          <w:lang w:eastAsia="en-US"/>
        </w:rPr>
        <w:t xml:space="preserve">Земельные участки, находящиеся на территории РФ и закрепленные за </w:t>
      </w:r>
      <w:r w:rsidR="00E150E4" w:rsidRPr="00B37DC1">
        <w:rPr>
          <w:rFonts w:eastAsia="Calibri"/>
          <w:lang w:eastAsia="en-US"/>
        </w:rPr>
        <w:t>Учреждением на праве постоянного (бессрочного) пользования</w:t>
      </w:r>
      <w:r w:rsidR="00553438" w:rsidRPr="00B37DC1">
        <w:rPr>
          <w:rFonts w:eastAsia="Calibri"/>
          <w:lang w:eastAsia="en-US"/>
        </w:rPr>
        <w:t>, учитываются по кадастровой стоимости на счете 4</w:t>
      </w:r>
      <w:r w:rsidR="00E150E4" w:rsidRPr="00B37DC1">
        <w:rPr>
          <w:rFonts w:eastAsia="Calibri"/>
          <w:lang w:eastAsia="en-US"/>
        </w:rPr>
        <w:t> 103 11 000 «Земля - недвижимое имущество учреждения»</w:t>
      </w:r>
      <w:r w:rsidR="00353ABC" w:rsidRPr="00B37DC1">
        <w:rPr>
          <w:rFonts w:eastAsia="Calibri"/>
          <w:lang w:eastAsia="en-US"/>
        </w:rPr>
        <w:t xml:space="preserve"> </w:t>
      </w:r>
      <w:r w:rsidR="00E150E4" w:rsidRPr="00B37DC1">
        <w:rPr>
          <w:rFonts w:eastAsia="Calibri"/>
          <w:lang w:eastAsia="en-US"/>
        </w:rPr>
        <w:t xml:space="preserve">на основании документа, подтверждающего </w:t>
      </w:r>
      <w:r w:rsidR="00553438" w:rsidRPr="00B37DC1">
        <w:rPr>
          <w:rFonts w:eastAsia="Calibri"/>
          <w:lang w:eastAsia="en-US"/>
        </w:rPr>
        <w:t>регистрацию права</w:t>
      </w:r>
      <w:r w:rsidR="00B10E67" w:rsidRPr="00B37DC1">
        <w:rPr>
          <w:rFonts w:eastAsia="Calibri"/>
          <w:lang w:eastAsia="en-US"/>
        </w:rPr>
        <w:t xml:space="preserve"> </w:t>
      </w:r>
      <w:r w:rsidR="00553438" w:rsidRPr="00B37DC1">
        <w:rPr>
          <w:rFonts w:eastAsia="Calibri"/>
          <w:lang w:eastAsia="en-US"/>
        </w:rPr>
        <w:t xml:space="preserve">постоянного (бессрочного) </w:t>
      </w:r>
      <w:r w:rsidR="005C3883" w:rsidRPr="00B37DC1">
        <w:rPr>
          <w:rFonts w:eastAsia="Calibri"/>
          <w:lang w:eastAsia="en-US"/>
        </w:rPr>
        <w:t>пользования, если иное не предусмотрено положениями настоящей Учетной политики.</w:t>
      </w:r>
    </w:p>
    <w:p w:rsidR="00583357" w:rsidRPr="00B37DC1" w:rsidRDefault="00583357"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Ежегодно, в целях отражения  достоверных данных в годовой бухгалтерской отчетности, проводится актуализация отраженной в учете кадастровой стоимости земельных участков. Для этого запрашивается выписка из Единого государственного реестра недвижимости. Сверка с актуальными данными проводится по состоянию за </w:t>
      </w:r>
      <w:r w:rsidR="007C4FA5">
        <w:rPr>
          <w:rFonts w:ascii="Times New Roman" w:hAnsi="Times New Roman"/>
          <w:sz w:val="24"/>
          <w:szCs w:val="24"/>
        </w:rPr>
        <w:t>10</w:t>
      </w:r>
      <w:r w:rsidRPr="00B37DC1">
        <w:rPr>
          <w:rFonts w:ascii="Times New Roman" w:hAnsi="Times New Roman"/>
          <w:sz w:val="24"/>
          <w:szCs w:val="24"/>
        </w:rPr>
        <w:t xml:space="preserve"> рабочих дн</w:t>
      </w:r>
      <w:r w:rsidR="007C4FA5">
        <w:rPr>
          <w:rFonts w:ascii="Times New Roman" w:hAnsi="Times New Roman"/>
          <w:sz w:val="24"/>
          <w:szCs w:val="24"/>
        </w:rPr>
        <w:t>ей</w:t>
      </w:r>
      <w:r w:rsidRPr="00B37DC1">
        <w:rPr>
          <w:rFonts w:ascii="Times New Roman" w:hAnsi="Times New Roman"/>
          <w:sz w:val="24"/>
          <w:szCs w:val="24"/>
        </w:rPr>
        <w:t xml:space="preserve"> </w:t>
      </w:r>
      <w:r w:rsidR="00F653B5" w:rsidRPr="00B37DC1">
        <w:rPr>
          <w:rFonts w:ascii="Times New Roman" w:hAnsi="Times New Roman"/>
          <w:sz w:val="24"/>
          <w:szCs w:val="24"/>
        </w:rPr>
        <w:t xml:space="preserve">до </w:t>
      </w:r>
      <w:r w:rsidRPr="00B37DC1">
        <w:rPr>
          <w:rFonts w:ascii="Times New Roman" w:hAnsi="Times New Roman"/>
          <w:sz w:val="24"/>
          <w:szCs w:val="24"/>
        </w:rPr>
        <w:t xml:space="preserve">установленной даты представления отчетности </w:t>
      </w:r>
      <w:r w:rsidR="004234F7" w:rsidRPr="00B37DC1">
        <w:rPr>
          <w:rFonts w:ascii="Times New Roman" w:hAnsi="Times New Roman"/>
          <w:sz w:val="24"/>
          <w:szCs w:val="24"/>
        </w:rPr>
        <w:t>У</w:t>
      </w:r>
      <w:r w:rsidRPr="00B37DC1">
        <w:rPr>
          <w:rFonts w:ascii="Times New Roman" w:hAnsi="Times New Roman"/>
          <w:sz w:val="24"/>
          <w:szCs w:val="24"/>
        </w:rPr>
        <w:t xml:space="preserve">чредителю. </w:t>
      </w:r>
    </w:p>
    <w:p w:rsidR="008F441C" w:rsidRPr="00B37DC1" w:rsidRDefault="008F441C" w:rsidP="008F441C">
      <w:pPr>
        <w:pStyle w:val="s1"/>
        <w:spacing w:before="0" w:beforeAutospacing="0" w:after="0" w:afterAutospacing="0"/>
        <w:jc w:val="both"/>
        <w:rPr>
          <w:rStyle w:val="s10"/>
        </w:rPr>
      </w:pPr>
      <w:r w:rsidRPr="00B37DC1">
        <w:t>2.4.2.1.</w:t>
      </w:r>
      <w:r w:rsidRPr="00B37DC1">
        <w:rPr>
          <w:color w:val="00B050"/>
        </w:rPr>
        <w:t xml:space="preserve"> </w:t>
      </w:r>
      <w:r w:rsidRPr="00B37DC1">
        <w:t xml:space="preserve">Основанием для отражения в учете актуализации (изменения) кадастровой оценки стоимости земельных участков в случае изменения стоимости по результатам государственной кадастровой оценки, проведенной согласно Федеральному закону от 03.07.2016 N 237-ФЗ "О государственной кадастровой оценке", является утвержденный уполномоченным органом субъекта РФ </w:t>
      </w:r>
      <w:r w:rsidRPr="00B37DC1">
        <w:rPr>
          <w:rStyle w:val="s10"/>
        </w:rPr>
        <w:t>акт об утверждении результатов определения кадастровой стоимости. Результат переоценки отражается в учете последним днем отчетного года.</w:t>
      </w:r>
    </w:p>
    <w:p w:rsidR="008F441C" w:rsidRPr="00B37DC1" w:rsidRDefault="008F441C" w:rsidP="008F441C">
      <w:pPr>
        <w:pStyle w:val="s1"/>
        <w:spacing w:before="0" w:beforeAutospacing="0" w:after="0" w:afterAutospacing="0"/>
        <w:jc w:val="both"/>
      </w:pPr>
      <w:r w:rsidRPr="00B37DC1">
        <w:t>Ежегодно в целях отражения  достоверных данных в годовой отчетности</w:t>
      </w:r>
      <w:r w:rsidRPr="00B37DC1">
        <w:rPr>
          <w:rStyle w:val="s10"/>
        </w:rPr>
        <w:t xml:space="preserve"> уполномоченным (ответственным) сотрудником Учреждения проводится мониторинг  </w:t>
      </w:r>
      <w:r w:rsidRPr="00B37DC1">
        <w:t xml:space="preserve">официальных сайтов уполномоченных органов субъектов Российской Федерации (на территории которых расположены земельные участки, закрепленные за Учреждением на праве постоянного (бессрочного) пользования) в информационно-телекоммуникационной сети "Интернет" на предмет наличия информации о проведении такой оценки. </w:t>
      </w:r>
    </w:p>
    <w:p w:rsidR="008F441C" w:rsidRPr="00B37DC1" w:rsidRDefault="008F441C" w:rsidP="008F441C">
      <w:pPr>
        <w:pStyle w:val="s1"/>
        <w:spacing w:before="0" w:beforeAutospacing="0" w:after="0" w:afterAutospacing="0"/>
        <w:jc w:val="both"/>
      </w:pPr>
      <w:r w:rsidRPr="00B37DC1">
        <w:t xml:space="preserve">В случае проведения государственной кадастровой оценки в отчетном году ответственным сотрудником  сверяются данные о кадастровой стоимости земельных участков, закрепленных за Учреждением на праве постоянного (бессрочного) пользования, которые указаны в выписках из ЕГРН и Актах об утверждении результатов определения кадастровой стоимости на 1 января очередного года. Если данные выписок из ЕГРН, полученные </w:t>
      </w:r>
      <w:r w:rsidRPr="001F1C97">
        <w:t>согласно п. 2.4.2 Учетной</w:t>
      </w:r>
      <w:r w:rsidRPr="00B37DC1">
        <w:t xml:space="preserve"> политики, не содержат информацию о новой кадастровой стоимости, полученной по итогам государственной кадастровой оценки, для отражения корректировки стоимости земли в учете и отчетности применяется информация  из НПА, вступивших в силу в отчетном году, публично объявляющих новые кадастровые оценки, с отлагательной нормой о применении кадастровой стоимости с 1 января очередного года, а именно сведения из Актов об утверждении результатов определения кадастровой стоимости на 1 января очередного года.</w:t>
      </w:r>
    </w:p>
    <w:p w:rsidR="008F441C" w:rsidRPr="00B37DC1" w:rsidRDefault="008F441C" w:rsidP="008F441C">
      <w:pPr>
        <w:pStyle w:val="s1"/>
        <w:spacing w:before="0" w:beforeAutospacing="0" w:after="0" w:afterAutospacing="0"/>
        <w:jc w:val="both"/>
      </w:pPr>
      <w:r w:rsidRPr="00B37DC1">
        <w:t xml:space="preserve">Информация о новой кадастровой стоимости с приложением копии Актов об утверждении результатов определения кадастровой стоимости на 1 января очередного года предоставляется в Бухгалтерию не позднее чем  за </w:t>
      </w:r>
      <w:r w:rsidR="007C4FA5">
        <w:t>десять</w:t>
      </w:r>
      <w:r w:rsidRPr="00B37DC1">
        <w:t xml:space="preserve"> рабочих дн</w:t>
      </w:r>
      <w:r w:rsidR="007C4FA5">
        <w:t>ей</w:t>
      </w:r>
      <w:r w:rsidRPr="00B37DC1">
        <w:t xml:space="preserve"> до установленной даты представления отчетности Учреждением за отчетный год </w:t>
      </w:r>
      <w:r w:rsidR="002D1683" w:rsidRPr="00B37DC1">
        <w:t>Учредителю</w:t>
      </w:r>
      <w:r w:rsidRPr="00B37DC1">
        <w:t xml:space="preserve"> (вышестоящему субъекту консолидированной отчетности).</w:t>
      </w:r>
    </w:p>
    <w:p w:rsidR="008F441C" w:rsidRPr="00B37DC1" w:rsidRDefault="008F441C" w:rsidP="008F441C">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Если согласно данным, полученным уполномоченным (ответственным) сотрудником по итогам мониторинга (с учетом периодичности проведения очередной государственной кадастровой оценки согласно Закону N 237-ФЗ), такая оценка не проводилась, в Бухгалтерию представляется выписка из ЕГРН </w:t>
      </w:r>
      <w:r w:rsidRPr="00E52310">
        <w:rPr>
          <w:rFonts w:ascii="Times New Roman" w:hAnsi="Times New Roman"/>
          <w:sz w:val="24"/>
          <w:szCs w:val="24"/>
        </w:rPr>
        <w:t>согласно п. 2.4.2</w:t>
      </w:r>
      <w:r w:rsidRPr="00B37DC1">
        <w:rPr>
          <w:rFonts w:ascii="Times New Roman" w:hAnsi="Times New Roman"/>
          <w:sz w:val="24"/>
          <w:szCs w:val="24"/>
        </w:rPr>
        <w:t xml:space="preserve"> Учетной политики.</w:t>
      </w:r>
      <w:r w:rsidRPr="00B37DC1">
        <w:rPr>
          <w:rFonts w:ascii="Times New Roman" w:hAnsi="Times New Roman"/>
          <w:color w:val="00B050"/>
          <w:sz w:val="24"/>
          <w:szCs w:val="24"/>
        </w:rPr>
        <w:t xml:space="preserve">  </w:t>
      </w:r>
    </w:p>
    <w:p w:rsidR="00E150E4" w:rsidRPr="00B37DC1" w:rsidRDefault="00553438" w:rsidP="00E24C39">
      <w:pPr>
        <w:pStyle w:val="s1"/>
        <w:spacing w:before="0" w:beforeAutospacing="0" w:after="0" w:afterAutospacing="0"/>
        <w:jc w:val="both"/>
        <w:rPr>
          <w:rFonts w:eastAsia="Calibri"/>
          <w:lang w:eastAsia="en-US"/>
        </w:rPr>
      </w:pPr>
      <w:r w:rsidRPr="00B37DC1">
        <w:rPr>
          <w:rFonts w:eastAsia="Calibri"/>
          <w:lang w:eastAsia="en-US"/>
        </w:rPr>
        <w:t>2.4</w:t>
      </w:r>
      <w:r w:rsidR="00843888" w:rsidRPr="00B37DC1">
        <w:rPr>
          <w:rFonts w:eastAsia="Calibri"/>
          <w:lang w:eastAsia="en-US"/>
        </w:rPr>
        <w:t>.</w:t>
      </w:r>
      <w:r w:rsidRPr="00B37DC1">
        <w:rPr>
          <w:rFonts w:eastAsia="Calibri"/>
          <w:lang w:eastAsia="en-US"/>
        </w:rPr>
        <w:t>3. Д</w:t>
      </w:r>
      <w:r w:rsidR="00E150E4" w:rsidRPr="00B37DC1">
        <w:rPr>
          <w:rFonts w:eastAsia="Calibri"/>
          <w:lang w:eastAsia="en-US"/>
        </w:rPr>
        <w:t>о момента государственной регистрации права постоянного (бессрочного) пользования</w:t>
      </w:r>
      <w:r w:rsidRPr="00B37DC1">
        <w:rPr>
          <w:rFonts w:eastAsia="Calibri"/>
          <w:lang w:eastAsia="en-US"/>
        </w:rPr>
        <w:t xml:space="preserve"> закрепленные за Учреждением земельные участки </w:t>
      </w:r>
      <w:r w:rsidR="00E150E4" w:rsidRPr="00B37DC1">
        <w:rPr>
          <w:rFonts w:eastAsia="Calibri"/>
          <w:lang w:eastAsia="en-US"/>
        </w:rPr>
        <w:t>отражаются на забалансово</w:t>
      </w:r>
      <w:r w:rsidR="00151F5E" w:rsidRPr="00B37DC1">
        <w:rPr>
          <w:rFonts w:eastAsia="Calibri"/>
          <w:lang w:eastAsia="en-US"/>
        </w:rPr>
        <w:t>м</w:t>
      </w:r>
      <w:r w:rsidR="00E150E4" w:rsidRPr="00B37DC1">
        <w:rPr>
          <w:rFonts w:eastAsia="Calibri"/>
          <w:lang w:eastAsia="en-US"/>
        </w:rPr>
        <w:t xml:space="preserve"> счет</w:t>
      </w:r>
      <w:r w:rsidR="00151F5E" w:rsidRPr="00B37DC1">
        <w:rPr>
          <w:rFonts w:eastAsia="Calibri"/>
          <w:lang w:eastAsia="en-US"/>
        </w:rPr>
        <w:t>е</w:t>
      </w:r>
      <w:r w:rsidR="00E150E4" w:rsidRPr="00B37DC1">
        <w:rPr>
          <w:rFonts w:eastAsia="Calibri"/>
          <w:lang w:eastAsia="en-US"/>
        </w:rPr>
        <w:t xml:space="preserve"> 01 «Имущество, полученное в пользование»</w:t>
      </w:r>
      <w:r w:rsidR="00F1072D" w:rsidRPr="00B37DC1">
        <w:rPr>
          <w:rFonts w:eastAsia="Calibri"/>
          <w:lang w:eastAsia="en-US"/>
        </w:rPr>
        <w:t>.</w:t>
      </w:r>
    </w:p>
    <w:p w:rsidR="00EF4705" w:rsidRPr="00B37DC1" w:rsidRDefault="00553438" w:rsidP="00E24C39">
      <w:pPr>
        <w:pStyle w:val="s1"/>
        <w:spacing w:before="0" w:beforeAutospacing="0" w:after="0" w:afterAutospacing="0"/>
        <w:jc w:val="both"/>
        <w:rPr>
          <w:rFonts w:eastAsia="Calibri"/>
          <w:lang w:eastAsia="en-US"/>
        </w:rPr>
      </w:pPr>
      <w:r w:rsidRPr="00B37DC1">
        <w:rPr>
          <w:rFonts w:eastAsia="Calibri"/>
          <w:lang w:eastAsia="en-US"/>
        </w:rPr>
        <w:t>2.4.4</w:t>
      </w:r>
      <w:r w:rsidR="008306E9" w:rsidRPr="00B37DC1">
        <w:rPr>
          <w:rFonts w:eastAsia="Calibri"/>
          <w:lang w:eastAsia="en-US"/>
        </w:rPr>
        <w:t xml:space="preserve">. </w:t>
      </w:r>
      <w:r w:rsidR="00843888" w:rsidRPr="00B37DC1">
        <w:rPr>
          <w:rFonts w:eastAsia="Calibri"/>
          <w:lang w:eastAsia="en-US"/>
        </w:rPr>
        <w:t xml:space="preserve">В качестве инвентарного номера земельного участка </w:t>
      </w:r>
      <w:r w:rsidRPr="00B37DC1">
        <w:rPr>
          <w:rFonts w:eastAsia="Calibri"/>
          <w:lang w:eastAsia="en-US"/>
        </w:rPr>
        <w:t xml:space="preserve">используется </w:t>
      </w:r>
      <w:r w:rsidR="00843888" w:rsidRPr="00B37DC1">
        <w:rPr>
          <w:rFonts w:eastAsia="Calibri"/>
          <w:lang w:eastAsia="en-US"/>
        </w:rPr>
        <w:t>его кадастровый номер.</w:t>
      </w:r>
      <w:r w:rsidR="00EF4705" w:rsidRPr="00B37DC1">
        <w:rPr>
          <w:rFonts w:eastAsia="Calibri"/>
          <w:lang w:eastAsia="en-US"/>
        </w:rPr>
        <w:t xml:space="preserve"> </w:t>
      </w:r>
    </w:p>
    <w:p w:rsidR="00D946A4" w:rsidRPr="006F4588" w:rsidRDefault="00EF4705" w:rsidP="00D946A4">
      <w:pPr>
        <w:spacing w:after="0" w:line="240" w:lineRule="auto"/>
        <w:jc w:val="both"/>
        <w:rPr>
          <w:rFonts w:ascii="Times New Roman" w:eastAsia="Calibri" w:hAnsi="Times New Roman"/>
          <w:sz w:val="24"/>
          <w:szCs w:val="24"/>
          <w:lang w:eastAsia="en-US"/>
        </w:rPr>
      </w:pPr>
      <w:r w:rsidRPr="006F4588">
        <w:rPr>
          <w:rFonts w:ascii="Times New Roman" w:eastAsia="Calibri" w:hAnsi="Times New Roman"/>
          <w:sz w:val="24"/>
          <w:szCs w:val="24"/>
          <w:lang w:eastAsia="en-US"/>
        </w:rPr>
        <w:lastRenderedPageBreak/>
        <w:t>По иным непроизведенным активам, а также в случае отсутствия кадастрового номера у земельного участка и</w:t>
      </w:r>
      <w:r w:rsidRPr="006F4588">
        <w:rPr>
          <w:rFonts w:ascii="Times New Roman" w:hAnsi="Times New Roman"/>
          <w:sz w:val="24"/>
          <w:szCs w:val="24"/>
        </w:rPr>
        <w:t xml:space="preserve">нвентарный номер </w:t>
      </w:r>
      <w:r w:rsidRPr="006F4588">
        <w:rPr>
          <w:rFonts w:ascii="Times New Roman" w:eastAsia="Calibri" w:hAnsi="Times New Roman"/>
          <w:sz w:val="24"/>
          <w:szCs w:val="24"/>
          <w:lang w:eastAsia="en-US"/>
        </w:rPr>
        <w:t xml:space="preserve">состоит из </w:t>
      </w:r>
      <w:r w:rsidR="00D946A4" w:rsidRPr="006F4588">
        <w:rPr>
          <w:rFonts w:ascii="Times New Roman" w:eastAsia="Calibri" w:hAnsi="Times New Roman"/>
          <w:sz w:val="24"/>
          <w:szCs w:val="24"/>
          <w:lang w:eastAsia="en-US"/>
        </w:rPr>
        <w:t>двенадцати знаков:</w:t>
      </w:r>
    </w:p>
    <w:p w:rsidR="00D946A4" w:rsidRPr="006F4588"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6F4588">
        <w:rPr>
          <w:rFonts w:ascii="Times New Roman" w:hAnsi="Times New Roman"/>
          <w:sz w:val="24"/>
          <w:szCs w:val="24"/>
        </w:rPr>
        <w:t xml:space="preserve">1 знак - код финансового обеспечения; </w:t>
      </w:r>
    </w:p>
    <w:p w:rsidR="00D946A4" w:rsidRPr="006F4588"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6F4588">
        <w:rPr>
          <w:rFonts w:ascii="Times New Roman" w:hAnsi="Times New Roman"/>
          <w:sz w:val="24"/>
          <w:szCs w:val="24"/>
        </w:rPr>
        <w:t>2 - 4 знаки - код синтетического счета;</w:t>
      </w:r>
    </w:p>
    <w:p w:rsidR="00D946A4" w:rsidRPr="006F4588" w:rsidRDefault="00D946A4" w:rsidP="00D946A4">
      <w:pPr>
        <w:pStyle w:val="3"/>
        <w:tabs>
          <w:tab w:val="left" w:pos="993"/>
          <w:tab w:val="left" w:pos="1276"/>
        </w:tabs>
        <w:spacing w:after="0" w:line="240" w:lineRule="auto"/>
        <w:ind w:left="993"/>
        <w:jc w:val="both"/>
        <w:rPr>
          <w:rFonts w:ascii="Times New Roman" w:hAnsi="Times New Roman"/>
          <w:sz w:val="24"/>
          <w:szCs w:val="24"/>
        </w:rPr>
      </w:pPr>
      <w:r w:rsidRPr="006F4588">
        <w:rPr>
          <w:rFonts w:ascii="Times New Roman" w:hAnsi="Times New Roman"/>
          <w:sz w:val="24"/>
          <w:szCs w:val="24"/>
        </w:rPr>
        <w:t>5 - 6 знаки - аналитический код;</w:t>
      </w:r>
    </w:p>
    <w:p w:rsidR="00D946A4" w:rsidRPr="006F4588" w:rsidRDefault="00D946A4" w:rsidP="00D946A4">
      <w:pPr>
        <w:spacing w:after="0" w:line="240" w:lineRule="auto"/>
        <w:ind w:left="993"/>
        <w:jc w:val="both"/>
        <w:rPr>
          <w:rFonts w:ascii="Times New Roman" w:hAnsi="Times New Roman"/>
          <w:sz w:val="24"/>
          <w:szCs w:val="24"/>
        </w:rPr>
      </w:pPr>
      <w:r w:rsidRPr="006F4588">
        <w:rPr>
          <w:rFonts w:ascii="Times New Roman" w:hAnsi="Times New Roman"/>
          <w:sz w:val="24"/>
          <w:szCs w:val="24"/>
        </w:rPr>
        <w:t>7 - 12 знаки – порядковый номер объекта.</w:t>
      </w:r>
    </w:p>
    <w:p w:rsidR="008A4696" w:rsidRPr="00B37DC1" w:rsidRDefault="008A4696" w:rsidP="00D946A4">
      <w:pPr>
        <w:pStyle w:val="s1"/>
        <w:spacing w:before="0" w:beforeAutospacing="0" w:after="0" w:afterAutospacing="0"/>
        <w:jc w:val="both"/>
      </w:pPr>
      <w:r w:rsidRPr="006F4588">
        <w:rPr>
          <w:rFonts w:eastAsia="Calibri"/>
          <w:lang w:eastAsia="en-US"/>
        </w:rPr>
        <w:t xml:space="preserve">2.4.5. </w:t>
      </w:r>
      <w:r w:rsidRPr="006F4588">
        <w:t>По земельным участкам, впервые вовлекаемым в хо</w:t>
      </w:r>
      <w:r w:rsidR="005C3883" w:rsidRPr="006F4588">
        <w:t>зяйственный оборот, не внесенным</w:t>
      </w:r>
      <w:r w:rsidRPr="006F4588">
        <w:t xml:space="preserve"> в </w:t>
      </w:r>
      <w:r w:rsidR="00EF4705" w:rsidRPr="006F4588">
        <w:t>ЕГРН</w:t>
      </w:r>
      <w:r w:rsidRPr="006F4588">
        <w:t>, на которые государственная собственность как разграничена, так и не разграничена, закрепленным, а также не закрепленным на праве постоянног</w:t>
      </w:r>
      <w:r w:rsidR="005C3883" w:rsidRPr="006F4588">
        <w:t>о (бессрочного) пользования за У</w:t>
      </w:r>
      <w:r w:rsidRPr="006F4588">
        <w:t>чреждением, первоначальная стоимость определяется на основе кадастровой стоимости аналогичного</w:t>
      </w:r>
      <w:r w:rsidRPr="00B37DC1">
        <w:t xml:space="preserve"> земельного участка, внесенного в </w:t>
      </w:r>
      <w:r w:rsidR="00EF4705" w:rsidRPr="00B37DC1">
        <w:t>ЕГРН</w:t>
      </w:r>
      <w:r w:rsidRPr="00B37DC1">
        <w:t>.</w:t>
      </w:r>
    </w:p>
    <w:p w:rsidR="00F653B5" w:rsidRPr="009A43C9" w:rsidRDefault="00BD3CFC" w:rsidP="00F653B5">
      <w:pPr>
        <w:pStyle w:val="a4"/>
        <w:spacing w:after="0"/>
        <w:jc w:val="both"/>
        <w:rPr>
          <w:rFonts w:ascii="Times New Roman" w:hAnsi="Times New Roman"/>
          <w:sz w:val="24"/>
          <w:szCs w:val="24"/>
        </w:rPr>
      </w:pPr>
      <w:r w:rsidRPr="00B37DC1">
        <w:rPr>
          <w:rFonts w:ascii="Times New Roman" w:hAnsi="Times New Roman"/>
          <w:sz w:val="24"/>
          <w:szCs w:val="24"/>
        </w:rPr>
        <w:t>2.4.</w:t>
      </w:r>
      <w:r w:rsidR="00E411C3" w:rsidRPr="00B37DC1">
        <w:rPr>
          <w:rFonts w:ascii="Times New Roman" w:hAnsi="Times New Roman"/>
          <w:sz w:val="24"/>
          <w:szCs w:val="24"/>
        </w:rPr>
        <w:t>6</w:t>
      </w:r>
      <w:r w:rsidRPr="009A43C9">
        <w:rPr>
          <w:rFonts w:ascii="Times New Roman" w:hAnsi="Times New Roman"/>
          <w:sz w:val="24"/>
          <w:szCs w:val="24"/>
        </w:rPr>
        <w:t xml:space="preserve">. </w:t>
      </w:r>
      <w:r w:rsidR="00F653B5" w:rsidRPr="009A43C9">
        <w:rPr>
          <w:rFonts w:ascii="Times New Roman" w:hAnsi="Times New Roman"/>
          <w:sz w:val="24"/>
          <w:szCs w:val="24"/>
        </w:rPr>
        <w:t xml:space="preserve">При предоставлении земельных участков, закрепленных за Учреждением, в ограниченное пользование (сервитут), в бухгалтерском учете отражается внутреннее перемещение объекта на счете 4 103 11 000 «Земля – недвижимое имущество учреждения», с одновременным формированием показателя о стоимости земельного участка на забалансовом счете  </w:t>
      </w:r>
      <w:r w:rsidR="00FA7027" w:rsidRPr="009A43C9">
        <w:rPr>
          <w:rFonts w:ascii="Times New Roman" w:hAnsi="Times New Roman"/>
          <w:sz w:val="24"/>
          <w:szCs w:val="24"/>
        </w:rPr>
        <w:t>25.13 «НПА - недвижимое имущество, переданное в аренду</w:t>
      </w:r>
      <w:r w:rsidR="00F653B5" w:rsidRPr="009A43C9">
        <w:rPr>
          <w:rFonts w:ascii="Times New Roman" w:hAnsi="Times New Roman"/>
          <w:sz w:val="24"/>
          <w:szCs w:val="24"/>
        </w:rPr>
        <w:t xml:space="preserve">». </w:t>
      </w:r>
    </w:p>
    <w:p w:rsidR="00F653B5" w:rsidRPr="009A43C9" w:rsidRDefault="00F653B5" w:rsidP="00F653B5">
      <w:pPr>
        <w:pStyle w:val="a4"/>
        <w:spacing w:after="0"/>
        <w:jc w:val="both"/>
        <w:rPr>
          <w:rFonts w:ascii="Times New Roman" w:hAnsi="Times New Roman"/>
          <w:sz w:val="24"/>
          <w:szCs w:val="24"/>
        </w:rPr>
      </w:pPr>
      <w:r w:rsidRPr="009A43C9">
        <w:rPr>
          <w:rFonts w:ascii="Times New Roman" w:hAnsi="Times New Roman"/>
          <w:sz w:val="24"/>
          <w:szCs w:val="24"/>
        </w:rPr>
        <w:t xml:space="preserve">Если сервитут предоставлен на часть земельного участка, внутреннее перемещение на счете 4 103 11 000 не отражается. Стоимость переданной части земельного участка  для ее отражения на забалансовом счете </w:t>
      </w:r>
      <w:r w:rsidR="006055BA" w:rsidRPr="009A43C9">
        <w:rPr>
          <w:rFonts w:ascii="Times New Roman" w:hAnsi="Times New Roman"/>
          <w:sz w:val="24"/>
          <w:szCs w:val="24"/>
        </w:rPr>
        <w:t>2</w:t>
      </w:r>
      <w:r w:rsidR="009A43C9" w:rsidRPr="009A43C9">
        <w:rPr>
          <w:rFonts w:ascii="Times New Roman" w:hAnsi="Times New Roman"/>
          <w:sz w:val="24"/>
          <w:szCs w:val="24"/>
        </w:rPr>
        <w:t>5.13</w:t>
      </w:r>
      <w:r w:rsidRPr="009A43C9">
        <w:rPr>
          <w:rFonts w:ascii="Times New Roman" w:hAnsi="Times New Roman"/>
          <w:sz w:val="24"/>
          <w:szCs w:val="24"/>
        </w:rPr>
        <w:t xml:space="preserve"> рассчитывается пропорционально исходя из кадастровой стоимости всего земельного участка,  </w:t>
      </w:r>
      <w:r w:rsidRPr="009A43C9">
        <w:rPr>
          <w:rFonts w:ascii="Times New Roman" w:hAnsi="Times New Roman"/>
          <w:sz w:val="24"/>
          <w:szCs w:val="24"/>
          <w:shd w:val="clear" w:color="auto" w:fill="FFFFFF"/>
        </w:rPr>
        <w:t>его общей площади и площади части земельного участка, предоставленного в ограниченное пользование</w:t>
      </w:r>
      <w:r w:rsidRPr="009A43C9">
        <w:rPr>
          <w:rFonts w:ascii="Times New Roman" w:hAnsi="Times New Roman"/>
          <w:sz w:val="24"/>
          <w:szCs w:val="24"/>
        </w:rPr>
        <w:t xml:space="preserve">. </w:t>
      </w:r>
    </w:p>
    <w:p w:rsidR="00F653B5" w:rsidRPr="009A43C9" w:rsidRDefault="00F653B5" w:rsidP="00F653B5">
      <w:pPr>
        <w:pStyle w:val="a4"/>
        <w:spacing w:after="0"/>
        <w:jc w:val="both"/>
        <w:rPr>
          <w:rFonts w:ascii="Times New Roman" w:hAnsi="Times New Roman"/>
          <w:sz w:val="24"/>
          <w:szCs w:val="24"/>
        </w:rPr>
      </w:pPr>
      <w:r w:rsidRPr="009A43C9">
        <w:rPr>
          <w:rFonts w:ascii="Times New Roman" w:hAnsi="Times New Roman"/>
          <w:sz w:val="24"/>
          <w:szCs w:val="24"/>
        </w:rPr>
        <w:t>Информация о сервитуте фиксируется в Инвентарной карточке по земельному участку.</w:t>
      </w:r>
    </w:p>
    <w:p w:rsidR="00B54A7F" w:rsidRPr="00B37DC1" w:rsidRDefault="009473B8" w:rsidP="00E24C39">
      <w:pPr>
        <w:spacing w:after="0" w:line="240" w:lineRule="auto"/>
        <w:jc w:val="both"/>
        <w:rPr>
          <w:rFonts w:ascii="Times New Roman" w:hAnsi="Times New Roman"/>
          <w:sz w:val="24"/>
          <w:szCs w:val="24"/>
        </w:rPr>
      </w:pPr>
      <w:r w:rsidRPr="009A43C9">
        <w:rPr>
          <w:rFonts w:ascii="Times New Roman" w:hAnsi="Times New Roman"/>
          <w:sz w:val="24"/>
          <w:szCs w:val="24"/>
        </w:rPr>
        <w:t xml:space="preserve">2.4.7. </w:t>
      </w:r>
      <w:r w:rsidR="00B54A7F" w:rsidRPr="009A43C9">
        <w:rPr>
          <w:rFonts w:ascii="Times New Roman" w:hAnsi="Times New Roman"/>
          <w:sz w:val="24"/>
          <w:szCs w:val="24"/>
        </w:rPr>
        <w:t xml:space="preserve">Дополнительный аналитический учет по счету </w:t>
      </w:r>
      <w:r w:rsidR="0061490F" w:rsidRPr="009A43C9">
        <w:rPr>
          <w:rFonts w:ascii="Times New Roman" w:hAnsi="Times New Roman"/>
          <w:sz w:val="24"/>
          <w:szCs w:val="24"/>
        </w:rPr>
        <w:t xml:space="preserve">0 </w:t>
      </w:r>
      <w:r w:rsidR="00B54A7F" w:rsidRPr="009A43C9">
        <w:rPr>
          <w:rFonts w:ascii="Times New Roman" w:hAnsi="Times New Roman"/>
          <w:sz w:val="24"/>
          <w:szCs w:val="24"/>
        </w:rPr>
        <w:t>103 11</w:t>
      </w:r>
      <w:r w:rsidR="0061490F" w:rsidRPr="009A43C9">
        <w:rPr>
          <w:rFonts w:ascii="Times New Roman" w:hAnsi="Times New Roman"/>
          <w:sz w:val="24"/>
          <w:szCs w:val="24"/>
        </w:rPr>
        <w:t xml:space="preserve"> 000</w:t>
      </w:r>
      <w:r w:rsidR="00B54A7F" w:rsidRPr="009A43C9">
        <w:rPr>
          <w:rFonts w:ascii="Times New Roman" w:hAnsi="Times New Roman"/>
          <w:sz w:val="24"/>
          <w:szCs w:val="24"/>
        </w:rPr>
        <w:t xml:space="preserve"> «Земля – недвижимое</w:t>
      </w:r>
      <w:r w:rsidR="00B54A7F" w:rsidRPr="00B37DC1">
        <w:rPr>
          <w:rFonts w:ascii="Times New Roman" w:hAnsi="Times New Roman"/>
          <w:sz w:val="24"/>
          <w:szCs w:val="24"/>
        </w:rPr>
        <w:t xml:space="preserve"> имущество учреждения» ведется в разрезе следующих классификаций (субконто)</w:t>
      </w:r>
      <w:r w:rsidR="00B54A7F" w:rsidRPr="00B37DC1">
        <w:rPr>
          <w:rStyle w:val="af5"/>
          <w:rFonts w:ascii="Times New Roman" w:hAnsi="Times New Roman"/>
          <w:b w:val="0"/>
          <w:color w:val="auto"/>
          <w:sz w:val="24"/>
          <w:szCs w:val="24"/>
        </w:rPr>
        <w:t xml:space="preserve">: </w:t>
      </w:r>
      <w:r w:rsidR="00E52310">
        <w:rPr>
          <w:rStyle w:val="af5"/>
          <w:rFonts w:ascii="Times New Roman" w:hAnsi="Times New Roman"/>
          <w:b w:val="0"/>
          <w:color w:val="auto"/>
          <w:sz w:val="24"/>
          <w:szCs w:val="24"/>
        </w:rPr>
        <w:t>«</w:t>
      </w:r>
      <w:r w:rsidR="00B54A7F" w:rsidRPr="00B37DC1">
        <w:rPr>
          <w:rStyle w:val="af5"/>
          <w:rFonts w:ascii="Times New Roman" w:hAnsi="Times New Roman"/>
          <w:b w:val="0"/>
          <w:color w:val="auto"/>
          <w:sz w:val="24"/>
          <w:szCs w:val="24"/>
        </w:rPr>
        <w:t>в постоянном (бессрочном) пользовании</w:t>
      </w:r>
      <w:r w:rsidR="00E52310">
        <w:rPr>
          <w:rStyle w:val="af5"/>
          <w:rFonts w:ascii="Times New Roman" w:hAnsi="Times New Roman"/>
          <w:b w:val="0"/>
          <w:color w:val="auto"/>
          <w:sz w:val="24"/>
          <w:szCs w:val="24"/>
        </w:rPr>
        <w:t>»</w:t>
      </w:r>
      <w:r w:rsidR="00B54A7F" w:rsidRPr="00B37DC1">
        <w:rPr>
          <w:rStyle w:val="af5"/>
          <w:rFonts w:ascii="Times New Roman" w:hAnsi="Times New Roman"/>
          <w:b w:val="0"/>
          <w:color w:val="auto"/>
          <w:sz w:val="24"/>
          <w:szCs w:val="24"/>
        </w:rPr>
        <w:t xml:space="preserve">, </w:t>
      </w:r>
      <w:r w:rsidR="00E52310">
        <w:rPr>
          <w:rStyle w:val="af5"/>
          <w:rFonts w:ascii="Times New Roman" w:hAnsi="Times New Roman"/>
          <w:b w:val="0"/>
          <w:color w:val="auto"/>
          <w:sz w:val="24"/>
          <w:szCs w:val="24"/>
        </w:rPr>
        <w:t>«</w:t>
      </w:r>
      <w:r w:rsidR="00B54A7F" w:rsidRPr="00B37DC1">
        <w:rPr>
          <w:rStyle w:val="af5"/>
          <w:rFonts w:ascii="Times New Roman" w:hAnsi="Times New Roman"/>
          <w:b w:val="0"/>
          <w:color w:val="auto"/>
          <w:sz w:val="24"/>
          <w:szCs w:val="24"/>
        </w:rPr>
        <w:t>предоставлен в аренду</w:t>
      </w:r>
      <w:r w:rsidR="00E52310">
        <w:rPr>
          <w:rStyle w:val="af5"/>
          <w:rFonts w:ascii="Times New Roman" w:hAnsi="Times New Roman"/>
          <w:b w:val="0"/>
          <w:color w:val="auto"/>
          <w:sz w:val="24"/>
          <w:szCs w:val="24"/>
        </w:rPr>
        <w:t>»</w:t>
      </w:r>
      <w:r w:rsidR="00B54A7F" w:rsidRPr="00B37DC1">
        <w:rPr>
          <w:rStyle w:val="af5"/>
          <w:rFonts w:ascii="Times New Roman" w:hAnsi="Times New Roman"/>
          <w:b w:val="0"/>
          <w:color w:val="auto"/>
          <w:sz w:val="24"/>
          <w:szCs w:val="24"/>
        </w:rPr>
        <w:t xml:space="preserve">; </w:t>
      </w:r>
      <w:r w:rsidR="00E52310">
        <w:rPr>
          <w:rStyle w:val="af5"/>
          <w:rFonts w:ascii="Times New Roman" w:hAnsi="Times New Roman"/>
          <w:b w:val="0"/>
          <w:color w:val="auto"/>
          <w:sz w:val="24"/>
          <w:szCs w:val="24"/>
        </w:rPr>
        <w:t>«</w:t>
      </w:r>
      <w:r w:rsidR="00B54A7F" w:rsidRPr="00B37DC1">
        <w:rPr>
          <w:rStyle w:val="af5"/>
          <w:rFonts w:ascii="Times New Roman" w:hAnsi="Times New Roman"/>
          <w:b w:val="0"/>
          <w:color w:val="auto"/>
          <w:sz w:val="24"/>
          <w:szCs w:val="24"/>
        </w:rPr>
        <w:t>предоставлен в безвозмездное пользование</w:t>
      </w:r>
      <w:r w:rsidR="00E52310">
        <w:rPr>
          <w:rStyle w:val="af5"/>
          <w:rFonts w:ascii="Times New Roman" w:hAnsi="Times New Roman"/>
          <w:b w:val="0"/>
          <w:color w:val="auto"/>
          <w:sz w:val="24"/>
          <w:szCs w:val="24"/>
        </w:rPr>
        <w:t>»</w:t>
      </w:r>
      <w:r w:rsidR="00B54A7F" w:rsidRPr="00B37DC1">
        <w:rPr>
          <w:rStyle w:val="af5"/>
          <w:rFonts w:ascii="Times New Roman" w:hAnsi="Times New Roman"/>
          <w:b w:val="0"/>
          <w:color w:val="auto"/>
          <w:sz w:val="24"/>
          <w:szCs w:val="24"/>
        </w:rPr>
        <w:t>; «сервитут».</w:t>
      </w:r>
    </w:p>
    <w:p w:rsidR="00B54A7F" w:rsidRPr="00B37DC1" w:rsidRDefault="00B54A7F" w:rsidP="00E24C39">
      <w:pPr>
        <w:pStyle w:val="s1"/>
        <w:spacing w:before="0" w:beforeAutospacing="0" w:after="0" w:afterAutospacing="0"/>
        <w:jc w:val="both"/>
        <w:rPr>
          <w:shd w:val="clear" w:color="auto" w:fill="FFFFFF"/>
        </w:rPr>
      </w:pPr>
      <w:r w:rsidRPr="00B37DC1">
        <w:t xml:space="preserve"> 2.4.</w:t>
      </w:r>
      <w:r w:rsidR="006055BA">
        <w:t>8</w:t>
      </w:r>
      <w:r w:rsidRPr="00B37DC1">
        <w:t xml:space="preserve">. Земельные участки, предоставленные Учреждением в аренду, безвозмездное пользование, отражаются в учете путем внутреннего перемещения объекта между субконто счета  </w:t>
      </w:r>
      <w:r w:rsidR="0061490F" w:rsidRPr="00B37DC1">
        <w:t>0</w:t>
      </w:r>
      <w:r w:rsidRPr="00B37DC1">
        <w:t xml:space="preserve"> 103 11 000 «Земля – недвижимое имущество учреждения». Одновременно  с этим земельные участки дополнительно отражаются в забалансовом учете. Информация о передаче в аренду, безвозмездное пользование фиксируется в Инвентарной карточке по земельному участку.</w:t>
      </w:r>
      <w:r w:rsidRPr="00B37DC1">
        <w:rPr>
          <w:shd w:val="clear" w:color="auto" w:fill="FFFFFF"/>
        </w:rPr>
        <w:t xml:space="preserve"> При сдаче в аренду или передаче в безвозмездное пользование части земельного участка </w:t>
      </w:r>
      <w:r w:rsidRPr="00B37DC1">
        <w:t xml:space="preserve">внутреннее перемещение на счете </w:t>
      </w:r>
      <w:r w:rsidR="0061490F" w:rsidRPr="00B37DC1">
        <w:t>0</w:t>
      </w:r>
      <w:r w:rsidRPr="00B37DC1">
        <w:t xml:space="preserve"> 103 11 000 не отражается.</w:t>
      </w:r>
      <w:r w:rsidRPr="00B37DC1">
        <w:rPr>
          <w:shd w:val="clear" w:color="auto" w:fill="FFFFFF"/>
        </w:rPr>
        <w:t xml:space="preserve"> Стоимость этой части отражается на забалансовых</w:t>
      </w:r>
      <w:r w:rsidRPr="00B37DC1">
        <w:rPr>
          <w:rStyle w:val="apple-converted-space"/>
          <w:shd w:val="clear" w:color="auto" w:fill="FFFFFF"/>
        </w:rPr>
        <w:t> </w:t>
      </w:r>
      <w:r w:rsidRPr="00B37DC1">
        <w:rPr>
          <w:shd w:val="clear" w:color="auto" w:fill="FFFFFF"/>
        </w:rPr>
        <w:t xml:space="preserve">счетах 25 </w:t>
      </w:r>
      <w:r w:rsidR="00E52310">
        <w:rPr>
          <w:shd w:val="clear" w:color="auto" w:fill="FFFFFF"/>
        </w:rPr>
        <w:t>«</w:t>
      </w:r>
      <w:r w:rsidRPr="00B37DC1">
        <w:rPr>
          <w:shd w:val="clear" w:color="auto" w:fill="FFFFFF"/>
        </w:rPr>
        <w:t>Имущество, переданное в возмездное пользование (аренду)</w:t>
      </w:r>
      <w:r w:rsidR="00E52310">
        <w:rPr>
          <w:shd w:val="clear" w:color="auto" w:fill="FFFFFF"/>
        </w:rPr>
        <w:t>»</w:t>
      </w:r>
      <w:r w:rsidRPr="00B37DC1">
        <w:rPr>
          <w:shd w:val="clear" w:color="auto" w:fill="FFFFFF"/>
        </w:rPr>
        <w:t xml:space="preserve"> или 26 </w:t>
      </w:r>
      <w:r w:rsidR="00E52310">
        <w:rPr>
          <w:shd w:val="clear" w:color="auto" w:fill="FFFFFF"/>
        </w:rPr>
        <w:t>«</w:t>
      </w:r>
      <w:r w:rsidRPr="00B37DC1">
        <w:rPr>
          <w:shd w:val="clear" w:color="auto" w:fill="FFFFFF"/>
        </w:rPr>
        <w:t>Имущество,</w:t>
      </w:r>
      <w:r w:rsidRPr="00B37DC1">
        <w:rPr>
          <w:color w:val="00B050"/>
          <w:shd w:val="clear" w:color="auto" w:fill="FFFFFF"/>
        </w:rPr>
        <w:t xml:space="preserve"> </w:t>
      </w:r>
      <w:r w:rsidRPr="00B37DC1">
        <w:rPr>
          <w:shd w:val="clear" w:color="auto" w:fill="FFFFFF"/>
        </w:rPr>
        <w:t>переданное в безвозмездное пользование</w:t>
      </w:r>
      <w:r w:rsidR="00E52310">
        <w:rPr>
          <w:shd w:val="clear" w:color="auto" w:fill="FFFFFF"/>
        </w:rPr>
        <w:t>»</w:t>
      </w:r>
      <w:r w:rsidRPr="00B37DC1">
        <w:rPr>
          <w:shd w:val="clear" w:color="auto" w:fill="FFFFFF"/>
        </w:rPr>
        <w:t xml:space="preserve"> соответственно и определяется исходя из балансовой (кадастровой) стоимости всего </w:t>
      </w:r>
      <w:r w:rsidRPr="00B37DC1">
        <w:t xml:space="preserve">земельного участка,  </w:t>
      </w:r>
      <w:r w:rsidRPr="00B37DC1">
        <w:rPr>
          <w:shd w:val="clear" w:color="auto" w:fill="FFFFFF"/>
        </w:rPr>
        <w:t xml:space="preserve">его общей площади и площади переданной части земельного участка. </w:t>
      </w:r>
    </w:p>
    <w:p w:rsidR="00CF424D" w:rsidRPr="00B37DC1" w:rsidRDefault="00CF424D" w:rsidP="00CF424D">
      <w:pPr>
        <w:pStyle w:val="s1"/>
        <w:spacing w:before="0" w:beforeAutospacing="0" w:after="0" w:afterAutospacing="0"/>
        <w:jc w:val="both"/>
      </w:pPr>
      <w:r w:rsidRPr="00B37DC1">
        <w:rPr>
          <w:shd w:val="clear" w:color="auto" w:fill="FFFFFF"/>
        </w:rPr>
        <w:t>2.4.</w:t>
      </w:r>
      <w:r w:rsidR="006055BA">
        <w:rPr>
          <w:shd w:val="clear" w:color="auto" w:fill="FFFFFF"/>
        </w:rPr>
        <w:t>9</w:t>
      </w:r>
      <w:r w:rsidRPr="00B37DC1">
        <w:rPr>
          <w:shd w:val="clear" w:color="auto" w:fill="FFFFFF"/>
        </w:rPr>
        <w:t>. В случае приобретения (покупки) земельного участка д</w:t>
      </w:r>
      <w:r w:rsidRPr="00B37DC1">
        <w:t xml:space="preserve">о дня регистрации права постоянного (бессрочного) пользования объект учета подлежит отражению на счете 106 13 </w:t>
      </w:r>
      <w:r w:rsidR="00E52310">
        <w:t>«</w:t>
      </w:r>
      <w:r w:rsidRPr="00B37DC1">
        <w:t>Вложения в непроизведенные активы - недвижимое имущество</w:t>
      </w:r>
      <w:r w:rsidR="00E52310">
        <w:t>»</w:t>
      </w:r>
      <w:r w:rsidRPr="00B37DC1">
        <w:t xml:space="preserve">. До момента государственной регистрации права полученный в постоянное пользование земельный участок отражается Учреждением на забалансовом счете 01 </w:t>
      </w:r>
      <w:r w:rsidR="00E52310">
        <w:t>«</w:t>
      </w:r>
      <w:r w:rsidRPr="00B37DC1">
        <w:t>Имущество, полученное в пользование</w:t>
      </w:r>
      <w:r w:rsidR="00E52310">
        <w:t>»</w:t>
      </w:r>
      <w:r w:rsidRPr="00B37DC1">
        <w:t>.</w:t>
      </w:r>
    </w:p>
    <w:p w:rsidR="00CF424D" w:rsidRPr="00B37DC1" w:rsidRDefault="00CF424D" w:rsidP="00CF424D">
      <w:pPr>
        <w:pStyle w:val="s1"/>
        <w:spacing w:before="0" w:beforeAutospacing="0" w:after="0" w:afterAutospacing="0"/>
        <w:jc w:val="both"/>
      </w:pPr>
      <w:r w:rsidRPr="00B37DC1">
        <w:t xml:space="preserve">Земельные участки подлежат постановке на учет Учреждением </w:t>
      </w:r>
      <w:r w:rsidRPr="00B37DC1">
        <w:rPr>
          <w:rStyle w:val="s10"/>
        </w:rPr>
        <w:t>на дату государственной регистрации права постоянного (бессрочного) пользования</w:t>
      </w:r>
      <w:r w:rsidRPr="00B37DC1">
        <w:t xml:space="preserve"> по первоначальной стоимости, равной фактически понесенным при приобретении расходам, с обязательной корректировкой полученной стоимости до кадастровой стоимости земельного участка. Корректировка отражается в учете по дебету (кредиту) счета 103 11 в корреспонденции со счетом 0 401 10 176 </w:t>
      </w:r>
      <w:r w:rsidR="00E52310">
        <w:t>«</w:t>
      </w:r>
      <w:r w:rsidRPr="00B37DC1">
        <w:t>Доходы от оценки активов и обязательств</w:t>
      </w:r>
      <w:r w:rsidR="00E52310">
        <w:t>»</w:t>
      </w:r>
      <w:r w:rsidRPr="00B37DC1">
        <w:t>. Принятие земельного участка к учету отражается на основании Решения о признании объектов нефинансовых активов (ф. 0510441).</w:t>
      </w:r>
    </w:p>
    <w:p w:rsidR="00CF424D" w:rsidRPr="00B37DC1" w:rsidRDefault="00CF424D" w:rsidP="00CF424D">
      <w:pPr>
        <w:pStyle w:val="s1"/>
        <w:spacing w:before="0" w:beforeAutospacing="0" w:after="0" w:afterAutospacing="0"/>
        <w:jc w:val="both"/>
      </w:pPr>
      <w:r w:rsidRPr="00B37DC1">
        <w:t>2.4.1</w:t>
      </w:r>
      <w:r w:rsidR="006055BA">
        <w:t>0</w:t>
      </w:r>
      <w:r w:rsidRPr="00B37DC1">
        <w:t xml:space="preserve">.  Предоставленный Учреждению на основании решения уполномоченного органа в постоянное (бессрочное) пользование земельный участок до момента государственной регистрации права постоянного (бессрочного) пользования отражается Учреждением по кадастровой стоимости на забалансовом счете 01 </w:t>
      </w:r>
      <w:r w:rsidR="00E52310">
        <w:t>«</w:t>
      </w:r>
      <w:r w:rsidRPr="00B37DC1">
        <w:t>Имущество, полученное в пользование</w:t>
      </w:r>
      <w:r w:rsidR="00E52310">
        <w:t>»</w:t>
      </w:r>
      <w:r w:rsidRPr="00B37DC1">
        <w:t xml:space="preserve">. </w:t>
      </w:r>
    </w:p>
    <w:p w:rsidR="00CF424D" w:rsidRPr="00B37DC1" w:rsidRDefault="00CF424D" w:rsidP="00CF424D">
      <w:pPr>
        <w:pStyle w:val="s1"/>
        <w:spacing w:before="0" w:beforeAutospacing="0" w:after="0" w:afterAutospacing="0"/>
        <w:jc w:val="both"/>
      </w:pPr>
      <w:r w:rsidRPr="00B37DC1">
        <w:lastRenderedPageBreak/>
        <w:t xml:space="preserve">Если уполномоченным органом (передающей стороной) Акт о приеме-передаче объектов нефинансовых активов (ф. 0510448) не предоставлен, в целях принятия земельного участка к учету Комиссией по поступлению и выбытию активов Учреждения в одностороннем порядке оформляется Акт о приеме-передаче объектов нефинансовых активов (ф. 0510448) на основании распорядительного документа уполномоченного органа, для отражения операций по поступлению земельного участка за балансом до момента регистрации права в ЕГРН. </w:t>
      </w:r>
    </w:p>
    <w:p w:rsidR="00CF424D" w:rsidRPr="00B37DC1" w:rsidRDefault="00CF424D" w:rsidP="00CF424D">
      <w:pPr>
        <w:pStyle w:val="s1"/>
        <w:spacing w:before="0" w:beforeAutospacing="0" w:after="0" w:afterAutospacing="0"/>
        <w:jc w:val="both"/>
      </w:pPr>
      <w:r w:rsidRPr="00B37DC1">
        <w:t>По факту государственной регистрации права постоянного (бессрочного) пользования для принятия земельного участка к балансовому учету формируется Бухгалтерская справка (ф. 504833), открывается  Инвентарная карточка учета нефинансовых активов (ф. 0509215).</w:t>
      </w:r>
    </w:p>
    <w:p w:rsidR="00CF424D" w:rsidRPr="00B37DC1" w:rsidRDefault="00CF424D" w:rsidP="00E52310">
      <w:pPr>
        <w:pStyle w:val="s1"/>
        <w:spacing w:before="0" w:beforeAutospacing="0" w:after="0" w:afterAutospacing="0"/>
        <w:jc w:val="both"/>
        <w:rPr>
          <w:shd w:val="clear" w:color="auto" w:fill="FFFFFF"/>
        </w:rPr>
      </w:pPr>
      <w:r w:rsidRPr="00B37DC1">
        <w:t>В адрес уполномоченного органа (передающей стороны) направляется Извещение (ф. 0504805) с приложением документов, подтверждающих регистрацию права постоянного (бессрочного) пользования, в целях сверки расчетов по безвозмездным неденежным передачам.</w:t>
      </w:r>
    </w:p>
    <w:p w:rsidR="00E55B24" w:rsidRPr="00E52310" w:rsidRDefault="00965625" w:rsidP="00E52310">
      <w:pPr>
        <w:pStyle w:val="11"/>
        <w:spacing w:before="0" w:line="240" w:lineRule="auto"/>
        <w:jc w:val="both"/>
        <w:rPr>
          <w:rFonts w:ascii="Times New Roman" w:eastAsia="Calibri" w:hAnsi="Times New Roman"/>
          <w:color w:val="auto"/>
          <w:sz w:val="24"/>
          <w:szCs w:val="24"/>
        </w:rPr>
      </w:pPr>
      <w:bookmarkStart w:id="288" w:name="_Toc29740601"/>
      <w:bookmarkStart w:id="289" w:name="_Toc29741007"/>
      <w:bookmarkStart w:id="290" w:name="_Toc29741271"/>
      <w:bookmarkStart w:id="291" w:name="_Toc29741575"/>
      <w:bookmarkStart w:id="292" w:name="_Toc29741804"/>
      <w:bookmarkStart w:id="293" w:name="_Toc29743279"/>
      <w:bookmarkStart w:id="294" w:name="_Toc29743368"/>
      <w:bookmarkStart w:id="295" w:name="_Toc30435258"/>
      <w:bookmarkStart w:id="296" w:name="_Toc30435357"/>
      <w:bookmarkStart w:id="297" w:name="_Toc30435475"/>
      <w:bookmarkStart w:id="298" w:name="_Toc30503861"/>
      <w:bookmarkStart w:id="299" w:name="_Toc30839361"/>
      <w:bookmarkStart w:id="300" w:name="_Toc30853030"/>
      <w:bookmarkStart w:id="301" w:name="_Toc31457242"/>
      <w:bookmarkStart w:id="302" w:name="_Toc31457541"/>
      <w:bookmarkStart w:id="303" w:name="_Toc31457573"/>
      <w:bookmarkStart w:id="304" w:name="_Toc31457605"/>
      <w:bookmarkStart w:id="305" w:name="_Toc31457668"/>
      <w:bookmarkStart w:id="306" w:name="_Toc31458385"/>
      <w:bookmarkStart w:id="307" w:name="_Toc32069988"/>
      <w:bookmarkStart w:id="308" w:name="_Toc32139303"/>
      <w:bookmarkStart w:id="309" w:name="_Toc32753650"/>
      <w:bookmarkStart w:id="310" w:name="_Toc32753722"/>
      <w:bookmarkStart w:id="311" w:name="_Toc32753758"/>
      <w:bookmarkStart w:id="312" w:name="_Toc32753798"/>
      <w:bookmarkStart w:id="313" w:name="_Toc32753834"/>
      <w:bookmarkStart w:id="314" w:name="_Toc32754027"/>
      <w:bookmarkStart w:id="315" w:name="_Toc46828098"/>
      <w:bookmarkStart w:id="316" w:name="_Toc55912556"/>
      <w:bookmarkStart w:id="317" w:name="_Toc220670942"/>
      <w:r w:rsidRPr="00E52310">
        <w:rPr>
          <w:rFonts w:ascii="Times New Roman" w:eastAsia="Calibri" w:hAnsi="Times New Roman"/>
          <w:color w:val="auto"/>
          <w:sz w:val="24"/>
          <w:szCs w:val="24"/>
        </w:rPr>
        <w:t>2.5</w:t>
      </w:r>
      <w:r w:rsidR="00580C96" w:rsidRPr="00E52310">
        <w:rPr>
          <w:rFonts w:ascii="Times New Roman" w:eastAsia="Calibri" w:hAnsi="Times New Roman"/>
          <w:color w:val="auto"/>
          <w:sz w:val="24"/>
          <w:szCs w:val="24"/>
        </w:rPr>
        <w:t xml:space="preserve">. </w:t>
      </w:r>
      <w:r w:rsidR="00E55B24" w:rsidRPr="00E52310">
        <w:rPr>
          <w:rFonts w:ascii="Times New Roman" w:eastAsia="Calibri" w:hAnsi="Times New Roman"/>
          <w:color w:val="auto"/>
          <w:sz w:val="24"/>
          <w:szCs w:val="24"/>
        </w:rPr>
        <w:t>Амортизация</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61490F" w:rsidRPr="00B37DC1" w:rsidRDefault="00A92A35" w:rsidP="00E24C39">
      <w:pPr>
        <w:pStyle w:val="s1"/>
        <w:spacing w:before="0" w:beforeAutospacing="0" w:after="0" w:afterAutospacing="0"/>
        <w:jc w:val="both"/>
      </w:pPr>
      <w:r w:rsidRPr="00B37DC1">
        <w:t>2.</w:t>
      </w:r>
      <w:r w:rsidR="001F7E17" w:rsidRPr="00B37DC1">
        <w:t>5</w:t>
      </w:r>
      <w:r w:rsidRPr="00B37DC1">
        <w:t xml:space="preserve">.1. </w:t>
      </w:r>
      <w:r w:rsidR="0061490F" w:rsidRPr="00B37DC1">
        <w:t>Начисление амортизации по основным средствам и нематериальным активам, правам пользования нематериальными активами в бухгалтерском учете производится линейным методом.</w:t>
      </w:r>
    </w:p>
    <w:p w:rsidR="00B12816" w:rsidRPr="00B37DC1" w:rsidRDefault="001F7E17" w:rsidP="00B12816">
      <w:pPr>
        <w:pStyle w:val="s1"/>
        <w:spacing w:before="0" w:beforeAutospacing="0" w:after="0" w:afterAutospacing="0"/>
        <w:jc w:val="both"/>
        <w:rPr>
          <w:rFonts w:eastAsia="Calibri"/>
          <w:lang w:eastAsia="en-US"/>
        </w:rPr>
      </w:pPr>
      <w:r w:rsidRPr="00B37DC1">
        <w:rPr>
          <w:rFonts w:eastAsia="Calibri"/>
          <w:lang w:eastAsia="en-US"/>
        </w:rPr>
        <w:t>2.5</w:t>
      </w:r>
      <w:r w:rsidR="002A3165" w:rsidRPr="00B37DC1">
        <w:rPr>
          <w:rFonts w:eastAsia="Calibri"/>
          <w:lang w:eastAsia="en-US"/>
        </w:rPr>
        <w:t>.</w:t>
      </w:r>
      <w:r w:rsidR="00801B68" w:rsidRPr="00B37DC1">
        <w:rPr>
          <w:rFonts w:eastAsia="Calibri"/>
          <w:lang w:eastAsia="en-US"/>
        </w:rPr>
        <w:t>2</w:t>
      </w:r>
      <w:r w:rsidR="002A3165" w:rsidRPr="00B37DC1">
        <w:rPr>
          <w:rFonts w:eastAsia="Calibri"/>
          <w:lang w:eastAsia="en-US"/>
        </w:rPr>
        <w:t xml:space="preserve">. </w:t>
      </w:r>
      <w:r w:rsidR="00B12816" w:rsidRPr="00B37DC1">
        <w:rPr>
          <w:rFonts w:eastAsia="Calibri"/>
          <w:lang w:eastAsia="en-US"/>
        </w:rPr>
        <w:t xml:space="preserve">Начисление амортизации по амортизируемым объектам имущества (ОС, НМА, правам пользования НМА стоимостью свыше 100 тысяч рублей) осуществляется ежемесячно </w:t>
      </w:r>
      <w:r w:rsidR="00B12816" w:rsidRPr="00B37DC1">
        <w:t>начиная с 1-го числа месяца, следующего за месяцем принятия объектов к учету,</w:t>
      </w:r>
      <w:r w:rsidR="00B12816" w:rsidRPr="00B37DC1">
        <w:rPr>
          <w:rFonts w:eastAsia="Calibri"/>
          <w:lang w:eastAsia="en-US"/>
        </w:rPr>
        <w:t xml:space="preserve"> и отражается в бухгалтерском учете первым числом календарного месяца, за который она начисляется, на основании Ведомости начисленной </w:t>
      </w:r>
      <w:r w:rsidR="00B12816" w:rsidRPr="00E52310">
        <w:rPr>
          <w:rFonts w:eastAsia="Calibri"/>
          <w:lang w:eastAsia="en-US"/>
        </w:rPr>
        <w:t>амортизации (Приложение № 2.6 к</w:t>
      </w:r>
      <w:r w:rsidR="00B12816" w:rsidRPr="00B37DC1">
        <w:rPr>
          <w:rFonts w:eastAsia="Calibri"/>
          <w:lang w:eastAsia="en-US"/>
        </w:rPr>
        <w:t xml:space="preserve"> настоящей Учетной политике).</w:t>
      </w:r>
    </w:p>
    <w:p w:rsidR="00AB3F02" w:rsidRPr="00B37DC1" w:rsidRDefault="00AB3F02" w:rsidP="00E24C39">
      <w:pPr>
        <w:pStyle w:val="s1"/>
        <w:spacing w:before="0" w:beforeAutospacing="0" w:after="0" w:afterAutospacing="0"/>
        <w:jc w:val="both"/>
      </w:pPr>
      <w:r w:rsidRPr="00B37DC1">
        <w:t>На структурную часть объекта основных средств, для которой Комиссия по</w:t>
      </w:r>
      <w:r w:rsidR="004F751F" w:rsidRPr="00B37DC1">
        <w:t xml:space="preserve"> поступлению и выбытию активов</w:t>
      </w:r>
      <w:r w:rsidR="00F643DA" w:rsidRPr="00B37DC1">
        <w:t xml:space="preserve"> </w:t>
      </w:r>
      <w:r w:rsidR="004F751F" w:rsidRPr="00B37DC1">
        <w:t xml:space="preserve">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w:t>
      </w:r>
      <w:r w:rsidR="0061490F" w:rsidRPr="00B37DC1">
        <w:t>К</w:t>
      </w:r>
      <w:r w:rsidR="004F751F" w:rsidRPr="00B37DC1">
        <w:t xml:space="preserve">омиссия </w:t>
      </w:r>
      <w:r w:rsidR="0061490F" w:rsidRPr="00B37DC1">
        <w:t xml:space="preserve">по поступлению и выбытию активов </w:t>
      </w:r>
      <w:r w:rsidR="004F751F" w:rsidRPr="00B37DC1">
        <w:t xml:space="preserve">определяет в </w:t>
      </w:r>
      <w:r w:rsidR="009E7AC6" w:rsidRPr="00B37DC1">
        <w:t xml:space="preserve">соответствующем </w:t>
      </w:r>
      <w:r w:rsidR="004F751F" w:rsidRPr="00B37DC1">
        <w:t>протоколе</w:t>
      </w:r>
      <w:r w:rsidR="0061490F" w:rsidRPr="00B37DC1">
        <w:t xml:space="preserve"> (решении)</w:t>
      </w:r>
      <w:r w:rsidR="004F751F" w:rsidRPr="00B37DC1">
        <w:t>.</w:t>
      </w:r>
    </w:p>
    <w:p w:rsidR="00957635" w:rsidRPr="00B37DC1" w:rsidRDefault="001F7E17" w:rsidP="00E24C39">
      <w:pPr>
        <w:pStyle w:val="s1"/>
        <w:spacing w:before="0" w:beforeAutospacing="0" w:after="0" w:afterAutospacing="0"/>
        <w:jc w:val="both"/>
        <w:rPr>
          <w:rFonts w:eastAsia="Calibri"/>
          <w:lang w:eastAsia="en-US"/>
        </w:rPr>
      </w:pPr>
      <w:r w:rsidRPr="00B37DC1">
        <w:rPr>
          <w:rFonts w:eastAsia="Calibri"/>
          <w:lang w:eastAsia="en-US"/>
        </w:rPr>
        <w:t>2.5</w:t>
      </w:r>
      <w:r w:rsidR="00957635" w:rsidRPr="00B37DC1">
        <w:rPr>
          <w:rFonts w:eastAsia="Calibri"/>
          <w:lang w:eastAsia="en-US"/>
        </w:rPr>
        <w:t>.</w:t>
      </w:r>
      <w:r w:rsidR="00801B68" w:rsidRPr="00B37DC1">
        <w:rPr>
          <w:rFonts w:eastAsia="Calibri"/>
          <w:lang w:eastAsia="en-US"/>
        </w:rPr>
        <w:t>3</w:t>
      </w:r>
      <w:r w:rsidRPr="00B37DC1">
        <w:rPr>
          <w:rFonts w:eastAsia="Calibri"/>
          <w:lang w:eastAsia="en-US"/>
        </w:rPr>
        <w:t>. Е</w:t>
      </w:r>
      <w:r w:rsidR="00957635" w:rsidRPr="00B37DC1">
        <w:rPr>
          <w:rFonts w:eastAsia="Calibri"/>
          <w:lang w:eastAsia="en-US"/>
        </w:rPr>
        <w:t>сли</w:t>
      </w:r>
      <w:r w:rsidR="00A746A8" w:rsidRPr="00B37DC1">
        <w:rPr>
          <w:rFonts w:eastAsia="Calibri"/>
          <w:lang w:eastAsia="en-US"/>
        </w:rPr>
        <w:t xml:space="preserve"> для полученного безвозмездно </w:t>
      </w:r>
      <w:r w:rsidR="00E2485C" w:rsidRPr="00B37DC1">
        <w:rPr>
          <w:rFonts w:eastAsia="Calibri"/>
          <w:lang w:eastAsia="en-US"/>
        </w:rPr>
        <w:t xml:space="preserve">от организации бюджетной сферы </w:t>
      </w:r>
      <w:r w:rsidR="004732A0" w:rsidRPr="00B37DC1">
        <w:rPr>
          <w:rFonts w:eastAsia="Calibri"/>
          <w:lang w:eastAsia="en-US"/>
        </w:rPr>
        <w:t>нефинансового актива</w:t>
      </w:r>
      <w:r w:rsidR="00A746A8" w:rsidRPr="00B37DC1">
        <w:rPr>
          <w:rFonts w:eastAsia="Calibri"/>
          <w:lang w:eastAsia="en-US"/>
        </w:rPr>
        <w:t xml:space="preserve"> оставшийся срок использования, определенный в соответствии с нормами законодательства,</w:t>
      </w:r>
      <w:r w:rsidR="00B10E67" w:rsidRPr="00B37DC1">
        <w:rPr>
          <w:rFonts w:eastAsia="Calibri"/>
          <w:lang w:eastAsia="en-US"/>
        </w:rPr>
        <w:t xml:space="preserve"> </w:t>
      </w:r>
      <w:r w:rsidR="00A746A8" w:rsidRPr="00B37DC1">
        <w:rPr>
          <w:rFonts w:eastAsia="Calibri"/>
          <w:lang w:eastAsia="en-US"/>
        </w:rPr>
        <w:t>истек, но амортизация полностью не начислена, производ</w:t>
      </w:r>
      <w:r w:rsidRPr="00B37DC1">
        <w:rPr>
          <w:rFonts w:eastAsia="Calibri"/>
          <w:lang w:eastAsia="en-US"/>
        </w:rPr>
        <w:t>ится доначисление амортизации до</w:t>
      </w:r>
      <w:r w:rsidR="00A746A8" w:rsidRPr="00B37DC1">
        <w:rPr>
          <w:rFonts w:eastAsia="Calibri"/>
          <w:lang w:eastAsia="en-US"/>
        </w:rPr>
        <w:t xml:space="preserve"> 100% в месяце, следующем за месяцем принятия основного средства к учету.</w:t>
      </w:r>
    </w:p>
    <w:p w:rsidR="00B01F63" w:rsidRPr="00B37DC1" w:rsidRDefault="00B01F63" w:rsidP="00E24C39">
      <w:pPr>
        <w:pStyle w:val="s1"/>
        <w:spacing w:before="0" w:beforeAutospacing="0" w:after="0" w:afterAutospacing="0"/>
        <w:jc w:val="both"/>
        <w:rPr>
          <w:rFonts w:eastAsia="Calibri"/>
          <w:lang w:eastAsia="en-US"/>
        </w:rPr>
      </w:pPr>
      <w:r w:rsidRPr="00B37DC1">
        <w:rPr>
          <w:rFonts w:eastAsia="Calibri"/>
          <w:lang w:eastAsia="en-US"/>
        </w:rPr>
        <w:t xml:space="preserve">В случае поступления ранее эксплуатировавшихся </w:t>
      </w:r>
      <w:r w:rsidR="004732A0" w:rsidRPr="00B37DC1">
        <w:rPr>
          <w:rFonts w:eastAsia="Calibri"/>
          <w:lang w:eastAsia="en-US"/>
        </w:rPr>
        <w:t>нефинансовых активов</w:t>
      </w:r>
      <w:r w:rsidRPr="00B37DC1">
        <w:rPr>
          <w:rFonts w:eastAsia="Calibri"/>
          <w:lang w:eastAsia="en-US"/>
        </w:rPr>
        <w:t xml:space="preserve"> от контрагентов (за исключением организаций бюджетной сферы) без указания срока фактического использования, Комиссия по поступлению и выбытию активов определяет срок фактической эксплуатации у прежнего балансодержателя самостоятельно с учетом фактического состояния полученного объекта.</w:t>
      </w:r>
    </w:p>
    <w:p w:rsidR="00B72F09" w:rsidRPr="00B37DC1" w:rsidRDefault="00B72F09" w:rsidP="00E24C39">
      <w:pPr>
        <w:pStyle w:val="s1"/>
        <w:spacing w:before="0" w:beforeAutospacing="0" w:after="0" w:afterAutospacing="0"/>
        <w:jc w:val="both"/>
        <w:rPr>
          <w:rFonts w:eastAsia="Calibri"/>
          <w:color w:val="000000"/>
          <w:lang w:eastAsia="en-US"/>
        </w:rPr>
      </w:pPr>
      <w:r w:rsidRPr="00B37DC1">
        <w:rPr>
          <w:shd w:val="clear" w:color="auto" w:fill="FFFFFF"/>
        </w:rPr>
        <w:t xml:space="preserve">Если по оценке профильной комиссии по полученному от организации бюджетной сферы </w:t>
      </w:r>
      <w:r w:rsidR="004732A0" w:rsidRPr="00B37DC1">
        <w:rPr>
          <w:rFonts w:eastAsia="Calibri"/>
          <w:lang w:eastAsia="en-US"/>
        </w:rPr>
        <w:t>нефинансовому активу</w:t>
      </w:r>
      <w:r w:rsidRPr="00B37DC1">
        <w:rPr>
          <w:shd w:val="clear" w:color="auto" w:fill="FFFFFF"/>
        </w:rPr>
        <w:t xml:space="preserve"> передающей стороной амортизация начислялась с нарушением действующих норм, контрагенту</w:t>
      </w:r>
      <w:r w:rsidRPr="00B37DC1">
        <w:rPr>
          <w:color w:val="000000"/>
          <w:shd w:val="clear" w:color="auto" w:fill="FFFFFF"/>
        </w:rPr>
        <w:t xml:space="preserve"> направляется запрос на уточнение полученных учетных данных. Пересчет начисленных сумм амортизации до получения уточненной информации от передающей стороны не производится.</w:t>
      </w:r>
    </w:p>
    <w:p w:rsidR="003B4F2B" w:rsidRPr="00B37DC1" w:rsidRDefault="00B01F63" w:rsidP="00E24C39">
      <w:pPr>
        <w:pStyle w:val="s1"/>
        <w:spacing w:before="0" w:beforeAutospacing="0" w:after="0" w:afterAutospacing="0"/>
        <w:jc w:val="both"/>
      </w:pPr>
      <w:r w:rsidRPr="00B37DC1">
        <w:t>2.5</w:t>
      </w:r>
      <w:r w:rsidR="003B77AD" w:rsidRPr="00B37DC1">
        <w:t>.</w:t>
      </w:r>
      <w:r w:rsidR="00801B68" w:rsidRPr="00B37DC1">
        <w:t>4</w:t>
      </w:r>
      <w:r w:rsidR="003B77AD" w:rsidRPr="00B37DC1">
        <w:t xml:space="preserve">. </w:t>
      </w:r>
      <w:r w:rsidR="003B4F2B" w:rsidRPr="00B37DC1">
        <w:t xml:space="preserve">Расходы на амортизацию недвижимого имущества, учтенного по КФО 4, относятся в дебет счета 4 401 20 271 </w:t>
      </w:r>
      <w:r w:rsidR="00DE2CBB" w:rsidRPr="00B37DC1">
        <w:t xml:space="preserve">"Расходы на амортизацию основных средств и нематериальных активов" </w:t>
      </w:r>
      <w:r w:rsidR="003B4F2B" w:rsidRPr="00B37DC1">
        <w:t>в полном объеме.</w:t>
      </w:r>
    </w:p>
    <w:p w:rsidR="003B4F2B" w:rsidRPr="00B37DC1" w:rsidRDefault="00D01A24" w:rsidP="003B4F2B">
      <w:pPr>
        <w:pStyle w:val="s1"/>
        <w:spacing w:before="0" w:beforeAutospacing="0" w:after="0" w:afterAutospacing="0"/>
        <w:jc w:val="both"/>
      </w:pPr>
      <w:r w:rsidRPr="00B37DC1">
        <w:t>В дебет счета 4 401 20 271 списываются суммы амортизации, начисленные</w:t>
      </w:r>
      <w:r w:rsidR="00D87B4C" w:rsidRPr="00B37DC1">
        <w:t xml:space="preserve"> </w:t>
      </w:r>
      <w:r w:rsidRPr="00B37DC1">
        <w:t>по особо ценному движимому имуществу</w:t>
      </w:r>
      <w:r w:rsidR="00DE2CBB" w:rsidRPr="00B37DC1">
        <w:t xml:space="preserve"> (учитываемому по КФО 4)</w:t>
      </w:r>
      <w:r w:rsidRPr="00B37DC1">
        <w:t xml:space="preserve">, если при расчете нормативных затрат на оказание государственных </w:t>
      </w:r>
      <w:r w:rsidR="005B63D7" w:rsidRPr="00B37DC1">
        <w:t xml:space="preserve">(муниципальных) </w:t>
      </w:r>
      <w:r w:rsidRPr="00B37DC1">
        <w:t>услуг (выполнение работ) не учитывается резерв на восстановление ос</w:t>
      </w:r>
      <w:r w:rsidR="003B77AD" w:rsidRPr="00B37DC1">
        <w:t>обо ценного движимого имущества</w:t>
      </w:r>
      <w:r w:rsidR="003B4F2B" w:rsidRPr="00B37DC1">
        <w:t>, а также если имущество не используется в процессе оказания государственной (муниципальной) услуги/работы</w:t>
      </w:r>
      <w:r w:rsidR="00BB2906" w:rsidRPr="00B37DC1">
        <w:t xml:space="preserve"> или используется частично в других видах деятельности (КФО 2, 7)</w:t>
      </w:r>
      <w:r w:rsidR="003B4F2B" w:rsidRPr="00B37DC1">
        <w:t>.</w:t>
      </w:r>
    </w:p>
    <w:p w:rsidR="00D01A24" w:rsidRPr="00B37DC1" w:rsidRDefault="00D01A24" w:rsidP="00E24C39">
      <w:pPr>
        <w:pStyle w:val="s1"/>
        <w:spacing w:before="0" w:beforeAutospacing="0" w:after="0" w:afterAutospacing="0"/>
        <w:jc w:val="both"/>
      </w:pPr>
      <w:r w:rsidRPr="00B37DC1">
        <w:t xml:space="preserve">В дебет счета 4 109 00 </w:t>
      </w:r>
      <w:r w:rsidR="003B4F2B" w:rsidRPr="00B37DC1">
        <w:t>271</w:t>
      </w:r>
      <w:r w:rsidRPr="00B37DC1">
        <w:t xml:space="preserve"> "Затраты на изготовление готовой продукции, выполнение работ, услуг" списываются суммы начисленной амортизации</w:t>
      </w:r>
      <w:r w:rsidR="003B4F2B" w:rsidRPr="00B37DC1">
        <w:t xml:space="preserve"> по имуществу, </w:t>
      </w:r>
      <w:r w:rsidR="00DE2CBB" w:rsidRPr="00B37DC1">
        <w:t xml:space="preserve">учтенному на КФО 4 и </w:t>
      </w:r>
      <w:r w:rsidR="003B4F2B" w:rsidRPr="00B37DC1">
        <w:t>используемому исключительно для выполнения задания (оказания государственной/муниципальной услуги/работы)</w:t>
      </w:r>
      <w:r w:rsidRPr="00B37DC1">
        <w:t>:</w:t>
      </w:r>
    </w:p>
    <w:p w:rsidR="00D01A24" w:rsidRPr="00B37DC1" w:rsidRDefault="00D01A24" w:rsidP="00E24C39">
      <w:pPr>
        <w:pStyle w:val="s1"/>
        <w:spacing w:before="0" w:beforeAutospacing="0" w:after="0" w:afterAutospacing="0"/>
        <w:jc w:val="both"/>
      </w:pPr>
      <w:r w:rsidRPr="00B37DC1">
        <w:lastRenderedPageBreak/>
        <w:t>- по иному движимому имуществу;</w:t>
      </w:r>
    </w:p>
    <w:p w:rsidR="00D01A24" w:rsidRPr="00B37DC1" w:rsidRDefault="00D01A24" w:rsidP="00E24C39">
      <w:pPr>
        <w:pStyle w:val="s1"/>
        <w:spacing w:before="0" w:beforeAutospacing="0" w:after="0" w:afterAutospacing="0"/>
        <w:jc w:val="both"/>
      </w:pPr>
      <w:r w:rsidRPr="00B37DC1">
        <w:t>- по особо ценному движимому имуществу, если при расчете нормативных затрат на оказание государственных</w:t>
      </w:r>
      <w:r w:rsidR="00E00EF0" w:rsidRPr="00B37DC1">
        <w:t xml:space="preserve"> (муниципальных)</w:t>
      </w:r>
      <w:r w:rsidRPr="00B37DC1">
        <w:t xml:space="preserve"> услуг (выполнение работ) учитывается резерв на восстановление ос</w:t>
      </w:r>
      <w:r w:rsidR="003B77AD" w:rsidRPr="00B37DC1">
        <w:t>обо ценного движимого имущества</w:t>
      </w:r>
      <w:r w:rsidR="003B4F2B" w:rsidRPr="00B37DC1">
        <w:t xml:space="preserve"> </w:t>
      </w:r>
      <w:r w:rsidR="00BB2906" w:rsidRPr="00B37DC1">
        <w:t>и/</w:t>
      </w:r>
      <w:r w:rsidR="003B4F2B" w:rsidRPr="00B37DC1">
        <w:t>или нормативными затратами предусмо</w:t>
      </w:r>
      <w:r w:rsidR="00BB2906" w:rsidRPr="00B37DC1">
        <w:t>трены расходы на приобретение ОЦДИ</w:t>
      </w:r>
      <w:r w:rsidRPr="00B37DC1">
        <w:t>.</w:t>
      </w:r>
    </w:p>
    <w:p w:rsidR="00D01A24" w:rsidRPr="00B37DC1" w:rsidRDefault="00DE2CBB" w:rsidP="00E24C39">
      <w:pPr>
        <w:pStyle w:val="s1"/>
        <w:spacing w:before="0" w:beforeAutospacing="0" w:after="0" w:afterAutospacing="0"/>
        <w:jc w:val="both"/>
      </w:pPr>
      <w:r w:rsidRPr="00B37DC1">
        <w:t>2.5.4.1.</w:t>
      </w:r>
      <w:r w:rsidRPr="00B37DC1">
        <w:rPr>
          <w:color w:val="00B050"/>
        </w:rPr>
        <w:t xml:space="preserve"> </w:t>
      </w:r>
      <w:r w:rsidR="00D01A24" w:rsidRPr="00B37DC1">
        <w:t xml:space="preserve">Суммы начисленной амортизации по имуществу, учтенному по </w:t>
      </w:r>
      <w:r w:rsidRPr="00B37DC1">
        <w:t>КФО</w:t>
      </w:r>
      <w:r w:rsidR="00D01A24" w:rsidRPr="00B37DC1">
        <w:t xml:space="preserve"> 2, </w:t>
      </w:r>
      <w:r w:rsidR="009E7AC6" w:rsidRPr="00B37DC1">
        <w:t>п</w:t>
      </w:r>
      <w:r w:rsidR="00D01A24" w:rsidRPr="00B37DC1">
        <w:t>олностью (частично) используемому в деятельности по выполнению государственного</w:t>
      </w:r>
      <w:r w:rsidR="005B63D7" w:rsidRPr="00B37DC1">
        <w:t xml:space="preserve"> (муниципального)</w:t>
      </w:r>
      <w:r w:rsidR="00D01A24" w:rsidRPr="00B37DC1">
        <w:t xml:space="preserve"> задания</w:t>
      </w:r>
      <w:r w:rsidR="00BB2906" w:rsidRPr="00B37DC1">
        <w:t xml:space="preserve"> </w:t>
      </w:r>
      <w:r w:rsidRPr="00B37DC1">
        <w:t>и/</w:t>
      </w:r>
      <w:r w:rsidR="00BB2906" w:rsidRPr="00B37DC1">
        <w:t>или в деятельности по ОМС</w:t>
      </w:r>
      <w:r w:rsidR="00D01A24" w:rsidRPr="00B37DC1">
        <w:t xml:space="preserve">, отражаются в учете обособленно по дебету счета 2 401 20 </w:t>
      </w:r>
      <w:r w:rsidRPr="00B37DC1">
        <w:t>271</w:t>
      </w:r>
      <w:r w:rsidR="00D01A24" w:rsidRPr="00B37DC1">
        <w:t>.</w:t>
      </w:r>
    </w:p>
    <w:p w:rsidR="00D01A24" w:rsidRPr="00B37DC1" w:rsidRDefault="00DE2CBB" w:rsidP="00E24C39">
      <w:pPr>
        <w:pStyle w:val="s1"/>
        <w:spacing w:before="0" w:beforeAutospacing="0" w:after="0" w:afterAutospacing="0"/>
        <w:jc w:val="both"/>
      </w:pPr>
      <w:r w:rsidRPr="00B37DC1">
        <w:t>2.5.4.2.</w:t>
      </w:r>
      <w:r w:rsidRPr="00B37DC1">
        <w:rPr>
          <w:color w:val="00B050"/>
        </w:rPr>
        <w:t xml:space="preserve"> </w:t>
      </w:r>
      <w:r w:rsidR="00D01A24" w:rsidRPr="00B37DC1">
        <w:t xml:space="preserve">Распределение амортизации по имуществу, используемому в нескольких видах деятельности, </w:t>
      </w:r>
      <w:r w:rsidR="003B4F2B" w:rsidRPr="00B37DC1">
        <w:t xml:space="preserve">не производится. Начисление амортизации </w:t>
      </w:r>
      <w:r w:rsidR="00BB2906" w:rsidRPr="00B37DC1">
        <w:t xml:space="preserve">по такому имуществу </w:t>
      </w:r>
      <w:r w:rsidR="003B4F2B" w:rsidRPr="00B37DC1">
        <w:t>относится к нераспределяемым расходам и учитывается по дебету счета 0 401 20 271 "Расходы на амортизацию основных средств и нематериальных активов" по тому КФО, на котором имущество учтено.</w:t>
      </w:r>
    </w:p>
    <w:p w:rsidR="00B37BC2" w:rsidRPr="00B37DC1" w:rsidRDefault="00B01F63" w:rsidP="00B37BC2">
      <w:pPr>
        <w:pStyle w:val="s1"/>
        <w:spacing w:before="0" w:beforeAutospacing="0" w:after="0" w:afterAutospacing="0"/>
        <w:jc w:val="both"/>
      </w:pPr>
      <w:bookmarkStart w:id="318" w:name="sub_53"/>
      <w:r w:rsidRPr="00B37DC1">
        <w:t>2.5</w:t>
      </w:r>
      <w:r w:rsidR="0056702E" w:rsidRPr="00B37DC1">
        <w:t>.</w:t>
      </w:r>
      <w:r w:rsidR="00FA2E1D" w:rsidRPr="00B37DC1">
        <w:t>5</w:t>
      </w:r>
      <w:r w:rsidR="00D01A24" w:rsidRPr="00B37DC1">
        <w:t>. </w:t>
      </w:r>
      <w:r w:rsidR="00B37BC2" w:rsidRPr="00B37DC1">
        <w:t>По результатам достройки, дооборудования, реконструкции, модернизации, частичной ликвидации, замены частей, изменяющих стоимость объекта основных средств, Комиссией по поступлению и выбытию активов принимаются решения:</w:t>
      </w:r>
    </w:p>
    <w:p w:rsidR="00B37BC2" w:rsidRPr="00B37DC1" w:rsidRDefault="00B37BC2" w:rsidP="00B37BC2">
      <w:pPr>
        <w:pStyle w:val="s1"/>
        <w:spacing w:before="0" w:beforeAutospacing="0" w:after="0" w:afterAutospacing="0"/>
        <w:jc w:val="both"/>
      </w:pPr>
      <w:r w:rsidRPr="00B37DC1">
        <w:t>-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B37BC2" w:rsidRPr="00B37DC1" w:rsidRDefault="00B37BC2" w:rsidP="00B37BC2">
      <w:pPr>
        <w:pStyle w:val="s1"/>
        <w:spacing w:before="0" w:beforeAutospacing="0" w:after="0" w:afterAutospacing="0"/>
        <w:jc w:val="both"/>
      </w:pPr>
      <w:r w:rsidRPr="00B37DC1">
        <w:t>- об отсутствии оснований для пересмотра срока полезного использования объекта.</w:t>
      </w:r>
    </w:p>
    <w:p w:rsidR="00B37BC2" w:rsidRPr="00B37DC1" w:rsidRDefault="00B37BC2" w:rsidP="00B37BC2">
      <w:pPr>
        <w:pStyle w:val="s1"/>
        <w:spacing w:before="0" w:beforeAutospacing="0" w:after="0" w:afterAutospacing="0"/>
        <w:jc w:val="both"/>
      </w:pPr>
      <w:r w:rsidRPr="00B37DC1">
        <w:t xml:space="preserve">Комиссия по поступлению и выбытию активов вправе не пересматривать срок полезного использования, если в результате достройки, дооборудования, реконструкции, модернизации, частичной ликвидации, замены частей несущественно изменилась стоимость объекта основных средств или на объект, стоимость которого уменьшилась, амортизация была ранее начислена в размере 100%. Несущественным изменением стоимости основного средства в целях применения положений данного пункта Учетной политики является его изменение не более чем на 30%. </w:t>
      </w:r>
    </w:p>
    <w:p w:rsidR="003F183F" w:rsidRPr="00B37DC1" w:rsidRDefault="003F183F" w:rsidP="003F183F">
      <w:pPr>
        <w:pStyle w:val="s1"/>
        <w:spacing w:before="0" w:beforeAutospacing="0" w:after="0" w:afterAutospacing="0"/>
        <w:jc w:val="both"/>
      </w:pPr>
      <w:r w:rsidRPr="00B37DC1">
        <w:t>Срок полезного использования объекта ОС фиксируется Комиссией:</w:t>
      </w:r>
    </w:p>
    <w:p w:rsidR="003F183F" w:rsidRPr="00B37DC1" w:rsidRDefault="003F183F" w:rsidP="003F183F">
      <w:pPr>
        <w:pStyle w:val="s1"/>
        <w:spacing w:before="0" w:beforeAutospacing="0" w:after="0" w:afterAutospacing="0"/>
        <w:jc w:val="both"/>
      </w:pPr>
      <w:r w:rsidRPr="00B37DC1">
        <w:t>- в Решении о признании объектов нефинансовых активов (ф. 0510441) в случае удорожания объекта;</w:t>
      </w:r>
    </w:p>
    <w:p w:rsidR="003F183F" w:rsidRPr="00B37DC1" w:rsidRDefault="003F183F" w:rsidP="003F183F">
      <w:pPr>
        <w:pStyle w:val="s1"/>
        <w:spacing w:before="0" w:beforeAutospacing="0" w:after="0" w:afterAutospacing="0"/>
        <w:jc w:val="both"/>
      </w:pPr>
      <w:r w:rsidRPr="00B37DC1">
        <w:t xml:space="preserve">- в Акте о разукомплектации (частичной ликвидации) основного </w:t>
      </w:r>
      <w:r w:rsidRPr="00E52310">
        <w:t xml:space="preserve">средства (Приложение </w:t>
      </w:r>
      <w:r w:rsidRPr="00E52310">
        <w:rPr>
          <w:rFonts w:eastAsia="Calibri"/>
          <w:iCs/>
          <w:lang w:eastAsia="en-US"/>
        </w:rPr>
        <w:t>№ 2.4 к</w:t>
      </w:r>
      <w:r w:rsidRPr="00B37DC1">
        <w:rPr>
          <w:rFonts w:eastAsia="Calibri"/>
          <w:iCs/>
          <w:lang w:eastAsia="en-US"/>
        </w:rPr>
        <w:t xml:space="preserve"> настоящей Учетной политике</w:t>
      </w:r>
      <w:r w:rsidRPr="00B37DC1">
        <w:t>) в случае изменения стоимости объекта в сторону уменьшения в результате частичной ликвидации, замене частей объекта.</w:t>
      </w:r>
    </w:p>
    <w:p w:rsidR="003F183F" w:rsidRPr="006F4588" w:rsidRDefault="003F183F" w:rsidP="003F183F">
      <w:pPr>
        <w:pStyle w:val="s1"/>
        <w:spacing w:before="0" w:beforeAutospacing="0" w:after="0" w:afterAutospacing="0"/>
        <w:jc w:val="both"/>
      </w:pPr>
      <w:r w:rsidRPr="00B37DC1">
        <w:t>2.5.5.1</w:t>
      </w:r>
      <w:r w:rsidRPr="006F4588">
        <w:t>. В случае пересмотра срока полезного использования начисление амортизации отражается в бухгалтерском учете в общеустановленном порядке с учетом положений Учетной политики.</w:t>
      </w:r>
    </w:p>
    <w:p w:rsidR="003F183F" w:rsidRPr="006F4588" w:rsidRDefault="003F183F" w:rsidP="003F183F">
      <w:pPr>
        <w:pStyle w:val="s1"/>
        <w:spacing w:before="0" w:beforeAutospacing="0" w:after="0" w:afterAutospacing="0"/>
        <w:jc w:val="both"/>
      </w:pPr>
      <w:r w:rsidRPr="006F4588">
        <w:t>При изменении срока полезного использования объекта ОС, НМА, прав пользования НМА (за исключением установления срока полезного использования по объектам НМА и правам пользования НМА  с неопределенным сроком полезного использования), начиная с 1 числа месяца, следующего за месяцем, в котором произведено уточнение срока полезного использования объекта, начисление амортизации производится Учреждением исходя из остаточной стоимости амортизируемого объекта на дату изменения срока полезного использования и уточненной нормы амортизации, исчисленной исходя из оставшегося срока полезного использования на дату его пересмотра.</w:t>
      </w:r>
    </w:p>
    <w:p w:rsidR="003F183F" w:rsidRPr="00B37DC1" w:rsidRDefault="003F183F" w:rsidP="003F183F">
      <w:pPr>
        <w:pStyle w:val="s1"/>
        <w:spacing w:before="0" w:beforeAutospacing="0" w:after="0" w:afterAutospacing="0"/>
        <w:jc w:val="both"/>
        <w:rPr>
          <w:color w:val="00B050"/>
        </w:rPr>
      </w:pPr>
      <w:r w:rsidRPr="006F4588">
        <w:t>Под оставшимся сроком полезного использования на соответствующую дату понимается срок полезного использования амортизируемого объекта, уменьшенный на срок его фактического использования на соответствующую дату</w:t>
      </w:r>
      <w:r w:rsidRPr="00B37DC1">
        <w:rPr>
          <w:color w:val="00B050"/>
        </w:rPr>
        <w:t>.</w:t>
      </w:r>
    </w:p>
    <w:p w:rsidR="003F183F" w:rsidRPr="006F4588" w:rsidRDefault="003F183F" w:rsidP="003F183F">
      <w:pPr>
        <w:pStyle w:val="s1"/>
        <w:spacing w:before="0" w:beforeAutospacing="0" w:after="0" w:afterAutospacing="0"/>
        <w:jc w:val="both"/>
      </w:pPr>
      <w:r w:rsidRPr="00B37DC1">
        <w:t>2.5.5.2</w:t>
      </w:r>
      <w:r w:rsidRPr="006F4588">
        <w:t xml:space="preserve">. Если после модернизации (достройки, дооборудования, реконструкции), частичной ликвидации, замены частей объекта НФА срок его полезного использования не изменяется, то начисление амортизации в целях </w:t>
      </w:r>
      <w:r w:rsidR="00824746" w:rsidRPr="006F4588">
        <w:t xml:space="preserve">бухгалтерского </w:t>
      </w:r>
      <w:r w:rsidRPr="006F4588">
        <w:t>учета производится исходя из остаточной стоимости амортизируемого объекта и оставшегося срока полезного использования на дату изменения балансовой стоимости объекта НФА начиная с 1 числа месяца, следующего за месяцем изменения балансовой стоимости объекта.</w:t>
      </w:r>
    </w:p>
    <w:p w:rsidR="003F183F" w:rsidRPr="006F4588" w:rsidRDefault="003F183F" w:rsidP="003F183F">
      <w:pPr>
        <w:pStyle w:val="s1"/>
        <w:spacing w:before="0" w:beforeAutospacing="0" w:after="0" w:afterAutospacing="0"/>
        <w:jc w:val="both"/>
      </w:pPr>
      <w:r w:rsidRPr="00B37DC1">
        <w:lastRenderedPageBreak/>
        <w:t>2.5.5.3</w:t>
      </w:r>
      <w:r w:rsidRPr="006F4588">
        <w:t>. Если балансовая стоимость объекта основных средств, увеличенная в результате достройки, реконструкции, дооборудования, модернизации, замены частей:</w:t>
      </w:r>
    </w:p>
    <w:p w:rsidR="003F183F" w:rsidRPr="006F4588" w:rsidRDefault="003F183F" w:rsidP="003F183F">
      <w:pPr>
        <w:pStyle w:val="s1"/>
        <w:spacing w:before="0" w:beforeAutospacing="0" w:after="0" w:afterAutospacing="0"/>
        <w:jc w:val="both"/>
      </w:pPr>
      <w:r w:rsidRPr="006F4588">
        <w:t>- не более 100 000 рублей, в месяце увеличения стоимости основного средства единовременно доначисляется амортизация до 100%;</w:t>
      </w:r>
    </w:p>
    <w:p w:rsidR="003F183F" w:rsidRPr="006F4588" w:rsidRDefault="003F183F" w:rsidP="003F183F">
      <w:pPr>
        <w:pStyle w:val="s1"/>
        <w:spacing w:before="0" w:beforeAutospacing="0" w:after="0" w:afterAutospacing="0"/>
        <w:jc w:val="both"/>
      </w:pPr>
      <w:r w:rsidRPr="006F4588">
        <w:t>- стала больше 100 000 рублей (в том числе по объектам с ранее начисленной амортизацией в размере 100%), амортизация начисляется исходя из остаточной стоимости амортизируемого объекта и оставшегося срока полезного использования начиная с 1 числа месяца, следующего за месяцем, в котором стоимость инвентарного объекта увеличилась.</w:t>
      </w:r>
    </w:p>
    <w:p w:rsidR="003F183F" w:rsidRPr="006F4588" w:rsidRDefault="003F183F" w:rsidP="003F183F">
      <w:pPr>
        <w:pStyle w:val="s1"/>
        <w:spacing w:before="0" w:beforeAutospacing="0" w:after="0" w:afterAutospacing="0"/>
        <w:jc w:val="both"/>
      </w:pPr>
      <w:r w:rsidRPr="006F4588">
        <w:t>2.5.5.4. При условии, что по объекту основных средств стоимостью свыше 100 000 рублей с ранее начисленной амортизацией в размере 100% срок полезного использования на момент увеличения его стоимости истек и Комиссией по поступлению и выбытию активов принято решение не пересматривать срок полезного использования, в месяце увеличения стоимости основного средства единовременно доначисляется амортизация до 100%.</w:t>
      </w:r>
    </w:p>
    <w:p w:rsidR="003F183F" w:rsidRPr="006F4588" w:rsidRDefault="003F183F" w:rsidP="003F183F">
      <w:pPr>
        <w:pStyle w:val="s1"/>
        <w:spacing w:before="0" w:beforeAutospacing="0" w:after="0" w:afterAutospacing="0"/>
        <w:jc w:val="both"/>
        <w:rPr>
          <w:rFonts w:eastAsia="Calibri"/>
          <w:lang w:eastAsia="en-US"/>
        </w:rPr>
      </w:pPr>
      <w:r w:rsidRPr="006F4588">
        <w:t xml:space="preserve">2.5.5.5. </w:t>
      </w:r>
      <w:r w:rsidRPr="006F4588">
        <w:rPr>
          <w:rFonts w:eastAsia="Calibri"/>
          <w:lang w:eastAsia="en-US"/>
        </w:rPr>
        <w:t xml:space="preserve">При частичной ликвидации, замене части объекта основных средств (при условии уменьшения его балансовой стоимости на стоимость выбывающей части в случаях, установленных настоящей Учетной политикой) производится расчет суммы амортизации ликвидируемой части объекта из общей суммы начисленной ранее амортизации на объект в процентном отношении, рассчитанном как соотношение стоимости ликвидируемой части к стоимости всего объекта. В </w:t>
      </w:r>
      <w:r w:rsidR="00824746" w:rsidRPr="006F4588">
        <w:rPr>
          <w:rFonts w:eastAsia="Calibri"/>
          <w:lang w:eastAsia="en-US"/>
        </w:rPr>
        <w:t>бухгалтерском</w:t>
      </w:r>
      <w:r w:rsidRPr="006F4588">
        <w:rPr>
          <w:rFonts w:eastAsia="Calibri"/>
          <w:lang w:eastAsia="en-US"/>
        </w:rPr>
        <w:t xml:space="preserve"> учете отражается списание амортизации ликвидируемой части объекта одновременно со списанием части объекта.</w:t>
      </w:r>
    </w:p>
    <w:p w:rsidR="003F183F" w:rsidRPr="00B37DC1" w:rsidRDefault="003F183F" w:rsidP="003F183F">
      <w:pPr>
        <w:pStyle w:val="s1"/>
        <w:spacing w:before="0" w:beforeAutospacing="0" w:after="0" w:afterAutospacing="0"/>
        <w:jc w:val="both"/>
        <w:rPr>
          <w:color w:val="00B050"/>
        </w:rPr>
      </w:pPr>
      <w:r w:rsidRPr="006F4588">
        <w:t xml:space="preserve">2.5.5.6. Если балансовая стоимость объекта основных средств с остаточной стоимостью в результате частичной ликвидации, </w:t>
      </w:r>
      <w:r w:rsidRPr="006F4588">
        <w:rPr>
          <w:rFonts w:eastAsia="Calibri"/>
          <w:lang w:eastAsia="en-US"/>
        </w:rPr>
        <w:t xml:space="preserve">замены части объекта основных средств (при условии уменьшения его балансовой стоимости на стоимость выбывающей части в случаях, установленных настоящей Учетной политикой) </w:t>
      </w:r>
      <w:r w:rsidRPr="006F4588">
        <w:t>стала менее 100 тысяч рублей, амортизация продолжает начисляться на объект исходя из его остаточной стоимости и оставшегося срока полезного использования на дату изменения балансовой стоимости объекта начиная с 1 числа месяца, следующего за месяцем, в котором стоимость инвентарного объекта уменьшилась.</w:t>
      </w:r>
      <w:r w:rsidRPr="00B37DC1">
        <w:rPr>
          <w:color w:val="00B050"/>
        </w:rPr>
        <w:t xml:space="preserve"> </w:t>
      </w:r>
    </w:p>
    <w:bookmarkEnd w:id="318"/>
    <w:p w:rsidR="00D01A24" w:rsidRPr="00B37DC1" w:rsidRDefault="003417BF" w:rsidP="00E24C39">
      <w:pPr>
        <w:pStyle w:val="s1"/>
        <w:spacing w:before="0" w:beforeAutospacing="0" w:after="0" w:afterAutospacing="0"/>
        <w:jc w:val="both"/>
        <w:rPr>
          <w:bCs/>
        </w:rPr>
      </w:pPr>
      <w:r w:rsidRPr="00B37DC1">
        <w:t>2.5</w:t>
      </w:r>
      <w:r w:rsidR="0056702E" w:rsidRPr="00B37DC1">
        <w:t>.</w:t>
      </w:r>
      <w:r w:rsidR="00FA2E1D" w:rsidRPr="00B37DC1">
        <w:t>6</w:t>
      </w:r>
      <w:r w:rsidR="00D01A24" w:rsidRPr="00B37DC1">
        <w:t xml:space="preserve">. При переоценке </w:t>
      </w:r>
      <w:r w:rsidR="00FA6B85" w:rsidRPr="00B37DC1">
        <w:t>нефинансовых активов</w:t>
      </w:r>
      <w:r w:rsidR="00B37BC2" w:rsidRPr="00B37DC1">
        <w:t xml:space="preserve"> с остаточной стоимостью, отличной от нуля, </w:t>
      </w:r>
      <w:r w:rsidR="00D01A24" w:rsidRPr="00B37DC1">
        <w:t xml:space="preserve">предназначенных для продажи </w:t>
      </w:r>
      <w:r w:rsidR="007E0192" w:rsidRPr="00B37DC1">
        <w:t>или передачи</w:t>
      </w:r>
      <w:r w:rsidR="00B10E67" w:rsidRPr="00B37DC1">
        <w:t xml:space="preserve"> </w:t>
      </w:r>
      <w:r w:rsidR="007E0192" w:rsidRPr="00B37DC1">
        <w:t xml:space="preserve">контрагентам, не относящимся к организациям бюджетной сферы, </w:t>
      </w:r>
      <w:r w:rsidR="00D01A24" w:rsidRPr="00B37DC1">
        <w:t>исчисленная на дату переоценки</w:t>
      </w:r>
      <w:r w:rsidR="00580332" w:rsidRPr="00B37DC1">
        <w:rPr>
          <w:bCs/>
        </w:rPr>
        <w:t xml:space="preserve"> амортизация </w:t>
      </w:r>
      <w:r w:rsidR="00D01A24" w:rsidRPr="00B37DC1">
        <w:rPr>
          <w:bCs/>
        </w:rPr>
        <w:t>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 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w:t>
      </w:r>
      <w:r w:rsidR="0056702E" w:rsidRPr="00B37DC1">
        <w:rPr>
          <w:bCs/>
        </w:rPr>
        <w:t>.</w:t>
      </w:r>
      <w:bookmarkStart w:id="319" w:name="sub_554"/>
    </w:p>
    <w:p w:rsidR="00B37BC2" w:rsidRPr="00B37DC1" w:rsidRDefault="00B37BC2" w:rsidP="00B37BC2">
      <w:pPr>
        <w:pStyle w:val="s1"/>
        <w:spacing w:before="0" w:beforeAutospacing="0" w:after="0" w:afterAutospacing="0"/>
        <w:jc w:val="both"/>
      </w:pPr>
      <w:r w:rsidRPr="00B37DC1">
        <w:rPr>
          <w:bCs/>
        </w:rPr>
        <w:t xml:space="preserve">При переоценке </w:t>
      </w:r>
      <w:r w:rsidRPr="00B37DC1">
        <w:t>нефинансовых активов с нулевой остаточной стоимостью, предназначенных для продажи или передачи контрагентам, не относящимся к организациям бюджетной сферы, исчисленная на дату переоценки</w:t>
      </w:r>
      <w:r w:rsidRPr="00B37DC1">
        <w:rPr>
          <w:bCs/>
        </w:rPr>
        <w:t xml:space="preserve"> амортизация списывается (</w:t>
      </w:r>
      <w:r w:rsidRPr="00B37DC1">
        <w:t>относится на уменьшение балансовой стоимости объекта по кредиту соответствующего балансового счета учета основных средств), после чего остаточная стоимость увеличивается на сумму дооценки до справедливой стоимости (балансовая стоимость ОС приводится в соответствие с переоцененной (справедливой) стоимостью) по дебету соответствующих балансовых счетов учета основных средств.</w:t>
      </w:r>
    </w:p>
    <w:p w:rsidR="00B37BC2" w:rsidRPr="00B37DC1" w:rsidRDefault="00B37BC2" w:rsidP="00B37BC2">
      <w:pPr>
        <w:pStyle w:val="s1"/>
        <w:spacing w:before="0" w:beforeAutospacing="0" w:after="0" w:afterAutospacing="0"/>
        <w:jc w:val="both"/>
      </w:pPr>
      <w:r w:rsidRPr="00B37DC1">
        <w:t xml:space="preserve">С момента переоценки до момента продажи (передачи контрагентам, не относящимся к организациям бюджетной сферы) основного средства (перехода права собственности на объект) на переоцененный объект ежемесячно начисляется амортизация  исходя из новой остаточной стоимости и оставшегося срока полезного использования начиная с 1 числа месяца, следующего за месяцем изменения балансовой стоимости объекта. Пересмотр срока полезного использования в связи с переоценкой объекта не производится. </w:t>
      </w:r>
    </w:p>
    <w:p w:rsidR="00B37BC2" w:rsidRPr="00B37DC1" w:rsidRDefault="00B37BC2" w:rsidP="00E24C39">
      <w:pPr>
        <w:pStyle w:val="s1"/>
        <w:spacing w:before="0" w:beforeAutospacing="0" w:after="0" w:afterAutospacing="0"/>
        <w:jc w:val="both"/>
      </w:pPr>
      <w:r w:rsidRPr="00B37DC1">
        <w:t xml:space="preserve">Начисление амортизации на переоцененные объекты ОС исходя из новой стоимости не производится, если ранее установленный срок полезного использования переоцененного объекта истек (а именно по амортизируемым объектам ОС, которые до переоценки учитывались с нулевой остаточной стоимостью, поскольку их </w:t>
      </w:r>
      <w:r w:rsidRPr="00B37DC1">
        <w:rPr>
          <w:rStyle w:val="s10"/>
        </w:rPr>
        <w:t>срок полезного использования истек</w:t>
      </w:r>
      <w:r w:rsidRPr="00B37DC1">
        <w:t>).</w:t>
      </w:r>
    </w:p>
    <w:bookmarkEnd w:id="319"/>
    <w:p w:rsidR="00D01A24" w:rsidRPr="00B37DC1" w:rsidRDefault="003417BF" w:rsidP="00E24C39">
      <w:pPr>
        <w:pStyle w:val="s1"/>
        <w:spacing w:before="0" w:beforeAutospacing="0" w:after="0" w:afterAutospacing="0"/>
        <w:jc w:val="both"/>
        <w:rPr>
          <w:bCs/>
        </w:rPr>
      </w:pPr>
      <w:r w:rsidRPr="00B37DC1">
        <w:lastRenderedPageBreak/>
        <w:t>2.5</w:t>
      </w:r>
      <w:r w:rsidR="0056702E" w:rsidRPr="00B37DC1">
        <w:t>.</w:t>
      </w:r>
      <w:r w:rsidR="00FA2E1D" w:rsidRPr="00B37DC1">
        <w:t>7</w:t>
      </w:r>
      <w:r w:rsidR="00D01A24" w:rsidRPr="00B37DC1">
        <w:t>. Начисление амортизации по неотделимым улучшениям в объекты операционной аренды производится исходя из</w:t>
      </w:r>
      <w:r w:rsidR="00D01A24" w:rsidRPr="00B37DC1">
        <w:rPr>
          <w:bCs/>
        </w:rPr>
        <w:t> срока действия договора аренды</w:t>
      </w:r>
      <w:r w:rsidR="00580332" w:rsidRPr="00B37DC1">
        <w:rPr>
          <w:bCs/>
        </w:rPr>
        <w:t xml:space="preserve"> (безвозмездного пользования)</w:t>
      </w:r>
      <w:r w:rsidR="0056702E" w:rsidRPr="00B37DC1">
        <w:rPr>
          <w:bCs/>
        </w:rPr>
        <w:t>.</w:t>
      </w:r>
    </w:p>
    <w:p w:rsidR="00824746" w:rsidRPr="006F4588" w:rsidRDefault="006434D1" w:rsidP="00824746">
      <w:pPr>
        <w:pStyle w:val="s1"/>
        <w:spacing w:before="0" w:beforeAutospacing="0" w:after="0" w:afterAutospacing="0"/>
        <w:jc w:val="both"/>
      </w:pPr>
      <w:r w:rsidRPr="00B37DC1">
        <w:rPr>
          <w:bCs/>
        </w:rPr>
        <w:t>2.5.8</w:t>
      </w:r>
      <w:r w:rsidRPr="006F4588">
        <w:rPr>
          <w:bCs/>
        </w:rPr>
        <w:t>.</w:t>
      </w:r>
      <w:r w:rsidR="00824746" w:rsidRPr="006F4588">
        <w:rPr>
          <w:bCs/>
        </w:rPr>
        <w:t xml:space="preserve"> Начисление амортизации права пользования НФА – объекта учета  операционной аренды по договору аренды, - осуществляется </w:t>
      </w:r>
      <w:r w:rsidR="00824746" w:rsidRPr="006F4588">
        <w:t>ежемесячно в течение срока пользования имуществом, установленного договором аренды, в сумме арендных платежей, причитающихся к уплате за соответствующий месяц пользования имуществом (согласно графику платежей по договору аренды, условиям договора аренды).</w:t>
      </w:r>
    </w:p>
    <w:p w:rsidR="00824746" w:rsidRPr="006F4588" w:rsidRDefault="00824746" w:rsidP="00824746">
      <w:pPr>
        <w:pStyle w:val="s1"/>
        <w:spacing w:before="0" w:beforeAutospacing="0" w:after="0" w:afterAutospacing="0"/>
        <w:jc w:val="both"/>
      </w:pPr>
      <w:r w:rsidRPr="006F4588">
        <w:t xml:space="preserve">Начисление амортизации прав пользования НФА начинается в месяце, начиная с которого предусмотрено использование имущества Учреждением-арендатором согласно договору аренды. </w:t>
      </w:r>
    </w:p>
    <w:p w:rsidR="00824746" w:rsidRPr="006F4588" w:rsidRDefault="00824746" w:rsidP="00824746">
      <w:pPr>
        <w:pStyle w:val="s1"/>
        <w:spacing w:before="0" w:beforeAutospacing="0" w:after="0" w:afterAutospacing="0"/>
        <w:jc w:val="both"/>
      </w:pPr>
      <w:r w:rsidRPr="006F4588">
        <w:t xml:space="preserve"> Амортизация объекта учета операционной аренды отражается в бухгалтерском учете  одновременно с принятием к бухгалтерскому учету денежных обязательств и признанием кредиторской задолженности по уплате арендных платежей за текущий месяц. </w:t>
      </w:r>
    </w:p>
    <w:p w:rsidR="00824746" w:rsidRPr="006F4588" w:rsidRDefault="00824746" w:rsidP="00824746">
      <w:pPr>
        <w:pStyle w:val="s1"/>
        <w:spacing w:before="0" w:beforeAutospacing="0" w:after="0" w:afterAutospacing="0"/>
        <w:jc w:val="both"/>
      </w:pPr>
      <w:r w:rsidRPr="006F4588">
        <w:t>Если срок оплаты за пользование имуществом в текущем месяце предусмотрен графиком платежей (условиями договора аренды) также в текущем месяце, начисление амортизации за текущий месяц отражается датой оплаты арендных платежей, установленной графиком (условиями договора), или датой признания денежных обязательств и кредиторской задолженности по уплате арендных платежей за текущий месяц до наступления даты оплаты арендных платежей, установленной графиком (условиями договора), при досрочной оплате арендной платы в текущем месяце за текущий месяц.</w:t>
      </w:r>
    </w:p>
    <w:p w:rsidR="00824746" w:rsidRPr="006F4588" w:rsidRDefault="00824746" w:rsidP="00824746">
      <w:pPr>
        <w:pStyle w:val="s1"/>
        <w:spacing w:before="0" w:beforeAutospacing="0" w:after="0" w:afterAutospacing="0"/>
        <w:jc w:val="both"/>
      </w:pPr>
      <w:r w:rsidRPr="006F4588">
        <w:t xml:space="preserve">Если срок оплаты за пользование имуществом в текущем месяце (месяце его использования) предусмотрен графиком платежей (условиями договора аренды) в очередном месяце (месяце, следующем за текущим), начисление амортизации за текущий месяц (месяц использования имущества) отражается последним календарным днем текущего месяца. </w:t>
      </w:r>
    </w:p>
    <w:p w:rsidR="00824746" w:rsidRPr="006F4588" w:rsidRDefault="00824746" w:rsidP="00824746">
      <w:pPr>
        <w:pStyle w:val="s1"/>
        <w:spacing w:before="0" w:beforeAutospacing="0" w:after="0" w:afterAutospacing="0"/>
        <w:jc w:val="both"/>
      </w:pPr>
      <w:r w:rsidRPr="006F4588">
        <w:t>Если условиями договора аренды (графиком платежей) предусмотрена уплата арендных платежей ежеквартально, ежемесячное начисление амортизации права пользования НФА в первом и втором месяце текущего квартала (месяцах использования имущества) отражается последним календарным днем такого месяца использования имущества в размере 1/3 от ежеквартальной суммы арендной платы за соответствующий квартал. Начисление амортизации права пользования НФА в третьем месяце текущего (отчетного) квартала в размере 1/3 от ежеквартальной суммы арендной платы за соответствующий квартал отражается одновременно с принятием к бухгалтерскому учету денежных обязательств и признанием кредиторской задолженности по уплате арендных платежей за текущий  (отчетный) квартал с учетом правил, предусмотренных для начисления амортизации при ежемесячной уплате арендных платежей, предусмотренных данным пунктом Учетной политики.</w:t>
      </w:r>
    </w:p>
    <w:p w:rsidR="00824746" w:rsidRPr="006F4588" w:rsidRDefault="00824746" w:rsidP="00824746">
      <w:pPr>
        <w:pStyle w:val="s1"/>
        <w:spacing w:before="0" w:beforeAutospacing="0" w:after="0" w:afterAutospacing="0"/>
        <w:jc w:val="both"/>
      </w:pPr>
      <w:r w:rsidRPr="006F4588">
        <w:t xml:space="preserve">Амортизация права пользования НФА по договору аренды за последний месяц пользования имуществом отражается в учете </w:t>
      </w:r>
      <w:r w:rsidRPr="006F4588">
        <w:rPr>
          <w:rStyle w:val="s10"/>
        </w:rPr>
        <w:t>не позднее</w:t>
      </w:r>
      <w:r w:rsidRPr="006F4588">
        <w:t xml:space="preserve"> даты окончания или расторжения договора аренды.</w:t>
      </w:r>
    </w:p>
    <w:p w:rsidR="00824746" w:rsidRPr="006F4588" w:rsidRDefault="00824746" w:rsidP="00824746">
      <w:pPr>
        <w:pStyle w:val="s1"/>
        <w:spacing w:before="0" w:beforeAutospacing="0" w:after="0" w:afterAutospacing="0"/>
        <w:jc w:val="both"/>
      </w:pPr>
      <w:r w:rsidRPr="00B37DC1">
        <w:rPr>
          <w:bCs/>
        </w:rPr>
        <w:t>2.5.8.1</w:t>
      </w:r>
      <w:r w:rsidRPr="006F4588">
        <w:rPr>
          <w:bCs/>
        </w:rPr>
        <w:t xml:space="preserve">. Начисление амортизации права пользования НФА – объекта учета  операционной аренды, принятого к бухгалтерскому учету на основании договора безвозмездного пользования, -  осуществляется ежемесячно и равномерно </w:t>
      </w:r>
      <w:r w:rsidRPr="006F4588">
        <w:t xml:space="preserve">в течение срока пользования имуществом, установленного договором. </w:t>
      </w:r>
    </w:p>
    <w:p w:rsidR="00824746" w:rsidRPr="006F4588" w:rsidRDefault="00824746" w:rsidP="00824746">
      <w:pPr>
        <w:pStyle w:val="s1"/>
        <w:spacing w:before="0" w:beforeAutospacing="0" w:after="0" w:afterAutospacing="0"/>
        <w:jc w:val="both"/>
        <w:rPr>
          <w:rStyle w:val="s10"/>
        </w:rPr>
      </w:pPr>
      <w:r w:rsidRPr="006F4588">
        <w:t xml:space="preserve">Начисление амортизации прав пользования НФА по договору безвозмездного пользования начинается в месяце, начиная с которого предусмотрено использование имущества Учреждением-ссудополучателем согласно договору. Впервые амортизация  права пользования НФА по договору безвозмездного пользования начисляется датой начала срока пользования имуществом согласно договору, далее - </w:t>
      </w:r>
      <w:r w:rsidRPr="006F4588">
        <w:rPr>
          <w:rStyle w:val="s10"/>
        </w:rPr>
        <w:t>1 числа каждого месяца.</w:t>
      </w:r>
    </w:p>
    <w:p w:rsidR="00824746" w:rsidRPr="006F4588" w:rsidRDefault="00824746" w:rsidP="00824746">
      <w:pPr>
        <w:pStyle w:val="s1"/>
        <w:spacing w:before="0" w:beforeAutospacing="0" w:after="0" w:afterAutospacing="0"/>
        <w:jc w:val="both"/>
      </w:pPr>
      <w:r w:rsidRPr="006F4588">
        <w:t xml:space="preserve">Корреспонденция счетов по ежемесячному признанию отложенных доходов (доходов будущих периодов) в составе доходов текущего финансового года отражаются </w:t>
      </w:r>
      <w:r w:rsidRPr="006F4588">
        <w:rPr>
          <w:rStyle w:val="s10"/>
        </w:rPr>
        <w:t>одновременно</w:t>
      </w:r>
      <w:r w:rsidRPr="006F4588">
        <w:t xml:space="preserve"> с начислением амортизации права пользования активом.</w:t>
      </w:r>
    </w:p>
    <w:p w:rsidR="00824746" w:rsidRPr="006F4588" w:rsidRDefault="00824746" w:rsidP="00824746">
      <w:pPr>
        <w:pStyle w:val="s1"/>
        <w:spacing w:before="0" w:beforeAutospacing="0" w:after="0" w:afterAutospacing="0"/>
        <w:jc w:val="both"/>
      </w:pPr>
      <w:r w:rsidRPr="006F4588">
        <w:t xml:space="preserve">Амортизация права пользования НФА по договору </w:t>
      </w:r>
      <w:r w:rsidRPr="006F4588">
        <w:rPr>
          <w:bCs/>
        </w:rPr>
        <w:t>безвозмездного пользования</w:t>
      </w:r>
      <w:r w:rsidRPr="006F4588">
        <w:t xml:space="preserve"> за последний месяц пользования имуществом отражается в учете </w:t>
      </w:r>
      <w:r w:rsidRPr="006F4588">
        <w:rPr>
          <w:rStyle w:val="s10"/>
        </w:rPr>
        <w:t>не позднее</w:t>
      </w:r>
      <w:r w:rsidRPr="006F4588">
        <w:t xml:space="preserve"> даты окончания или расторжения договора.</w:t>
      </w:r>
    </w:p>
    <w:p w:rsidR="0061490F" w:rsidRPr="00B37DC1" w:rsidRDefault="0061490F" w:rsidP="00824746">
      <w:pPr>
        <w:pStyle w:val="s1"/>
        <w:spacing w:before="0" w:beforeAutospacing="0" w:after="0" w:afterAutospacing="0"/>
        <w:jc w:val="both"/>
      </w:pPr>
      <w:r w:rsidRPr="00B37DC1">
        <w:t xml:space="preserve">2.5.9. По объектам основных средств – недвижимому имуществу, полученным из казны и закрепленным за Учреждением на праве оперативного управления, расчет и  единовременное </w:t>
      </w:r>
      <w:r w:rsidRPr="00B37DC1">
        <w:lastRenderedPageBreak/>
        <w:t>доначисление амортизации производится за период нахождения недвижимого имущества в казне с учетом  периода с момента передачи такого имущества Учреждению до момента государственной регистрации права оперативного управления (до момента принятия объекта к балансовому учету).</w:t>
      </w:r>
    </w:p>
    <w:p w:rsidR="0061490F" w:rsidRPr="00B37DC1" w:rsidRDefault="0061490F" w:rsidP="00E24C39">
      <w:pPr>
        <w:pStyle w:val="s1"/>
        <w:spacing w:before="0" w:beforeAutospacing="0" w:after="0" w:afterAutospacing="0"/>
        <w:jc w:val="both"/>
      </w:pPr>
      <w:r w:rsidRPr="00B37DC1">
        <w:t>2.5.10. На объекты основных средств с остаточной стоимостью, полученных от организаций бюджетной сферы, балансовая стоимость которых составляет от 10 000 рублей до 100 000 рублей включительно, амортизация доначисляется до 100% при выдаче в эксплуатацию.</w:t>
      </w:r>
    </w:p>
    <w:p w:rsidR="0061490F" w:rsidRPr="00B37DC1" w:rsidRDefault="0061490F" w:rsidP="00E24C39">
      <w:pPr>
        <w:pStyle w:val="s1"/>
        <w:spacing w:before="0" w:beforeAutospacing="0" w:after="0" w:afterAutospacing="0"/>
        <w:jc w:val="both"/>
        <w:rPr>
          <w:rFonts w:eastAsia="Calibri"/>
          <w:lang w:eastAsia="en-US"/>
        </w:rPr>
      </w:pPr>
      <w:r w:rsidRPr="00B37DC1">
        <w:t xml:space="preserve">2.5.11. На объекты основных средств стоимостью свыше 100 000 рублей, полученные в рамках централизованного снабжения, производится расчет и единовременное доначисление амортизации за период с даты начала фактической эксплуатации объекта до даты их принятия к учету на счете 101 00 «Основные средства»  на основании поступивших от </w:t>
      </w:r>
      <w:r w:rsidR="00D81C2A" w:rsidRPr="00B37DC1">
        <w:t>у</w:t>
      </w:r>
      <w:r w:rsidRPr="00B37DC1">
        <w:t xml:space="preserve">чреждения-заказчика документов, подтверждающих факт приема-передачи имущества,  </w:t>
      </w:r>
      <w:r w:rsidRPr="00B37DC1">
        <w:rPr>
          <w:rFonts w:eastAsia="Calibri"/>
          <w:lang w:eastAsia="en-US"/>
        </w:rPr>
        <w:t>в месяце принятия объектов к балансовому учету в составе основных средств.</w:t>
      </w:r>
    </w:p>
    <w:p w:rsidR="00C70D72" w:rsidRPr="00B37DC1" w:rsidRDefault="0061490F" w:rsidP="00C70D72">
      <w:pPr>
        <w:pStyle w:val="s1"/>
        <w:spacing w:before="0" w:beforeAutospacing="0" w:after="0" w:afterAutospacing="0"/>
        <w:jc w:val="both"/>
      </w:pPr>
      <w:r w:rsidRPr="00B37DC1">
        <w:rPr>
          <w:rFonts w:eastAsia="Calibri"/>
          <w:lang w:eastAsia="en-US"/>
        </w:rPr>
        <w:t xml:space="preserve">2.5.12. </w:t>
      </w:r>
      <w:r w:rsidR="00C70D72" w:rsidRPr="00B37DC1">
        <w:t>На объекты основных средств, принятых к учету в условной оценке (1 объект, 1 рубль),  при определении их справедливой стоимости, или при поступлении от организации бюджетной сферы информации о балансовой стоимости объекта, в месяце, в котором отражена дооценка объекта до справедливой стоимости или корректировка его балансовой стоимости (в порядке исправления ошибки):</w:t>
      </w:r>
    </w:p>
    <w:p w:rsidR="00C70D72" w:rsidRPr="00B37DC1" w:rsidRDefault="00C70D72" w:rsidP="00C70D72">
      <w:pPr>
        <w:pStyle w:val="s1"/>
        <w:spacing w:before="0" w:beforeAutospacing="0" w:after="0" w:afterAutospacing="0"/>
        <w:jc w:val="both"/>
      </w:pPr>
      <w:r w:rsidRPr="00B37DC1">
        <w:t>- на объекты стоимостью свыше 100 000 рублей производится расчет и единовременное доначисление амортизации  за период с месяца, следующего за месяцем принятия объекта к учету на счете 101 00 «Основные средства», до месяца, в котором отражена дооценка/корректировка стоимости объекта;</w:t>
      </w:r>
    </w:p>
    <w:p w:rsidR="00C70D72" w:rsidRPr="00B37DC1" w:rsidRDefault="00C70D72" w:rsidP="00C70D72">
      <w:pPr>
        <w:pStyle w:val="s1"/>
        <w:spacing w:before="0" w:beforeAutospacing="0" w:after="0" w:afterAutospacing="0"/>
        <w:jc w:val="both"/>
      </w:pPr>
      <w:r w:rsidRPr="00B37DC1">
        <w:t>- на объекты стоимостью от 10 тысяч рублей до 100 тысяч рублей включительно, введенные в эксплуатацию, амортизация доначисляется единовременно в размере 100% первоначальной стоимости.</w:t>
      </w:r>
    </w:p>
    <w:p w:rsidR="00C70D72" w:rsidRPr="00B37DC1" w:rsidRDefault="0061490F" w:rsidP="00E24C39">
      <w:pPr>
        <w:pStyle w:val="s1"/>
        <w:spacing w:before="0" w:beforeAutospacing="0" w:after="0" w:afterAutospacing="0"/>
        <w:jc w:val="both"/>
      </w:pPr>
      <w:r w:rsidRPr="00B37DC1">
        <w:t xml:space="preserve">2.5.13. </w:t>
      </w:r>
      <w:r w:rsidRPr="00B37DC1">
        <w:rPr>
          <w:rStyle w:val="s10"/>
        </w:rPr>
        <w:t>В случае разукомплектации</w:t>
      </w:r>
      <w:r w:rsidRPr="00B37DC1">
        <w:t xml:space="preserve"> объекта основных средств его выбытие и принятие к учету новых объектов основных средств, полученных в результате разукомплектации, отражается в учете одновременно и не приводит к изменению общей стоимости основных средств и суммы ранее начисленной амортизации. При этом ранее начисленная амортизация на объект, который разукомплектован, распределяется между принятыми к учету в результате разукомплектации новыми объектами основных средств пропорционально их балансовой стоимости, включая объекты стоимостью до 10 000 рублей включительно.</w:t>
      </w:r>
    </w:p>
    <w:p w:rsidR="00C70D72" w:rsidRPr="00B37DC1" w:rsidRDefault="00C70D72" w:rsidP="00C70D72">
      <w:pPr>
        <w:pStyle w:val="s1"/>
        <w:spacing w:before="0" w:beforeAutospacing="0" w:after="0" w:afterAutospacing="0"/>
        <w:jc w:val="both"/>
      </w:pPr>
      <w:r w:rsidRPr="00B37DC1">
        <w:t>При разукомплектации  основного средства стоимостью свыше 100 000 руб. с остаточной стоимостью, на полученные в результате разукомплектации инвентарные объекты основных средств продолжается начисление амортизации ранее выбранным способом исходя из остаточной стоимости и оставшегося срока полезного использования полученных объектов независимо от их стоимости.  Срок полезного использования объектов, полученных в результате разукомплектации, фиксируется  в Акте о приеме-передаче объектов нефинансовых активов (ф. 0510448).</w:t>
      </w:r>
    </w:p>
    <w:p w:rsidR="00C70D72" w:rsidRPr="00B37DC1" w:rsidRDefault="00C70D72" w:rsidP="00C70D72">
      <w:pPr>
        <w:pStyle w:val="s1"/>
        <w:spacing w:before="0" w:beforeAutospacing="0" w:after="0" w:afterAutospacing="0"/>
        <w:jc w:val="both"/>
      </w:pPr>
      <w:r w:rsidRPr="00B37DC1">
        <w:t xml:space="preserve">Исключение  - полученные в результате разукомплектации ОС стоимостью до 10 тысяч рублей включительно. Дальнейший учет объектов стоимостью до 10 000 рублей включительно (за исключением объектов библиотечного фонда) осуществляется на забалансовом счете 21 "Основные средства в эксплуатации". При выбытии таких объектов с балансового учета на забалансовый счет 21 одновременно списывается их амортизация (Дт 104 ХХ Кт 101 ХХ на сумму амортизации, Дт 401 20 271 Кт 101 ХХ на сумму остаточной стоимости при наличии). </w:t>
      </w:r>
    </w:p>
    <w:p w:rsidR="003147A5" w:rsidRPr="00B37DC1" w:rsidRDefault="003147A5" w:rsidP="003147A5">
      <w:pPr>
        <w:pStyle w:val="s1"/>
        <w:spacing w:before="0" w:beforeAutospacing="0" w:after="0" w:afterAutospacing="0"/>
        <w:jc w:val="both"/>
      </w:pPr>
      <w:r w:rsidRPr="00B37DC1">
        <w:t xml:space="preserve">2.5.14. </w:t>
      </w:r>
      <w:r w:rsidRPr="00B37DC1">
        <w:rPr>
          <w:rStyle w:val="s10"/>
        </w:rPr>
        <w:t>В случае объединения</w:t>
      </w:r>
      <w:r w:rsidRPr="00B37DC1">
        <w:t xml:space="preserve"> объектов основных средств выбытие ранее принятых к учету объектов ОС и принятие к учету нового инвентарного объекта основных средств, полученного в результате объединения, отражается в учете одновременно и не приводит к изменению общей стоимости основных средств и суммы ранее начисленной амортизации - балансовые стоимости и показатели амортизации объединяемых в комплекс ОС суммируются при формировании стоимости нового инвентарного объекта (комплекса).</w:t>
      </w:r>
    </w:p>
    <w:p w:rsidR="003147A5" w:rsidRPr="00B37DC1" w:rsidRDefault="003147A5" w:rsidP="003147A5">
      <w:pPr>
        <w:pStyle w:val="s1"/>
        <w:spacing w:before="0" w:beforeAutospacing="0" w:after="0" w:afterAutospacing="0"/>
        <w:jc w:val="both"/>
      </w:pPr>
      <w:r w:rsidRPr="00B37DC1">
        <w:t xml:space="preserve">При объединении объектов ОС стоимостью не более 100 тысяч руб., по которым амортизация была начислена в размере 100%, перерасчет амортизации нового инвентарного объекта </w:t>
      </w:r>
      <w:r w:rsidRPr="00B37DC1">
        <w:lastRenderedPageBreak/>
        <w:t>(комплекса) не производится и составляет 100% балансовой стоимости комплекса в результате суммирования амортизации объектов, объединенных в один комплекс.</w:t>
      </w:r>
    </w:p>
    <w:p w:rsidR="003147A5" w:rsidRPr="00B37DC1" w:rsidRDefault="003147A5" w:rsidP="003147A5">
      <w:pPr>
        <w:pStyle w:val="s1"/>
        <w:spacing w:before="0" w:beforeAutospacing="0" w:after="0" w:afterAutospacing="0"/>
        <w:jc w:val="both"/>
      </w:pPr>
      <w:r w:rsidRPr="00B37DC1">
        <w:t>При объединении объектов ОС с остаточной стоимостью  скорректированная исходя из новой остаточной стоимости и оставшегося срока полезного использования (в том числе пересмотренного по решению Комиссии) сумма ежемесячной амортизации начисляется линейным способом начиная с 1 числа месяца, следующего за месяцем принятия такого объекта к учету. Срок полезного использования объекта, полученного в результате объединения, фиксируется  в Акте о приеме-передаче объектов нефинансовых активов (ф. 0510448).</w:t>
      </w:r>
    </w:p>
    <w:p w:rsidR="00601D89" w:rsidRPr="007A3FF0" w:rsidRDefault="00601D89" w:rsidP="00601D89">
      <w:pPr>
        <w:pStyle w:val="s1"/>
        <w:spacing w:before="0" w:beforeAutospacing="0" w:after="0" w:afterAutospacing="0"/>
        <w:jc w:val="both"/>
      </w:pPr>
      <w:r w:rsidRPr="00B37DC1">
        <w:t xml:space="preserve">2.5.15. </w:t>
      </w:r>
      <w:r w:rsidRPr="007A3FF0">
        <w:t>При установлении Комиссией по поступлению и выбытию активов срока полезного использования объектов нематериальных активов, прав пользования НМА с неопределенным сроком полезного использования начисление амортизации осуществляется:</w:t>
      </w:r>
    </w:p>
    <w:p w:rsidR="00601D89" w:rsidRPr="007A3FF0" w:rsidRDefault="00601D89" w:rsidP="00601D89">
      <w:pPr>
        <w:pStyle w:val="s1"/>
        <w:spacing w:before="0" w:beforeAutospacing="0" w:after="0" w:afterAutospacing="0"/>
        <w:jc w:val="both"/>
      </w:pPr>
      <w:r w:rsidRPr="007A3FF0">
        <w:t>- на объекты стоимостью свыше 100 000,00 рублей начиная с 1 числа месяца, следующего за месяцем, в котором установлен срок полезного использования и отражена в бухгалтерском учете их реклассификация в подгруппу объектов НМА, прав пользования НМА с определенным сроком полезного использования;</w:t>
      </w:r>
    </w:p>
    <w:p w:rsidR="00601D89" w:rsidRPr="007A3FF0" w:rsidRDefault="00601D89" w:rsidP="00E52310">
      <w:pPr>
        <w:pStyle w:val="s1"/>
        <w:spacing w:before="0" w:beforeAutospacing="0" w:after="0" w:afterAutospacing="0"/>
        <w:jc w:val="both"/>
      </w:pPr>
      <w:r w:rsidRPr="007A3FF0">
        <w:t>- на объекты стоимостью до 100 000,00 рублей включительно в размере 100% в месяце, в котором установлен срок полезного использования (одновременно с отражением в бухгалтерском учете их реклассификации в подгруппу объектов НМА, прав пользования НМА с определенным сроком полезного использования).</w:t>
      </w:r>
    </w:p>
    <w:p w:rsidR="00BE0A14" w:rsidRPr="00E52310" w:rsidRDefault="00FA2AEE" w:rsidP="00E52310">
      <w:pPr>
        <w:pStyle w:val="11"/>
        <w:spacing w:before="0" w:line="240" w:lineRule="auto"/>
        <w:jc w:val="both"/>
        <w:rPr>
          <w:rFonts w:ascii="Times New Roman" w:hAnsi="Times New Roman"/>
          <w:color w:val="auto"/>
          <w:sz w:val="24"/>
          <w:szCs w:val="24"/>
        </w:rPr>
      </w:pPr>
      <w:bookmarkStart w:id="320" w:name="_Toc29740602"/>
      <w:bookmarkStart w:id="321" w:name="_Toc29741008"/>
      <w:bookmarkStart w:id="322" w:name="_Toc29741272"/>
      <w:bookmarkStart w:id="323" w:name="_Toc29741576"/>
      <w:bookmarkStart w:id="324" w:name="_Toc29741805"/>
      <w:bookmarkStart w:id="325" w:name="_Toc29743280"/>
      <w:bookmarkStart w:id="326" w:name="_Toc29743369"/>
      <w:bookmarkStart w:id="327" w:name="_Toc30435259"/>
      <w:bookmarkStart w:id="328" w:name="_Toc30435358"/>
      <w:bookmarkStart w:id="329" w:name="_Toc30435476"/>
      <w:bookmarkStart w:id="330" w:name="_Toc30503862"/>
      <w:bookmarkStart w:id="331" w:name="_Toc30839362"/>
      <w:bookmarkStart w:id="332" w:name="_Toc30853031"/>
      <w:bookmarkStart w:id="333" w:name="_Toc31457243"/>
      <w:bookmarkStart w:id="334" w:name="_Toc31457542"/>
      <w:bookmarkStart w:id="335" w:name="_Toc31457574"/>
      <w:bookmarkStart w:id="336" w:name="_Toc31457606"/>
      <w:bookmarkStart w:id="337" w:name="_Toc31457669"/>
      <w:bookmarkStart w:id="338" w:name="_Toc31458386"/>
      <w:bookmarkStart w:id="339" w:name="_Toc32069989"/>
      <w:bookmarkStart w:id="340" w:name="_Toc32139304"/>
      <w:bookmarkStart w:id="341" w:name="_Toc32753651"/>
      <w:bookmarkStart w:id="342" w:name="_Toc32753723"/>
      <w:bookmarkStart w:id="343" w:name="_Toc32753759"/>
      <w:bookmarkStart w:id="344" w:name="_Toc32753799"/>
      <w:bookmarkStart w:id="345" w:name="_Toc32753835"/>
      <w:bookmarkStart w:id="346" w:name="_Toc32754028"/>
      <w:bookmarkStart w:id="347" w:name="_Toc46828099"/>
      <w:bookmarkStart w:id="348" w:name="_Toc55912557"/>
      <w:bookmarkStart w:id="349" w:name="_Toc220670943"/>
      <w:bookmarkEnd w:id="220"/>
      <w:r w:rsidRPr="00E52310">
        <w:rPr>
          <w:rFonts w:ascii="Times New Roman" w:hAnsi="Times New Roman"/>
          <w:color w:val="auto"/>
          <w:sz w:val="24"/>
          <w:szCs w:val="24"/>
        </w:rPr>
        <w:t>2</w:t>
      </w:r>
      <w:r w:rsidR="00BE0A14" w:rsidRPr="00E52310">
        <w:rPr>
          <w:rFonts w:ascii="Times New Roman" w:hAnsi="Times New Roman"/>
          <w:color w:val="auto"/>
          <w:sz w:val="24"/>
          <w:szCs w:val="24"/>
        </w:rPr>
        <w:t>.</w:t>
      </w:r>
      <w:r w:rsidR="00580332" w:rsidRPr="00E52310">
        <w:rPr>
          <w:rFonts w:ascii="Times New Roman" w:hAnsi="Times New Roman"/>
          <w:color w:val="auto"/>
          <w:sz w:val="24"/>
          <w:szCs w:val="24"/>
        </w:rPr>
        <w:t>6</w:t>
      </w:r>
      <w:r w:rsidR="00F70E6F" w:rsidRPr="00E52310">
        <w:rPr>
          <w:rFonts w:ascii="Times New Roman" w:hAnsi="Times New Roman"/>
          <w:color w:val="auto"/>
          <w:sz w:val="24"/>
          <w:szCs w:val="24"/>
        </w:rPr>
        <w:t>. Материальные запасы</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3147A5" w:rsidRPr="00E52310" w:rsidRDefault="00FE6D98" w:rsidP="003147A5">
      <w:pPr>
        <w:pStyle w:val="s1"/>
        <w:spacing w:before="0" w:beforeAutospacing="0" w:after="0" w:afterAutospacing="0"/>
        <w:jc w:val="both"/>
      </w:pPr>
      <w:r w:rsidRPr="00E52310">
        <w:t>2.</w:t>
      </w:r>
      <w:r w:rsidR="00580332" w:rsidRPr="00E52310">
        <w:t>6</w:t>
      </w:r>
      <w:r w:rsidR="000A4A5B" w:rsidRPr="00E52310">
        <w:t>.</w:t>
      </w:r>
      <w:r w:rsidR="00FE7979" w:rsidRPr="00E52310">
        <w:t>1</w:t>
      </w:r>
      <w:r w:rsidR="000A4A5B" w:rsidRPr="00E52310">
        <w:t xml:space="preserve">. </w:t>
      </w:r>
      <w:r w:rsidR="003147A5" w:rsidRPr="00E52310">
        <w:t xml:space="preserve">Материальные запасы принимаются к бухгалтерскому учету по первоначальной стоимости. Первоначальная стоимость материальных запасов определяется в соответствии с требованиями СГС «Запасы», утвержденного приказом Минфина России </w:t>
      </w:r>
      <w:r w:rsidR="003147A5" w:rsidRPr="00E52310">
        <w:rPr>
          <w:shd w:val="clear" w:color="auto" w:fill="FFFFFF"/>
        </w:rPr>
        <w:t>от 07.12.2018 N 256н</w:t>
      </w:r>
      <w:r w:rsidR="003147A5" w:rsidRPr="00E52310">
        <w:t xml:space="preserve">. </w:t>
      </w:r>
    </w:p>
    <w:p w:rsidR="003147A5" w:rsidRPr="00E52310" w:rsidRDefault="003147A5" w:rsidP="003147A5">
      <w:pPr>
        <w:pStyle w:val="s1"/>
        <w:spacing w:before="0" w:beforeAutospacing="0" w:after="0" w:afterAutospacing="0"/>
        <w:jc w:val="both"/>
      </w:pPr>
      <w:r w:rsidRPr="00E52310">
        <w:t xml:space="preserve">Приобретенные материальные запасы принимаются к учету непосредственно на </w:t>
      </w:r>
      <w:hyperlink r:id="rId21" w:history="1">
        <w:r w:rsidRPr="00E52310">
          <w:t>счет 105 00</w:t>
        </w:r>
      </w:hyperlink>
      <w:r w:rsidRPr="00E52310">
        <w:t xml:space="preserve"> </w:t>
      </w:r>
      <w:r w:rsidR="00F926F4">
        <w:t>«</w:t>
      </w:r>
      <w:r w:rsidRPr="00E52310">
        <w:t>Материальные запасы</w:t>
      </w:r>
      <w:r w:rsidR="00F926F4">
        <w:t>»</w:t>
      </w:r>
      <w:r w:rsidRPr="00E52310">
        <w:t xml:space="preserve"> по цене приобретения - по фактической (сформированной) стоимости, указанной в документах поставщиков (продавцов).</w:t>
      </w:r>
    </w:p>
    <w:p w:rsidR="003147A5" w:rsidRPr="00E52310" w:rsidRDefault="003147A5" w:rsidP="003147A5">
      <w:pPr>
        <w:pStyle w:val="s1"/>
        <w:spacing w:before="0" w:beforeAutospacing="0" w:after="0" w:afterAutospacing="0"/>
        <w:jc w:val="both"/>
      </w:pPr>
      <w:r w:rsidRPr="00E52310">
        <w:t xml:space="preserve">Исключение - МЗ, принимаемые к учету по результатам приемки при условии формирования в момент поставки резерва под приемку. Особенности учета таких товаров определены пунктами 2.1.22 и 2.17.11 настоящей Учетной политики. </w:t>
      </w:r>
    </w:p>
    <w:p w:rsidR="003147A5" w:rsidRPr="00B37DC1" w:rsidRDefault="003147A5" w:rsidP="003147A5">
      <w:pPr>
        <w:pStyle w:val="s1"/>
        <w:spacing w:before="0" w:beforeAutospacing="0" w:after="0" w:afterAutospacing="0"/>
        <w:jc w:val="both"/>
      </w:pPr>
      <w:r w:rsidRPr="00E52310">
        <w:t>При необходимости формирования</w:t>
      </w:r>
      <w:r w:rsidRPr="00B37DC1">
        <w:t xml:space="preserve"> первоначальной (фактической) стоимости вложения в материальные запасы первоначально накапливаются на </w:t>
      </w:r>
      <w:hyperlink r:id="rId22" w:history="1">
        <w:r w:rsidRPr="00B37DC1">
          <w:t>счете 106 04</w:t>
        </w:r>
      </w:hyperlink>
      <w:r w:rsidRPr="00B37DC1">
        <w:t xml:space="preserve"> "Вложения в материальные запасы".</w:t>
      </w:r>
    </w:p>
    <w:p w:rsidR="003147A5" w:rsidRPr="00B37DC1" w:rsidRDefault="003147A5" w:rsidP="003147A5">
      <w:pPr>
        <w:pStyle w:val="s1"/>
        <w:spacing w:before="0" w:beforeAutospacing="0" w:after="0" w:afterAutospacing="0"/>
        <w:jc w:val="both"/>
        <w:rPr>
          <w:shd w:val="clear" w:color="auto" w:fill="FFFFFF"/>
        </w:rPr>
      </w:pPr>
      <w:r w:rsidRPr="00B37DC1">
        <w:rPr>
          <w:shd w:val="clear" w:color="auto" w:fill="FFFFFF"/>
        </w:rPr>
        <w:t>Первоначальная стоимость находящихся в пути материальных запасов, принятых к учету в оценке, предусмотренной контрактом (договором), уточняется с учетом транспортных и других аналогичных расходов</w:t>
      </w:r>
      <w:r w:rsidRPr="00B37DC1">
        <w:t>, непосредственно связанных с приобретением МЗ.</w:t>
      </w:r>
    </w:p>
    <w:p w:rsidR="003147A5" w:rsidRPr="00B37DC1" w:rsidRDefault="003147A5" w:rsidP="003147A5">
      <w:pPr>
        <w:pStyle w:val="s1"/>
        <w:spacing w:before="0" w:beforeAutospacing="0" w:after="0" w:afterAutospacing="0"/>
        <w:jc w:val="both"/>
        <w:rPr>
          <w:shd w:val="clear" w:color="auto" w:fill="FFFFFF"/>
        </w:rPr>
      </w:pPr>
      <w:r w:rsidRPr="00B37DC1">
        <w:rPr>
          <w:shd w:val="clear" w:color="auto" w:fill="FFFFFF"/>
        </w:rPr>
        <w:t>2.6.1.1. При получении топлива по топливным картам его постановка на учет осуществляется на основании Бухгалтерской справки (ф. 0504833), к которой прилагаются:</w:t>
      </w:r>
    </w:p>
    <w:p w:rsidR="003147A5" w:rsidRPr="00B37DC1" w:rsidRDefault="003147A5" w:rsidP="003147A5">
      <w:pPr>
        <w:pStyle w:val="s1"/>
        <w:spacing w:before="0" w:beforeAutospacing="0" w:after="0" w:afterAutospacing="0"/>
        <w:jc w:val="both"/>
        <w:rPr>
          <w:shd w:val="clear" w:color="auto" w:fill="FFFFFF"/>
        </w:rPr>
      </w:pPr>
      <w:r w:rsidRPr="00B37DC1">
        <w:rPr>
          <w:shd w:val="clear" w:color="auto" w:fill="FFFFFF"/>
        </w:rPr>
        <w:t>- служебные записки (отчеты) ответственных за получение топлива лиц (водителей) в произвольной форме;</w:t>
      </w:r>
    </w:p>
    <w:p w:rsidR="003147A5" w:rsidRPr="00B37DC1" w:rsidRDefault="003147A5" w:rsidP="003147A5">
      <w:pPr>
        <w:pStyle w:val="s1"/>
        <w:spacing w:before="0" w:beforeAutospacing="0" w:after="0" w:afterAutospacing="0"/>
        <w:jc w:val="both"/>
        <w:rPr>
          <w:shd w:val="clear" w:color="auto" w:fill="FFFFFF"/>
        </w:rPr>
      </w:pPr>
      <w:r w:rsidRPr="00B37DC1">
        <w:rPr>
          <w:shd w:val="clear" w:color="auto" w:fill="FFFFFF"/>
        </w:rPr>
        <w:t>- чеки и иные документы, подтверждающие отгрузку топлива.</w:t>
      </w:r>
    </w:p>
    <w:p w:rsidR="003147A5" w:rsidRPr="00B37DC1" w:rsidRDefault="003147A5" w:rsidP="003147A5">
      <w:pPr>
        <w:pStyle w:val="s1"/>
        <w:spacing w:before="0" w:beforeAutospacing="0" w:after="0" w:afterAutospacing="0"/>
        <w:jc w:val="both"/>
      </w:pPr>
      <w:r w:rsidRPr="00B37DC1">
        <w:rPr>
          <w:shd w:val="clear" w:color="auto" w:fill="FFFFFF"/>
        </w:rPr>
        <w:t>При поступлении сводных отгрузочных документов (накладных) от поставщиков топлива производится сверка объемов топлива, оприходованного на основании отчетов держателей топливных карт, с данными контрагентов. </w:t>
      </w:r>
    </w:p>
    <w:p w:rsidR="00E74724" w:rsidRPr="00B37DC1" w:rsidRDefault="00E66AC8" w:rsidP="00E24C39">
      <w:pPr>
        <w:pStyle w:val="s1"/>
        <w:spacing w:before="0" w:beforeAutospacing="0" w:after="0" w:afterAutospacing="0"/>
        <w:jc w:val="both"/>
        <w:rPr>
          <w:rFonts w:eastAsia="Calibri"/>
          <w:lang w:eastAsia="en-US"/>
        </w:rPr>
      </w:pPr>
      <w:r w:rsidRPr="00B37DC1">
        <w:rPr>
          <w:rFonts w:eastAsia="Calibri"/>
          <w:lang w:eastAsia="en-US"/>
        </w:rPr>
        <w:t>2.6</w:t>
      </w:r>
      <w:r w:rsidR="00FE6D98" w:rsidRPr="00B37DC1">
        <w:rPr>
          <w:rFonts w:eastAsia="Calibri"/>
          <w:lang w:eastAsia="en-US"/>
        </w:rPr>
        <w:t>.</w:t>
      </w:r>
      <w:r w:rsidR="00FE7979" w:rsidRPr="00B37DC1">
        <w:rPr>
          <w:rFonts w:eastAsia="Calibri"/>
          <w:lang w:eastAsia="en-US"/>
        </w:rPr>
        <w:t>2</w:t>
      </w:r>
      <w:r w:rsidR="00FE6D98" w:rsidRPr="00B37DC1">
        <w:rPr>
          <w:rFonts w:eastAsia="Calibri"/>
          <w:lang w:eastAsia="en-US"/>
        </w:rPr>
        <w:t xml:space="preserve">. </w:t>
      </w:r>
      <w:r w:rsidR="00E55B24" w:rsidRPr="00B37DC1">
        <w:rPr>
          <w:rFonts w:eastAsia="Calibri"/>
          <w:lang w:eastAsia="en-US"/>
        </w:rPr>
        <w:t>Единицей бухгалтерского учета материальных запасов является:</w:t>
      </w:r>
    </w:p>
    <w:tbl>
      <w:tblPr>
        <w:tblW w:w="5000" w:type="pct"/>
        <w:tblLook w:val="0000"/>
      </w:tblPr>
      <w:tblGrid>
        <w:gridCol w:w="7876"/>
        <w:gridCol w:w="2261"/>
      </w:tblGrid>
      <w:tr w:rsidR="008E375C" w:rsidRPr="00B37DC1" w:rsidTr="00227F3A">
        <w:tc>
          <w:tcPr>
            <w:tcW w:w="3885" w:type="pct"/>
            <w:tcBorders>
              <w:top w:val="single" w:sz="4" w:space="0" w:color="000000"/>
              <w:left w:val="single" w:sz="4" w:space="0" w:color="000000"/>
              <w:bottom w:val="single" w:sz="4" w:space="0" w:color="000000"/>
            </w:tcBorders>
            <w:vAlign w:val="center"/>
          </w:tcPr>
          <w:p w:rsidR="00E55B24" w:rsidRPr="00B37DC1" w:rsidRDefault="00E55B24" w:rsidP="008A1DBF">
            <w:pPr>
              <w:pStyle w:val="s1"/>
              <w:spacing w:before="0" w:beforeAutospacing="0" w:after="0" w:afterAutospacing="0"/>
              <w:jc w:val="center"/>
              <w:rPr>
                <w:rFonts w:eastAsia="Calibri"/>
                <w:lang w:eastAsia="en-US"/>
              </w:rPr>
            </w:pPr>
            <w:r w:rsidRPr="00B37DC1">
              <w:rPr>
                <w:rFonts w:eastAsia="Calibri"/>
                <w:lang w:eastAsia="en-US"/>
              </w:rPr>
              <w:t>Вид (группа) материальных запасов</w:t>
            </w:r>
          </w:p>
        </w:tc>
        <w:tc>
          <w:tcPr>
            <w:tcW w:w="1115" w:type="pct"/>
            <w:tcBorders>
              <w:top w:val="single" w:sz="4" w:space="0" w:color="000000"/>
              <w:left w:val="single" w:sz="4" w:space="0" w:color="000000"/>
              <w:bottom w:val="single" w:sz="4" w:space="0" w:color="000000"/>
              <w:right w:val="single" w:sz="4" w:space="0" w:color="000000"/>
            </w:tcBorders>
            <w:vAlign w:val="center"/>
          </w:tcPr>
          <w:p w:rsidR="00E55B24" w:rsidRPr="00B37DC1" w:rsidRDefault="009610A8" w:rsidP="008A1DBF">
            <w:pPr>
              <w:pStyle w:val="s1"/>
              <w:spacing w:before="0" w:beforeAutospacing="0" w:after="0" w:afterAutospacing="0"/>
              <w:jc w:val="center"/>
              <w:rPr>
                <w:rFonts w:eastAsia="Calibri"/>
                <w:lang w:eastAsia="en-US"/>
              </w:rPr>
            </w:pPr>
            <w:r w:rsidRPr="00B37DC1">
              <w:rPr>
                <w:rFonts w:eastAsia="Calibri"/>
                <w:lang w:eastAsia="en-US"/>
              </w:rPr>
              <w:t>Единица бухгалтерского</w:t>
            </w:r>
            <w:r w:rsidR="00E55B24" w:rsidRPr="00B37DC1">
              <w:rPr>
                <w:rFonts w:eastAsia="Calibri"/>
                <w:lang w:eastAsia="en-US"/>
              </w:rPr>
              <w:t xml:space="preserve"> учета</w:t>
            </w:r>
          </w:p>
        </w:tc>
      </w:tr>
      <w:tr w:rsidR="008E375C" w:rsidRPr="00B37DC1" w:rsidTr="00227F3A">
        <w:tc>
          <w:tcPr>
            <w:tcW w:w="3885" w:type="pct"/>
            <w:tcBorders>
              <w:top w:val="single" w:sz="4" w:space="0" w:color="000000"/>
              <w:left w:val="single" w:sz="4" w:space="0" w:color="000000"/>
              <w:bottom w:val="single" w:sz="4" w:space="0" w:color="000000"/>
            </w:tcBorders>
          </w:tcPr>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Номенклатурный номер в качестве единицы учета выбирается тогда, когда необходимо обеспечить раздельный аналитический учет однородных материальных запасов, выпущенных разными производителями, разных торговых марок, артикулов и т.п.</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Так, учету по номенклатурному номеру подлежат:</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запасные части для машин и оборудования;</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посуда;</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lastRenderedPageBreak/>
              <w:t>- специальная одежда;</w:t>
            </w:r>
          </w:p>
          <w:p w:rsidR="00E747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специальный инструмент</w:t>
            </w:r>
            <w:r w:rsidR="005A5BD6" w:rsidRPr="00B37DC1">
              <w:rPr>
                <w:rFonts w:eastAsia="Calibri"/>
                <w:lang w:eastAsia="en-US"/>
              </w:rPr>
              <w:t xml:space="preserve"> и т.п.</w:t>
            </w:r>
          </w:p>
        </w:tc>
        <w:tc>
          <w:tcPr>
            <w:tcW w:w="1115" w:type="pct"/>
            <w:tcBorders>
              <w:top w:val="single" w:sz="4" w:space="0" w:color="000000"/>
              <w:left w:val="single" w:sz="4" w:space="0" w:color="000000"/>
              <w:bottom w:val="single" w:sz="4" w:space="0" w:color="000000"/>
              <w:right w:val="single" w:sz="4" w:space="0" w:color="000000"/>
            </w:tcBorders>
          </w:tcPr>
          <w:p w:rsidR="00E55B24" w:rsidRPr="00B37DC1" w:rsidRDefault="009610A8" w:rsidP="008A1DBF">
            <w:pPr>
              <w:pStyle w:val="s1"/>
              <w:spacing w:before="0" w:beforeAutospacing="0" w:after="0" w:afterAutospacing="0"/>
              <w:rPr>
                <w:rFonts w:eastAsia="Calibri"/>
                <w:lang w:eastAsia="en-US"/>
              </w:rPr>
            </w:pPr>
            <w:r w:rsidRPr="00B37DC1">
              <w:rPr>
                <w:rFonts w:eastAsia="Calibri"/>
                <w:lang w:eastAsia="en-US"/>
              </w:rPr>
              <w:lastRenderedPageBreak/>
              <w:t>Номенклатурная единица</w:t>
            </w:r>
          </w:p>
        </w:tc>
      </w:tr>
      <w:tr w:rsidR="008E375C" w:rsidRPr="00B37DC1" w:rsidTr="00227F3A">
        <w:tc>
          <w:tcPr>
            <w:tcW w:w="3885" w:type="pct"/>
            <w:tcBorders>
              <w:top w:val="single" w:sz="4" w:space="0" w:color="000000"/>
              <w:left w:val="single" w:sz="4" w:space="0" w:color="000000"/>
              <w:bottom w:val="single" w:sz="4" w:space="0" w:color="000000"/>
            </w:tcBorders>
          </w:tcPr>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lastRenderedPageBreak/>
              <w:t xml:space="preserve">Потребляемые материальные запасы, </w:t>
            </w:r>
            <w:r w:rsidR="009610A8" w:rsidRPr="00B37DC1">
              <w:rPr>
                <w:rFonts w:eastAsia="Calibri"/>
                <w:lang w:eastAsia="en-US"/>
              </w:rPr>
              <w:t xml:space="preserve">как правило, учитывать </w:t>
            </w:r>
            <w:r w:rsidRPr="00B37DC1">
              <w:rPr>
                <w:rFonts w:eastAsia="Calibri"/>
                <w:lang w:eastAsia="en-US"/>
              </w:rPr>
              <w:t>по номенк</w:t>
            </w:r>
            <w:r w:rsidR="009610A8" w:rsidRPr="00B37DC1">
              <w:rPr>
                <w:rFonts w:eastAsia="Calibri"/>
                <w:lang w:eastAsia="en-US"/>
              </w:rPr>
              <w:t>латурному номеру нецелесообразно</w:t>
            </w:r>
            <w:r w:rsidRPr="00B37DC1">
              <w:rPr>
                <w:rFonts w:eastAsia="Calibri"/>
                <w:lang w:eastAsia="en-US"/>
              </w:rPr>
              <w:t>.</w:t>
            </w:r>
            <w:r w:rsidR="00017350" w:rsidRPr="00B37DC1">
              <w:rPr>
                <w:rFonts w:eastAsia="Calibri"/>
                <w:lang w:eastAsia="en-US"/>
              </w:rPr>
              <w:t xml:space="preserve"> </w:t>
            </w:r>
            <w:r w:rsidRPr="00B37DC1">
              <w:rPr>
                <w:rFonts w:eastAsia="Calibri"/>
                <w:lang w:eastAsia="en-US"/>
              </w:rPr>
              <w:t xml:space="preserve">Соответствующее решение принимается </w:t>
            </w:r>
            <w:r w:rsidR="00CD642B" w:rsidRPr="00B37DC1">
              <w:rPr>
                <w:rFonts w:eastAsia="Calibri"/>
                <w:lang w:eastAsia="en-US"/>
              </w:rPr>
              <w:t xml:space="preserve">Бухгалтерией </w:t>
            </w:r>
            <w:r w:rsidRPr="00B37DC1">
              <w:rPr>
                <w:rFonts w:eastAsia="Calibri"/>
                <w:lang w:eastAsia="en-US"/>
              </w:rPr>
              <w:t>с учетом существенности аналитической информации о данных объектах материальных запасов в целях оптимизации учетных процедур и уменьшения трудозатрат, связанных с организацией такого учета.</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Например:</w:t>
            </w:r>
          </w:p>
          <w:p w:rsidR="007005AC" w:rsidRPr="00B37DC1" w:rsidRDefault="009610A8" w:rsidP="008A1DBF">
            <w:pPr>
              <w:pStyle w:val="s1"/>
              <w:spacing w:before="0" w:beforeAutospacing="0" w:after="0" w:afterAutospacing="0"/>
              <w:rPr>
                <w:rFonts w:eastAsia="Calibri"/>
                <w:lang w:eastAsia="en-US"/>
              </w:rPr>
            </w:pPr>
            <w:r w:rsidRPr="00B37DC1">
              <w:rPr>
                <w:rFonts w:eastAsia="Calibri"/>
                <w:lang w:eastAsia="en-US"/>
              </w:rPr>
              <w:t xml:space="preserve">1) </w:t>
            </w:r>
            <w:r w:rsidR="007005AC" w:rsidRPr="00B37DC1">
              <w:rPr>
                <w:rFonts w:eastAsia="Calibri"/>
                <w:lang w:eastAsia="en-US"/>
              </w:rPr>
              <w:t>ГСМ (по маркам АИ-93, АИ-95 и т.д.,</w:t>
            </w:r>
            <w:r w:rsidR="00B10E67" w:rsidRPr="00B37DC1">
              <w:rPr>
                <w:rFonts w:eastAsia="Calibri"/>
                <w:lang w:eastAsia="en-US"/>
              </w:rPr>
              <w:t xml:space="preserve"> </w:t>
            </w:r>
            <w:r w:rsidR="007005AC" w:rsidRPr="00B37DC1">
              <w:rPr>
                <w:rFonts w:eastAsia="Calibri"/>
                <w:lang w:eastAsia="en-US"/>
              </w:rPr>
              <w:t>в зависимости от способа заправки – по картам, талонам, за наличный расчет и т.п.)</w:t>
            </w:r>
            <w:r w:rsidR="00AF6D27" w:rsidRPr="00B37DC1">
              <w:rPr>
                <w:rFonts w:eastAsia="Calibri"/>
                <w:lang w:eastAsia="en-US"/>
              </w:rPr>
              <w:t>;</w:t>
            </w:r>
          </w:p>
          <w:p w:rsidR="00E74724" w:rsidRPr="00B37DC1" w:rsidRDefault="00E74724" w:rsidP="008A1DBF">
            <w:pPr>
              <w:pStyle w:val="s1"/>
              <w:spacing w:before="0" w:beforeAutospacing="0" w:after="0" w:afterAutospacing="0"/>
              <w:rPr>
                <w:rFonts w:eastAsia="Calibri"/>
                <w:lang w:eastAsia="en-US"/>
              </w:rPr>
            </w:pPr>
          </w:p>
          <w:p w:rsidR="00AF6D27" w:rsidRPr="00B37DC1" w:rsidRDefault="009610A8" w:rsidP="008A1DBF">
            <w:pPr>
              <w:pStyle w:val="s1"/>
              <w:spacing w:before="0" w:beforeAutospacing="0" w:after="0" w:afterAutospacing="0"/>
              <w:rPr>
                <w:rFonts w:eastAsia="Calibri"/>
                <w:lang w:eastAsia="en-US"/>
              </w:rPr>
            </w:pPr>
            <w:r w:rsidRPr="00B37DC1">
              <w:rPr>
                <w:rFonts w:eastAsia="Calibri"/>
                <w:lang w:eastAsia="en-US"/>
              </w:rPr>
              <w:t xml:space="preserve">2) </w:t>
            </w:r>
            <w:r w:rsidR="00AF6D27" w:rsidRPr="00B37DC1">
              <w:rPr>
                <w:rFonts w:eastAsia="Calibri"/>
                <w:lang w:eastAsia="en-US"/>
              </w:rPr>
              <w:t>однотипные канцелярские товары разных марок и производителей:</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бумага (по размерам А4, А3 и т.д.) для офисной техники;</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бумага (по размерам) писчая;</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степлеры и скобы для степлера, определенного номера;</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скрепки;</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карандаши графитные;</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ручки по цветам (черные, синие и т.</w:t>
            </w:r>
            <w:r w:rsidR="005C4B70" w:rsidRPr="00B37DC1">
              <w:rPr>
                <w:rFonts w:eastAsia="Calibri"/>
                <w:lang w:eastAsia="en-US"/>
              </w:rPr>
              <w:t xml:space="preserve"> </w:t>
            </w:r>
            <w:r w:rsidRPr="00B37DC1">
              <w:rPr>
                <w:rFonts w:eastAsia="Calibri"/>
                <w:lang w:eastAsia="en-US"/>
              </w:rPr>
              <w:t>д.) и типам (шариковые, гел</w:t>
            </w:r>
            <w:r w:rsidR="00D36512" w:rsidRPr="00B37DC1">
              <w:rPr>
                <w:rFonts w:eastAsia="Calibri"/>
                <w:lang w:eastAsia="en-US"/>
              </w:rPr>
              <w:t>и</w:t>
            </w:r>
            <w:r w:rsidRPr="00B37DC1">
              <w:rPr>
                <w:rFonts w:eastAsia="Calibri"/>
                <w:lang w:eastAsia="en-US"/>
              </w:rPr>
              <w:t>евые и т.</w:t>
            </w:r>
            <w:r w:rsidR="005C4B70" w:rsidRPr="00B37DC1">
              <w:rPr>
                <w:rFonts w:eastAsia="Calibri"/>
                <w:lang w:eastAsia="en-US"/>
              </w:rPr>
              <w:t xml:space="preserve"> </w:t>
            </w:r>
            <w:r w:rsidRPr="00B37DC1">
              <w:rPr>
                <w:rFonts w:eastAsia="Calibri"/>
                <w:lang w:eastAsia="en-US"/>
              </w:rPr>
              <w:t>п.);</w:t>
            </w:r>
          </w:p>
          <w:p w:rsidR="00E55B24" w:rsidRPr="00B37DC1" w:rsidRDefault="009610A8" w:rsidP="008A1DBF">
            <w:pPr>
              <w:pStyle w:val="s1"/>
              <w:spacing w:before="0" w:beforeAutospacing="0" w:after="0" w:afterAutospacing="0"/>
              <w:rPr>
                <w:rFonts w:eastAsia="Calibri"/>
                <w:lang w:eastAsia="en-US"/>
              </w:rPr>
            </w:pPr>
            <w:r w:rsidRPr="00B37DC1">
              <w:rPr>
                <w:rFonts w:eastAsia="Calibri"/>
                <w:lang w:eastAsia="en-US"/>
              </w:rPr>
              <w:t xml:space="preserve">- </w:t>
            </w:r>
            <w:r w:rsidR="00E55B24" w:rsidRPr="00B37DC1">
              <w:rPr>
                <w:rFonts w:eastAsia="Calibri"/>
                <w:lang w:eastAsia="en-US"/>
              </w:rPr>
              <w:t>накопители для бумаг по типам (вертикальные, горизонтальные);</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кле</w:t>
            </w:r>
            <w:r w:rsidR="00E74724" w:rsidRPr="00B37DC1">
              <w:rPr>
                <w:rFonts w:eastAsia="Calibri"/>
                <w:lang w:eastAsia="en-US"/>
              </w:rPr>
              <w:t>й-карандаши, одинаковые по весу;</w:t>
            </w:r>
          </w:p>
          <w:p w:rsidR="00E74724" w:rsidRPr="00B37DC1" w:rsidRDefault="00E74724" w:rsidP="008A1DBF">
            <w:pPr>
              <w:pStyle w:val="s1"/>
              <w:spacing w:before="0" w:beforeAutospacing="0" w:after="0" w:afterAutospacing="0"/>
              <w:rPr>
                <w:rFonts w:eastAsia="Calibri"/>
                <w:lang w:eastAsia="en-US"/>
              </w:rPr>
            </w:pPr>
          </w:p>
          <w:p w:rsidR="00E55B24" w:rsidRPr="00B37DC1" w:rsidRDefault="009610A8" w:rsidP="008A1DBF">
            <w:pPr>
              <w:pStyle w:val="s1"/>
              <w:spacing w:before="0" w:beforeAutospacing="0" w:after="0" w:afterAutospacing="0"/>
              <w:rPr>
                <w:rFonts w:eastAsia="Calibri"/>
                <w:lang w:eastAsia="en-US"/>
              </w:rPr>
            </w:pPr>
            <w:r w:rsidRPr="00B37DC1">
              <w:rPr>
                <w:rFonts w:eastAsia="Calibri"/>
                <w:lang w:eastAsia="en-US"/>
              </w:rPr>
              <w:t xml:space="preserve">3) </w:t>
            </w:r>
            <w:r w:rsidR="00E55B24" w:rsidRPr="00B37DC1">
              <w:rPr>
                <w:rFonts w:eastAsia="Calibri"/>
                <w:lang w:eastAsia="en-US"/>
              </w:rPr>
              <w:t>однотипные расходные материалы для компьютерной техники разных марок и производителей:</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диски оптические по типам (</w:t>
            </w:r>
            <w:r w:rsidRPr="00B37DC1">
              <w:rPr>
                <w:rFonts w:eastAsia="Calibri"/>
                <w:lang w:val="en-US" w:eastAsia="en-US"/>
              </w:rPr>
              <w:t>CD</w:t>
            </w:r>
            <w:r w:rsidRPr="00B37DC1">
              <w:rPr>
                <w:rFonts w:eastAsia="Calibri"/>
                <w:lang w:eastAsia="en-US"/>
              </w:rPr>
              <w:t>-</w:t>
            </w:r>
            <w:r w:rsidRPr="00B37DC1">
              <w:rPr>
                <w:rFonts w:eastAsia="Calibri"/>
                <w:lang w:val="en-US" w:eastAsia="en-US"/>
              </w:rPr>
              <w:t>R</w:t>
            </w:r>
            <w:r w:rsidRPr="00B37DC1">
              <w:rPr>
                <w:rFonts w:eastAsia="Calibri"/>
                <w:lang w:eastAsia="en-US"/>
              </w:rPr>
              <w:t xml:space="preserve">, </w:t>
            </w:r>
            <w:r w:rsidRPr="00B37DC1">
              <w:rPr>
                <w:rFonts w:eastAsia="Calibri"/>
                <w:lang w:val="en-US" w:eastAsia="en-US"/>
              </w:rPr>
              <w:t>CD</w:t>
            </w:r>
            <w:r w:rsidRPr="00B37DC1">
              <w:rPr>
                <w:rFonts w:eastAsia="Calibri"/>
                <w:lang w:eastAsia="en-US"/>
              </w:rPr>
              <w:t>-</w:t>
            </w:r>
            <w:r w:rsidRPr="00B37DC1">
              <w:rPr>
                <w:rFonts w:eastAsia="Calibri"/>
                <w:lang w:val="en-US" w:eastAsia="en-US"/>
              </w:rPr>
              <w:t>RW</w:t>
            </w:r>
            <w:r w:rsidRPr="00B37DC1">
              <w:rPr>
                <w:rFonts w:eastAsia="Calibri"/>
                <w:lang w:eastAsia="en-US"/>
              </w:rPr>
              <w:t xml:space="preserve">, </w:t>
            </w:r>
            <w:r w:rsidRPr="00B37DC1">
              <w:rPr>
                <w:rFonts w:eastAsia="Calibri"/>
                <w:lang w:val="en-US" w:eastAsia="en-US"/>
              </w:rPr>
              <w:t>DVD</w:t>
            </w:r>
            <w:r w:rsidRPr="00B37DC1">
              <w:rPr>
                <w:rFonts w:eastAsia="Calibri"/>
                <w:lang w:eastAsia="en-US"/>
              </w:rPr>
              <w:t>-</w:t>
            </w:r>
            <w:r w:rsidRPr="00B37DC1">
              <w:rPr>
                <w:rFonts w:eastAsia="Calibri"/>
                <w:lang w:val="en-US" w:eastAsia="en-US"/>
              </w:rPr>
              <w:t>R</w:t>
            </w:r>
            <w:r w:rsidRPr="00B37DC1">
              <w:rPr>
                <w:rFonts w:eastAsia="Calibri"/>
                <w:lang w:eastAsia="en-US"/>
              </w:rPr>
              <w:t xml:space="preserve"> и т.д.);</w:t>
            </w:r>
          </w:p>
          <w:p w:rsidR="00E74724" w:rsidRPr="00B37DC1" w:rsidRDefault="00E74724" w:rsidP="008A1DBF">
            <w:pPr>
              <w:pStyle w:val="s1"/>
              <w:spacing w:before="0" w:beforeAutospacing="0" w:after="0" w:afterAutospacing="0"/>
              <w:rPr>
                <w:rFonts w:eastAsia="Calibri"/>
                <w:lang w:eastAsia="en-US"/>
              </w:rPr>
            </w:pPr>
          </w:p>
          <w:p w:rsidR="00E55B24" w:rsidRPr="00B37DC1" w:rsidRDefault="009610A8" w:rsidP="008A1DBF">
            <w:pPr>
              <w:pStyle w:val="s1"/>
              <w:spacing w:before="0" w:beforeAutospacing="0" w:after="0" w:afterAutospacing="0"/>
              <w:rPr>
                <w:rFonts w:eastAsia="Calibri"/>
                <w:lang w:eastAsia="en-US"/>
              </w:rPr>
            </w:pPr>
            <w:r w:rsidRPr="00B37DC1">
              <w:rPr>
                <w:rFonts w:eastAsia="Calibri"/>
                <w:lang w:eastAsia="en-US"/>
              </w:rPr>
              <w:t xml:space="preserve">4) </w:t>
            </w:r>
            <w:r w:rsidR="00E55B24" w:rsidRPr="00B37DC1">
              <w:rPr>
                <w:rFonts w:eastAsia="Calibri"/>
                <w:lang w:eastAsia="en-US"/>
              </w:rPr>
              <w:t>однотипные хозяйственные материалы разных марок и производителей:</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туалетная бумага, салфетки бумажные и гигиенические;</w:t>
            </w:r>
          </w:p>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клейкая лента (скотч) в рулонах одинаковой ширины и длины;</w:t>
            </w:r>
          </w:p>
          <w:p w:rsidR="00E74724" w:rsidRPr="00B37DC1" w:rsidRDefault="00E55B24" w:rsidP="008A1DBF">
            <w:pPr>
              <w:pStyle w:val="s1"/>
              <w:spacing w:before="0" w:beforeAutospacing="0" w:after="0" w:afterAutospacing="0"/>
              <w:rPr>
                <w:rFonts w:eastAsia="Calibri"/>
                <w:lang w:eastAsia="en-US"/>
              </w:rPr>
            </w:pPr>
            <w:r w:rsidRPr="00B37DC1">
              <w:rPr>
                <w:rFonts w:eastAsia="Calibri"/>
                <w:lang w:eastAsia="en-US"/>
              </w:rPr>
              <w:t>- батарейки одного типа (АА, ААА и т.д.) и т.д.</w:t>
            </w:r>
          </w:p>
        </w:tc>
        <w:tc>
          <w:tcPr>
            <w:tcW w:w="1115" w:type="pct"/>
            <w:tcBorders>
              <w:top w:val="single" w:sz="4" w:space="0" w:color="000000"/>
              <w:left w:val="single" w:sz="4" w:space="0" w:color="000000"/>
              <w:bottom w:val="single" w:sz="4" w:space="0" w:color="000000"/>
              <w:right w:val="single" w:sz="4" w:space="0" w:color="000000"/>
            </w:tcBorders>
          </w:tcPr>
          <w:p w:rsidR="00E55B24" w:rsidRPr="00B37DC1" w:rsidRDefault="00E55B24" w:rsidP="008A1DBF">
            <w:pPr>
              <w:pStyle w:val="s1"/>
              <w:spacing w:before="0" w:beforeAutospacing="0" w:after="0" w:afterAutospacing="0"/>
              <w:rPr>
                <w:rFonts w:eastAsia="Calibri"/>
                <w:lang w:eastAsia="en-US"/>
              </w:rPr>
            </w:pPr>
            <w:r w:rsidRPr="00B37DC1">
              <w:rPr>
                <w:rFonts w:eastAsia="Calibri"/>
                <w:lang w:eastAsia="en-US"/>
              </w:rPr>
              <w:t>Однородная группа</w:t>
            </w:r>
          </w:p>
        </w:tc>
      </w:tr>
    </w:tbl>
    <w:p w:rsidR="00B12816" w:rsidRPr="00B37DC1" w:rsidRDefault="008E375C" w:rsidP="00B12816">
      <w:pPr>
        <w:pStyle w:val="s1"/>
        <w:spacing w:before="0" w:beforeAutospacing="0" w:after="0" w:afterAutospacing="0"/>
        <w:jc w:val="both"/>
        <w:rPr>
          <w:rFonts w:eastAsia="Calibri"/>
          <w:lang w:eastAsia="en-US"/>
        </w:rPr>
      </w:pPr>
      <w:r w:rsidRPr="00B37DC1">
        <w:rPr>
          <w:rFonts w:eastAsia="Calibri"/>
          <w:lang w:eastAsia="en-US"/>
        </w:rPr>
        <w:t>2.</w:t>
      </w:r>
      <w:r w:rsidR="009610A8" w:rsidRPr="00B37DC1">
        <w:rPr>
          <w:rFonts w:eastAsia="Calibri"/>
          <w:lang w:eastAsia="en-US"/>
        </w:rPr>
        <w:t>6</w:t>
      </w:r>
      <w:r w:rsidRPr="00B37DC1">
        <w:rPr>
          <w:rFonts w:eastAsia="Calibri"/>
          <w:lang w:eastAsia="en-US"/>
        </w:rPr>
        <w:t>.</w:t>
      </w:r>
      <w:r w:rsidR="00FE7979" w:rsidRPr="00B37DC1">
        <w:rPr>
          <w:rFonts w:eastAsia="Calibri"/>
          <w:lang w:eastAsia="en-US"/>
        </w:rPr>
        <w:t>3</w:t>
      </w:r>
      <w:r w:rsidRPr="00B37DC1">
        <w:rPr>
          <w:rFonts w:eastAsia="Calibri"/>
          <w:lang w:eastAsia="en-US"/>
        </w:rPr>
        <w:t xml:space="preserve">. </w:t>
      </w:r>
      <w:r w:rsidR="00B12816" w:rsidRPr="00B37DC1">
        <w:rPr>
          <w:rFonts w:eastAsia="Calibri"/>
          <w:lang w:eastAsia="en-US"/>
        </w:rPr>
        <w:t xml:space="preserve">Основанием для внутреннего перемещения материальных запасов являются Требование-накладная (ф. 0510451) и </w:t>
      </w:r>
      <w:r w:rsidR="00B12816" w:rsidRPr="00B37DC1">
        <w:t>Накладная на внутреннее перемещение объектов нефинансовых активов (ф. 0510450).</w:t>
      </w:r>
    </w:p>
    <w:p w:rsidR="00B12816" w:rsidRPr="00B37DC1" w:rsidRDefault="00B12816" w:rsidP="00B12816">
      <w:pPr>
        <w:pStyle w:val="s1"/>
        <w:spacing w:before="0" w:beforeAutospacing="0" w:after="0" w:afterAutospacing="0"/>
        <w:jc w:val="both"/>
      </w:pPr>
      <w:r w:rsidRPr="00B37DC1">
        <w:t>Внутреннее перемещение между лицами, ответственными за использование имущества по его назначению или между лицами, ответственными за сохранность имущества в случаях перемещения имущества между местами хранения (складами), оформляется Накладной (ф. 0510450).</w:t>
      </w:r>
    </w:p>
    <w:p w:rsidR="00B12816" w:rsidRPr="00B37DC1" w:rsidRDefault="00B12816" w:rsidP="00B12816">
      <w:pPr>
        <w:pStyle w:val="s1"/>
        <w:spacing w:before="0" w:beforeAutospacing="0" w:after="0" w:afterAutospacing="0"/>
        <w:jc w:val="both"/>
        <w:rPr>
          <w:rFonts w:eastAsia="Calibri"/>
          <w:lang w:eastAsia="en-US"/>
        </w:rPr>
      </w:pPr>
      <w:r w:rsidRPr="00B37DC1">
        <w:rPr>
          <w:rFonts w:eastAsia="Calibri"/>
          <w:lang w:eastAsia="en-US"/>
        </w:rPr>
        <w:t>Требование-накладная оформляется для выдачи матзапасов для использования в деятельности учреждения со склада (места хранения) лицом, ответственным за их хранение, лицу, ответственному за их использование.</w:t>
      </w:r>
    </w:p>
    <w:p w:rsidR="00031B1E" w:rsidRPr="00B37DC1" w:rsidRDefault="008E375C" w:rsidP="00E24C39">
      <w:pPr>
        <w:pStyle w:val="s1"/>
        <w:spacing w:before="0" w:beforeAutospacing="0" w:after="0" w:afterAutospacing="0"/>
        <w:jc w:val="both"/>
        <w:rPr>
          <w:rFonts w:eastAsia="Calibri"/>
          <w:lang w:eastAsia="en-US"/>
        </w:rPr>
      </w:pPr>
      <w:r w:rsidRPr="00B37DC1">
        <w:rPr>
          <w:rFonts w:eastAsia="Calibri"/>
          <w:lang w:eastAsia="en-US"/>
        </w:rPr>
        <w:t>2.</w:t>
      </w:r>
      <w:r w:rsidR="009610A8" w:rsidRPr="00B37DC1">
        <w:rPr>
          <w:rFonts w:eastAsia="Calibri"/>
          <w:lang w:eastAsia="en-US"/>
        </w:rPr>
        <w:t>6</w:t>
      </w:r>
      <w:r w:rsidRPr="00B37DC1">
        <w:rPr>
          <w:rFonts w:eastAsia="Calibri"/>
          <w:lang w:eastAsia="en-US"/>
        </w:rPr>
        <w:t>.</w:t>
      </w:r>
      <w:r w:rsidR="00FE7979" w:rsidRPr="00B37DC1">
        <w:rPr>
          <w:rFonts w:eastAsia="Calibri"/>
          <w:lang w:eastAsia="en-US"/>
        </w:rPr>
        <w:t>4</w:t>
      </w:r>
      <w:r w:rsidRPr="00B37DC1">
        <w:rPr>
          <w:rFonts w:eastAsia="Calibri"/>
          <w:lang w:eastAsia="en-US"/>
        </w:rPr>
        <w:t>.</w:t>
      </w:r>
      <w:r w:rsidR="001C07F6" w:rsidRPr="00B37DC1">
        <w:rPr>
          <w:rFonts w:eastAsia="Calibri"/>
          <w:lang w:eastAsia="en-US"/>
        </w:rPr>
        <w:t xml:space="preserve"> </w:t>
      </w:r>
      <w:r w:rsidR="009610A8" w:rsidRPr="00B37DC1">
        <w:rPr>
          <w:rFonts w:eastAsia="Calibri"/>
          <w:lang w:eastAsia="en-US"/>
        </w:rPr>
        <w:t>Е</w:t>
      </w:r>
      <w:r w:rsidR="00031B1E" w:rsidRPr="00B37DC1">
        <w:rPr>
          <w:rFonts w:eastAsia="Calibri"/>
          <w:lang w:eastAsia="en-US"/>
        </w:rPr>
        <w:t xml:space="preserve">сли материальные запасы были установлены на объекты основных средств, Акты о списании составляются на основании Актов выполненных работ, подтверждающих установку (замену) запасных частей на инвентарный объект. Акт выполненных работ должен быть подписан членами </w:t>
      </w:r>
      <w:r w:rsidR="009610A8" w:rsidRPr="00B37DC1">
        <w:rPr>
          <w:rFonts w:eastAsia="Calibri"/>
          <w:lang w:eastAsia="en-US"/>
        </w:rPr>
        <w:t>Комиссии по поступлению и выбытию активов</w:t>
      </w:r>
      <w:r w:rsidR="00031B1E" w:rsidRPr="00B37DC1">
        <w:rPr>
          <w:rFonts w:eastAsia="Calibri"/>
          <w:lang w:eastAsia="en-US"/>
        </w:rPr>
        <w:t xml:space="preserve">. </w:t>
      </w:r>
    </w:p>
    <w:p w:rsidR="00B12816" w:rsidRPr="00B37DC1" w:rsidRDefault="008E375C" w:rsidP="00B12816">
      <w:pPr>
        <w:pStyle w:val="s1"/>
        <w:spacing w:before="0" w:beforeAutospacing="0" w:after="0" w:afterAutospacing="0"/>
        <w:jc w:val="both"/>
        <w:rPr>
          <w:rFonts w:eastAsia="Calibri"/>
          <w:lang w:eastAsia="en-US"/>
        </w:rPr>
      </w:pPr>
      <w:r w:rsidRPr="00B37DC1">
        <w:rPr>
          <w:rFonts w:eastAsia="Calibri"/>
          <w:lang w:eastAsia="en-US"/>
        </w:rPr>
        <w:t>2.</w:t>
      </w:r>
      <w:r w:rsidR="009610A8" w:rsidRPr="00B37DC1">
        <w:rPr>
          <w:rFonts w:eastAsia="Calibri"/>
          <w:lang w:eastAsia="en-US"/>
        </w:rPr>
        <w:t>6</w:t>
      </w:r>
      <w:r w:rsidRPr="00B37DC1">
        <w:rPr>
          <w:rFonts w:eastAsia="Calibri"/>
          <w:lang w:eastAsia="en-US"/>
        </w:rPr>
        <w:t>.</w:t>
      </w:r>
      <w:r w:rsidR="00FE7979" w:rsidRPr="00B37DC1">
        <w:rPr>
          <w:rFonts w:eastAsia="Calibri"/>
          <w:lang w:eastAsia="en-US"/>
        </w:rPr>
        <w:t>5</w:t>
      </w:r>
      <w:r w:rsidRPr="00B37DC1">
        <w:rPr>
          <w:rFonts w:eastAsia="Calibri"/>
          <w:lang w:eastAsia="en-US"/>
        </w:rPr>
        <w:t>.</w:t>
      </w:r>
      <w:r w:rsidR="001C07F6" w:rsidRPr="00B37DC1">
        <w:rPr>
          <w:rFonts w:eastAsia="Calibri"/>
          <w:lang w:eastAsia="en-US"/>
        </w:rPr>
        <w:t xml:space="preserve"> </w:t>
      </w:r>
      <w:r w:rsidR="00B12816" w:rsidRPr="00B37DC1">
        <w:rPr>
          <w:rFonts w:eastAsia="Calibri"/>
          <w:lang w:eastAsia="en-US"/>
        </w:rPr>
        <w:t>Выбытие (отпуск) материальных запасов осуществляется по средней стоимости, за исключением медикаментов, выбытие (отпуск) которых осуществляется по стоимости каждой единицы.</w:t>
      </w:r>
    </w:p>
    <w:p w:rsidR="00E55B24" w:rsidRPr="00B37DC1" w:rsidRDefault="008E375C" w:rsidP="00E24C39">
      <w:pPr>
        <w:pStyle w:val="s1"/>
        <w:spacing w:before="0" w:beforeAutospacing="0" w:after="0" w:afterAutospacing="0"/>
        <w:jc w:val="both"/>
        <w:rPr>
          <w:rFonts w:eastAsia="Calibri"/>
          <w:lang w:eastAsia="en-US"/>
        </w:rPr>
      </w:pPr>
      <w:r w:rsidRPr="00B37DC1">
        <w:rPr>
          <w:rFonts w:eastAsia="Calibri"/>
          <w:lang w:eastAsia="en-US"/>
        </w:rPr>
        <w:t>2.</w:t>
      </w:r>
      <w:r w:rsidR="009610A8" w:rsidRPr="00B37DC1">
        <w:rPr>
          <w:rFonts w:eastAsia="Calibri"/>
          <w:lang w:eastAsia="en-US"/>
        </w:rPr>
        <w:t>6</w:t>
      </w:r>
      <w:r w:rsidRPr="00B37DC1">
        <w:rPr>
          <w:rFonts w:eastAsia="Calibri"/>
          <w:lang w:eastAsia="en-US"/>
        </w:rPr>
        <w:t>.</w:t>
      </w:r>
      <w:r w:rsidR="00FE7979" w:rsidRPr="00B37DC1">
        <w:rPr>
          <w:rFonts w:eastAsia="Calibri"/>
          <w:lang w:eastAsia="en-US"/>
        </w:rPr>
        <w:t>6</w:t>
      </w:r>
      <w:r w:rsidRPr="00B37DC1">
        <w:rPr>
          <w:rFonts w:eastAsia="Calibri"/>
          <w:lang w:eastAsia="en-US"/>
        </w:rPr>
        <w:t>.</w:t>
      </w:r>
      <w:r w:rsidR="00E55B24" w:rsidRPr="00B37DC1">
        <w:rPr>
          <w:rFonts w:eastAsia="Calibri"/>
          <w:lang w:eastAsia="en-US"/>
        </w:rPr>
        <w:t xml:space="preserve"> Нормы списания ГСМ утверждаются приказом </w:t>
      </w:r>
      <w:r w:rsidR="009610A8" w:rsidRPr="00B37DC1">
        <w:rPr>
          <w:rFonts w:eastAsia="Calibri"/>
          <w:lang w:eastAsia="en-US"/>
        </w:rPr>
        <w:t xml:space="preserve">руководителя </w:t>
      </w:r>
      <w:r w:rsidR="00CD642B" w:rsidRPr="00B37DC1">
        <w:rPr>
          <w:rFonts w:eastAsia="Calibri"/>
          <w:lang w:eastAsia="en-US"/>
        </w:rPr>
        <w:t>Учреждения</w:t>
      </w:r>
      <w:r w:rsidR="0058228C" w:rsidRPr="00B37DC1">
        <w:rPr>
          <w:rFonts w:eastAsia="Calibri"/>
          <w:lang w:eastAsia="en-US"/>
        </w:rPr>
        <w:t xml:space="preserve"> в соответствии с положениями </w:t>
      </w:r>
      <w:r w:rsidR="0058228C" w:rsidRPr="00B37DC1">
        <w:rPr>
          <w:shd w:val="clear" w:color="auto" w:fill="FFFFFF"/>
        </w:rPr>
        <w:t>Методических рекомендаций</w:t>
      </w:r>
      <w:r w:rsidR="0058228C" w:rsidRPr="00B37DC1">
        <w:rPr>
          <w:rStyle w:val="apple-converted-space"/>
          <w:shd w:val="clear" w:color="auto" w:fill="FFFFFF"/>
        </w:rPr>
        <w:t> </w:t>
      </w:r>
      <w:r w:rsidR="00F926F4">
        <w:rPr>
          <w:rStyle w:val="apple-converted-space"/>
          <w:shd w:val="clear" w:color="auto" w:fill="FFFFFF"/>
        </w:rPr>
        <w:t>«</w:t>
      </w:r>
      <w:r w:rsidR="0058228C" w:rsidRPr="00B37DC1">
        <w:rPr>
          <w:shd w:val="clear" w:color="auto" w:fill="FFFFFF"/>
        </w:rPr>
        <w:t>Нормы расхода топлив и смазочных материалов на автомобильном транспорте</w:t>
      </w:r>
      <w:r w:rsidR="00F926F4">
        <w:rPr>
          <w:shd w:val="clear" w:color="auto" w:fill="FFFFFF"/>
        </w:rPr>
        <w:t>»</w:t>
      </w:r>
      <w:r w:rsidR="0058228C" w:rsidRPr="00B37DC1">
        <w:rPr>
          <w:shd w:val="clear" w:color="auto" w:fill="FFFFFF"/>
        </w:rPr>
        <w:t>, утвержденных распоряжением Минтранса РФ от 14.03.2008 N АМ-23-р.</w:t>
      </w:r>
    </w:p>
    <w:p w:rsidR="00BB31FC" w:rsidRPr="00B37DC1" w:rsidRDefault="009610A8" w:rsidP="00BB31FC">
      <w:pPr>
        <w:pStyle w:val="s1"/>
        <w:spacing w:before="0" w:beforeAutospacing="0" w:after="0" w:afterAutospacing="0"/>
        <w:jc w:val="both"/>
        <w:rPr>
          <w:rFonts w:eastAsia="Calibri"/>
          <w:lang w:eastAsia="en-US"/>
        </w:rPr>
      </w:pPr>
      <w:r w:rsidRPr="00B37DC1">
        <w:rPr>
          <w:rFonts w:eastAsia="Calibri"/>
          <w:lang w:eastAsia="en-US"/>
        </w:rPr>
        <w:lastRenderedPageBreak/>
        <w:t>2.6</w:t>
      </w:r>
      <w:r w:rsidR="008E375C" w:rsidRPr="00B37DC1">
        <w:rPr>
          <w:rFonts w:eastAsia="Calibri"/>
          <w:lang w:eastAsia="en-US"/>
        </w:rPr>
        <w:t>.</w:t>
      </w:r>
      <w:r w:rsidR="00FE7979" w:rsidRPr="00B37DC1">
        <w:rPr>
          <w:rFonts w:eastAsia="Calibri"/>
          <w:lang w:eastAsia="en-US"/>
        </w:rPr>
        <w:t>7</w:t>
      </w:r>
      <w:r w:rsidR="00FE6D98" w:rsidRPr="00B37DC1">
        <w:rPr>
          <w:rFonts w:eastAsia="Calibri"/>
          <w:lang w:eastAsia="en-US"/>
        </w:rPr>
        <w:t>.</w:t>
      </w:r>
      <w:r w:rsidR="001C07F6" w:rsidRPr="00B37DC1">
        <w:rPr>
          <w:rFonts w:eastAsia="Calibri"/>
          <w:lang w:eastAsia="en-US"/>
        </w:rPr>
        <w:t xml:space="preserve"> </w:t>
      </w:r>
      <w:r w:rsidR="00BB31FC" w:rsidRPr="00B37DC1">
        <w:rPr>
          <w:rFonts w:eastAsia="Calibri"/>
          <w:lang w:eastAsia="en-US"/>
        </w:rPr>
        <w:t xml:space="preserve">Списание ГСМ отражается ежемесячно последним днем текущего месяца на основании </w:t>
      </w:r>
      <w:r w:rsidR="00BB31FC" w:rsidRPr="00B37DC1">
        <w:t xml:space="preserve">Акта о списании материальных запасов (ф. 0510460) в соответствии с данными </w:t>
      </w:r>
      <w:r w:rsidR="00BB31FC" w:rsidRPr="00B37DC1">
        <w:rPr>
          <w:rFonts w:eastAsia="Calibri"/>
          <w:lang w:eastAsia="en-US"/>
        </w:rPr>
        <w:t xml:space="preserve">путевых листов за текущий месяц. Форма путевого листа легкового автомобиля </w:t>
      </w:r>
      <w:r w:rsidR="00BB31FC" w:rsidRPr="00F926F4">
        <w:rPr>
          <w:rFonts w:eastAsia="Calibri"/>
          <w:lang w:eastAsia="en-US"/>
        </w:rPr>
        <w:t xml:space="preserve">утверждена в </w:t>
      </w:r>
      <w:r w:rsidR="00BB31FC" w:rsidRPr="00F926F4">
        <w:t>Приложении № 2.11 к настоя</w:t>
      </w:r>
      <w:r w:rsidR="00BB31FC" w:rsidRPr="00B37DC1">
        <w:t>щей Учетной политике</w:t>
      </w:r>
      <w:r w:rsidR="00BB31FC" w:rsidRPr="00B37DC1">
        <w:rPr>
          <w:rFonts w:eastAsia="Calibri"/>
          <w:lang w:eastAsia="en-US"/>
        </w:rPr>
        <w:t>.</w:t>
      </w:r>
    </w:p>
    <w:p w:rsidR="00BB31FC" w:rsidRPr="00B37DC1" w:rsidRDefault="00BB31FC" w:rsidP="00BB31FC">
      <w:pPr>
        <w:spacing w:after="0" w:line="240" w:lineRule="auto"/>
        <w:jc w:val="both"/>
        <w:rPr>
          <w:rFonts w:ascii="Times New Roman" w:hAnsi="Times New Roman"/>
          <w:sz w:val="24"/>
          <w:szCs w:val="24"/>
          <w:shd w:val="clear" w:color="auto" w:fill="FFFFFF"/>
        </w:rPr>
      </w:pPr>
      <w:r w:rsidRPr="00B37DC1">
        <w:rPr>
          <w:rFonts w:ascii="Times New Roman" w:eastAsia="Calibri" w:hAnsi="Times New Roman"/>
          <w:sz w:val="24"/>
          <w:szCs w:val="24"/>
          <w:lang w:eastAsia="en-US"/>
        </w:rPr>
        <w:t xml:space="preserve">Стоимость фактически израсходованных объемов ГСМ отражается в учете по кредиту счета 105 00 в полном объеме. При этом 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 </w:t>
      </w:r>
      <w:r w:rsidRPr="00B37DC1">
        <w:rPr>
          <w:rFonts w:ascii="Times New Roman" w:eastAsia="Calibri" w:hAnsi="Times New Roman"/>
          <w:sz w:val="24"/>
          <w:szCs w:val="24"/>
        </w:rPr>
        <w:t xml:space="preserve">Также в рамках мероприятий внутреннего контроля специальной комиссией, назначенной приказом руководителя Учреждения, проводится </w:t>
      </w:r>
      <w:r w:rsidRPr="00B37DC1">
        <w:rPr>
          <w:rFonts w:ascii="Times New Roman" w:hAnsi="Times New Roman"/>
          <w:sz w:val="24"/>
          <w:szCs w:val="24"/>
          <w:shd w:val="clear" w:color="auto" w:fill="FFFFFF"/>
        </w:rPr>
        <w:t xml:space="preserve">проверка соответствия фактических показаний одометров показаниям в путевых листах. Результаты проверки оформляются Актом согласно </w:t>
      </w:r>
      <w:r w:rsidRPr="00F926F4">
        <w:rPr>
          <w:rFonts w:ascii="Times New Roman" w:hAnsi="Times New Roman"/>
          <w:sz w:val="24"/>
          <w:szCs w:val="24"/>
          <w:shd w:val="clear" w:color="auto" w:fill="FFFFFF"/>
        </w:rPr>
        <w:t xml:space="preserve">Приложению № 2.12 </w:t>
      </w:r>
      <w:r w:rsidRPr="00F926F4">
        <w:rPr>
          <w:rFonts w:ascii="Times New Roman" w:hAnsi="Times New Roman"/>
          <w:sz w:val="24"/>
          <w:szCs w:val="24"/>
        </w:rPr>
        <w:t>к настоящей</w:t>
      </w:r>
      <w:r w:rsidRPr="00B37DC1">
        <w:rPr>
          <w:rFonts w:ascii="Times New Roman" w:hAnsi="Times New Roman"/>
          <w:sz w:val="24"/>
          <w:szCs w:val="24"/>
        </w:rPr>
        <w:t xml:space="preserve"> Учетной политике. Положение о комиссии по проверке показаний одометров транспортных средств </w:t>
      </w:r>
      <w:r w:rsidRPr="00F926F4">
        <w:rPr>
          <w:rFonts w:ascii="Times New Roman" w:hAnsi="Times New Roman"/>
          <w:sz w:val="24"/>
          <w:szCs w:val="24"/>
        </w:rPr>
        <w:t>закреплено в Приложении № 13 к настоящей</w:t>
      </w:r>
      <w:r w:rsidRPr="00B37DC1">
        <w:rPr>
          <w:rFonts w:ascii="Times New Roman" w:hAnsi="Times New Roman"/>
          <w:sz w:val="24"/>
          <w:szCs w:val="24"/>
        </w:rPr>
        <w:t xml:space="preserve"> Учетной политике.</w:t>
      </w:r>
    </w:p>
    <w:p w:rsidR="00BB31FC" w:rsidRPr="00B37DC1" w:rsidRDefault="00BB31FC" w:rsidP="00BB31FC">
      <w:pPr>
        <w:pStyle w:val="s1"/>
        <w:spacing w:before="0" w:beforeAutospacing="0" w:after="0" w:afterAutospacing="0"/>
        <w:jc w:val="both"/>
        <w:rPr>
          <w:rFonts w:eastAsia="Calibri"/>
          <w:lang w:eastAsia="en-US"/>
        </w:rPr>
      </w:pPr>
      <w:r w:rsidRPr="00B37DC1">
        <w:rPr>
          <w:rFonts w:eastAsia="Calibri"/>
          <w:lang w:eastAsia="en-US"/>
        </w:rPr>
        <w:t>При превышении норм проводится разбирательство (расследование), по результатам которого может быть установлено:</w:t>
      </w:r>
    </w:p>
    <w:p w:rsidR="00BB31FC" w:rsidRPr="00B37DC1" w:rsidRDefault="00BB31FC" w:rsidP="00BB31FC">
      <w:pPr>
        <w:pStyle w:val="s1"/>
        <w:spacing w:before="0" w:beforeAutospacing="0" w:after="0" w:afterAutospacing="0"/>
        <w:jc w:val="both"/>
        <w:rPr>
          <w:rFonts w:eastAsia="Calibri"/>
          <w:lang w:eastAsia="en-US"/>
        </w:rPr>
      </w:pPr>
      <w:r w:rsidRPr="00B37DC1">
        <w:rPr>
          <w:rFonts w:eastAsia="Calibri"/>
          <w:lang w:eastAsia="en-US"/>
        </w:rPr>
        <w:t>- 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rsidR="00BB31FC" w:rsidRPr="00B37DC1" w:rsidRDefault="00BB31FC" w:rsidP="00BB31FC">
      <w:pPr>
        <w:pStyle w:val="s1"/>
        <w:spacing w:before="0" w:beforeAutospacing="0" w:after="0" w:afterAutospacing="0"/>
        <w:jc w:val="both"/>
        <w:rPr>
          <w:rFonts w:eastAsia="Calibri"/>
          <w:lang w:eastAsia="en-US"/>
        </w:rPr>
      </w:pPr>
      <w:r w:rsidRPr="00B37DC1">
        <w:rPr>
          <w:rFonts w:eastAsia="Calibri"/>
          <w:lang w:eastAsia="en-US"/>
        </w:rPr>
        <w:t>- наличие виновных лиц (например, перерасход ГСМ может быть обусловлен ненадлежащей эксплуатацией автомобиля водителем).</w:t>
      </w:r>
    </w:p>
    <w:p w:rsidR="00BB31FC" w:rsidRPr="00B37DC1" w:rsidRDefault="00BB31FC" w:rsidP="00BB31FC">
      <w:pPr>
        <w:pStyle w:val="s1"/>
        <w:spacing w:before="0" w:beforeAutospacing="0" w:after="0" w:afterAutospacing="0"/>
        <w:jc w:val="both"/>
        <w:rPr>
          <w:rFonts w:eastAsia="Calibri"/>
          <w:lang w:eastAsia="en-US"/>
        </w:rPr>
      </w:pPr>
      <w:r w:rsidRPr="00B37DC1">
        <w:rPr>
          <w:rFonts w:eastAsia="Calibri"/>
          <w:lang w:eastAsia="en-US"/>
        </w:rPr>
        <w:t xml:space="preserve">При выявлении объективных причин превышения норм расходования ГСМ и отсутствии виновных лиц по результатам проверки планируются мероприятия, направленные на недопущение перерасходов ГСМ в будущем (неисправная техника направляется на ремонт, вводится запрет на эксплуатацию отдельных единиц машин в сложных условиях и т.д.). </w:t>
      </w:r>
      <w:r w:rsidRPr="00B37DC1">
        <w:t xml:space="preserve">Корректировка ранее сформированных затрат на соответствующих счетах </w:t>
      </w:r>
      <w:r w:rsidR="00BA0611" w:rsidRPr="00B37DC1">
        <w:t>бухгалтерского</w:t>
      </w:r>
      <w:r w:rsidRPr="00B37DC1">
        <w:t xml:space="preserve"> учета в этом случае не производится.</w:t>
      </w:r>
    </w:p>
    <w:p w:rsidR="00BB31FC" w:rsidRPr="00B37DC1" w:rsidRDefault="00BB31FC" w:rsidP="00BB31FC">
      <w:pPr>
        <w:pStyle w:val="s1"/>
        <w:spacing w:before="0" w:beforeAutospacing="0" w:after="0" w:afterAutospacing="0"/>
        <w:jc w:val="both"/>
        <w:rPr>
          <w:rFonts w:eastAsia="Calibri"/>
          <w:lang w:eastAsia="en-US"/>
        </w:rPr>
      </w:pPr>
      <w:r w:rsidRPr="00B37DC1">
        <w:rPr>
          <w:rFonts w:eastAsia="Calibri"/>
          <w:lang w:eastAsia="en-US"/>
        </w:rPr>
        <w:t xml:space="preserve">При выявлении необоснованного перерасхода (превышения нормы) и установлении  виновных лиц стоимость топлива, израсходованного сверх установленных норм, взыскивается с таких лиц в установленном порядке. При этом расчеты по взысканию отражаются на счете 2 209 74 000 «Расчеты по ущербу материальным запасам». Доходы текущего года подлежат признанию и отражению по кредиту счета 2 401 10 172 «Доходы от операций с активами» в случае признания задолженности непосредственно виновным лицом или по решению суда. Если установленное в ходе проверки виновное лицо </w:t>
      </w:r>
      <w:r w:rsidRPr="00B37DC1">
        <w:t xml:space="preserve">оспаривает решение комиссии и отказывается от возмещении ущерба в добровольном порядке, задолженность признается в составе доходов будущих периодов на счете 2 401 40 172 "Доходы будущих периодов от операций с активами" до окончания претензионной работы. </w:t>
      </w:r>
    </w:p>
    <w:p w:rsidR="00BB31FC" w:rsidRPr="00B37DC1" w:rsidRDefault="00BB31FC" w:rsidP="00BB31FC">
      <w:pPr>
        <w:pStyle w:val="s1"/>
        <w:spacing w:before="0" w:beforeAutospacing="0" w:after="0" w:afterAutospacing="0"/>
        <w:jc w:val="both"/>
      </w:pPr>
      <w:r w:rsidRPr="00B37DC1">
        <w:t xml:space="preserve">Корректирующим Актом о списании материальных запасов (ф. 0510460), оформленным на основании решения комиссии и приказа руководителя Учреждения о взыскании необоснованно израсходованного </w:t>
      </w:r>
      <w:r w:rsidRPr="00B37DC1">
        <w:rPr>
          <w:rStyle w:val="af8"/>
          <w:i w:val="0"/>
        </w:rPr>
        <w:t>ГСМ</w:t>
      </w:r>
      <w:r w:rsidRPr="00B37DC1">
        <w:t xml:space="preserve"> с виновного лица:</w:t>
      </w:r>
    </w:p>
    <w:p w:rsidR="00BB31FC" w:rsidRPr="00B37DC1" w:rsidRDefault="00BB31FC" w:rsidP="00BB31FC">
      <w:pPr>
        <w:pStyle w:val="s1"/>
        <w:spacing w:before="0" w:beforeAutospacing="0" w:after="0" w:afterAutospacing="0"/>
        <w:jc w:val="both"/>
      </w:pPr>
      <w:r w:rsidRPr="00B37DC1">
        <w:t xml:space="preserve">- способом "Красное сторно" отражается корректировка ранее произведенного в учете </w:t>
      </w:r>
      <w:r w:rsidRPr="00B37DC1">
        <w:rPr>
          <w:rStyle w:val="af8"/>
          <w:i w:val="0"/>
        </w:rPr>
        <w:t>списания</w:t>
      </w:r>
      <w:r w:rsidRPr="00B37DC1">
        <w:rPr>
          <w:i/>
        </w:rPr>
        <w:t xml:space="preserve"> </w:t>
      </w:r>
      <w:r w:rsidRPr="00B37DC1">
        <w:rPr>
          <w:rStyle w:val="af8"/>
          <w:i w:val="0"/>
        </w:rPr>
        <w:t>ГСМ</w:t>
      </w:r>
      <w:r w:rsidRPr="00B37DC1">
        <w:t xml:space="preserve"> в размере необоснованного превышения нормы (восстановление затрат/расходов и ГСМ в учете);</w:t>
      </w:r>
    </w:p>
    <w:p w:rsidR="00BB31FC" w:rsidRPr="00B37DC1" w:rsidRDefault="00BB31FC" w:rsidP="00BB31FC">
      <w:pPr>
        <w:pStyle w:val="s1"/>
        <w:spacing w:before="0" w:beforeAutospacing="0" w:after="0" w:afterAutospacing="0"/>
        <w:jc w:val="both"/>
        <w:rPr>
          <w:rFonts w:eastAsia="Calibri"/>
          <w:lang w:eastAsia="en-US"/>
        </w:rPr>
      </w:pPr>
      <w:r w:rsidRPr="00B37DC1">
        <w:t>- одновременно отражается списание восстановленного в учете ГСМ в порядке отражения в учете списания МЗ при выявлении недостач, хищений: по дебету счета 0 401 10 172 в корреспонденции со счетом 105 00.</w:t>
      </w:r>
    </w:p>
    <w:p w:rsidR="005B14C2" w:rsidRPr="00B37DC1" w:rsidRDefault="008E375C" w:rsidP="00E24C39">
      <w:pPr>
        <w:pStyle w:val="s1"/>
        <w:spacing w:before="0" w:beforeAutospacing="0" w:after="0" w:afterAutospacing="0"/>
        <w:jc w:val="both"/>
      </w:pPr>
      <w:r w:rsidRPr="00B37DC1">
        <w:t>2.</w:t>
      </w:r>
      <w:r w:rsidR="00C66AB2" w:rsidRPr="00B37DC1">
        <w:t>6</w:t>
      </w:r>
      <w:r w:rsidRPr="00B37DC1">
        <w:t>.</w:t>
      </w:r>
      <w:r w:rsidR="0046456C" w:rsidRPr="00B37DC1">
        <w:t>8</w:t>
      </w:r>
      <w:r w:rsidR="005B14C2" w:rsidRPr="00B37DC1">
        <w:t xml:space="preserve">. </w:t>
      </w:r>
      <w:r w:rsidR="00A1512A" w:rsidRPr="00B37DC1">
        <w:t>Передача материальных запасов подрядчику для изготовления нефинансовых активов из материалов Учреждения отражается как внутреннее перемещение материальных запасов</w:t>
      </w:r>
      <w:r w:rsidR="005B14C2" w:rsidRPr="00B37DC1">
        <w:t xml:space="preserve"> с указанием нового субконто «Давальческие материалы»</w:t>
      </w:r>
      <w:r w:rsidR="00A1512A" w:rsidRPr="00B37DC1">
        <w:t xml:space="preserve"> на основании </w:t>
      </w:r>
      <w:r w:rsidR="00A1512A" w:rsidRPr="00B37DC1">
        <w:rPr>
          <w:rStyle w:val="s10"/>
          <w:bCs/>
        </w:rPr>
        <w:t>Накладной на отпуск материалов на сторону с отметкой</w:t>
      </w:r>
      <w:r w:rsidR="005B14C2" w:rsidRPr="00B37DC1">
        <w:rPr>
          <w:rStyle w:val="s10"/>
          <w:bCs/>
        </w:rPr>
        <w:t xml:space="preserve"> «</w:t>
      </w:r>
      <w:r w:rsidR="005B14C2" w:rsidRPr="00B37DC1">
        <w:t>Давальческие материалы».</w:t>
      </w:r>
    </w:p>
    <w:p w:rsidR="008F7383" w:rsidRPr="00B37DC1" w:rsidRDefault="008E375C" w:rsidP="00E24C39">
      <w:pPr>
        <w:pStyle w:val="s1"/>
        <w:spacing w:before="0" w:beforeAutospacing="0" w:after="0" w:afterAutospacing="0"/>
        <w:jc w:val="both"/>
        <w:rPr>
          <w:shd w:val="clear" w:color="auto" w:fill="FFFFFF"/>
        </w:rPr>
      </w:pPr>
      <w:r w:rsidRPr="00B37DC1">
        <w:t>2.</w:t>
      </w:r>
      <w:r w:rsidR="00C66AB2" w:rsidRPr="00B37DC1">
        <w:t>6</w:t>
      </w:r>
      <w:r w:rsidRPr="00B37DC1">
        <w:t>.</w:t>
      </w:r>
      <w:r w:rsidR="0046456C" w:rsidRPr="00B37DC1">
        <w:t>9</w:t>
      </w:r>
      <w:r w:rsidRPr="00B37DC1">
        <w:t>.</w:t>
      </w:r>
      <w:r w:rsidR="008F7383" w:rsidRPr="00B37DC1">
        <w:t xml:space="preserve"> Дополнительная г</w:t>
      </w:r>
      <w:r w:rsidR="008F7383" w:rsidRPr="00B37DC1">
        <w:rPr>
          <w:shd w:val="clear" w:color="auto" w:fill="FFFFFF"/>
        </w:rPr>
        <w:t xml:space="preserve">руппировка материальных запасов по сходным характеристикам в целях аналитического (управленческого) учета может вводиться по решению </w:t>
      </w:r>
      <w:r w:rsidR="00B16A02" w:rsidRPr="00B37DC1">
        <w:rPr>
          <w:shd w:val="clear" w:color="auto" w:fill="FFFFFF"/>
        </w:rPr>
        <w:t>Г</w:t>
      </w:r>
      <w:r w:rsidR="008F7383" w:rsidRPr="00B37DC1">
        <w:rPr>
          <w:shd w:val="clear" w:color="auto" w:fill="FFFFFF"/>
        </w:rPr>
        <w:t xml:space="preserve">лавного бухгалтера (например, </w:t>
      </w:r>
      <w:r w:rsidR="005D0B26" w:rsidRPr="00B37DC1">
        <w:rPr>
          <w:shd w:val="clear" w:color="auto" w:fill="FFFFFF"/>
        </w:rPr>
        <w:t>«продукты питания для дарения (вручения)</w:t>
      </w:r>
      <w:r w:rsidR="008F7383" w:rsidRPr="00B37DC1">
        <w:rPr>
          <w:shd w:val="clear" w:color="auto" w:fill="FFFFFF"/>
        </w:rPr>
        <w:t>»).</w:t>
      </w:r>
    </w:p>
    <w:p w:rsidR="008E375C" w:rsidRPr="00B37DC1" w:rsidRDefault="008E375C" w:rsidP="00E24C39">
      <w:pPr>
        <w:pStyle w:val="s1"/>
        <w:spacing w:before="0" w:beforeAutospacing="0" w:after="0" w:afterAutospacing="0"/>
        <w:jc w:val="both"/>
      </w:pPr>
      <w:r w:rsidRPr="00B37DC1">
        <w:lastRenderedPageBreak/>
        <w:t>2.</w:t>
      </w:r>
      <w:r w:rsidR="00C66AB2" w:rsidRPr="00B37DC1">
        <w:t>6</w:t>
      </w:r>
      <w:r w:rsidRPr="00B37DC1">
        <w:t>.1</w:t>
      </w:r>
      <w:r w:rsidR="0046456C" w:rsidRPr="00B37DC1">
        <w:t>0</w:t>
      </w:r>
      <w:r w:rsidRPr="00B37DC1">
        <w:t>. Порядок и срок</w:t>
      </w:r>
      <w:r w:rsidR="00C66AB2" w:rsidRPr="00B37DC1">
        <w:t>и</w:t>
      </w:r>
      <w:r w:rsidRPr="00B37DC1">
        <w:t xml:space="preserve"> выдачи доверенностей на получение товарно-материальных ценностей</w:t>
      </w:r>
      <w:r w:rsidR="003E113D" w:rsidRPr="00B37DC1">
        <w:t xml:space="preserve"> утверждены в качестве </w:t>
      </w:r>
      <w:r w:rsidR="003E113D" w:rsidRPr="00F926F4">
        <w:t>отдельного Приложения</w:t>
      </w:r>
      <w:r w:rsidR="00256D57" w:rsidRPr="00F926F4">
        <w:t xml:space="preserve"> № 7</w:t>
      </w:r>
      <w:r w:rsidR="003E113D" w:rsidRPr="00F926F4">
        <w:t xml:space="preserve"> к настоящей</w:t>
      </w:r>
      <w:r w:rsidR="003E113D" w:rsidRPr="00B37DC1">
        <w:t xml:space="preserve"> Учетной политике.</w:t>
      </w:r>
    </w:p>
    <w:p w:rsidR="008E375C" w:rsidRPr="00B37DC1" w:rsidRDefault="008E375C" w:rsidP="00E24C39">
      <w:pPr>
        <w:pStyle w:val="s1"/>
        <w:spacing w:before="0" w:beforeAutospacing="0" w:after="0" w:afterAutospacing="0"/>
        <w:jc w:val="both"/>
      </w:pPr>
      <w:r w:rsidRPr="00B37DC1">
        <w:t>2.</w:t>
      </w:r>
      <w:r w:rsidR="00C66AB2" w:rsidRPr="00B37DC1">
        <w:t>6</w:t>
      </w:r>
      <w:r w:rsidRPr="00B37DC1">
        <w:t>.1</w:t>
      </w:r>
      <w:r w:rsidR="0046456C" w:rsidRPr="00B37DC1">
        <w:t>1</w:t>
      </w:r>
      <w:r w:rsidR="003E113D" w:rsidRPr="00B37DC1">
        <w:t xml:space="preserve">. </w:t>
      </w:r>
      <w:r w:rsidRPr="00B37DC1">
        <w:t>Выбытие материальных запасов, имеющих нормативный срок эксплуатации (носки), выданных в личное (индивидуальное) пользование работникам для выполнения ими должностных обязанностей (специальная одежда, специальная обувь и др.) отражается следующими бухгалтерскими записями:</w:t>
      </w:r>
    </w:p>
    <w:p w:rsidR="008E375C" w:rsidRPr="00B37DC1" w:rsidRDefault="008E375C" w:rsidP="00E24C39">
      <w:pPr>
        <w:pStyle w:val="s1"/>
        <w:spacing w:before="0" w:beforeAutospacing="0" w:after="0" w:afterAutospacing="0"/>
        <w:jc w:val="both"/>
      </w:pPr>
      <w:r w:rsidRPr="00B37DC1">
        <w:t>Дебет 0 401 20 272 (0 109 00 272) Кредит 0 105 00 </w:t>
      </w:r>
      <w:r w:rsidR="00B16A02" w:rsidRPr="00B37DC1">
        <w:t>44</w:t>
      </w:r>
      <w:r w:rsidRPr="00B37DC1">
        <w:t xml:space="preserve">0, </w:t>
      </w:r>
    </w:p>
    <w:p w:rsidR="008E375C" w:rsidRPr="00B37DC1" w:rsidRDefault="008E375C" w:rsidP="00E24C39">
      <w:pPr>
        <w:pStyle w:val="s1"/>
        <w:spacing w:before="0" w:beforeAutospacing="0" w:after="0" w:afterAutospacing="0"/>
        <w:jc w:val="both"/>
      </w:pPr>
      <w:r w:rsidRPr="00B37DC1">
        <w:t>с одновременным отражением на забалансовом счете 27 «Материальные ценности, выданные в личное пользование работникам».</w:t>
      </w:r>
    </w:p>
    <w:p w:rsidR="000209BE" w:rsidRPr="00B37DC1" w:rsidRDefault="000209BE" w:rsidP="00E24C39">
      <w:pPr>
        <w:pStyle w:val="s1"/>
        <w:spacing w:before="0" w:beforeAutospacing="0" w:after="0" w:afterAutospacing="0"/>
        <w:jc w:val="both"/>
      </w:pPr>
      <w:r w:rsidRPr="00B37DC1">
        <w:t xml:space="preserve">Возврат материальных запасов на склад </w:t>
      </w:r>
      <w:r w:rsidR="007665AE" w:rsidRPr="00B37DC1">
        <w:t xml:space="preserve">(в место хранения) </w:t>
      </w:r>
      <w:r w:rsidRPr="00B37DC1">
        <w:t>из личного пользования (нормативный срок эксплуатации которых не истек)</w:t>
      </w:r>
      <w:r w:rsidR="002567B1" w:rsidRPr="00B37DC1">
        <w:t xml:space="preserve"> </w:t>
      </w:r>
      <w:r w:rsidR="00E22149" w:rsidRPr="00B37DC1">
        <w:t>отражается</w:t>
      </w:r>
      <w:r w:rsidRPr="00B37DC1">
        <w:t xml:space="preserve"> следующей корреспонденцией:</w:t>
      </w:r>
    </w:p>
    <w:p w:rsidR="000209BE" w:rsidRPr="00B37DC1" w:rsidRDefault="000209BE" w:rsidP="00E24C39">
      <w:pPr>
        <w:pStyle w:val="s1"/>
        <w:spacing w:before="0" w:beforeAutospacing="0" w:after="0" w:afterAutospacing="0"/>
        <w:jc w:val="both"/>
      </w:pPr>
      <w:r w:rsidRPr="00B37DC1">
        <w:t>Дебет 0 105 00 340 Кредит 0 401 10 1</w:t>
      </w:r>
      <w:r w:rsidR="003E113D" w:rsidRPr="00B37DC1">
        <w:t>72</w:t>
      </w:r>
      <w:r w:rsidRPr="00B37DC1">
        <w:t xml:space="preserve">, с одновременным уменьшением по </w:t>
      </w:r>
      <w:r w:rsidR="003E113D" w:rsidRPr="00B37DC1">
        <w:t>забалансовому</w:t>
      </w:r>
      <w:r w:rsidR="00D87B4C" w:rsidRPr="00B37DC1">
        <w:t xml:space="preserve"> </w:t>
      </w:r>
      <w:r w:rsidRPr="00B37DC1">
        <w:t>счету 27.</w:t>
      </w:r>
    </w:p>
    <w:p w:rsidR="007665AE" w:rsidRPr="00B37DC1" w:rsidRDefault="007665AE" w:rsidP="007665AE">
      <w:pPr>
        <w:pStyle w:val="s1"/>
        <w:spacing w:before="0" w:beforeAutospacing="0" w:after="0" w:afterAutospacing="0"/>
        <w:jc w:val="both"/>
      </w:pPr>
      <w:r w:rsidRPr="00B37DC1">
        <w:t>Выдача материальных запасов и их возврат на склад (в место хранения) оформляется Актом приема-передачи объектов, полученных в личное пользование (ф. 0510434).</w:t>
      </w:r>
    </w:p>
    <w:p w:rsidR="00473BB4" w:rsidRPr="00B37DC1" w:rsidRDefault="004F24BF" w:rsidP="00473BB4">
      <w:pPr>
        <w:pStyle w:val="s1"/>
        <w:spacing w:before="0" w:beforeAutospacing="0" w:after="0" w:afterAutospacing="0"/>
        <w:jc w:val="both"/>
      </w:pPr>
      <w:r w:rsidRPr="00B37DC1">
        <w:t>2.6</w:t>
      </w:r>
      <w:r w:rsidR="000209BE" w:rsidRPr="00B37DC1">
        <w:t>.1</w:t>
      </w:r>
      <w:r w:rsidR="0046456C" w:rsidRPr="00B37DC1">
        <w:t>2</w:t>
      </w:r>
      <w:r w:rsidR="000209BE" w:rsidRPr="00B37DC1">
        <w:t>.</w:t>
      </w:r>
      <w:r w:rsidR="001C07F6" w:rsidRPr="00B37DC1">
        <w:t xml:space="preserve"> </w:t>
      </w:r>
      <w:r w:rsidR="00473BB4" w:rsidRPr="00B37DC1">
        <w:t xml:space="preserve">Материальные запасы, полученные в результате частичной ликвидации, ремонтов основных средств согласно Акту о разукомплектации (частичной </w:t>
      </w:r>
      <w:r w:rsidR="00473BB4" w:rsidRPr="00F926F4">
        <w:t>ликвидации) (Приложение № 2.4 к настоящей Учетной политике), принимаются к учету на основ</w:t>
      </w:r>
      <w:r w:rsidR="00473BB4" w:rsidRPr="00B37DC1">
        <w:t xml:space="preserve">ании Акта о приеме-передаче объектов нефинансовых активов (ф. 0510448) по текущей оценочной (справедливой) стоимости, определенной Комиссией по поступлению и выбытию активов согласно Решению об оценке стоимости имущества, отчуждаемого не в пользу организаций бюджетной сферы (ф. 0510442). </w:t>
      </w:r>
    </w:p>
    <w:p w:rsidR="00473BB4" w:rsidRPr="00B37DC1" w:rsidRDefault="00473BB4" w:rsidP="00473BB4">
      <w:pPr>
        <w:pStyle w:val="s1"/>
        <w:spacing w:before="0" w:beforeAutospacing="0" w:after="0" w:afterAutospacing="0"/>
        <w:jc w:val="both"/>
      </w:pPr>
      <w:r w:rsidRPr="00B37DC1">
        <w:t>В аналогичном порядке оформляется оприходование МЗ, полученных в результате ликвидации (демонтажа, утилизации) ОС согласно Актам об утилизации (уничтожении) материальных ценностей (ф. 0510435)  (ф. 0510435).</w:t>
      </w:r>
    </w:p>
    <w:p w:rsidR="00150A86" w:rsidRPr="00B37DC1" w:rsidRDefault="004F24BF" w:rsidP="00E24C39">
      <w:pPr>
        <w:pStyle w:val="s1"/>
        <w:spacing w:before="0" w:beforeAutospacing="0" w:after="0" w:afterAutospacing="0"/>
        <w:jc w:val="both"/>
      </w:pPr>
      <w:r w:rsidRPr="00B37DC1">
        <w:t xml:space="preserve">2.6.13. </w:t>
      </w:r>
      <w:r w:rsidR="00150A86" w:rsidRPr="00B37DC1">
        <w:t xml:space="preserve">Материальные запасы учитываются с указанием того кода вида деятельности (финансового обеспечения), </w:t>
      </w:r>
      <w:r w:rsidR="00150A86" w:rsidRPr="00B37DC1">
        <w:rPr>
          <w:bCs/>
        </w:rPr>
        <w:t>за счет которого они приобретены (созданы).</w:t>
      </w:r>
    </w:p>
    <w:p w:rsidR="0037340F" w:rsidRPr="00B37DC1" w:rsidRDefault="004F24BF" w:rsidP="0037340F">
      <w:pPr>
        <w:pStyle w:val="s1"/>
        <w:spacing w:before="0" w:beforeAutospacing="0" w:after="0" w:afterAutospacing="0"/>
        <w:jc w:val="both"/>
      </w:pPr>
      <w:r w:rsidRPr="00B37DC1">
        <w:t>2.6</w:t>
      </w:r>
      <w:r w:rsidR="00BA474D" w:rsidRPr="00B37DC1">
        <w:t>.1</w:t>
      </w:r>
      <w:r w:rsidRPr="00B37DC1">
        <w:t>4</w:t>
      </w:r>
      <w:r w:rsidR="00BA5FC5" w:rsidRPr="00B37DC1">
        <w:t>.</w:t>
      </w:r>
      <w:r w:rsidR="00BA474D" w:rsidRPr="00B37DC1">
        <w:t> </w:t>
      </w:r>
      <w:r w:rsidR="0037340F" w:rsidRPr="00B37DC1">
        <w:t>Акт о списании материальных запасов (ф. 0510460) применяется для списания (выбытия) с балансового учета:</w:t>
      </w:r>
    </w:p>
    <w:p w:rsidR="0037340F" w:rsidRPr="00B37DC1" w:rsidRDefault="0037340F" w:rsidP="0037340F">
      <w:pPr>
        <w:pStyle w:val="s1"/>
        <w:spacing w:before="0" w:beforeAutospacing="0" w:after="0" w:afterAutospacing="0"/>
        <w:jc w:val="both"/>
      </w:pPr>
      <w:r w:rsidRPr="00B37DC1">
        <w:t>- непотребляемых МЗ, израсходованных (использованных) в процессе деятельности учреждения;</w:t>
      </w:r>
    </w:p>
    <w:p w:rsidR="0037340F" w:rsidRPr="00B37DC1" w:rsidRDefault="0037340F" w:rsidP="0037340F">
      <w:pPr>
        <w:pStyle w:val="s1"/>
        <w:spacing w:before="0" w:beforeAutospacing="0" w:after="0" w:afterAutospacing="0"/>
        <w:jc w:val="both"/>
      </w:pPr>
      <w:r w:rsidRPr="00B37DC1">
        <w:t xml:space="preserve">- непотребляемых МЗ по причине невозможности их дальнейшего использования (в частности, пришедших в негодность в процессе эксплуатации, в связи с физическим износом) и не нуждающихся в утилизации (уничтожении), </w:t>
      </w:r>
    </w:p>
    <w:p w:rsidR="0037340F" w:rsidRPr="00B37DC1" w:rsidRDefault="0037340F" w:rsidP="0037340F">
      <w:pPr>
        <w:pStyle w:val="s1"/>
        <w:spacing w:before="0" w:beforeAutospacing="0" w:after="0" w:afterAutospacing="0"/>
        <w:jc w:val="both"/>
      </w:pPr>
      <w:r w:rsidRPr="00B37DC1">
        <w:t xml:space="preserve">- матзапасов при недостаче (хищении), порче, утраченных в результате стихийных бедствий, иных ЧС; </w:t>
      </w:r>
    </w:p>
    <w:p w:rsidR="0037340F" w:rsidRPr="00B37DC1" w:rsidRDefault="0037340F" w:rsidP="0037340F">
      <w:pPr>
        <w:pStyle w:val="s16"/>
        <w:jc w:val="both"/>
        <w:rPr>
          <w:rFonts w:ascii="Times New Roman" w:hAnsi="Times New Roman" w:cs="Times New Roman"/>
          <w:sz w:val="24"/>
          <w:szCs w:val="24"/>
        </w:rPr>
      </w:pPr>
      <w:r w:rsidRPr="00B37DC1">
        <w:rPr>
          <w:rFonts w:ascii="Times New Roman" w:hAnsi="Times New Roman" w:cs="Times New Roman"/>
          <w:sz w:val="24"/>
          <w:szCs w:val="24"/>
        </w:rPr>
        <w:t>- строительных материалов, использованных в целях ремонта зданий, помещений, сооружений (не для целей капвложений);</w:t>
      </w:r>
    </w:p>
    <w:p w:rsidR="0037340F" w:rsidRPr="00B37DC1" w:rsidRDefault="0037340F" w:rsidP="0037340F">
      <w:pPr>
        <w:pStyle w:val="af4"/>
        <w:jc w:val="both"/>
        <w:rPr>
          <w:rFonts w:ascii="Times New Roman" w:hAnsi="Times New Roman" w:cs="Times New Roman"/>
        </w:rPr>
      </w:pPr>
      <w:r w:rsidRPr="00B37DC1">
        <w:rPr>
          <w:rFonts w:ascii="Times New Roman" w:hAnsi="Times New Roman" w:cs="Times New Roman"/>
        </w:rPr>
        <w:t>- запасных частей, комплектующих и иных материалов, используемых для ремонта НФА – движимого имущества, замены вышедших из строя частей (в том числе принадлежностей к АРМ, картриджей);</w:t>
      </w:r>
    </w:p>
    <w:p w:rsidR="0037340F" w:rsidRPr="00B37DC1" w:rsidRDefault="0037340F" w:rsidP="0037340F">
      <w:pPr>
        <w:pStyle w:val="af4"/>
        <w:jc w:val="both"/>
        <w:rPr>
          <w:rFonts w:ascii="Times New Roman" w:hAnsi="Times New Roman" w:cs="Times New Roman"/>
        </w:rPr>
      </w:pPr>
      <w:r w:rsidRPr="00B37DC1">
        <w:rPr>
          <w:rFonts w:ascii="Times New Roman" w:hAnsi="Times New Roman" w:cs="Times New Roman"/>
        </w:rPr>
        <w:t>- материальных запасов, используемых для проведения разовых мероприятий (концертов, семинаров и т.п.);</w:t>
      </w:r>
    </w:p>
    <w:p w:rsidR="0037340F" w:rsidRPr="00B37DC1" w:rsidRDefault="0037340F" w:rsidP="0037340F">
      <w:pPr>
        <w:pStyle w:val="s1"/>
        <w:spacing w:before="0" w:beforeAutospacing="0" w:after="0" w:afterAutospacing="0"/>
        <w:jc w:val="both"/>
      </w:pPr>
      <w:r w:rsidRPr="00B37DC1">
        <w:t>- нормируемых запасов, соблюдение нормы расхода по которым необходимо подтвердить (например, ГСМ), в том числе списываемых в пределах норм естественной убыли;</w:t>
      </w:r>
    </w:p>
    <w:p w:rsidR="0037340F" w:rsidRPr="00B37DC1" w:rsidRDefault="0037340F" w:rsidP="0037340F">
      <w:pPr>
        <w:pStyle w:val="s1"/>
        <w:spacing w:before="0" w:beforeAutospacing="0" w:after="0" w:afterAutospacing="0"/>
        <w:jc w:val="both"/>
      </w:pPr>
      <w:r w:rsidRPr="00B37DC1">
        <w:t>- медикаментов, медицинских изделий (за исключением медикаментов для медицинских (автомобильных) аптечек, которые списываются при их выдаче лицу, ответственному за аптечку первой медицинской помощи, для замены (пополнения) препаратов в аптечке, а также лекарственных средств, списываемых в момент выдачи в отделение по нормативу для оказания медицинской помощи и не подлежащих предметно-количественному учету).</w:t>
      </w:r>
    </w:p>
    <w:p w:rsidR="0037340F" w:rsidRPr="00B37DC1" w:rsidRDefault="0037340F" w:rsidP="0037340F">
      <w:pPr>
        <w:pStyle w:val="s1"/>
        <w:spacing w:before="0" w:beforeAutospacing="0" w:after="0" w:afterAutospacing="0"/>
        <w:jc w:val="both"/>
      </w:pPr>
      <w:r w:rsidRPr="00B37DC1">
        <w:t>Акт о списании материальных запасов (ф. 0510460) применяется для списания (выбытия) с забалансового учета:</w:t>
      </w:r>
    </w:p>
    <w:p w:rsidR="0037340F" w:rsidRPr="00B37DC1" w:rsidRDefault="0037340F" w:rsidP="0037340F">
      <w:pPr>
        <w:pStyle w:val="s1"/>
        <w:spacing w:before="0" w:beforeAutospacing="0" w:after="0" w:afterAutospacing="0"/>
        <w:jc w:val="both"/>
      </w:pPr>
      <w:r w:rsidRPr="00B37DC1">
        <w:lastRenderedPageBreak/>
        <w:t>- признанных «неактивом» МЗ с забалансового счета 02, нуждающихся в утилизации/уничтожении (например, просроченные продукты питания, автошины) или согласовании списания (например, бензопилы);</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ценных подарков (сувениров) на основании документов, подтверждающих их вручение;</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переходящих призов, знамен, кубков на основании документов, подтверждающих их передачу;</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запасных частей к транспортным средствам на основании документов, подтверждающих замену соответствующих МЦ в составе транспортного средства (в том числе собственными силами);</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xml:space="preserve"> - МЗ, выданных в личное пользование, по истечении срока использования (носки) или при увольнении (прекращении выполнения возложенных обязанностей) ответственного лица, получившего имущество в личное пользование, которое не подлежит возврату.</w:t>
      </w:r>
    </w:p>
    <w:p w:rsidR="0037340F" w:rsidRPr="00B37DC1" w:rsidRDefault="0037340F" w:rsidP="0037340F">
      <w:pPr>
        <w:pStyle w:val="s1"/>
        <w:spacing w:before="0" w:beforeAutospacing="0" w:after="0" w:afterAutospacing="0"/>
        <w:jc w:val="both"/>
      </w:pPr>
      <w:r w:rsidRPr="00B37DC1">
        <w:t xml:space="preserve">При формировании Акта о списании (ф. 0510460) Комиссия Учреждения проверяет обоснованность списания МЗ согласно документам-основаниям (документы инвентаризации, отчеты ответственных лиц, акты приема-сдачи выполненных работ, </w:t>
      </w:r>
      <w:r w:rsidRPr="00B37DC1">
        <w:rPr>
          <w:shd w:val="clear" w:color="auto" w:fill="FFFFFF"/>
        </w:rPr>
        <w:t>выписки их Журналов предметно-количественного учета, выписки из истории болезни, иные документы)</w:t>
      </w:r>
      <w:r w:rsidRPr="00B37DC1">
        <w:t>.</w:t>
      </w:r>
    </w:p>
    <w:p w:rsidR="0037340F" w:rsidRPr="00B37DC1" w:rsidRDefault="0037340F" w:rsidP="0037340F">
      <w:pPr>
        <w:pStyle w:val="s1"/>
        <w:spacing w:before="0" w:beforeAutospacing="0" w:after="0" w:afterAutospacing="0"/>
        <w:jc w:val="both"/>
      </w:pPr>
      <w:r w:rsidRPr="007A3FF0">
        <w:t>Списание МЗ при условии формирования Акта о списании (ф. 0510460) в отношении матзапасов, требующих уничтожения (утилизации), осуществляется только после утверждения руководителем Учреждения (уполномоченным лицом) Акта об утилизации (ф. 0510435).</w:t>
      </w:r>
    </w:p>
    <w:p w:rsidR="0037340F" w:rsidRPr="00B37DC1" w:rsidRDefault="0037340F" w:rsidP="0037340F">
      <w:pPr>
        <w:pStyle w:val="s1"/>
        <w:spacing w:before="0" w:beforeAutospacing="0" w:after="0" w:afterAutospacing="0"/>
        <w:jc w:val="both"/>
      </w:pPr>
      <w:r w:rsidRPr="00B37DC1">
        <w:t>В случае выявления МЗ с истекшим сроком годности (например, продуктов питания на складе) списание со счета 105 00 оформляется Актом о списании (ф. 0510460) без учета «неактивов» на забалансовом счете 02 при условии, что утилизация (уничтожение) МЗ произведена собственными силами и Акт об утилизации (ф. 0510435) составлен одновременно с Актом на списание (ф. 0510460). Решение о прекращении признания активами объектов НФА (ф. 050440) в таком случае не оформляется.</w:t>
      </w:r>
    </w:p>
    <w:p w:rsidR="0037340F" w:rsidRPr="00B37DC1" w:rsidRDefault="0037340F" w:rsidP="0037340F">
      <w:pPr>
        <w:pStyle w:val="s1"/>
        <w:spacing w:before="0" w:beforeAutospacing="0" w:after="0" w:afterAutospacing="0"/>
        <w:jc w:val="both"/>
      </w:pPr>
      <w:r w:rsidRPr="00B37DC1">
        <w:t>Списание со счета 105 00 МЗ, подлежащих обязательной утилизации (требующих уничтожения) согласно классу опасности отходов или по иным причинам согласно действующему законодательству, оформляется Актом о списании (ф. 0510460)  без оформления Акта об утилизации (ф. 0510435) в следующих случаях:</w:t>
      </w:r>
    </w:p>
    <w:p w:rsidR="0037340F" w:rsidRPr="00B37DC1" w:rsidRDefault="0037340F" w:rsidP="0037340F">
      <w:pPr>
        <w:pStyle w:val="s1"/>
        <w:spacing w:before="0" w:beforeAutospacing="0" w:after="0" w:afterAutospacing="0"/>
        <w:jc w:val="both"/>
        <w:rPr>
          <w:bCs/>
        </w:rPr>
      </w:pPr>
      <w:r w:rsidRPr="00B37DC1">
        <w:t xml:space="preserve">- если утилизации подлежат не сами МЗ, а отходы (отработанные МЦ), которые образуются в результате использования потребляемых и непотребляемых </w:t>
      </w:r>
      <w:r w:rsidRPr="00B37DC1">
        <w:rPr>
          <w:bCs/>
        </w:rPr>
        <w:t>МЗ со сроком службы, утративших потребительские свойства в процессе их использования. Например, отработанные картриджи, лампы ртутные, ртутно-кварцевые, люминесцентные, медицинские отходы;</w:t>
      </w:r>
    </w:p>
    <w:p w:rsidR="0037340F" w:rsidRPr="00B37DC1" w:rsidRDefault="0037340F" w:rsidP="0037340F">
      <w:pPr>
        <w:pStyle w:val="s1"/>
        <w:spacing w:before="0" w:beforeAutospacing="0" w:after="0" w:afterAutospacing="0"/>
        <w:jc w:val="both"/>
      </w:pPr>
      <w:r w:rsidRPr="00B37DC1">
        <w:rPr>
          <w:bCs/>
        </w:rPr>
        <w:t>- если утилизации подлежат МЗ вместе с отходами (отработанными МЦ), когда невозможно обеспечить их обособленное хранение и учет на забалансовом счете 02 до момента утилизации (например, просроченные медицинские препараты, утилизируемые вместе с медицинскими отходами). В указанном случае Комиссия Учреждения прикладывает к Акту о списании  (ф. 0510460) сведения о передаче  в специальном «отходном» контейнере (пакете) списываемых МЗ в структурное подразделение, ответственное за передачу на утилизацию таких отходов (отработанных МЗ) в специализированную организацию.</w:t>
      </w:r>
    </w:p>
    <w:p w:rsidR="0037340F" w:rsidRPr="00B37DC1" w:rsidRDefault="0037340F" w:rsidP="0037340F">
      <w:pPr>
        <w:pStyle w:val="s1"/>
        <w:spacing w:before="0" w:beforeAutospacing="0" w:after="0" w:afterAutospacing="0"/>
        <w:jc w:val="both"/>
      </w:pPr>
      <w:r w:rsidRPr="00B37DC1">
        <w:t>Для отражения в учете выбытия (отпуска) материальных запасов помимо Акта о списании материальных запасов для соответствующих групп (видов) материальных запасов могут применяться</w:t>
      </w:r>
      <w:r w:rsidRPr="00B37DC1">
        <w:rPr>
          <w:bCs/>
        </w:rPr>
        <w:t>:</w:t>
      </w:r>
    </w:p>
    <w:p w:rsidR="0037340F" w:rsidRPr="00B37DC1" w:rsidRDefault="0037340F" w:rsidP="0037340F">
      <w:pPr>
        <w:pStyle w:val="s1"/>
        <w:spacing w:before="0" w:beforeAutospacing="0" w:after="0" w:afterAutospacing="0"/>
        <w:jc w:val="both"/>
      </w:pPr>
      <w:r w:rsidRPr="00B37DC1">
        <w:rPr>
          <w:bCs/>
        </w:rPr>
        <w:t>- Ведомость выдачи материальных ценностей на нужды учреждения (</w:t>
      </w:r>
      <w:r w:rsidRPr="00B37DC1">
        <w:t>ф. 0504210</w:t>
      </w:r>
      <w:r w:rsidRPr="00B37DC1">
        <w:rPr>
          <w:bCs/>
        </w:rPr>
        <w:t>);</w:t>
      </w:r>
    </w:p>
    <w:p w:rsidR="0037340F" w:rsidRPr="00B37DC1" w:rsidRDefault="0037340F" w:rsidP="0037340F">
      <w:pPr>
        <w:pStyle w:val="s1"/>
        <w:spacing w:before="0" w:beforeAutospacing="0" w:after="0" w:afterAutospacing="0"/>
        <w:jc w:val="both"/>
      </w:pPr>
      <w:r w:rsidRPr="00B37DC1">
        <w:rPr>
          <w:bCs/>
        </w:rPr>
        <w:t>- </w:t>
      </w:r>
      <w:r w:rsidRPr="00B37DC1">
        <w:t>Акт приема-передачи объектов, полученных в личное пользование (ф. 0510434);</w:t>
      </w:r>
    </w:p>
    <w:p w:rsidR="0037340F" w:rsidRPr="00B37DC1" w:rsidRDefault="0037340F" w:rsidP="0037340F">
      <w:pPr>
        <w:pStyle w:val="s1"/>
        <w:spacing w:before="0" w:beforeAutospacing="0" w:after="0" w:afterAutospacing="0"/>
        <w:jc w:val="both"/>
      </w:pPr>
      <w:r w:rsidRPr="00B37DC1">
        <w:t>- Требование-накладная (ф. 0510451).</w:t>
      </w:r>
    </w:p>
    <w:p w:rsidR="0037340F" w:rsidRPr="00B37DC1" w:rsidRDefault="0037340F" w:rsidP="0037340F">
      <w:pPr>
        <w:pStyle w:val="s1"/>
        <w:spacing w:before="0" w:beforeAutospacing="0" w:after="0" w:afterAutospacing="0"/>
        <w:jc w:val="both"/>
      </w:pPr>
      <w:r w:rsidRPr="00B37DC1">
        <w:t>Ведомость выдачи материальных ценностей на нужды учреждения (</w:t>
      </w:r>
      <w:r w:rsidRPr="00B37DC1">
        <w:rPr>
          <w:rStyle w:val="af1"/>
          <w:color w:val="auto"/>
        </w:rPr>
        <w:t>ф. 0504210</w:t>
      </w:r>
      <w:r w:rsidRPr="00B37DC1">
        <w:t>) применяется, в частности, при выдаче на нужды Учреждения потребляемых МЗ, а именно:</w:t>
      </w:r>
    </w:p>
    <w:p w:rsidR="0037340F" w:rsidRPr="00B37DC1" w:rsidRDefault="0037340F" w:rsidP="0037340F">
      <w:pPr>
        <w:pStyle w:val="s1"/>
        <w:spacing w:before="0" w:beforeAutospacing="0" w:after="0" w:afterAutospacing="0"/>
        <w:jc w:val="both"/>
        <w:rPr>
          <w:rStyle w:val="af5"/>
          <w:b w:val="0"/>
          <w:color w:val="auto"/>
        </w:rPr>
      </w:pPr>
      <w:r w:rsidRPr="00B37DC1">
        <w:t xml:space="preserve">- </w:t>
      </w:r>
      <w:r w:rsidRPr="00B37DC1">
        <w:rPr>
          <w:rStyle w:val="af5"/>
          <w:b w:val="0"/>
          <w:color w:val="auto"/>
        </w:rPr>
        <w:t>хозяйственных материалов, канцелярских принадлежностей, МЗ для использования в учебных целях;</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Требование-накладная (ф. 0510451) применяется, в частности, для списания МЗ с балансового учета:</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при их при выдаче в целях капвложений (в целях изготовления НФА хоз. способом);</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lastRenderedPageBreak/>
        <w:t>- при выдаче медикаментов (перевязочных средств, иных медицинских изделий) лицу, ответственному за аптечку первой медицинской помощи (автомобильную аптечку), для замены (пополнения) препаратов в аптечке;</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при выдаче запасных частей к транспортным средствам взамен изношенных;</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при выдаче бланков строгой отчетности лицу, ответственному за их оформление;</w:t>
      </w:r>
    </w:p>
    <w:p w:rsidR="0037340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при выдаче МЦ (подарков, призов, цветов, венков) лицам, ответственным за организацию награждения (дарения, возложения);</w:t>
      </w:r>
    </w:p>
    <w:p w:rsidR="002C0BFF" w:rsidRPr="00B37DC1" w:rsidRDefault="0037340F" w:rsidP="0037340F">
      <w:pPr>
        <w:spacing w:after="0" w:line="240" w:lineRule="auto"/>
        <w:jc w:val="both"/>
        <w:rPr>
          <w:rFonts w:ascii="Times New Roman" w:hAnsi="Times New Roman"/>
          <w:sz w:val="24"/>
          <w:szCs w:val="24"/>
        </w:rPr>
      </w:pPr>
      <w:r w:rsidRPr="00B37DC1">
        <w:rPr>
          <w:rFonts w:ascii="Times New Roman" w:hAnsi="Times New Roman"/>
          <w:sz w:val="24"/>
          <w:szCs w:val="24"/>
        </w:rPr>
        <w:t>- в случае перевода  готовой продукции в состав потребляемых МЗ в целях ее использования для нужд учреждения.</w:t>
      </w:r>
    </w:p>
    <w:p w:rsidR="00CF424D" w:rsidRPr="00B37DC1" w:rsidRDefault="00CF424D" w:rsidP="00CF424D">
      <w:pPr>
        <w:pStyle w:val="s16"/>
        <w:jc w:val="both"/>
        <w:rPr>
          <w:rFonts w:ascii="Times New Roman" w:hAnsi="Times New Roman" w:cs="Times New Roman"/>
          <w:sz w:val="24"/>
          <w:szCs w:val="24"/>
        </w:rPr>
      </w:pPr>
      <w:r w:rsidRPr="00B37DC1">
        <w:rPr>
          <w:rFonts w:ascii="Times New Roman" w:hAnsi="Times New Roman" w:cs="Times New Roman"/>
          <w:sz w:val="24"/>
          <w:szCs w:val="24"/>
        </w:rPr>
        <w:t xml:space="preserve">2.6.14.1. Дополнительно к случаям, </w:t>
      </w:r>
      <w:r w:rsidRPr="00F926F4">
        <w:rPr>
          <w:rFonts w:ascii="Times New Roman" w:hAnsi="Times New Roman" w:cs="Times New Roman"/>
          <w:sz w:val="24"/>
          <w:szCs w:val="24"/>
        </w:rPr>
        <w:t>указанным в п. 2.6.14 настоящей</w:t>
      </w:r>
      <w:r w:rsidRPr="00B37DC1">
        <w:rPr>
          <w:rFonts w:ascii="Times New Roman" w:hAnsi="Times New Roman" w:cs="Times New Roman"/>
          <w:sz w:val="24"/>
          <w:szCs w:val="24"/>
        </w:rPr>
        <w:t xml:space="preserve"> Учетной политики, Требование-накладная (ф. 0510451) применяется для списания МЗ с балансового учета при выдаче (получении) потребляемых материальных запасов со склада (места хранения) ответственным лицом по утвержденному локальным актом Учреждения нормативу использования (норме положенности) для использования в деятельности Учреждения. </w:t>
      </w:r>
    </w:p>
    <w:p w:rsidR="00CF424D" w:rsidRPr="00B37DC1" w:rsidRDefault="00CF424D" w:rsidP="00CF424D">
      <w:pPr>
        <w:pStyle w:val="s16"/>
        <w:jc w:val="both"/>
        <w:rPr>
          <w:rFonts w:ascii="Times New Roman" w:hAnsi="Times New Roman" w:cs="Times New Roman"/>
          <w:sz w:val="24"/>
          <w:szCs w:val="24"/>
        </w:rPr>
      </w:pPr>
      <w:r w:rsidRPr="00B37DC1">
        <w:rPr>
          <w:rFonts w:ascii="Times New Roman" w:hAnsi="Times New Roman" w:cs="Times New Roman"/>
          <w:sz w:val="24"/>
          <w:szCs w:val="24"/>
        </w:rPr>
        <w:t>Например:</w:t>
      </w:r>
    </w:p>
    <w:p w:rsidR="00CF424D" w:rsidRPr="00B37DC1" w:rsidRDefault="00CF424D" w:rsidP="00CF424D">
      <w:pPr>
        <w:pStyle w:val="s16"/>
        <w:jc w:val="both"/>
        <w:rPr>
          <w:rFonts w:ascii="Times New Roman" w:hAnsi="Times New Roman" w:cs="Times New Roman"/>
          <w:sz w:val="24"/>
          <w:szCs w:val="24"/>
        </w:rPr>
      </w:pPr>
      <w:r w:rsidRPr="00B37DC1">
        <w:rPr>
          <w:rFonts w:ascii="Times New Roman" w:hAnsi="Times New Roman" w:cs="Times New Roman"/>
          <w:sz w:val="24"/>
          <w:szCs w:val="24"/>
        </w:rPr>
        <w:t>- выдача бумаги, канцелярских товаров по нормативу в структурное подразделение;</w:t>
      </w:r>
    </w:p>
    <w:p w:rsidR="00CF424D" w:rsidRPr="00B37DC1" w:rsidRDefault="00CF424D" w:rsidP="00CF424D">
      <w:pPr>
        <w:pStyle w:val="s16"/>
        <w:jc w:val="both"/>
        <w:rPr>
          <w:rFonts w:ascii="Times New Roman" w:hAnsi="Times New Roman" w:cs="Times New Roman"/>
          <w:sz w:val="24"/>
          <w:szCs w:val="24"/>
        </w:rPr>
      </w:pPr>
      <w:r w:rsidRPr="00B37DC1">
        <w:rPr>
          <w:rFonts w:ascii="Times New Roman" w:hAnsi="Times New Roman" w:cs="Times New Roman"/>
          <w:sz w:val="24"/>
          <w:szCs w:val="24"/>
        </w:rPr>
        <w:t>- выдача бумажных салфеток, туалетной бумаги, моющих и чистящих средств для уборки помещения по нормативу.</w:t>
      </w:r>
    </w:p>
    <w:p w:rsidR="00CF424D" w:rsidRPr="00B37DC1" w:rsidRDefault="00CF424D" w:rsidP="00CF424D">
      <w:pPr>
        <w:pStyle w:val="s16"/>
        <w:jc w:val="both"/>
        <w:rPr>
          <w:rFonts w:ascii="Times New Roman" w:hAnsi="Times New Roman" w:cs="Times New Roman"/>
          <w:sz w:val="24"/>
          <w:szCs w:val="24"/>
        </w:rPr>
      </w:pPr>
      <w:r w:rsidRPr="00B37DC1">
        <w:rPr>
          <w:rFonts w:ascii="Times New Roman" w:hAnsi="Times New Roman" w:cs="Times New Roman"/>
          <w:sz w:val="24"/>
          <w:szCs w:val="24"/>
        </w:rPr>
        <w:t>На основании Требования-накладной (ф. 0510451) выданные МЗ списываются на финансовый результат (расходы, затраты), дополнительно формирование Акта о списании материальных запасов (ф. 0510460) или Ведомости (ф. 0504210) не требуется.</w:t>
      </w:r>
    </w:p>
    <w:p w:rsidR="00866053" w:rsidRPr="00B37DC1" w:rsidRDefault="004F24BF" w:rsidP="00D058A5">
      <w:pPr>
        <w:pStyle w:val="s1"/>
        <w:spacing w:before="0" w:beforeAutospacing="0" w:after="0" w:afterAutospacing="0"/>
        <w:jc w:val="both"/>
      </w:pPr>
      <w:r w:rsidRPr="00B37DC1">
        <w:t>2.6</w:t>
      </w:r>
      <w:r w:rsidR="00866053" w:rsidRPr="00B37DC1">
        <w:t>.1</w:t>
      </w:r>
      <w:r w:rsidRPr="00B37DC1">
        <w:t>5</w:t>
      </w:r>
      <w:r w:rsidR="00866053" w:rsidRPr="00B37DC1">
        <w:t>. Стоимость материал</w:t>
      </w:r>
      <w:r w:rsidR="00F25982" w:rsidRPr="00B37DC1">
        <w:t>ьных запасов при их создании</w:t>
      </w:r>
      <w:r w:rsidR="00866053" w:rsidRPr="00B37DC1">
        <w:t xml:space="preserve"> в </w:t>
      </w:r>
      <w:r w:rsidR="00105FAF" w:rsidRPr="00B37DC1">
        <w:t>У</w:t>
      </w:r>
      <w:r w:rsidR="00866053" w:rsidRPr="00B37DC1">
        <w:t>чреждении определяется исходя из фактических затрат, кроме общехозяйственных расходов.</w:t>
      </w:r>
    </w:p>
    <w:p w:rsidR="00C73035" w:rsidRPr="00B37DC1" w:rsidRDefault="00C73035" w:rsidP="00E24C39">
      <w:pPr>
        <w:pStyle w:val="s1"/>
        <w:spacing w:before="0" w:beforeAutospacing="0" w:after="0" w:afterAutospacing="0"/>
        <w:jc w:val="both"/>
        <w:rPr>
          <w:shd w:val="clear" w:color="auto" w:fill="FFFFFF"/>
        </w:rPr>
      </w:pPr>
      <w:r w:rsidRPr="00B37DC1">
        <w:rPr>
          <w:shd w:val="clear" w:color="auto" w:fill="FFFFFF"/>
        </w:rPr>
        <w:t>Материальны</w:t>
      </w:r>
      <w:r w:rsidR="00F926F4">
        <w:rPr>
          <w:shd w:val="clear" w:color="auto" w:fill="FFFFFF"/>
        </w:rPr>
        <w:t>е запасы, относящиеся к группе «</w:t>
      </w:r>
      <w:r w:rsidRPr="00B37DC1">
        <w:rPr>
          <w:shd w:val="clear" w:color="auto" w:fill="FFFFFF"/>
        </w:rPr>
        <w:t>Товары</w:t>
      </w:r>
      <w:r w:rsidR="00F926F4">
        <w:rPr>
          <w:shd w:val="clear" w:color="auto" w:fill="FFFFFF"/>
        </w:rPr>
        <w:t>»</w:t>
      </w:r>
      <w:r w:rsidRPr="00B37DC1">
        <w:rPr>
          <w:shd w:val="clear" w:color="auto" w:fill="FFFFFF"/>
        </w:rPr>
        <w:t>, переданные в реализацию отражаются по розничной цене</w:t>
      </w:r>
      <w:r w:rsidR="00B10E67" w:rsidRPr="00B37DC1">
        <w:rPr>
          <w:shd w:val="clear" w:color="auto" w:fill="FFFFFF"/>
        </w:rPr>
        <w:t xml:space="preserve"> </w:t>
      </w:r>
      <w:r w:rsidRPr="00B37DC1">
        <w:rPr>
          <w:rStyle w:val="s10"/>
          <w:bCs/>
          <w:shd w:val="clear" w:color="auto" w:fill="FFFFFF"/>
        </w:rPr>
        <w:t>с обособленным</w:t>
      </w:r>
      <w:r w:rsidR="00B10E67" w:rsidRPr="00B37DC1">
        <w:rPr>
          <w:rStyle w:val="s10"/>
          <w:bCs/>
          <w:shd w:val="clear" w:color="auto" w:fill="FFFFFF"/>
        </w:rPr>
        <w:t xml:space="preserve"> </w:t>
      </w:r>
      <w:r w:rsidRPr="00B37DC1">
        <w:rPr>
          <w:shd w:val="clear" w:color="auto" w:fill="FFFFFF"/>
        </w:rPr>
        <w:t>учетом торговой наценки (торговой скидки).</w:t>
      </w:r>
    </w:p>
    <w:p w:rsidR="00534822" w:rsidRPr="00B37DC1" w:rsidRDefault="004F24BF" w:rsidP="00E24C39">
      <w:pPr>
        <w:pStyle w:val="s1"/>
        <w:spacing w:before="0" w:beforeAutospacing="0" w:after="0" w:afterAutospacing="0"/>
        <w:jc w:val="both"/>
        <w:rPr>
          <w:color w:val="000000" w:themeColor="text1"/>
        </w:rPr>
      </w:pPr>
      <w:r w:rsidRPr="00B37DC1">
        <w:t>2.6</w:t>
      </w:r>
      <w:r w:rsidR="00534822" w:rsidRPr="00B37DC1">
        <w:t>.1</w:t>
      </w:r>
      <w:r w:rsidRPr="00B37DC1">
        <w:t>6</w:t>
      </w:r>
      <w:r w:rsidR="00534822" w:rsidRPr="00B37DC1">
        <w:t>. </w:t>
      </w:r>
      <w:r w:rsidR="00534822" w:rsidRPr="00B37DC1">
        <w:rPr>
          <w:color w:val="000000" w:themeColor="text1"/>
        </w:rPr>
        <w:t>Аналитический учет материальных запасов в разрезе ответственных лиц, мест хранения ведется в Книге учета материальных ценностей (ф. 0504042) по наименованиям, сортам и количеству.</w:t>
      </w:r>
    </w:p>
    <w:p w:rsidR="00534822" w:rsidRPr="00B37DC1" w:rsidRDefault="004F24BF" w:rsidP="00E24C39">
      <w:pPr>
        <w:pStyle w:val="s1"/>
        <w:spacing w:before="0" w:beforeAutospacing="0" w:after="0" w:afterAutospacing="0"/>
        <w:jc w:val="both"/>
        <w:rPr>
          <w:color w:val="000000" w:themeColor="text1"/>
        </w:rPr>
      </w:pPr>
      <w:r w:rsidRPr="00B37DC1">
        <w:t>2.6</w:t>
      </w:r>
      <w:r w:rsidR="00534822" w:rsidRPr="00B37DC1">
        <w:t>.1</w:t>
      </w:r>
      <w:r w:rsidRPr="00B37DC1">
        <w:t>7</w:t>
      </w:r>
      <w:r w:rsidR="00534822" w:rsidRPr="00B37DC1">
        <w:t>. </w:t>
      </w:r>
      <w:r w:rsidR="00534822" w:rsidRPr="00B37DC1">
        <w:rPr>
          <w:color w:val="000000" w:themeColor="text1"/>
        </w:rPr>
        <w:t>Аналитический учет товаров, переданных на ре</w:t>
      </w:r>
      <w:r w:rsidR="000128B9" w:rsidRPr="00B37DC1">
        <w:rPr>
          <w:color w:val="000000" w:themeColor="text1"/>
        </w:rPr>
        <w:t xml:space="preserve">ализацию, в разрезе </w:t>
      </w:r>
      <w:r w:rsidR="00534822" w:rsidRPr="00B37DC1">
        <w:rPr>
          <w:color w:val="000000" w:themeColor="text1"/>
        </w:rPr>
        <w:t>ответственных лиц, мест реализации ведется в Книге учета материальных ценностей (ф. 0504042) по наименованиям, сортам и количеству</w:t>
      </w:r>
      <w:r w:rsidR="00F25982" w:rsidRPr="00B37DC1">
        <w:rPr>
          <w:color w:val="000000" w:themeColor="text1"/>
        </w:rPr>
        <w:t>.</w:t>
      </w:r>
    </w:p>
    <w:p w:rsidR="007757EC" w:rsidRPr="00B37DC1" w:rsidRDefault="007757EC" w:rsidP="00E24C39">
      <w:pPr>
        <w:spacing w:after="0" w:line="240" w:lineRule="auto"/>
        <w:jc w:val="both"/>
        <w:rPr>
          <w:rFonts w:ascii="Times New Roman" w:hAnsi="Times New Roman"/>
          <w:b/>
          <w:sz w:val="24"/>
          <w:szCs w:val="24"/>
        </w:rPr>
      </w:pPr>
      <w:r w:rsidRPr="00B37DC1">
        <w:rPr>
          <w:rFonts w:ascii="Times New Roman" w:hAnsi="Times New Roman"/>
          <w:color w:val="000000" w:themeColor="text1"/>
          <w:sz w:val="24"/>
          <w:szCs w:val="24"/>
        </w:rPr>
        <w:t>2.6.18</w:t>
      </w:r>
      <w:r w:rsidR="00690E29" w:rsidRPr="00B37DC1">
        <w:rPr>
          <w:rFonts w:ascii="Times New Roman" w:hAnsi="Times New Roman"/>
          <w:color w:val="000000" w:themeColor="text1"/>
          <w:sz w:val="24"/>
          <w:szCs w:val="24"/>
        </w:rPr>
        <w:t>.</w:t>
      </w:r>
      <w:r w:rsidRPr="00B37DC1">
        <w:rPr>
          <w:rFonts w:ascii="Times New Roman" w:hAnsi="Times New Roman"/>
          <w:color w:val="000000" w:themeColor="text1"/>
          <w:sz w:val="24"/>
          <w:szCs w:val="24"/>
        </w:rPr>
        <w:t xml:space="preserve"> Дополнительный аналитический учет</w:t>
      </w:r>
      <w:r w:rsidRPr="00B37DC1">
        <w:rPr>
          <w:rFonts w:ascii="Times New Roman" w:hAnsi="Times New Roman"/>
          <w:sz w:val="24"/>
          <w:szCs w:val="24"/>
        </w:rPr>
        <w:t xml:space="preserve"> по счету 0 1</w:t>
      </w:r>
      <w:r w:rsidR="001D39D6" w:rsidRPr="00B37DC1">
        <w:rPr>
          <w:rFonts w:ascii="Times New Roman" w:hAnsi="Times New Roman"/>
          <w:sz w:val="24"/>
          <w:szCs w:val="24"/>
        </w:rPr>
        <w:t xml:space="preserve">05 00 000 "Материальные запасы" ведется </w:t>
      </w:r>
      <w:r w:rsidRPr="00B37DC1">
        <w:rPr>
          <w:rFonts w:ascii="Times New Roman" w:hAnsi="Times New Roman"/>
          <w:sz w:val="24"/>
          <w:szCs w:val="24"/>
        </w:rPr>
        <w:t xml:space="preserve">в разрезе следующих классификаций путем </w:t>
      </w:r>
      <w:r w:rsidRPr="00B37DC1">
        <w:rPr>
          <w:rStyle w:val="af5"/>
          <w:rFonts w:ascii="Times New Roman" w:hAnsi="Times New Roman"/>
          <w:b w:val="0"/>
          <w:color w:val="auto"/>
          <w:sz w:val="24"/>
          <w:szCs w:val="24"/>
        </w:rPr>
        <w:t>открытия дополнительного субконто</w:t>
      </w:r>
      <w:r w:rsidRPr="00B37DC1">
        <w:rPr>
          <w:rFonts w:ascii="Times New Roman" w:hAnsi="Times New Roman"/>
          <w:b/>
          <w:sz w:val="24"/>
          <w:szCs w:val="24"/>
        </w:rPr>
        <w:t>:</w:t>
      </w:r>
    </w:p>
    <w:p w:rsidR="007757EC" w:rsidRPr="00B37DC1" w:rsidRDefault="007757EC" w:rsidP="00E24C39">
      <w:pPr>
        <w:spacing w:after="0" w:line="240" w:lineRule="auto"/>
        <w:jc w:val="both"/>
        <w:rPr>
          <w:rFonts w:ascii="Times New Roman" w:hAnsi="Times New Roman"/>
          <w:b/>
          <w:sz w:val="24"/>
          <w:szCs w:val="24"/>
        </w:rPr>
      </w:pPr>
      <w:r w:rsidRPr="00B37DC1">
        <w:rPr>
          <w:rStyle w:val="af5"/>
          <w:rFonts w:ascii="Times New Roman" w:hAnsi="Times New Roman"/>
          <w:b w:val="0"/>
          <w:color w:val="auto"/>
          <w:sz w:val="24"/>
          <w:szCs w:val="24"/>
        </w:rPr>
        <w:t>- по степени использования в деятельности организации (статус объекта учета по техническому состоянию): "в запасе (для использования)", "в запасе (на хранении)", "ненадлежащего качества", "поврежден", "истек срок хранения";</w:t>
      </w:r>
    </w:p>
    <w:p w:rsidR="007757EC" w:rsidRPr="00B37DC1" w:rsidRDefault="007757EC" w:rsidP="00E24C39">
      <w:pPr>
        <w:spacing w:after="0" w:line="240" w:lineRule="auto"/>
        <w:jc w:val="both"/>
        <w:rPr>
          <w:rStyle w:val="af5"/>
          <w:rFonts w:ascii="Times New Roman" w:hAnsi="Times New Roman"/>
          <w:b w:val="0"/>
          <w:color w:val="auto"/>
          <w:sz w:val="24"/>
          <w:szCs w:val="24"/>
        </w:rPr>
      </w:pPr>
      <w:r w:rsidRPr="00B37DC1">
        <w:rPr>
          <w:rStyle w:val="af5"/>
          <w:rFonts w:ascii="Times New Roman" w:hAnsi="Times New Roman"/>
          <w:b w:val="0"/>
          <w:color w:val="auto"/>
          <w:sz w:val="24"/>
          <w:szCs w:val="24"/>
        </w:rPr>
        <w:t>- по использованию в целях получения экономической выгоды (целевая функция актива): "использовать", "продолжить хранение", "списание", "ремонт".</w:t>
      </w:r>
    </w:p>
    <w:p w:rsidR="005E602E" w:rsidRPr="007A3FF0" w:rsidRDefault="001550B8" w:rsidP="005E602E">
      <w:pPr>
        <w:pStyle w:val="s1"/>
        <w:spacing w:before="0" w:beforeAutospacing="0" w:after="0" w:afterAutospacing="0"/>
        <w:jc w:val="both"/>
      </w:pPr>
      <w:r w:rsidRPr="00B37DC1">
        <w:rPr>
          <w:rStyle w:val="af5"/>
          <w:b w:val="0"/>
          <w:color w:val="auto"/>
        </w:rPr>
        <w:t xml:space="preserve">2.6.19. </w:t>
      </w:r>
      <w:r w:rsidR="005E602E" w:rsidRPr="007A3FF0">
        <w:t>К материальным запасам относятся:</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а) материальные ценности, используемые в текущей деятельности Учреждения в течение периода, не превышающего 12 месяцев, независимо от их стоимости;</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б)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в) готовая продукция, биологическая продукция;</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г) товары для продажи;</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д) следующие материальные ценности независимо от их стоимости и срока полезного использования:</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 xml:space="preserve">- </w:t>
      </w:r>
      <w:r w:rsidR="003508AB" w:rsidRPr="007A3FF0">
        <w:rPr>
          <w:rFonts w:ascii="Times New Roman" w:hAnsi="Times New Roman"/>
          <w:sz w:val="24"/>
          <w:szCs w:val="24"/>
        </w:rPr>
        <w:t>бензомоторные пилы, сучкорезки</w:t>
      </w:r>
      <w:r w:rsidRPr="007A3FF0">
        <w:rPr>
          <w:rFonts w:ascii="Times New Roman" w:hAnsi="Times New Roman"/>
          <w:sz w:val="24"/>
          <w:szCs w:val="24"/>
        </w:rPr>
        <w:t>;</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 специальная одежда, специальная обувь, форменная одежда, вещевое имущество, одежда и обувь, а также спортивная одежда и обувь;</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 постельное белье и постельные принадлежности, иной мягкий инвентарь;</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lastRenderedPageBreak/>
        <w:t>- 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 тара для хранения товарно-материальных ценностей;</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МЦ, необходимые для строительно-монтажных работ;</w:t>
      </w:r>
    </w:p>
    <w:p w:rsidR="005E602E" w:rsidRPr="007A3FF0" w:rsidRDefault="005E602E" w:rsidP="005E602E">
      <w:pPr>
        <w:spacing w:after="0" w:line="240" w:lineRule="auto"/>
        <w:jc w:val="both"/>
        <w:rPr>
          <w:rFonts w:ascii="Times New Roman" w:hAnsi="Times New Roman"/>
          <w:sz w:val="24"/>
          <w:szCs w:val="24"/>
        </w:rPr>
      </w:pPr>
      <w:r w:rsidRPr="007A3FF0">
        <w:rPr>
          <w:rFonts w:ascii="Times New Roman" w:hAnsi="Times New Roman"/>
          <w:sz w:val="24"/>
          <w:szCs w:val="24"/>
        </w:rPr>
        <w:t>- материальные ценности специального назначения.</w:t>
      </w:r>
    </w:p>
    <w:p w:rsidR="00327117" w:rsidRPr="007A3FF0" w:rsidRDefault="00304B16" w:rsidP="00327117">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shd w:val="clear" w:color="auto" w:fill="FFFFFF"/>
        </w:rPr>
        <w:t>2.6.20</w:t>
      </w:r>
      <w:r w:rsidRPr="007A3FF0">
        <w:rPr>
          <w:rFonts w:ascii="Times New Roman" w:hAnsi="Times New Roman"/>
          <w:sz w:val="24"/>
          <w:szCs w:val="24"/>
          <w:shd w:val="clear" w:color="auto" w:fill="FFFFFF"/>
        </w:rPr>
        <w:t xml:space="preserve">. </w:t>
      </w:r>
      <w:r w:rsidR="00327117" w:rsidRPr="007A3FF0">
        <w:rPr>
          <w:rStyle w:val="af5"/>
          <w:rFonts w:ascii="Times New Roman" w:hAnsi="Times New Roman"/>
          <w:b w:val="0"/>
          <w:color w:val="auto"/>
          <w:sz w:val="24"/>
          <w:szCs w:val="24"/>
        </w:rPr>
        <w:t xml:space="preserve">Группировка материальных запасов при выборе счета аналитического учета счета 105 00 «Материальные запасы» осуществляется согласно целевому (функциональному) назначению МЗ с учетом </w:t>
      </w:r>
      <w:r w:rsidR="00327117" w:rsidRPr="007A3FF0">
        <w:rPr>
          <w:rFonts w:ascii="Times New Roman" w:hAnsi="Times New Roman"/>
          <w:sz w:val="24"/>
          <w:szCs w:val="24"/>
          <w:shd w:val="clear" w:color="auto" w:fill="FFFFFF"/>
        </w:rPr>
        <w:t>отраслевых нормативных правовых актов, Общероссийского классификатора продукции по видам экономической деятельности (ОКПД2), а также положений настоящей Учетной политики.</w:t>
      </w:r>
    </w:p>
    <w:p w:rsidR="00327117" w:rsidRPr="007A3FF0" w:rsidRDefault="000F3324" w:rsidP="00327117">
      <w:pPr>
        <w:spacing w:after="0" w:line="240" w:lineRule="auto"/>
        <w:jc w:val="both"/>
        <w:rPr>
          <w:rStyle w:val="af5"/>
          <w:rFonts w:ascii="Times New Roman" w:hAnsi="Times New Roman"/>
          <w:b w:val="0"/>
          <w:color w:val="auto"/>
          <w:sz w:val="24"/>
          <w:szCs w:val="24"/>
        </w:rPr>
      </w:pPr>
      <w:r w:rsidRPr="00B37DC1">
        <w:rPr>
          <w:rFonts w:ascii="Times New Roman" w:hAnsi="Times New Roman"/>
          <w:bCs/>
          <w:sz w:val="24"/>
          <w:szCs w:val="24"/>
        </w:rPr>
        <w:t>2.6.20.1</w:t>
      </w:r>
      <w:r w:rsidRPr="007A3FF0">
        <w:rPr>
          <w:rFonts w:ascii="Times New Roman" w:hAnsi="Times New Roman"/>
          <w:bCs/>
          <w:sz w:val="24"/>
          <w:szCs w:val="24"/>
        </w:rPr>
        <w:t>.</w:t>
      </w:r>
      <w:r w:rsidR="00327117" w:rsidRPr="007A3FF0">
        <w:rPr>
          <w:rFonts w:ascii="Times New Roman" w:hAnsi="Times New Roman"/>
          <w:bCs/>
          <w:sz w:val="24"/>
          <w:szCs w:val="24"/>
        </w:rPr>
        <w:t xml:space="preserve"> На счете </w:t>
      </w:r>
      <w:r w:rsidR="00327117" w:rsidRPr="007A3FF0">
        <w:rPr>
          <w:rStyle w:val="af5"/>
          <w:rFonts w:ascii="Times New Roman" w:hAnsi="Times New Roman"/>
          <w:b w:val="0"/>
          <w:color w:val="auto"/>
          <w:sz w:val="24"/>
          <w:szCs w:val="24"/>
        </w:rPr>
        <w:t>105 01 «</w:t>
      </w:r>
      <w:r w:rsidR="00327117" w:rsidRPr="007A3FF0">
        <w:rPr>
          <w:rFonts w:ascii="Times New Roman" w:hAnsi="Times New Roman"/>
          <w:sz w:val="24"/>
          <w:szCs w:val="24"/>
        </w:rPr>
        <w:t>Лекарственные препараты и медицинские материалы»</w:t>
      </w:r>
      <w:r w:rsidR="00327117" w:rsidRPr="007A3FF0">
        <w:rPr>
          <w:rStyle w:val="af5"/>
          <w:rFonts w:ascii="Times New Roman" w:hAnsi="Times New Roman"/>
          <w:b w:val="0"/>
          <w:color w:val="auto"/>
          <w:sz w:val="24"/>
          <w:szCs w:val="24"/>
        </w:rPr>
        <w:t xml:space="preserve"> учитываются, если иное не предусмотрено Учетной политикой:</w:t>
      </w:r>
    </w:p>
    <w:p w:rsidR="00327117" w:rsidRPr="007A3FF0" w:rsidRDefault="00327117" w:rsidP="00327117">
      <w:pPr>
        <w:spacing w:after="0" w:line="240" w:lineRule="auto"/>
        <w:jc w:val="both"/>
        <w:rPr>
          <w:rFonts w:ascii="Times New Roman" w:hAnsi="Times New Roman"/>
          <w:sz w:val="24"/>
          <w:szCs w:val="24"/>
          <w:shd w:val="clear" w:color="auto" w:fill="FFFFFF"/>
        </w:rPr>
      </w:pPr>
      <w:r w:rsidRPr="007A3FF0">
        <w:rPr>
          <w:rFonts w:ascii="Times New Roman" w:hAnsi="Times New Roman"/>
          <w:sz w:val="24"/>
          <w:szCs w:val="24"/>
          <w:shd w:val="clear" w:color="auto" w:fill="FFFFFF"/>
        </w:rPr>
        <w:t>- автомобильные аптечки, аптечки (санитарные сумки) первой медицинской помощи;</w:t>
      </w:r>
    </w:p>
    <w:p w:rsidR="00327117" w:rsidRPr="007A3FF0" w:rsidRDefault="00327117" w:rsidP="00327117">
      <w:pPr>
        <w:spacing w:after="0" w:line="240" w:lineRule="auto"/>
        <w:jc w:val="both"/>
        <w:rPr>
          <w:rFonts w:ascii="Times New Roman" w:hAnsi="Times New Roman"/>
          <w:sz w:val="24"/>
          <w:szCs w:val="24"/>
          <w:shd w:val="clear" w:color="auto" w:fill="FFFFFF"/>
        </w:rPr>
      </w:pPr>
      <w:r w:rsidRPr="007A3FF0">
        <w:rPr>
          <w:rFonts w:ascii="Times New Roman" w:hAnsi="Times New Roman"/>
          <w:sz w:val="24"/>
          <w:szCs w:val="24"/>
        </w:rPr>
        <w:t>-</w:t>
      </w:r>
      <w:r w:rsidRPr="007A3FF0">
        <w:rPr>
          <w:rFonts w:ascii="Times New Roman" w:hAnsi="Times New Roman"/>
          <w:sz w:val="24"/>
          <w:szCs w:val="24"/>
          <w:shd w:val="clear" w:color="auto" w:fill="FFFFFF"/>
        </w:rPr>
        <w:t xml:space="preserve"> лекарственные </w:t>
      </w:r>
      <w:r w:rsidRPr="007A3FF0">
        <w:rPr>
          <w:rFonts w:ascii="Times New Roman" w:hAnsi="Times New Roman"/>
          <w:sz w:val="24"/>
          <w:szCs w:val="24"/>
        </w:rPr>
        <w:t xml:space="preserve">препараты и медицинские изделия (в том числе перевязочные средства, шприцы, иглы, катетеры, стерильные перчатки и прочие медицинские расходные материалы, антисептики, дезинфицирующие материалы, системы тест-полосок и т.д.), </w:t>
      </w:r>
      <w:r w:rsidRPr="007A3FF0">
        <w:rPr>
          <w:rFonts w:ascii="Times New Roman" w:hAnsi="Times New Roman"/>
          <w:sz w:val="24"/>
          <w:szCs w:val="24"/>
          <w:shd w:val="clear" w:color="auto" w:fill="FFFFFF"/>
        </w:rPr>
        <w:t>непосредственно используемые Учреждением в медицинских целях при оказании медицинской помощи (медицинских услуг) согласно стандартам (правилам) их оказания;</w:t>
      </w:r>
    </w:p>
    <w:p w:rsidR="00327117" w:rsidRPr="007A3FF0" w:rsidRDefault="00327117" w:rsidP="00327117">
      <w:pPr>
        <w:spacing w:after="0" w:line="240" w:lineRule="auto"/>
        <w:jc w:val="both"/>
        <w:rPr>
          <w:rFonts w:ascii="Times New Roman" w:hAnsi="Times New Roman"/>
          <w:sz w:val="24"/>
          <w:szCs w:val="24"/>
          <w:shd w:val="clear" w:color="auto" w:fill="FFFFFF"/>
        </w:rPr>
      </w:pPr>
      <w:r w:rsidRPr="007A3FF0">
        <w:rPr>
          <w:rFonts w:ascii="Times New Roman" w:hAnsi="Times New Roman"/>
          <w:sz w:val="24"/>
          <w:szCs w:val="24"/>
          <w:shd w:val="clear" w:color="auto" w:fill="FFFFFF"/>
        </w:rPr>
        <w:t xml:space="preserve">Отнесение объектов учета к медицинским изделиям осуществляется согласно </w:t>
      </w:r>
      <w:r w:rsidRPr="007A3FF0">
        <w:rPr>
          <w:rFonts w:ascii="Times New Roman" w:hAnsi="Times New Roman"/>
          <w:sz w:val="24"/>
          <w:szCs w:val="24"/>
        </w:rPr>
        <w:t>Реестру медицинских изделий, размещенному на официальном сайте Росздравнадзора в сети Интернет.</w:t>
      </w:r>
    </w:p>
    <w:p w:rsidR="00327117" w:rsidRPr="007A3FF0" w:rsidRDefault="00327117" w:rsidP="00327117">
      <w:pPr>
        <w:spacing w:after="0" w:line="240" w:lineRule="auto"/>
        <w:jc w:val="both"/>
        <w:rPr>
          <w:rFonts w:ascii="Times New Roman" w:hAnsi="Times New Roman"/>
          <w:sz w:val="24"/>
          <w:szCs w:val="24"/>
        </w:rPr>
      </w:pPr>
      <w:r w:rsidRPr="007A3FF0">
        <w:rPr>
          <w:rFonts w:ascii="Times New Roman" w:hAnsi="Times New Roman"/>
          <w:sz w:val="24"/>
          <w:szCs w:val="24"/>
          <w:shd w:val="clear" w:color="auto" w:fill="FFFFFF"/>
        </w:rPr>
        <w:t xml:space="preserve">Не учитываются на счете 105 01 лекарственные </w:t>
      </w:r>
      <w:r w:rsidRPr="007A3FF0">
        <w:rPr>
          <w:rFonts w:ascii="Times New Roman" w:hAnsi="Times New Roman"/>
          <w:sz w:val="24"/>
          <w:szCs w:val="24"/>
        </w:rPr>
        <w:t xml:space="preserve">препараты (медикаменты) </w:t>
      </w:r>
      <w:r w:rsidRPr="007A3FF0">
        <w:rPr>
          <w:rFonts w:ascii="Times New Roman" w:hAnsi="Times New Roman"/>
          <w:sz w:val="24"/>
          <w:szCs w:val="24"/>
          <w:shd w:val="clear" w:color="auto" w:fill="FFFFFF"/>
        </w:rPr>
        <w:t xml:space="preserve">и медицинские материалы (изделия), используемые Учреждением в деятельности, не связанной с оказанием медицинской помощи (услуг) и не имеющим </w:t>
      </w:r>
      <w:r w:rsidRPr="007A3FF0">
        <w:rPr>
          <w:rFonts w:ascii="Times New Roman" w:hAnsi="Times New Roman"/>
          <w:sz w:val="24"/>
          <w:szCs w:val="24"/>
        </w:rPr>
        <w:t>в своей структуре медпункты (медк</w:t>
      </w:r>
      <w:r w:rsidR="003508AB" w:rsidRPr="007A3FF0">
        <w:rPr>
          <w:rFonts w:ascii="Times New Roman" w:hAnsi="Times New Roman"/>
          <w:sz w:val="24"/>
          <w:szCs w:val="24"/>
        </w:rPr>
        <w:t>абинеты, медработников в штате).</w:t>
      </w:r>
    </w:p>
    <w:p w:rsidR="00327117" w:rsidRPr="007A3FF0" w:rsidRDefault="0012734B" w:rsidP="00327117">
      <w:pPr>
        <w:spacing w:after="0" w:line="240" w:lineRule="auto"/>
        <w:jc w:val="both"/>
        <w:rPr>
          <w:rStyle w:val="af5"/>
          <w:rFonts w:ascii="Times New Roman" w:hAnsi="Times New Roman"/>
          <w:b w:val="0"/>
          <w:color w:val="auto"/>
          <w:sz w:val="24"/>
          <w:szCs w:val="24"/>
        </w:rPr>
      </w:pPr>
      <w:r w:rsidRPr="00B37DC1">
        <w:rPr>
          <w:rFonts w:ascii="Times New Roman" w:hAnsi="Times New Roman"/>
          <w:sz w:val="24"/>
          <w:szCs w:val="24"/>
          <w:shd w:val="clear" w:color="auto" w:fill="FFFFFF"/>
        </w:rPr>
        <w:t>2.6.20.2</w:t>
      </w:r>
      <w:r w:rsidRPr="007A3FF0">
        <w:rPr>
          <w:rFonts w:ascii="Times New Roman" w:hAnsi="Times New Roman"/>
          <w:sz w:val="24"/>
          <w:szCs w:val="24"/>
          <w:shd w:val="clear" w:color="auto" w:fill="FFFFFF"/>
        </w:rPr>
        <w:t xml:space="preserve">. </w:t>
      </w:r>
      <w:r w:rsidR="00327117" w:rsidRPr="007A3FF0">
        <w:rPr>
          <w:rFonts w:ascii="Times New Roman" w:hAnsi="Times New Roman"/>
          <w:sz w:val="24"/>
          <w:szCs w:val="24"/>
          <w:shd w:val="clear" w:color="auto" w:fill="FFFFFF"/>
        </w:rPr>
        <w:t xml:space="preserve">На счете 105 02 «Продукты питания» </w:t>
      </w:r>
      <w:r w:rsidR="00327117" w:rsidRPr="007A3FF0">
        <w:rPr>
          <w:rStyle w:val="af5"/>
          <w:rFonts w:ascii="Times New Roman" w:hAnsi="Times New Roman"/>
          <w:b w:val="0"/>
          <w:color w:val="auto"/>
          <w:sz w:val="24"/>
          <w:szCs w:val="24"/>
        </w:rPr>
        <w:t>учитываются, если иное не предусмотрено Учетной политикой:</w:t>
      </w:r>
    </w:p>
    <w:p w:rsidR="00327117" w:rsidRPr="007A3FF0" w:rsidRDefault="00327117" w:rsidP="00327117">
      <w:pPr>
        <w:spacing w:after="0" w:line="240" w:lineRule="auto"/>
        <w:jc w:val="both"/>
        <w:rPr>
          <w:rFonts w:ascii="Times New Roman" w:hAnsi="Times New Roman"/>
          <w:sz w:val="24"/>
          <w:szCs w:val="24"/>
        </w:rPr>
      </w:pPr>
      <w:r w:rsidRPr="007A3FF0">
        <w:rPr>
          <w:rStyle w:val="af5"/>
          <w:rFonts w:ascii="Times New Roman" w:hAnsi="Times New Roman"/>
          <w:b w:val="0"/>
          <w:color w:val="auto"/>
          <w:sz w:val="24"/>
          <w:szCs w:val="24"/>
        </w:rPr>
        <w:t xml:space="preserve">- </w:t>
      </w:r>
      <w:r w:rsidR="007A3FF0" w:rsidRPr="007A3FF0">
        <w:rPr>
          <w:rFonts w:ascii="Times New Roman" w:hAnsi="Times New Roman"/>
          <w:sz w:val="24"/>
          <w:szCs w:val="24"/>
        </w:rPr>
        <w:t xml:space="preserve">продовольственные пайки  </w:t>
      </w:r>
      <w:r w:rsidRPr="007A3FF0">
        <w:rPr>
          <w:rFonts w:ascii="Times New Roman" w:hAnsi="Times New Roman"/>
          <w:sz w:val="24"/>
          <w:szCs w:val="24"/>
        </w:rPr>
        <w:t xml:space="preserve">и иные продукты питания </w:t>
      </w:r>
      <w:r w:rsidRPr="007A3FF0">
        <w:rPr>
          <w:rFonts w:ascii="Times New Roman" w:hAnsi="Times New Roman"/>
          <w:sz w:val="24"/>
          <w:szCs w:val="24"/>
          <w:shd w:val="clear" w:color="auto" w:fill="FFFFFF"/>
        </w:rPr>
        <w:t>(включая питьевую воду и продуктовые наборы)</w:t>
      </w:r>
      <w:r w:rsidRPr="007A3FF0">
        <w:rPr>
          <w:rFonts w:ascii="Times New Roman" w:hAnsi="Times New Roman"/>
          <w:sz w:val="24"/>
          <w:szCs w:val="24"/>
        </w:rPr>
        <w:t xml:space="preserve">, используемые в целях организации (осуществления) питания в Учреждении и (или) </w:t>
      </w:r>
      <w:r w:rsidRPr="007A3FF0">
        <w:rPr>
          <w:rFonts w:ascii="Times New Roman" w:hAnsi="Times New Roman"/>
          <w:sz w:val="24"/>
          <w:szCs w:val="24"/>
          <w:shd w:val="clear" w:color="auto" w:fill="FFFFFF"/>
        </w:rPr>
        <w:t xml:space="preserve">в целях реализации функции Учреждения по обеспечению питанием соответствующей категории физических лиц, а также </w:t>
      </w:r>
      <w:r w:rsidRPr="007A3FF0">
        <w:rPr>
          <w:rFonts w:ascii="Times New Roman" w:hAnsi="Times New Roman"/>
          <w:sz w:val="24"/>
          <w:szCs w:val="24"/>
        </w:rPr>
        <w:t>для обеспечения питьевой водой граждан в период их пребывания в Учреждении;</w:t>
      </w:r>
    </w:p>
    <w:p w:rsidR="00327117" w:rsidRPr="007A3FF0" w:rsidRDefault="00327117" w:rsidP="00327117">
      <w:pPr>
        <w:spacing w:after="0" w:line="240" w:lineRule="auto"/>
        <w:jc w:val="both"/>
        <w:rPr>
          <w:rFonts w:ascii="Times New Roman" w:hAnsi="Times New Roman"/>
          <w:sz w:val="24"/>
          <w:szCs w:val="24"/>
        </w:rPr>
      </w:pPr>
      <w:r w:rsidRPr="007A3FF0">
        <w:rPr>
          <w:rFonts w:ascii="Times New Roman" w:hAnsi="Times New Roman"/>
          <w:sz w:val="24"/>
          <w:szCs w:val="24"/>
          <w:shd w:val="clear" w:color="auto" w:fill="FFFFFF"/>
        </w:rPr>
        <w:t>Не учитываются на счете 105 02 продукты питания (включая питьевую воду и продуктовые наборы), приобретенные (полученные, изготовленные):</w:t>
      </w:r>
    </w:p>
    <w:p w:rsidR="00327117" w:rsidRPr="007A3FF0" w:rsidRDefault="00327117" w:rsidP="00327117">
      <w:pPr>
        <w:spacing w:after="0" w:line="240" w:lineRule="auto"/>
        <w:jc w:val="both"/>
        <w:rPr>
          <w:rFonts w:ascii="Times New Roman" w:hAnsi="Times New Roman"/>
          <w:sz w:val="24"/>
          <w:szCs w:val="24"/>
          <w:shd w:val="clear" w:color="auto" w:fill="FFFFFF"/>
        </w:rPr>
      </w:pPr>
      <w:r w:rsidRPr="007A3FF0">
        <w:rPr>
          <w:rFonts w:ascii="Times New Roman" w:hAnsi="Times New Roman"/>
          <w:sz w:val="24"/>
          <w:szCs w:val="24"/>
          <w:shd w:val="clear" w:color="auto" w:fill="FFFFFF"/>
        </w:rPr>
        <w:t>- в целях дарения (награждения), для вручения на мероприятии;</w:t>
      </w:r>
    </w:p>
    <w:p w:rsidR="00327117" w:rsidRPr="007A3FF0" w:rsidRDefault="00327117" w:rsidP="00327117">
      <w:pPr>
        <w:spacing w:after="0" w:line="240" w:lineRule="auto"/>
        <w:jc w:val="both"/>
        <w:rPr>
          <w:rFonts w:ascii="Times New Roman" w:hAnsi="Times New Roman"/>
          <w:sz w:val="24"/>
          <w:szCs w:val="24"/>
        </w:rPr>
      </w:pPr>
      <w:r w:rsidRPr="007A3FF0">
        <w:rPr>
          <w:rFonts w:ascii="Times New Roman" w:hAnsi="Times New Roman"/>
          <w:sz w:val="24"/>
          <w:szCs w:val="24"/>
          <w:shd w:val="clear" w:color="auto" w:fill="FFFFFF"/>
        </w:rPr>
        <w:t xml:space="preserve"> - </w:t>
      </w:r>
      <w:r w:rsidRPr="007A3FF0">
        <w:rPr>
          <w:rFonts w:ascii="Times New Roman" w:hAnsi="Times New Roman"/>
          <w:sz w:val="24"/>
          <w:szCs w:val="24"/>
        </w:rPr>
        <w:t>для организации мероприятия в Учреждении в целях потребления участниками мероприятия (чаепития, фуршеты и т.п.);</w:t>
      </w:r>
    </w:p>
    <w:p w:rsidR="00327117" w:rsidRPr="007A3FF0" w:rsidRDefault="00327117" w:rsidP="00327117">
      <w:pPr>
        <w:spacing w:after="0" w:line="240" w:lineRule="auto"/>
        <w:jc w:val="both"/>
        <w:rPr>
          <w:rFonts w:ascii="Times New Roman" w:hAnsi="Times New Roman"/>
          <w:sz w:val="24"/>
          <w:szCs w:val="24"/>
        </w:rPr>
      </w:pPr>
      <w:r w:rsidRPr="007A3FF0">
        <w:rPr>
          <w:rFonts w:ascii="Times New Roman" w:hAnsi="Times New Roman"/>
          <w:sz w:val="24"/>
          <w:szCs w:val="24"/>
        </w:rPr>
        <w:t>- для тренировочных и конкурсных заданий;</w:t>
      </w:r>
    </w:p>
    <w:p w:rsidR="00327117" w:rsidRPr="007A3FF0" w:rsidRDefault="00327117" w:rsidP="00327117">
      <w:pPr>
        <w:spacing w:after="0" w:line="240" w:lineRule="auto"/>
        <w:jc w:val="both"/>
        <w:rPr>
          <w:rFonts w:ascii="Times New Roman" w:hAnsi="Times New Roman"/>
          <w:sz w:val="24"/>
          <w:szCs w:val="24"/>
        </w:rPr>
      </w:pPr>
      <w:r w:rsidRPr="007A3FF0">
        <w:rPr>
          <w:rFonts w:ascii="Times New Roman" w:hAnsi="Times New Roman"/>
          <w:sz w:val="24"/>
          <w:szCs w:val="24"/>
        </w:rPr>
        <w:t>- для использования в образовательной деятельности (осуществления образовательного процесса с целью обучения приготовлению готовых блюд);</w:t>
      </w:r>
    </w:p>
    <w:p w:rsidR="00327117" w:rsidRPr="007A3FF0" w:rsidRDefault="00327117" w:rsidP="00E24C39">
      <w:pPr>
        <w:spacing w:after="0" w:line="240" w:lineRule="auto"/>
        <w:jc w:val="both"/>
        <w:rPr>
          <w:rFonts w:ascii="Times New Roman" w:hAnsi="Times New Roman"/>
          <w:sz w:val="24"/>
          <w:szCs w:val="24"/>
        </w:rPr>
      </w:pPr>
      <w:r w:rsidRPr="007A3FF0">
        <w:rPr>
          <w:rFonts w:ascii="Times New Roman" w:hAnsi="Times New Roman"/>
          <w:sz w:val="24"/>
          <w:szCs w:val="24"/>
        </w:rPr>
        <w:t>- для продажи.</w:t>
      </w:r>
    </w:p>
    <w:p w:rsidR="00327117" w:rsidRPr="007A3FF0" w:rsidRDefault="0012734B" w:rsidP="00327117">
      <w:pPr>
        <w:spacing w:after="0" w:line="240" w:lineRule="auto"/>
        <w:jc w:val="both"/>
        <w:rPr>
          <w:rStyle w:val="af5"/>
          <w:rFonts w:ascii="Times New Roman" w:hAnsi="Times New Roman"/>
          <w:b w:val="0"/>
          <w:color w:val="auto"/>
          <w:sz w:val="24"/>
          <w:szCs w:val="24"/>
        </w:rPr>
      </w:pPr>
      <w:r w:rsidRPr="00B37DC1">
        <w:rPr>
          <w:rFonts w:ascii="Times New Roman" w:hAnsi="Times New Roman"/>
          <w:sz w:val="24"/>
          <w:szCs w:val="24"/>
          <w:shd w:val="clear" w:color="auto" w:fill="FFFFFF"/>
        </w:rPr>
        <w:t xml:space="preserve">2.6.20.3. </w:t>
      </w:r>
      <w:r w:rsidR="00327117" w:rsidRPr="007A3FF0">
        <w:rPr>
          <w:rFonts w:ascii="Times New Roman" w:hAnsi="Times New Roman"/>
          <w:sz w:val="24"/>
          <w:szCs w:val="24"/>
          <w:shd w:val="clear" w:color="auto" w:fill="FFFFFF"/>
        </w:rPr>
        <w:t>. На счете 105 03</w:t>
      </w:r>
      <w:r w:rsidR="00327117" w:rsidRPr="007A3FF0">
        <w:rPr>
          <w:rFonts w:ascii="Times New Roman" w:hAnsi="Times New Roman"/>
          <w:sz w:val="24"/>
          <w:szCs w:val="24"/>
        </w:rPr>
        <w:t xml:space="preserve"> «Горюче-смазочные материалы» </w:t>
      </w:r>
      <w:r w:rsidR="00327117" w:rsidRPr="007A3FF0">
        <w:rPr>
          <w:rStyle w:val="af5"/>
          <w:rFonts w:ascii="Times New Roman" w:hAnsi="Times New Roman"/>
          <w:b w:val="0"/>
          <w:color w:val="auto"/>
          <w:sz w:val="24"/>
          <w:szCs w:val="24"/>
        </w:rPr>
        <w:t>учитываются, если иное не предусмотрено Учетной политикой:</w:t>
      </w:r>
    </w:p>
    <w:p w:rsidR="00327117" w:rsidRPr="007A3FF0" w:rsidRDefault="00327117" w:rsidP="00327117">
      <w:pPr>
        <w:spacing w:after="0" w:line="240" w:lineRule="auto"/>
        <w:jc w:val="both"/>
        <w:rPr>
          <w:rFonts w:ascii="Times New Roman" w:hAnsi="Times New Roman"/>
          <w:sz w:val="24"/>
          <w:szCs w:val="24"/>
        </w:rPr>
      </w:pPr>
      <w:r w:rsidRPr="007A3FF0">
        <w:rPr>
          <w:rFonts w:ascii="Times New Roman" w:hAnsi="Times New Roman"/>
          <w:sz w:val="24"/>
          <w:szCs w:val="24"/>
          <w:shd w:val="clear" w:color="auto" w:fill="FFFFFF"/>
        </w:rPr>
        <w:t xml:space="preserve">- </w:t>
      </w:r>
      <w:r w:rsidRPr="007A3FF0">
        <w:rPr>
          <w:rFonts w:ascii="Times New Roman" w:hAnsi="Times New Roman"/>
          <w:sz w:val="24"/>
          <w:szCs w:val="24"/>
        </w:rPr>
        <w:t xml:space="preserve">все виды топлива (бензин, дизтопливо, сжатый, компримированный и сжиженный газ), используемые в качестве моторного топлива в двигателях внутреннего сгорания, горючих и </w:t>
      </w:r>
      <w:r w:rsidRPr="007A3FF0">
        <w:rPr>
          <w:rFonts w:ascii="Times New Roman" w:hAnsi="Times New Roman"/>
          <w:sz w:val="24"/>
          <w:szCs w:val="24"/>
        </w:rPr>
        <w:lastRenderedPageBreak/>
        <w:t>смазочных материалов, присадок (в том числе дрова, уголь, торф, керосин, мазут, автол), иных материалов, используемых  для обеспечения функционирования топливных систем;</w:t>
      </w:r>
    </w:p>
    <w:p w:rsidR="00327117" w:rsidRPr="007A3FF0" w:rsidRDefault="00327117" w:rsidP="00327117">
      <w:pPr>
        <w:spacing w:after="0" w:line="240" w:lineRule="auto"/>
        <w:jc w:val="both"/>
        <w:rPr>
          <w:rFonts w:ascii="Times New Roman" w:hAnsi="Times New Roman"/>
          <w:sz w:val="24"/>
          <w:szCs w:val="24"/>
        </w:rPr>
      </w:pPr>
      <w:r w:rsidRPr="007A3FF0">
        <w:rPr>
          <w:rFonts w:ascii="Times New Roman" w:hAnsi="Times New Roman"/>
          <w:sz w:val="24"/>
          <w:szCs w:val="24"/>
        </w:rPr>
        <w:t>- специальные жидкости (тормозные, охлаждающие, амортизаторные, гидравлические, противообледенительные, противооткатные и другие рабочие жидкости), применяемые в различных видах техники.</w:t>
      </w:r>
    </w:p>
    <w:p w:rsidR="00327117" w:rsidRPr="007A3FF0" w:rsidRDefault="00327117" w:rsidP="00327117">
      <w:pPr>
        <w:spacing w:after="0" w:line="240" w:lineRule="auto"/>
        <w:jc w:val="both"/>
        <w:rPr>
          <w:rFonts w:ascii="Times New Roman" w:hAnsi="Times New Roman"/>
          <w:sz w:val="24"/>
          <w:szCs w:val="24"/>
        </w:rPr>
      </w:pPr>
      <w:r w:rsidRPr="007A3FF0">
        <w:rPr>
          <w:rFonts w:ascii="Times New Roman" w:hAnsi="Times New Roman"/>
          <w:sz w:val="24"/>
          <w:szCs w:val="24"/>
        </w:rPr>
        <w:t>Не учитываются на счете 105 03 горюче-смазочные материалы (топливо), предназначенные для использования в Учреждении в целях, не связанных с обеспечением функционирования топливных систем.</w:t>
      </w:r>
    </w:p>
    <w:p w:rsidR="006D1FDE" w:rsidRPr="002C1F58" w:rsidRDefault="00B83C16" w:rsidP="006D1FDE">
      <w:pPr>
        <w:spacing w:after="0" w:line="240" w:lineRule="auto"/>
        <w:jc w:val="both"/>
        <w:rPr>
          <w:rStyle w:val="af5"/>
          <w:rFonts w:ascii="Times New Roman" w:hAnsi="Times New Roman"/>
          <w:b w:val="0"/>
          <w:color w:val="auto"/>
          <w:sz w:val="24"/>
          <w:szCs w:val="24"/>
        </w:rPr>
      </w:pPr>
      <w:r w:rsidRPr="00B37DC1">
        <w:rPr>
          <w:rFonts w:ascii="Times New Roman" w:hAnsi="Times New Roman"/>
          <w:sz w:val="24"/>
          <w:szCs w:val="24"/>
          <w:shd w:val="clear" w:color="auto" w:fill="FFFFFF"/>
        </w:rPr>
        <w:t>2.6.20.4</w:t>
      </w:r>
      <w:r w:rsidRPr="002C1F58">
        <w:rPr>
          <w:rFonts w:ascii="Times New Roman" w:hAnsi="Times New Roman"/>
          <w:sz w:val="24"/>
          <w:szCs w:val="24"/>
          <w:shd w:val="clear" w:color="auto" w:fill="FFFFFF"/>
        </w:rPr>
        <w:t>.</w:t>
      </w:r>
      <w:r w:rsidR="00213CA3" w:rsidRPr="002C1F58">
        <w:rPr>
          <w:rFonts w:ascii="Times New Roman" w:hAnsi="Times New Roman"/>
          <w:sz w:val="24"/>
          <w:szCs w:val="24"/>
          <w:shd w:val="clear" w:color="auto" w:fill="FFFFFF"/>
        </w:rPr>
        <w:t xml:space="preserve"> </w:t>
      </w:r>
      <w:r w:rsidR="006D1FDE" w:rsidRPr="002C1F58">
        <w:rPr>
          <w:rFonts w:ascii="Times New Roman" w:hAnsi="Times New Roman"/>
          <w:sz w:val="24"/>
          <w:szCs w:val="24"/>
          <w:shd w:val="clear" w:color="auto" w:fill="FFFFFF"/>
        </w:rPr>
        <w:t>На счете 105 04</w:t>
      </w:r>
      <w:r w:rsidR="006D1FDE" w:rsidRPr="002C1F58">
        <w:rPr>
          <w:rFonts w:ascii="Times New Roman" w:hAnsi="Times New Roman"/>
          <w:sz w:val="24"/>
          <w:szCs w:val="24"/>
        </w:rPr>
        <w:t xml:space="preserve"> «Строительные материалы» </w:t>
      </w:r>
      <w:r w:rsidR="006D1FDE" w:rsidRPr="002C1F58">
        <w:rPr>
          <w:rStyle w:val="af5"/>
          <w:rFonts w:ascii="Times New Roman" w:hAnsi="Times New Roman"/>
          <w:b w:val="0"/>
          <w:color w:val="auto"/>
          <w:sz w:val="24"/>
          <w:szCs w:val="24"/>
        </w:rPr>
        <w:t xml:space="preserve">учитываются, если иное не предусмотрено Учетной политикой: </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все виды строительных материалов для целей капитальных вложений в объекты недвижимого и движимого имущества (при их приобретении, строительстве, создании (сооружении, изготовлении), достройке, дооборудовании, модернизации, реконструкции, в том числе с элементами реставрации, техническом перевооружении), за исключением стройматериалов для изготовления  матзапасов;</w:t>
      </w:r>
    </w:p>
    <w:p w:rsidR="006D1FDE" w:rsidRPr="002C1F58" w:rsidRDefault="006D1FDE" w:rsidP="006D1FDE">
      <w:pPr>
        <w:spacing w:after="0" w:line="240" w:lineRule="auto"/>
        <w:jc w:val="both"/>
        <w:rPr>
          <w:rFonts w:ascii="Times New Roman" w:hAnsi="Times New Roman"/>
          <w:sz w:val="24"/>
          <w:szCs w:val="24"/>
          <w:shd w:val="clear" w:color="auto" w:fill="FFFFFF"/>
        </w:rPr>
      </w:pPr>
      <w:r w:rsidRPr="002C1F58">
        <w:rPr>
          <w:rFonts w:ascii="Times New Roman" w:hAnsi="Times New Roman"/>
          <w:sz w:val="24"/>
          <w:szCs w:val="24"/>
        </w:rPr>
        <w:t xml:space="preserve">- строительные материалы </w:t>
      </w:r>
      <w:r w:rsidRPr="002C1F58">
        <w:rPr>
          <w:rFonts w:ascii="Times New Roman" w:hAnsi="Times New Roman"/>
          <w:sz w:val="24"/>
          <w:szCs w:val="24"/>
          <w:shd w:val="clear" w:color="auto" w:fill="FFFFFF"/>
        </w:rPr>
        <w:t>для текущего или капитального ремонта объектов недвижимого имущества подрядным способом или силами Учреждения;</w:t>
      </w:r>
    </w:p>
    <w:p w:rsidR="006D1FDE" w:rsidRPr="002C1F58" w:rsidRDefault="006D1FDE" w:rsidP="006D1FDE">
      <w:pPr>
        <w:spacing w:after="0" w:line="240" w:lineRule="auto"/>
        <w:jc w:val="both"/>
        <w:rPr>
          <w:rFonts w:ascii="Times New Roman" w:hAnsi="Times New Roman"/>
          <w:sz w:val="24"/>
          <w:szCs w:val="24"/>
          <w:shd w:val="clear" w:color="auto" w:fill="FFFFFF"/>
        </w:rPr>
      </w:pPr>
      <w:r w:rsidRPr="002C1F58">
        <w:rPr>
          <w:rFonts w:ascii="Times New Roman" w:hAnsi="Times New Roman"/>
          <w:sz w:val="24"/>
          <w:szCs w:val="24"/>
        </w:rPr>
        <w:t xml:space="preserve">- строительные материалы </w:t>
      </w:r>
      <w:r w:rsidRPr="002C1F58">
        <w:rPr>
          <w:rFonts w:ascii="Times New Roman" w:hAnsi="Times New Roman"/>
          <w:sz w:val="24"/>
          <w:szCs w:val="24"/>
          <w:shd w:val="clear" w:color="auto" w:fill="FFFFFF"/>
        </w:rPr>
        <w:t xml:space="preserve">для капитального ремонта движимого имущества подрядным способом или силами Учреждения. </w:t>
      </w:r>
    </w:p>
    <w:p w:rsidR="006D1FDE" w:rsidRPr="002C1F58" w:rsidRDefault="006D1FDE" w:rsidP="006D1FDE">
      <w:pPr>
        <w:spacing w:after="0" w:line="240" w:lineRule="auto"/>
        <w:jc w:val="both"/>
        <w:rPr>
          <w:rFonts w:ascii="Times New Roman" w:hAnsi="Times New Roman"/>
          <w:sz w:val="24"/>
          <w:szCs w:val="24"/>
          <w:shd w:val="clear" w:color="auto" w:fill="FFFFFF"/>
        </w:rPr>
      </w:pPr>
      <w:r w:rsidRPr="002C1F58">
        <w:rPr>
          <w:rFonts w:ascii="Times New Roman" w:hAnsi="Times New Roman"/>
          <w:sz w:val="24"/>
          <w:szCs w:val="24"/>
          <w:shd w:val="clear" w:color="auto" w:fill="FFFFFF"/>
        </w:rPr>
        <w:t>По всем ремонтным работам, осуществляемым силами Учреждения, составляется Смета.</w:t>
      </w:r>
    </w:p>
    <w:p w:rsidR="006D1FDE" w:rsidRPr="002C1F58" w:rsidRDefault="006D1FDE" w:rsidP="006D1FDE">
      <w:pPr>
        <w:spacing w:after="0" w:line="240" w:lineRule="auto"/>
        <w:jc w:val="both"/>
        <w:rPr>
          <w:rFonts w:ascii="Times New Roman" w:hAnsi="Times New Roman"/>
          <w:sz w:val="24"/>
          <w:szCs w:val="24"/>
          <w:shd w:val="clear" w:color="auto" w:fill="FFFFFF"/>
        </w:rPr>
      </w:pPr>
      <w:r w:rsidRPr="002C1F58">
        <w:rPr>
          <w:rFonts w:ascii="Times New Roman" w:hAnsi="Times New Roman"/>
          <w:sz w:val="24"/>
          <w:szCs w:val="24"/>
          <w:shd w:val="clear" w:color="auto" w:fill="FFFFFF"/>
        </w:rPr>
        <w:t>К строительным материалам относятся, в частности:</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6D1FDE" w:rsidRPr="002C1F58" w:rsidRDefault="006D1FDE" w:rsidP="006D1FDE">
      <w:pPr>
        <w:spacing w:after="0" w:line="240" w:lineRule="auto"/>
        <w:jc w:val="both"/>
        <w:rPr>
          <w:rFonts w:ascii="Times New Roman" w:hAnsi="Times New Roman"/>
          <w:sz w:val="24"/>
          <w:szCs w:val="24"/>
          <w:shd w:val="clear" w:color="auto" w:fill="FFFFFF"/>
        </w:rPr>
      </w:pPr>
      <w:r w:rsidRPr="002C1F58">
        <w:rPr>
          <w:rFonts w:ascii="Times New Roman" w:hAnsi="Times New Roman"/>
          <w:sz w:val="24"/>
          <w:szCs w:val="24"/>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xml:space="preserve">Не учитываются на счете 105 04 строительные материалы, приобретенные (изготовленные, полученные) </w:t>
      </w:r>
      <w:r w:rsidRPr="002C1F58">
        <w:rPr>
          <w:rFonts w:ascii="Times New Roman" w:hAnsi="Times New Roman"/>
          <w:sz w:val="24"/>
          <w:szCs w:val="24"/>
          <w:shd w:val="clear" w:color="auto" w:fill="FFFFFF"/>
        </w:rPr>
        <w:t>для текущего ремонта (содержания) объектов движимого имущества, а также для изготовления других материальных запасов.</w:t>
      </w:r>
    </w:p>
    <w:p w:rsidR="006D1FDE" w:rsidRPr="002C1F58" w:rsidRDefault="000E7512" w:rsidP="006D1FDE">
      <w:pPr>
        <w:spacing w:after="0" w:line="240" w:lineRule="auto"/>
        <w:jc w:val="both"/>
        <w:rPr>
          <w:rStyle w:val="af5"/>
          <w:rFonts w:ascii="Times New Roman" w:hAnsi="Times New Roman"/>
          <w:b w:val="0"/>
          <w:color w:val="auto"/>
          <w:sz w:val="24"/>
          <w:szCs w:val="24"/>
        </w:rPr>
      </w:pPr>
      <w:r w:rsidRPr="00B37DC1">
        <w:rPr>
          <w:rFonts w:ascii="Times New Roman" w:hAnsi="Times New Roman"/>
          <w:sz w:val="24"/>
          <w:szCs w:val="24"/>
          <w:shd w:val="clear" w:color="auto" w:fill="FFFFFF"/>
        </w:rPr>
        <w:t xml:space="preserve">2.6.20.5. </w:t>
      </w:r>
      <w:r w:rsidR="006D1FDE" w:rsidRPr="002C1F58">
        <w:rPr>
          <w:rFonts w:ascii="Times New Roman" w:hAnsi="Times New Roman"/>
          <w:sz w:val="24"/>
          <w:szCs w:val="24"/>
          <w:shd w:val="clear" w:color="auto" w:fill="FFFFFF"/>
        </w:rPr>
        <w:t>На счете 105 05</w:t>
      </w:r>
      <w:r w:rsidR="006D1FDE" w:rsidRPr="002C1F58">
        <w:rPr>
          <w:rFonts w:ascii="Times New Roman" w:hAnsi="Times New Roman"/>
          <w:sz w:val="24"/>
          <w:szCs w:val="24"/>
        </w:rPr>
        <w:t xml:space="preserve"> «Мягкий инвентарь» </w:t>
      </w:r>
      <w:r w:rsidR="006D1FDE" w:rsidRPr="002C1F58">
        <w:rPr>
          <w:rStyle w:val="af5"/>
          <w:rFonts w:ascii="Times New Roman" w:hAnsi="Times New Roman"/>
          <w:b w:val="0"/>
          <w:color w:val="auto"/>
          <w:sz w:val="24"/>
          <w:szCs w:val="24"/>
        </w:rPr>
        <w:t xml:space="preserve">учитываются, если иное не предусмотрено Учетной политикой: </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shd w:val="clear" w:color="auto" w:fill="FFFFFF"/>
        </w:rPr>
        <w:t xml:space="preserve">- </w:t>
      </w:r>
      <w:r w:rsidRPr="002C1F58">
        <w:rPr>
          <w:rFonts w:ascii="Times New Roman" w:hAnsi="Times New Roman"/>
          <w:sz w:val="24"/>
          <w:szCs w:val="24"/>
        </w:rPr>
        <w:t>имущество, функционально ориентированное на охрану труда и технику безопасности (средства индивидуальной защиты), гражданскую оборону, защиту населения от чрезвычайных ситуаций природного и техногенного характера: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shd w:val="clear" w:color="auto" w:fill="FFFFFF"/>
        </w:rPr>
        <w:t xml:space="preserve">- </w:t>
      </w:r>
      <w:r w:rsidRPr="002C1F58">
        <w:rPr>
          <w:rFonts w:ascii="Times New Roman" w:hAnsi="Times New Roman"/>
          <w:sz w:val="24"/>
          <w:szCs w:val="24"/>
        </w:rPr>
        <w:t>белье, одежда и обмундирование (в том числе форменная одежда, вещевое имущество): костюмы, пальто, плащи, полушубки, платья, кофты, юбки, куртки, брюки, рубашки, сорочки, халаты и т.п.;</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обувь, включая специальную: ботинки, сапоги, сандалии, валенки и т.п.;</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головные уборы: шапки, кепки и т.п.;</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lastRenderedPageBreak/>
        <w:t>- спортивная одежда и обувь, предохранительные приспособления: спортивная форма, костюмы, ботинки, кроссовки, шлемы, очки, защитные щитки, спасательные жилеты и т.п.;</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постельное белье и принадлежности: матрацы, подушки, одеяла, простыни, пододеяльники, наволочки, покрывала, мешки спальные и т.п.;</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иные текстильные изделия: занавеси и шторы для интерьеров, тюль, скатерти, белье и салфетки столовые и т.п.;</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прочий мягкий инвентарь.</w:t>
      </w:r>
    </w:p>
    <w:p w:rsidR="006D1FDE" w:rsidRPr="002C1F58" w:rsidRDefault="006D1FDE" w:rsidP="006D1FDE">
      <w:pPr>
        <w:pStyle w:val="s1"/>
        <w:spacing w:before="0" w:beforeAutospacing="0" w:after="0" w:afterAutospacing="0"/>
        <w:jc w:val="both"/>
      </w:pPr>
      <w:r w:rsidRPr="002C1F58">
        <w:t xml:space="preserve">Предметы мягкого инвентаря маркируются ответственным лицом, назначенным приказом Руководителя, специальным штампом несмываемой краской без порчи внешнего вида предмета, с указанием наименования Учреждения. </w:t>
      </w:r>
      <w:r w:rsidRPr="002C1F58">
        <w:rPr>
          <w:shd w:val="clear" w:color="auto" w:fill="FFFFFF"/>
        </w:rPr>
        <w:t>Контроль за нанесением маркировки  возлагается на Комиссию по поступлению и выбытию активов</w:t>
      </w:r>
      <w:r w:rsidRPr="002C1F58">
        <w:t xml:space="preserve">. При выдаче предметов в эксплуатацию производится дополнительная маркировка с указанием года и месяца выдачи их со склада. Маркировочные штампы хранятся у ответственного лица, назначенного Руководителем.  </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Не учитываются на счете 105 05:</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автомобильные чехлы;</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палатки, тенты;</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ковры;</w:t>
      </w:r>
    </w:p>
    <w:p w:rsidR="006D1FDE" w:rsidRPr="002C1F58" w:rsidRDefault="006D1FDE" w:rsidP="006D1FDE">
      <w:pPr>
        <w:spacing w:after="0" w:line="240" w:lineRule="auto"/>
        <w:jc w:val="both"/>
        <w:rPr>
          <w:rFonts w:ascii="Times New Roman" w:hAnsi="Times New Roman"/>
          <w:sz w:val="24"/>
          <w:szCs w:val="24"/>
        </w:rPr>
      </w:pPr>
      <w:r w:rsidRPr="002C1F58">
        <w:rPr>
          <w:rFonts w:ascii="Times New Roman" w:hAnsi="Times New Roman"/>
          <w:sz w:val="24"/>
          <w:szCs w:val="24"/>
        </w:rPr>
        <w:t>- костюмы (в том числе обувь и головные уборы) театральные, сценические, карнавальные, национальные, для танцев, камуфляжные для военно-патриотических сборов и т.п.</w:t>
      </w:r>
    </w:p>
    <w:p w:rsidR="00373AE2" w:rsidRPr="002C1F58" w:rsidRDefault="00373AE2" w:rsidP="00373AE2">
      <w:pPr>
        <w:spacing w:after="0" w:line="240" w:lineRule="auto"/>
        <w:jc w:val="both"/>
        <w:rPr>
          <w:rStyle w:val="af5"/>
          <w:rFonts w:ascii="Times New Roman" w:hAnsi="Times New Roman"/>
          <w:b w:val="0"/>
          <w:color w:val="auto"/>
          <w:sz w:val="24"/>
          <w:szCs w:val="24"/>
        </w:rPr>
      </w:pPr>
      <w:r w:rsidRPr="00B37DC1">
        <w:rPr>
          <w:rFonts w:ascii="Times New Roman" w:hAnsi="Times New Roman"/>
          <w:sz w:val="24"/>
          <w:szCs w:val="24"/>
        </w:rPr>
        <w:t>2.6.20.6</w:t>
      </w:r>
      <w:r w:rsidRPr="002C1F58">
        <w:rPr>
          <w:rFonts w:ascii="Times New Roman" w:hAnsi="Times New Roman"/>
          <w:sz w:val="24"/>
          <w:szCs w:val="24"/>
        </w:rPr>
        <w:t xml:space="preserve">. </w:t>
      </w:r>
      <w:r w:rsidRPr="002C1F58">
        <w:rPr>
          <w:rFonts w:ascii="Times New Roman" w:hAnsi="Times New Roman"/>
          <w:sz w:val="24"/>
          <w:szCs w:val="24"/>
          <w:shd w:val="clear" w:color="auto" w:fill="FFFFFF"/>
        </w:rPr>
        <w:t>На счете 105 06</w:t>
      </w:r>
      <w:r w:rsidRPr="002C1F58">
        <w:rPr>
          <w:rFonts w:ascii="Times New Roman" w:hAnsi="Times New Roman"/>
          <w:sz w:val="24"/>
          <w:szCs w:val="24"/>
        </w:rPr>
        <w:t xml:space="preserve"> «Прочие материальные запасы» </w:t>
      </w:r>
      <w:r w:rsidRPr="002C1F58">
        <w:rPr>
          <w:rStyle w:val="af5"/>
          <w:rFonts w:ascii="Times New Roman" w:hAnsi="Times New Roman"/>
          <w:b w:val="0"/>
          <w:color w:val="auto"/>
          <w:sz w:val="24"/>
          <w:szCs w:val="24"/>
        </w:rPr>
        <w:t>учитываются, если иное не предусмотрено Учетной политикой:</w:t>
      </w:r>
    </w:p>
    <w:p w:rsidR="00373AE2" w:rsidRPr="002C1F58" w:rsidRDefault="00373AE2" w:rsidP="00373AE2">
      <w:pPr>
        <w:spacing w:after="0" w:line="240" w:lineRule="auto"/>
        <w:jc w:val="both"/>
        <w:rPr>
          <w:rFonts w:ascii="Times New Roman" w:hAnsi="Times New Roman"/>
          <w:sz w:val="24"/>
          <w:szCs w:val="24"/>
        </w:rPr>
      </w:pPr>
      <w:r w:rsidRPr="002C1F58">
        <w:rPr>
          <w:rStyle w:val="af5"/>
          <w:rFonts w:ascii="Times New Roman" w:hAnsi="Times New Roman"/>
          <w:b w:val="0"/>
          <w:color w:val="auto"/>
          <w:sz w:val="24"/>
          <w:szCs w:val="24"/>
        </w:rPr>
        <w:t>-</w:t>
      </w:r>
      <w:r w:rsidRPr="002C1F58">
        <w:rPr>
          <w:rFonts w:ascii="Times New Roman" w:hAnsi="Times New Roman"/>
          <w:sz w:val="24"/>
          <w:szCs w:val="24"/>
        </w:rPr>
        <w:t xml:space="preserve"> 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 (запасные и/или составные части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т.п.);</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xml:space="preserve">- оборудование, приобретенное с целью проведения текущего ремонта автоматизированного рабочего места (компьютера) путем замены вышедших из строя составных частей, комплектующих  </w:t>
      </w:r>
      <w:r w:rsidRPr="002C1F58">
        <w:rPr>
          <w:rFonts w:ascii="Times New Roman" w:eastAsia="Calibri" w:hAnsi="Times New Roman"/>
          <w:sz w:val="24"/>
          <w:szCs w:val="24"/>
          <w:lang w:eastAsia="en-US"/>
        </w:rPr>
        <w:t>АРМ (компьютер), или приобретенное по отдельным договорам для дальнейшей сборки нового АРМа (компьютера): системные блоки, мониторы, клавиатуры, манипуляторы «мышь» и др.;</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инвентарь для ремонта помещений, инструмент садовый, слесарно-монтажный, столярно-плотницкий, ручной, малярный: стремянки, молотки, топоры, плоскогубцы, отвертки, ножовки по дереву и металлу, гаечные ключи, кисти малярные, секаторы и др.;</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инвентарь для уборки офисных помещений, территорий, рабочих мест: тачки, носилки, ведра, тазы, лопаты, грабли, швабры, метлы, веники, щетки и др.;</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электротовары: удлинители, тройники и переходники, электрические лампочки (в т. ч. энергосберегающие) и др.;</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хозяйственные материалы</w:t>
      </w:r>
      <w:r w:rsidR="00F600B1" w:rsidRPr="002C1F58">
        <w:rPr>
          <w:rFonts w:ascii="Times New Roman" w:hAnsi="Times New Roman"/>
          <w:sz w:val="24"/>
          <w:szCs w:val="24"/>
        </w:rPr>
        <w:t xml:space="preserve">: </w:t>
      </w:r>
      <w:r w:rsidRPr="002C1F58">
        <w:rPr>
          <w:rFonts w:ascii="Times New Roman" w:hAnsi="Times New Roman"/>
          <w:sz w:val="24"/>
          <w:szCs w:val="24"/>
        </w:rPr>
        <w:t xml:space="preserve">мыло, туалетная бумага и др., </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кухонный инвентарь, посуда: столовые приборы, подносы, кастрюли, сковороды, гастроемкости, котлы пищеварочные, противни, миски, тазы, тарелки, разделочные доски, сотейники, ножи;</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канцелярские товары и принадлежности: дыроколы, канцелярские ножницы и ножи, степлеры (за исключением электрических), бумага, карандаши, ручки, стержни, лотки и накопители для бумаг, пластиковые боксы для бумаг, корзины для бумаг, подставки для канцелярских принадлежностей, фоторамки, фотоальбомы, портфели для бумаг (за исключением кожаных) и др.;</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xml:space="preserve">- носители информации: </w:t>
      </w:r>
      <w:r w:rsidRPr="002C1F58">
        <w:rPr>
          <w:rFonts w:ascii="Times New Roman" w:hAnsi="Times New Roman"/>
          <w:sz w:val="24"/>
          <w:szCs w:val="24"/>
          <w:lang w:val="en-US"/>
        </w:rPr>
        <w:t>CD</w:t>
      </w:r>
      <w:r w:rsidRPr="002C1F58">
        <w:rPr>
          <w:rFonts w:ascii="Times New Roman" w:hAnsi="Times New Roman"/>
          <w:sz w:val="24"/>
          <w:szCs w:val="24"/>
        </w:rPr>
        <w:t xml:space="preserve">-диски, </w:t>
      </w:r>
      <w:r w:rsidRPr="002C1F58">
        <w:rPr>
          <w:rFonts w:ascii="Times New Roman" w:hAnsi="Times New Roman"/>
          <w:sz w:val="24"/>
          <w:szCs w:val="24"/>
          <w:lang w:val="en-US"/>
        </w:rPr>
        <w:t>USB</w:t>
      </w:r>
      <w:r w:rsidRPr="002C1F58">
        <w:rPr>
          <w:rFonts w:ascii="Times New Roman" w:hAnsi="Times New Roman"/>
          <w:sz w:val="24"/>
          <w:szCs w:val="24"/>
        </w:rPr>
        <w:t xml:space="preserve"> флеш-накопители до 4 Гб и др.;</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xml:space="preserve">- подарочная, сувенирная продукция, а также иные МЦ, приобретенные (созданные, полученные) в целях награждения, дарения, в том числе подарочные сертификаты (карты), билеты на культурно-массовые (театрально-зрелищные, спортивные) мероприятия для вручения/дарения (предназначенные не для использования в деятельности учреждения </w:t>
      </w:r>
      <w:r w:rsidRPr="002C1F58">
        <w:rPr>
          <w:rStyle w:val="s10"/>
          <w:rFonts w:ascii="Times New Roman" w:hAnsi="Times New Roman"/>
          <w:sz w:val="24"/>
          <w:szCs w:val="24"/>
        </w:rPr>
        <w:t xml:space="preserve">для </w:t>
      </w:r>
      <w:r w:rsidRPr="002C1F58">
        <w:rPr>
          <w:rStyle w:val="s10"/>
          <w:rFonts w:ascii="Times New Roman" w:hAnsi="Times New Roman"/>
          <w:sz w:val="24"/>
          <w:szCs w:val="24"/>
        </w:rPr>
        <w:lastRenderedPageBreak/>
        <w:t>собственных нужд</w:t>
      </w:r>
      <w:r w:rsidRPr="002C1F58">
        <w:rPr>
          <w:rFonts w:ascii="Times New Roman" w:hAnsi="Times New Roman"/>
          <w:sz w:val="24"/>
          <w:szCs w:val="24"/>
        </w:rPr>
        <w:t xml:space="preserve">). </w:t>
      </w:r>
      <w:r w:rsidRPr="002C1F58">
        <w:rPr>
          <w:rFonts w:ascii="Times New Roman" w:hAnsi="Times New Roman"/>
          <w:sz w:val="24"/>
          <w:szCs w:val="24"/>
          <w:shd w:val="clear" w:color="auto" w:fill="FFFFFF"/>
        </w:rPr>
        <w:t xml:space="preserve">Имущество относится к </w:t>
      </w:r>
      <w:r w:rsidRPr="002C1F58">
        <w:rPr>
          <w:rFonts w:ascii="Times New Roman" w:hAnsi="Times New Roman"/>
          <w:sz w:val="24"/>
          <w:szCs w:val="24"/>
        </w:rPr>
        <w:t>МЦ, приобретенным (созданным, полученным) в целях награждения, дарения,</w:t>
      </w:r>
      <w:r w:rsidRPr="002C1F58">
        <w:rPr>
          <w:rFonts w:ascii="Times New Roman" w:hAnsi="Times New Roman"/>
          <w:sz w:val="24"/>
          <w:szCs w:val="24"/>
          <w:shd w:val="clear" w:color="auto" w:fill="FFFFFF"/>
        </w:rPr>
        <w:t xml:space="preserve"> при соблюдении следующих условий: планируется заключение договоров дарения с конкретными лицами согласно требованиям главы 32 «Дарение» Гражданского кодекса РФ (с оформлением единого договора или путем оформления совокупности документов), или же при планировании мероприятия предусматривается закупка каких-либо материальных запасов по определенной норме на каждого участника мероприятия и не предполагается контроль их обязательного использования участниками непосредственно при проведении мероприятия согласно соответствующей программе</w:t>
      </w:r>
      <w:r w:rsidRPr="002C1F58">
        <w:rPr>
          <w:rFonts w:ascii="Times New Roman" w:hAnsi="Times New Roman"/>
          <w:sz w:val="24"/>
          <w:szCs w:val="24"/>
        </w:rPr>
        <w:t>;</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средства пожаротушения: багор, лом, топор, штыковая лопата, конусное ведро, одноразовый огнетушитель и др.;</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посадочный, семенной материал, удобрения;</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специальная продукция, материалы специального назначения;</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реактивы и химикаты, стекло и химпосуда, металлы, электроматериалы, радиоматериалы и радиодетали, фотопринадлежности, прочие материалы для учебных целей и научно-исследовательских работ;</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информационные стенды и таблички, плакаты;</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бланочная продукция, книжная, иная печатная продукция, кроме печатной продукции, предназначенной для продажи, а также библиотечного фонда;</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бланки строгой отчетности (бланки ценных бумаг, квитанционных книжек, голограмм, аттестатов, дипломов, бланков удостоверений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до их выдачи ответственным лицам для оформления (использования в рамках хозяйственной деятельности Учреждения);</w:t>
      </w:r>
    </w:p>
    <w:p w:rsidR="00373AE2" w:rsidRPr="002C1F58" w:rsidRDefault="00373AE2" w:rsidP="00373AE2">
      <w:pPr>
        <w:spacing w:after="0" w:line="240" w:lineRule="auto"/>
        <w:jc w:val="both"/>
        <w:rPr>
          <w:rStyle w:val="af5"/>
          <w:rFonts w:ascii="Times New Roman" w:hAnsi="Times New Roman"/>
          <w:b w:val="0"/>
          <w:color w:val="auto"/>
          <w:sz w:val="24"/>
          <w:szCs w:val="24"/>
        </w:rPr>
      </w:pPr>
      <w:r w:rsidRPr="002C1F58">
        <w:rPr>
          <w:rStyle w:val="af5"/>
          <w:rFonts w:ascii="Times New Roman" w:hAnsi="Times New Roman"/>
          <w:b w:val="0"/>
          <w:color w:val="auto"/>
          <w:sz w:val="24"/>
          <w:szCs w:val="24"/>
        </w:rPr>
        <w:t>- иные материальные ценности, относящиеся к МЗ согласно положениям Стандарта «Запасы» с учетом положений Учетной политики, не отнесенные на счета аналитического учета 105 01 – 105 05, 105 07, 105 08.</w:t>
      </w:r>
    </w:p>
    <w:p w:rsidR="00373AE2" w:rsidRPr="002C1F58" w:rsidRDefault="00373AE2" w:rsidP="00373AE2">
      <w:pPr>
        <w:spacing w:after="0" w:line="240" w:lineRule="auto"/>
        <w:jc w:val="both"/>
        <w:rPr>
          <w:rStyle w:val="af5"/>
          <w:rFonts w:ascii="Times New Roman" w:hAnsi="Times New Roman"/>
          <w:b w:val="0"/>
          <w:color w:val="auto"/>
          <w:sz w:val="24"/>
          <w:szCs w:val="24"/>
        </w:rPr>
      </w:pPr>
      <w:r w:rsidRPr="00B37DC1">
        <w:rPr>
          <w:rStyle w:val="af5"/>
          <w:rFonts w:ascii="Times New Roman" w:hAnsi="Times New Roman"/>
          <w:b w:val="0"/>
          <w:color w:val="auto"/>
          <w:sz w:val="24"/>
          <w:szCs w:val="24"/>
        </w:rPr>
        <w:t>2.6.</w:t>
      </w:r>
      <w:r w:rsidR="00394432" w:rsidRPr="00B37DC1">
        <w:rPr>
          <w:rStyle w:val="af5"/>
          <w:rFonts w:ascii="Times New Roman" w:hAnsi="Times New Roman"/>
          <w:b w:val="0"/>
          <w:color w:val="auto"/>
          <w:sz w:val="24"/>
          <w:szCs w:val="24"/>
        </w:rPr>
        <w:t>20</w:t>
      </w:r>
      <w:r w:rsidRPr="00B37DC1">
        <w:rPr>
          <w:rStyle w:val="af5"/>
          <w:rFonts w:ascii="Times New Roman" w:hAnsi="Times New Roman"/>
          <w:b w:val="0"/>
          <w:color w:val="auto"/>
          <w:sz w:val="24"/>
          <w:szCs w:val="24"/>
        </w:rPr>
        <w:t>.7</w:t>
      </w:r>
      <w:r w:rsidRPr="002C1F58">
        <w:rPr>
          <w:rStyle w:val="af5"/>
          <w:rFonts w:ascii="Times New Roman" w:hAnsi="Times New Roman"/>
          <w:b w:val="0"/>
          <w:color w:val="auto"/>
          <w:sz w:val="24"/>
          <w:szCs w:val="24"/>
        </w:rPr>
        <w:t xml:space="preserve">. </w:t>
      </w:r>
      <w:r w:rsidRPr="002C1F58">
        <w:rPr>
          <w:rFonts w:ascii="Times New Roman" w:hAnsi="Times New Roman"/>
          <w:sz w:val="24"/>
          <w:szCs w:val="24"/>
          <w:shd w:val="clear" w:color="auto" w:fill="FFFFFF"/>
        </w:rPr>
        <w:t>На счете 105 07</w:t>
      </w:r>
      <w:r w:rsidRPr="002C1F58">
        <w:rPr>
          <w:rFonts w:ascii="Times New Roman" w:hAnsi="Times New Roman"/>
          <w:sz w:val="24"/>
          <w:szCs w:val="24"/>
        </w:rPr>
        <w:t xml:space="preserve"> «Готовая продукция» </w:t>
      </w:r>
      <w:r w:rsidRPr="002C1F58">
        <w:rPr>
          <w:rStyle w:val="af5"/>
          <w:rFonts w:ascii="Times New Roman" w:hAnsi="Times New Roman"/>
          <w:b w:val="0"/>
          <w:color w:val="auto"/>
          <w:sz w:val="24"/>
          <w:szCs w:val="24"/>
        </w:rPr>
        <w:t>учитываются:</w:t>
      </w:r>
    </w:p>
    <w:p w:rsidR="00373AE2" w:rsidRPr="002C1F58" w:rsidRDefault="00373AE2" w:rsidP="00373AE2">
      <w:pPr>
        <w:spacing w:after="0" w:line="240" w:lineRule="auto"/>
        <w:jc w:val="both"/>
        <w:rPr>
          <w:rFonts w:ascii="Times New Roman" w:hAnsi="Times New Roman"/>
          <w:sz w:val="24"/>
          <w:szCs w:val="24"/>
        </w:rPr>
      </w:pPr>
      <w:r w:rsidRPr="002C1F58">
        <w:rPr>
          <w:rFonts w:ascii="Times New Roman" w:hAnsi="Times New Roman"/>
          <w:sz w:val="24"/>
          <w:szCs w:val="24"/>
        </w:rPr>
        <w:t>- готовая продукция;</w:t>
      </w:r>
    </w:p>
    <w:p w:rsidR="00373AE2" w:rsidRPr="002C1F58" w:rsidRDefault="00373AE2" w:rsidP="006D1FDE">
      <w:pPr>
        <w:spacing w:after="0" w:line="240" w:lineRule="auto"/>
        <w:jc w:val="both"/>
        <w:rPr>
          <w:rFonts w:ascii="Times New Roman" w:hAnsi="Times New Roman"/>
          <w:sz w:val="24"/>
          <w:szCs w:val="24"/>
        </w:rPr>
      </w:pPr>
      <w:r w:rsidRPr="002C1F58">
        <w:rPr>
          <w:rFonts w:ascii="Times New Roman" w:hAnsi="Times New Roman"/>
          <w:sz w:val="24"/>
          <w:szCs w:val="24"/>
        </w:rPr>
        <w:t>- биологическая продукция.</w:t>
      </w:r>
    </w:p>
    <w:p w:rsidR="00394432" w:rsidRPr="002C1F58" w:rsidRDefault="002567B1" w:rsidP="00394432">
      <w:pPr>
        <w:spacing w:after="0" w:line="240" w:lineRule="auto"/>
        <w:jc w:val="both"/>
        <w:rPr>
          <w:rFonts w:ascii="Times New Roman" w:hAnsi="Times New Roman"/>
          <w:sz w:val="24"/>
          <w:szCs w:val="24"/>
        </w:rPr>
      </w:pPr>
      <w:r w:rsidRPr="002C1F58">
        <w:rPr>
          <w:rFonts w:ascii="Times New Roman" w:hAnsi="Times New Roman"/>
          <w:sz w:val="24"/>
          <w:szCs w:val="24"/>
          <w:shd w:val="clear" w:color="auto" w:fill="FFFFFF"/>
        </w:rPr>
        <w:t xml:space="preserve">2.6.21. </w:t>
      </w:r>
      <w:r w:rsidR="00394432" w:rsidRPr="002C1F58">
        <w:rPr>
          <w:rFonts w:ascii="Times New Roman" w:hAnsi="Times New Roman"/>
          <w:sz w:val="24"/>
          <w:szCs w:val="24"/>
          <w:shd w:val="clear" w:color="auto" w:fill="FFFFFF"/>
        </w:rPr>
        <w:t>М</w:t>
      </w:r>
      <w:r w:rsidR="00394432" w:rsidRPr="002C1F58">
        <w:rPr>
          <w:rFonts w:ascii="Times New Roman" w:hAnsi="Times New Roman"/>
          <w:sz w:val="24"/>
          <w:szCs w:val="24"/>
        </w:rPr>
        <w:t>атериальные запасы</w:t>
      </w:r>
      <w:r w:rsidR="00394432" w:rsidRPr="002C1F58">
        <w:rPr>
          <w:rFonts w:ascii="Times New Roman" w:hAnsi="Times New Roman"/>
          <w:sz w:val="24"/>
          <w:szCs w:val="24"/>
          <w:shd w:val="clear" w:color="auto" w:fill="FFFFFF"/>
        </w:rPr>
        <w:t xml:space="preserve">, </w:t>
      </w:r>
      <w:r w:rsidR="00394432" w:rsidRPr="002C1F58">
        <w:rPr>
          <w:rFonts w:ascii="Times New Roman" w:hAnsi="Times New Roman"/>
          <w:sz w:val="24"/>
          <w:szCs w:val="24"/>
        </w:rPr>
        <w:t>не соответствующих критериям активов, списываются с балансового учета по результатам инвентаризации корреспонденцией:</w:t>
      </w:r>
    </w:p>
    <w:p w:rsidR="00394432" w:rsidRPr="002C1F58" w:rsidRDefault="00394432" w:rsidP="00394432">
      <w:pPr>
        <w:autoSpaceDE w:val="0"/>
        <w:autoSpaceDN w:val="0"/>
        <w:adjustRightInd w:val="0"/>
        <w:spacing w:after="0" w:line="240" w:lineRule="auto"/>
        <w:jc w:val="both"/>
        <w:rPr>
          <w:rFonts w:ascii="Times New Roman" w:hAnsi="Times New Roman"/>
          <w:sz w:val="24"/>
          <w:szCs w:val="24"/>
        </w:rPr>
      </w:pPr>
      <w:r w:rsidRPr="002C1F58">
        <w:rPr>
          <w:rFonts w:ascii="Times New Roman" w:hAnsi="Times New Roman"/>
          <w:bCs/>
          <w:sz w:val="24"/>
          <w:szCs w:val="24"/>
        </w:rPr>
        <w:t xml:space="preserve">Дебет 0 401 10 172 Кредит 0 105 ХХ 440 </w:t>
      </w:r>
    </w:p>
    <w:p w:rsidR="00394432" w:rsidRPr="002C1F58" w:rsidRDefault="00394432" w:rsidP="00394432">
      <w:pPr>
        <w:autoSpaceDE w:val="0"/>
        <w:autoSpaceDN w:val="0"/>
        <w:adjustRightInd w:val="0"/>
        <w:spacing w:after="0" w:line="240" w:lineRule="auto"/>
        <w:jc w:val="both"/>
        <w:rPr>
          <w:rFonts w:ascii="Times New Roman" w:hAnsi="Times New Roman"/>
          <w:sz w:val="24"/>
          <w:szCs w:val="24"/>
        </w:rPr>
      </w:pPr>
      <w:r w:rsidRPr="002C1F58">
        <w:rPr>
          <w:rFonts w:ascii="Times New Roman" w:hAnsi="Times New Roman"/>
          <w:sz w:val="24"/>
          <w:szCs w:val="24"/>
        </w:rPr>
        <w:t>с одновременным  отнесением на забалансовый счет 02 "Материальные ценности на хранении" до уничтожения, утилизации, принятия решения о передаче, продаже, и т.д., если иное не установлено Учетной политикой.</w:t>
      </w:r>
    </w:p>
    <w:p w:rsidR="00394432" w:rsidRPr="002C1F58" w:rsidRDefault="00394432" w:rsidP="00394432">
      <w:pPr>
        <w:autoSpaceDE w:val="0"/>
        <w:autoSpaceDN w:val="0"/>
        <w:adjustRightInd w:val="0"/>
        <w:spacing w:after="0" w:line="240" w:lineRule="auto"/>
        <w:jc w:val="both"/>
        <w:rPr>
          <w:rFonts w:ascii="Times New Roman" w:hAnsi="Times New Roman"/>
          <w:sz w:val="24"/>
          <w:szCs w:val="24"/>
        </w:rPr>
      </w:pPr>
      <w:r w:rsidRPr="002C1F58">
        <w:rPr>
          <w:rFonts w:ascii="Times New Roman" w:hAnsi="Times New Roman"/>
          <w:sz w:val="24"/>
          <w:szCs w:val="24"/>
        </w:rPr>
        <w:t xml:space="preserve">2.6.21.1. Решение о признании материальных запасов </w:t>
      </w:r>
      <w:r w:rsidR="00E9413B" w:rsidRPr="002C1F58">
        <w:rPr>
          <w:rFonts w:ascii="Times New Roman" w:hAnsi="Times New Roman"/>
          <w:sz w:val="24"/>
          <w:szCs w:val="24"/>
        </w:rPr>
        <w:t>«</w:t>
      </w:r>
      <w:r w:rsidRPr="002C1F58">
        <w:rPr>
          <w:rFonts w:ascii="Times New Roman" w:hAnsi="Times New Roman"/>
          <w:sz w:val="24"/>
          <w:szCs w:val="24"/>
        </w:rPr>
        <w:t>неактивами</w:t>
      </w:r>
      <w:r w:rsidR="00E9413B" w:rsidRPr="002C1F58">
        <w:rPr>
          <w:rFonts w:ascii="Times New Roman" w:hAnsi="Times New Roman"/>
          <w:sz w:val="24"/>
          <w:szCs w:val="24"/>
        </w:rPr>
        <w:t>»</w:t>
      </w:r>
      <w:r w:rsidRPr="002C1F58">
        <w:rPr>
          <w:rFonts w:ascii="Times New Roman" w:hAnsi="Times New Roman"/>
          <w:sz w:val="24"/>
          <w:szCs w:val="24"/>
        </w:rPr>
        <w:t xml:space="preserve"> с оформлением Решения о прекращении признания активами объектов нефинансовых активов (ф. 0510440) и отнесением имущества на забалансовый счет 02 может быть принято по МЗ:</w:t>
      </w:r>
    </w:p>
    <w:p w:rsidR="00394432" w:rsidRPr="002C1F58" w:rsidRDefault="00394432" w:rsidP="00394432">
      <w:pPr>
        <w:pStyle w:val="s1"/>
        <w:spacing w:before="0" w:beforeAutospacing="0" w:after="0" w:afterAutospacing="0"/>
        <w:jc w:val="both"/>
      </w:pPr>
      <w:r w:rsidRPr="002C1F58">
        <w:t xml:space="preserve">- со сроком полезного использования свыше 12 месяцев при </w:t>
      </w:r>
      <w:r w:rsidRPr="002C1F58">
        <w:rPr>
          <w:rStyle w:val="s10"/>
        </w:rPr>
        <w:t>прекращении по решению Учреждения их использования</w:t>
      </w:r>
      <w:r w:rsidRPr="002C1F58">
        <w:t xml:space="preserve"> для предусмотренных при принятии имущества к учету целей;</w:t>
      </w:r>
    </w:p>
    <w:p w:rsidR="00394432" w:rsidRPr="002C1F58" w:rsidRDefault="00394432" w:rsidP="00394432">
      <w:pPr>
        <w:pStyle w:val="s1"/>
        <w:spacing w:before="0" w:beforeAutospacing="0" w:after="0" w:afterAutospacing="0"/>
        <w:jc w:val="both"/>
      </w:pPr>
      <w:r w:rsidRPr="002C1F58">
        <w:t xml:space="preserve">- со сроком полезного использования свыше 12 месяцев, пришедших в негодность в связи с полной или частичной утратой потребительских свойств, технического потенциала (физического или морального износа), и невозможностью или нецелесообразностью дальнейшего использования материальных ценностей в деятельности Учреждения. При этом </w:t>
      </w:r>
      <w:r w:rsidRPr="002C1F58">
        <w:rPr>
          <w:rStyle w:val="s10"/>
        </w:rPr>
        <w:t>необходимо оценить</w:t>
      </w:r>
      <w:r w:rsidRPr="002C1F58">
        <w:t xml:space="preserve"> </w:t>
      </w:r>
      <w:r w:rsidRPr="002C1F58">
        <w:rPr>
          <w:rStyle w:val="s10"/>
        </w:rPr>
        <w:t>возможность дальнейшего использования</w:t>
      </w:r>
      <w:r w:rsidRPr="002C1F58">
        <w:t xml:space="preserve"> такого имущества (установить эффективность дальнейшей эксплуатации, ремонта, восстановления матзапасов);</w:t>
      </w:r>
    </w:p>
    <w:p w:rsidR="00394432" w:rsidRPr="002C1F58" w:rsidRDefault="00394432" w:rsidP="00394432">
      <w:pPr>
        <w:pStyle w:val="s1"/>
        <w:spacing w:before="0" w:beforeAutospacing="0" w:after="0" w:afterAutospacing="0"/>
        <w:jc w:val="both"/>
      </w:pPr>
      <w:r w:rsidRPr="002C1F58">
        <w:t xml:space="preserve">- утратившим потребительские свойства в результате порчи (повреждения) имущества, в том числе в результате ЧС (аварий, стихийных бедствий, иных чрезвычайных ситуаций), во время хранения (на складе); </w:t>
      </w:r>
    </w:p>
    <w:p w:rsidR="00394432" w:rsidRPr="002C1F58" w:rsidRDefault="00394432" w:rsidP="00394432">
      <w:pPr>
        <w:pStyle w:val="s1"/>
        <w:spacing w:before="0" w:beforeAutospacing="0" w:after="0" w:afterAutospacing="0"/>
        <w:jc w:val="both"/>
      </w:pPr>
      <w:r w:rsidRPr="002C1F58">
        <w:t>- в случае истечения срока годности.</w:t>
      </w:r>
    </w:p>
    <w:p w:rsidR="00394432" w:rsidRPr="002C1F58" w:rsidRDefault="00394432" w:rsidP="00394432">
      <w:pPr>
        <w:pStyle w:val="s1"/>
        <w:spacing w:before="0" w:beforeAutospacing="0" w:after="0" w:afterAutospacing="0"/>
        <w:jc w:val="both"/>
      </w:pPr>
      <w:r w:rsidRPr="002C1F58">
        <w:rPr>
          <w:shd w:val="clear" w:color="auto" w:fill="FFFFFF"/>
        </w:rPr>
        <w:lastRenderedPageBreak/>
        <w:t>М</w:t>
      </w:r>
      <w:r w:rsidRPr="002C1F58">
        <w:t>атериальные запасы</w:t>
      </w:r>
      <w:r w:rsidRPr="002C1F58">
        <w:rPr>
          <w:shd w:val="clear" w:color="auto" w:fill="FFFFFF"/>
        </w:rPr>
        <w:t xml:space="preserve">, </w:t>
      </w:r>
      <w:r w:rsidRPr="002C1F58">
        <w:t xml:space="preserve">не соответствующих критериям активов, учитываются на забалансовом счете 02 </w:t>
      </w:r>
      <w:r w:rsidRPr="002C1F58">
        <w:rPr>
          <w:rStyle w:val="s10"/>
        </w:rPr>
        <w:t xml:space="preserve">при условии, что такие </w:t>
      </w:r>
      <w:r w:rsidRPr="002C1F58">
        <w:t>объекты имущества можно идентифицировать (обособить),  объекты не являются отходами производства и потребления, образованными в результате использования матзапасов на нужды Учреждения, можно организовать их хранение, применить метод осмотра при их  инвентаризации, а также провести утилизацию (уничтожение) такого имущества обособленно.</w:t>
      </w:r>
    </w:p>
    <w:p w:rsidR="00394432" w:rsidRPr="002C1F58" w:rsidRDefault="00394432" w:rsidP="00394432">
      <w:pPr>
        <w:autoSpaceDE w:val="0"/>
        <w:autoSpaceDN w:val="0"/>
        <w:adjustRightInd w:val="0"/>
        <w:spacing w:after="0" w:line="240" w:lineRule="auto"/>
        <w:jc w:val="both"/>
        <w:rPr>
          <w:rFonts w:ascii="Times New Roman" w:hAnsi="Times New Roman"/>
          <w:sz w:val="24"/>
          <w:szCs w:val="24"/>
        </w:rPr>
      </w:pPr>
      <w:r w:rsidRPr="002C1F58">
        <w:rPr>
          <w:rFonts w:ascii="Times New Roman" w:hAnsi="Times New Roman"/>
          <w:sz w:val="24"/>
          <w:szCs w:val="24"/>
        </w:rPr>
        <w:t>При несоблюдении указанных условий материальные запасы</w:t>
      </w:r>
      <w:r w:rsidRPr="002C1F58">
        <w:rPr>
          <w:rFonts w:ascii="Times New Roman" w:hAnsi="Times New Roman"/>
          <w:sz w:val="24"/>
          <w:szCs w:val="24"/>
          <w:shd w:val="clear" w:color="auto" w:fill="FFFFFF"/>
        </w:rPr>
        <w:t xml:space="preserve">, </w:t>
      </w:r>
      <w:r w:rsidRPr="002C1F58">
        <w:rPr>
          <w:rFonts w:ascii="Times New Roman" w:hAnsi="Times New Roman"/>
          <w:sz w:val="24"/>
          <w:szCs w:val="24"/>
        </w:rPr>
        <w:t>не соответствующих критериям активов, списываются с балансового учета по результатам инвентаризации по дебету счета 0 401 10 172 на основании Акта о списании материальных запасов (ф. 0510460) без оформления Решения о прекращении признания активами объектов нефинансовых активов (ф. 0510440) и без отнесения имущества на забалансовый счет 02.</w:t>
      </w:r>
    </w:p>
    <w:p w:rsidR="00A24A3A" w:rsidRPr="00B37DC1" w:rsidRDefault="00A24A3A" w:rsidP="00E24C39">
      <w:pPr>
        <w:spacing w:after="0" w:line="240" w:lineRule="auto"/>
        <w:jc w:val="both"/>
        <w:rPr>
          <w:rFonts w:ascii="Times New Roman" w:hAnsi="Times New Roman"/>
          <w:color w:val="000000" w:themeColor="text1"/>
          <w:sz w:val="24"/>
          <w:szCs w:val="24"/>
        </w:rPr>
      </w:pPr>
      <w:r w:rsidRPr="00B37DC1">
        <w:rPr>
          <w:rFonts w:ascii="Times New Roman" w:hAnsi="Times New Roman"/>
          <w:color w:val="000000" w:themeColor="text1"/>
          <w:sz w:val="24"/>
          <w:szCs w:val="24"/>
        </w:rPr>
        <w:t>2.6.22. Учреждение может осуществлять временное заимствование материальных запасов с КФО 2 (приносящая доход деятельности) для применения (использования) по КФО 4 (государственное (муниципальное) задание. Заимствование отражается в учете с применением счета  0 304 06 000 "Расчеты с прочими кредиторами".</w:t>
      </w:r>
    </w:p>
    <w:p w:rsidR="006739EC" w:rsidRPr="00B37DC1" w:rsidRDefault="006739EC" w:rsidP="00E24C39">
      <w:pPr>
        <w:pStyle w:val="s1"/>
        <w:spacing w:before="0" w:beforeAutospacing="0" w:after="0" w:afterAutospacing="0"/>
        <w:jc w:val="both"/>
      </w:pPr>
      <w:r w:rsidRPr="00B37DC1">
        <w:t xml:space="preserve">2.6.23. При выдаче имущества, предназначенного для выдачи напрокат и учтенного в составе материальных запасов на счете 0 105 06 000,  в прокат на срок не более суток (выдача и возврат имущества происходит в один день), в бухгалтерском учете не отражается внутреннее перемещение на счете 105 06 и увеличение/уменьшение на забалансовом счете 25. </w:t>
      </w:r>
    </w:p>
    <w:p w:rsidR="006739EC" w:rsidRPr="00B37DC1" w:rsidRDefault="006739EC" w:rsidP="00E24C39">
      <w:pPr>
        <w:pStyle w:val="s1"/>
        <w:spacing w:before="0" w:beforeAutospacing="0" w:after="0" w:afterAutospacing="0"/>
        <w:jc w:val="both"/>
      </w:pPr>
      <w:r w:rsidRPr="00B37DC1">
        <w:t>Контроль за движением имущества осуществляется в местах проката ответственным за выдачу  лицом (лицами), назначенным(и) отдельным приказом (распоряжением) руководителя Учреждения, информация о выдаче и возврате имущества фиксируется этим(и) лицом (лицами) в специальном журнале (книге).</w:t>
      </w:r>
    </w:p>
    <w:p w:rsidR="00394432" w:rsidRPr="00BA49B9" w:rsidRDefault="006739EC" w:rsidP="00394432">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2.6.24. </w:t>
      </w:r>
      <w:r w:rsidR="00394432" w:rsidRPr="00BA49B9">
        <w:rPr>
          <w:rFonts w:ascii="Times New Roman" w:hAnsi="Times New Roman"/>
          <w:sz w:val="24"/>
          <w:szCs w:val="24"/>
        </w:rPr>
        <w:t xml:space="preserve">Списание непотребляемых МЗ, пришедших в негодность </w:t>
      </w:r>
      <w:r w:rsidR="00394432" w:rsidRPr="00BA49B9">
        <w:rPr>
          <w:rStyle w:val="s10"/>
          <w:rFonts w:ascii="Times New Roman" w:hAnsi="Times New Roman"/>
          <w:sz w:val="24"/>
          <w:szCs w:val="24"/>
        </w:rPr>
        <w:t>в ходе их  использования в текущей деятельности У</w:t>
      </w:r>
      <w:r w:rsidR="00394432" w:rsidRPr="00BA49B9">
        <w:rPr>
          <w:rFonts w:ascii="Times New Roman" w:hAnsi="Times New Roman"/>
          <w:sz w:val="24"/>
          <w:szCs w:val="24"/>
        </w:rPr>
        <w:t xml:space="preserve">чреждения (например, в процессе эксплуатации разбилась посуда или порвалось/износилось постельное белье), отражается в учете по дебету счета 0 401 20 272 (0 109 ХХ 272), решение о признании объекта </w:t>
      </w:r>
      <w:r w:rsidR="00E9413B" w:rsidRPr="00BA49B9">
        <w:rPr>
          <w:rFonts w:ascii="Times New Roman" w:hAnsi="Times New Roman"/>
          <w:sz w:val="24"/>
          <w:szCs w:val="24"/>
        </w:rPr>
        <w:t>«</w:t>
      </w:r>
      <w:r w:rsidR="00394432" w:rsidRPr="00BA49B9">
        <w:rPr>
          <w:rFonts w:ascii="Times New Roman" w:hAnsi="Times New Roman"/>
          <w:sz w:val="24"/>
          <w:szCs w:val="24"/>
        </w:rPr>
        <w:t>неактивом</w:t>
      </w:r>
      <w:r w:rsidR="00E9413B" w:rsidRPr="00BA49B9">
        <w:rPr>
          <w:rFonts w:ascii="Times New Roman" w:hAnsi="Times New Roman"/>
          <w:sz w:val="24"/>
          <w:szCs w:val="24"/>
        </w:rPr>
        <w:t>»</w:t>
      </w:r>
      <w:r w:rsidR="00394432" w:rsidRPr="00BA49B9">
        <w:rPr>
          <w:rFonts w:ascii="Times New Roman" w:hAnsi="Times New Roman"/>
          <w:sz w:val="24"/>
          <w:szCs w:val="24"/>
        </w:rPr>
        <w:t xml:space="preserve"> оформлять не требуется, основанием для списания МЗ с балансового учета является Акт о списании материальных запасов (ф. 0510460).</w:t>
      </w:r>
    </w:p>
    <w:p w:rsidR="00394432" w:rsidRPr="00BA49B9" w:rsidRDefault="00394432" w:rsidP="00394432">
      <w:pPr>
        <w:autoSpaceDE w:val="0"/>
        <w:autoSpaceDN w:val="0"/>
        <w:adjustRightInd w:val="0"/>
        <w:spacing w:after="0" w:line="240" w:lineRule="auto"/>
        <w:jc w:val="both"/>
        <w:rPr>
          <w:rFonts w:ascii="Times New Roman" w:hAnsi="Times New Roman"/>
          <w:sz w:val="24"/>
          <w:szCs w:val="24"/>
        </w:rPr>
      </w:pPr>
      <w:r w:rsidRPr="00BA49B9">
        <w:rPr>
          <w:rFonts w:ascii="Times New Roman" w:hAnsi="Times New Roman"/>
          <w:sz w:val="24"/>
          <w:szCs w:val="24"/>
        </w:rPr>
        <w:t>Если списываемые МЗ нуждаются в уничтожении (утилизации),  в разумный срок (одновременно с Актом о списании по ф. 0510460 или в кратчайшие сроки после его составления) формируется Акт об утилизации (ф. 0510435). Выбытие таких материальных запасов отражается в бухгалтерском учете только после утверждения Акта об утилизации (уничтожении) материальных ценностей (ф. 0510435).</w:t>
      </w:r>
    </w:p>
    <w:p w:rsidR="000C1AFC" w:rsidRPr="00B37DC1" w:rsidRDefault="00E96396" w:rsidP="000C1AFC">
      <w:pPr>
        <w:pStyle w:val="s1"/>
        <w:spacing w:before="0" w:beforeAutospacing="0" w:after="0" w:afterAutospacing="0"/>
        <w:jc w:val="both"/>
      </w:pPr>
      <w:r w:rsidRPr="00B37DC1">
        <w:rPr>
          <w:color w:val="000000" w:themeColor="text1"/>
        </w:rPr>
        <w:t>2.6.25.</w:t>
      </w:r>
      <w:r w:rsidRPr="00B37DC1">
        <w:rPr>
          <w:color w:val="00B050"/>
        </w:rPr>
        <w:t xml:space="preserve"> </w:t>
      </w:r>
      <w:r w:rsidR="000C1AFC" w:rsidRPr="00B37DC1">
        <w:t xml:space="preserve">Временное заимствование материальных запасов, приобретенных за счет собственных средств (по КФО 2), </w:t>
      </w:r>
      <w:r w:rsidRPr="00B37DC1">
        <w:t xml:space="preserve">для целей выполнения государственного (муниципального) задания </w:t>
      </w:r>
      <w:r w:rsidR="000C1AFC" w:rsidRPr="00B37DC1">
        <w:t>с последующим восстановлением израсходованных ресурсов путем приобретения аналогичных материальных запасов, отражается в учете с применением счета 0 304 06 000 «Расчеты с прочими кредиторами» при условии, что в Учреждении  существует потребность в возмещении таких запасов для осуществления приносящей доход деятельности.</w:t>
      </w:r>
    </w:p>
    <w:p w:rsidR="000C1AFC" w:rsidRPr="00B37DC1" w:rsidRDefault="000C1AFC" w:rsidP="000C1AFC">
      <w:pPr>
        <w:pStyle w:val="s1"/>
        <w:spacing w:before="0" w:beforeAutospacing="0" w:after="0" w:afterAutospacing="0"/>
        <w:jc w:val="both"/>
      </w:pPr>
      <w:r w:rsidRPr="00B37DC1">
        <w:t xml:space="preserve">На основании служебной записки ответственного лица, содержащей исчерпывающее обоснование необходимости заимствования ресурса, в Учреждении издается приказ (распоряжение) о проведении такого заимствования. В целях восстановления заимствованных запасов  на КФО 2 ответственным лицом подается служебная записка на закупку номенклатурной позиции по КФО </w:t>
      </w:r>
      <w:r w:rsidR="00E96396" w:rsidRPr="00B37DC1">
        <w:t>4</w:t>
      </w:r>
      <w:r w:rsidRPr="00B37DC1">
        <w:t>.</w:t>
      </w:r>
    </w:p>
    <w:p w:rsidR="000C1AFC" w:rsidRPr="00B37DC1" w:rsidRDefault="000C1AFC" w:rsidP="000C1AFC">
      <w:pPr>
        <w:pStyle w:val="s1"/>
        <w:spacing w:before="0" w:beforeAutospacing="0" w:after="0" w:afterAutospacing="0"/>
        <w:jc w:val="both"/>
      </w:pPr>
      <w:r w:rsidRPr="00B37DC1">
        <w:t>Если до конца финансового года расчеты по таким операциям не завершены, т. е. запасы не восстановлены, бухгалтерские записи по заключению счетов не формируются, остаток по счету 0 304 06 000 подлежит отражению в составе показателей на конец года.</w:t>
      </w:r>
    </w:p>
    <w:p w:rsidR="000C1AFC" w:rsidRPr="00B37DC1" w:rsidRDefault="000C1AFC" w:rsidP="000C1AFC">
      <w:pPr>
        <w:pStyle w:val="s1"/>
        <w:spacing w:before="0" w:beforeAutospacing="0" w:after="0" w:afterAutospacing="0"/>
        <w:jc w:val="both"/>
      </w:pPr>
      <w:r w:rsidRPr="00B37DC1">
        <w:t xml:space="preserve">В случае если аналогичные ресурсы приобретены и восстановлены (расчеты завершены), но первоначальная стоимость запасов, приобретенных по КФО </w:t>
      </w:r>
      <w:r w:rsidR="00E96396" w:rsidRPr="00B37DC1">
        <w:t>4</w:t>
      </w:r>
      <w:r w:rsidRPr="00B37DC1">
        <w:t xml:space="preserve"> в целях восстановления, отличается от стоимости привлеченных запасов, ранее приобретенных по КФО 2, стоимостные разрывы, выраженные в сальдо по счету 0 304 06 000 </w:t>
      </w:r>
      <w:r w:rsidR="00E9413B">
        <w:t>«</w:t>
      </w:r>
      <w:r w:rsidRPr="00B37DC1">
        <w:t>Расчеты с прочими кредиторами</w:t>
      </w:r>
      <w:r w:rsidR="00E9413B">
        <w:t>»</w:t>
      </w:r>
      <w:r w:rsidRPr="00B37DC1">
        <w:t xml:space="preserve">, закрываются в конце года на счет 0 401 </w:t>
      </w:r>
      <w:r w:rsidR="00BA49B9">
        <w:t>2</w:t>
      </w:r>
      <w:r w:rsidRPr="00B37DC1">
        <w:t>0 </w:t>
      </w:r>
      <w:r w:rsidR="00BA49B9">
        <w:t>272</w:t>
      </w:r>
      <w:r w:rsidRPr="00B37DC1">
        <w:t>.</w:t>
      </w:r>
    </w:p>
    <w:p w:rsidR="00E53B35" w:rsidRPr="00B37DC1" w:rsidRDefault="00875F9E" w:rsidP="00875F9E">
      <w:pPr>
        <w:pStyle w:val="s1"/>
        <w:spacing w:before="0" w:beforeAutospacing="0" w:after="0" w:afterAutospacing="0"/>
        <w:jc w:val="both"/>
      </w:pPr>
      <w:r w:rsidRPr="00B37DC1">
        <w:lastRenderedPageBreak/>
        <w:t>2.6.2</w:t>
      </w:r>
      <w:r w:rsidR="00E96396" w:rsidRPr="00B37DC1">
        <w:t>6</w:t>
      </w:r>
      <w:r w:rsidRPr="00B37DC1">
        <w:t xml:space="preserve">. В случае привлечения материальных запасов, приобретенных за счет собственных доходов, для целей выполнения государственного (муниципального) задания, </w:t>
      </w:r>
      <w:r w:rsidR="00393690" w:rsidRPr="00B37DC1">
        <w:t xml:space="preserve">при условии, что в Учреждении  отсутствует  потребность в возмещении таких запасов для осуществления приносящей доход деятельности, </w:t>
      </w:r>
      <w:r w:rsidRPr="00B37DC1">
        <w:t xml:space="preserve">списание учтенных по КФО 2 материальных запасов, в отношении которых принято решение об их использовании для выполнения задания, отражается по факту их расходования по дебету счета 2 401 20 272 </w:t>
      </w:r>
      <w:r w:rsidR="00E9413B">
        <w:t>«</w:t>
      </w:r>
      <w:r w:rsidRPr="00B37DC1">
        <w:t>Расходы текущего финансового года</w:t>
      </w:r>
      <w:r w:rsidR="00E9413B">
        <w:t>»</w:t>
      </w:r>
      <w:r w:rsidRPr="00B37DC1">
        <w:t xml:space="preserve"> и кредиту соответствующих счетов аналитического учета счета 2 105 00 000 </w:t>
      </w:r>
      <w:r w:rsidR="00E9413B">
        <w:t>«</w:t>
      </w:r>
      <w:r w:rsidRPr="00B37DC1">
        <w:t>Материальные за</w:t>
      </w:r>
      <w:r w:rsidR="00E53B35" w:rsidRPr="00B37DC1">
        <w:t>пасы</w:t>
      </w:r>
      <w:r w:rsidR="00E9413B">
        <w:t>»</w:t>
      </w:r>
      <w:r w:rsidR="00E53B35" w:rsidRPr="00B37DC1">
        <w:t>. Расходы осуществляются на основании утвержденной руководителем Учреждения служебной записки, составленной ответственным лицом, в которой содержится обоснование необходимости привлечения материальных запасов, приобретенных по КФО 2, в целях выполнения задания.</w:t>
      </w:r>
    </w:p>
    <w:p w:rsidR="00A32729" w:rsidRPr="00B37DC1" w:rsidRDefault="00D058A5" w:rsidP="00A32729">
      <w:pPr>
        <w:spacing w:after="0" w:line="240" w:lineRule="auto"/>
        <w:jc w:val="both"/>
        <w:rPr>
          <w:rFonts w:ascii="Times New Roman" w:hAnsi="Times New Roman"/>
          <w:sz w:val="24"/>
          <w:szCs w:val="24"/>
        </w:rPr>
      </w:pPr>
      <w:r w:rsidRPr="00B37DC1">
        <w:rPr>
          <w:rFonts w:ascii="Times New Roman" w:hAnsi="Times New Roman"/>
          <w:sz w:val="24"/>
          <w:szCs w:val="24"/>
        </w:rPr>
        <w:t xml:space="preserve">2.6.27. </w:t>
      </w:r>
      <w:r w:rsidR="00A32729" w:rsidRPr="00B37DC1">
        <w:rPr>
          <w:rFonts w:ascii="Times New Roman" w:hAnsi="Times New Roman"/>
          <w:sz w:val="24"/>
          <w:szCs w:val="24"/>
        </w:rPr>
        <w:t>К потребляемым в целях отражения в учете и документального оформления операций с ними</w:t>
      </w:r>
      <w:r w:rsidR="008B6886">
        <w:rPr>
          <w:rFonts w:ascii="Times New Roman" w:hAnsi="Times New Roman"/>
          <w:sz w:val="24"/>
          <w:szCs w:val="24"/>
        </w:rPr>
        <w:t>,</w:t>
      </w:r>
      <w:r w:rsidR="00A32729" w:rsidRPr="00B37DC1">
        <w:rPr>
          <w:rFonts w:ascii="Times New Roman" w:hAnsi="Times New Roman"/>
          <w:sz w:val="24"/>
          <w:szCs w:val="24"/>
        </w:rPr>
        <w:t xml:space="preserve"> относятся в том числе оборотные МЗ, в отношении которых не установлен срок службы, а также МЗ с учетом критерия существенности, а именно стоимостью не более 1 000,00 рублей за единицу, которые начинают постепенно утрачивать свои потребительские свойства после их выдачи в эксплуатацию или полностью их теряют в течение 3-х месяцев с начала использования. </w:t>
      </w:r>
    </w:p>
    <w:p w:rsidR="00A32729" w:rsidRPr="00B37DC1" w:rsidRDefault="00A32729" w:rsidP="00A32729">
      <w:pPr>
        <w:spacing w:after="0" w:line="240" w:lineRule="auto"/>
        <w:jc w:val="both"/>
        <w:rPr>
          <w:rFonts w:ascii="Times New Roman" w:hAnsi="Times New Roman"/>
          <w:sz w:val="24"/>
          <w:szCs w:val="24"/>
        </w:rPr>
      </w:pPr>
      <w:r w:rsidRPr="00B37DC1">
        <w:rPr>
          <w:rFonts w:ascii="Times New Roman" w:hAnsi="Times New Roman"/>
          <w:sz w:val="24"/>
          <w:szCs w:val="24"/>
        </w:rPr>
        <w:t xml:space="preserve">Матзапасы, отнесенные к потребляемым согласно критерию существенности, установленному данным пунктом Учетной политики,  списываются с балансового учета при их выдаче в эксплуатацию на основании </w:t>
      </w:r>
      <w:r w:rsidRPr="00B37DC1">
        <w:rPr>
          <w:rFonts w:ascii="Times New Roman" w:hAnsi="Times New Roman"/>
          <w:bCs/>
          <w:sz w:val="24"/>
          <w:szCs w:val="24"/>
        </w:rPr>
        <w:t>Ведомости выдачи материальных ценностей на нужды учреждения (</w:t>
      </w:r>
      <w:r w:rsidRPr="00B37DC1">
        <w:rPr>
          <w:rFonts w:ascii="Times New Roman" w:hAnsi="Times New Roman"/>
          <w:sz w:val="24"/>
          <w:szCs w:val="24"/>
        </w:rPr>
        <w:t>ф. 0504210</w:t>
      </w:r>
      <w:r w:rsidRPr="00B37DC1">
        <w:rPr>
          <w:rFonts w:ascii="Times New Roman" w:hAnsi="Times New Roman"/>
          <w:bCs/>
          <w:sz w:val="24"/>
          <w:szCs w:val="24"/>
        </w:rPr>
        <w:t xml:space="preserve">). К потребляемым с учетом критерия существенности относятся </w:t>
      </w:r>
      <w:r w:rsidRPr="00B37DC1">
        <w:rPr>
          <w:rFonts w:ascii="Times New Roman" w:hAnsi="Times New Roman"/>
          <w:sz w:val="24"/>
          <w:szCs w:val="24"/>
        </w:rPr>
        <w:t>хозяйственные материалы (например, тряпки для уборки офисных помещений, мыло, чистящие средства, лампы накаливания), канцелярские принадлежности (например, шариковые и гелевые ручки, карандаши, ластики, фломастеры, штрих-корректоры, скотч канцелярский, дыроколы, канцелярские ножницы и ножи, степлеры (за исключением электрических), лотки и накопители для бумаг пластиковые, подставки для канцелярских принадлежностей пластиковые, календари).</w:t>
      </w:r>
    </w:p>
    <w:p w:rsidR="00A32729" w:rsidRPr="00B37DC1" w:rsidRDefault="00A32729" w:rsidP="00A32729">
      <w:pPr>
        <w:spacing w:after="0" w:line="240" w:lineRule="auto"/>
        <w:jc w:val="both"/>
        <w:rPr>
          <w:rFonts w:ascii="Times New Roman" w:hAnsi="Times New Roman"/>
          <w:sz w:val="24"/>
          <w:szCs w:val="24"/>
        </w:rPr>
      </w:pPr>
      <w:r w:rsidRPr="00B37DC1">
        <w:rPr>
          <w:rFonts w:ascii="Times New Roman" w:hAnsi="Times New Roman"/>
          <w:sz w:val="24"/>
          <w:szCs w:val="24"/>
        </w:rPr>
        <w:t xml:space="preserve">Исключение составляют матзапасы (которые могут быть отнесены к потребляемым с учетом критерия существенности, установленного настоящим пунктом Учетной политики), подлежащие списанию на основании решения Комиссии Учреждения из-за необходимости осуществления контроля за расходованием таких МЗ с учетом положений </w:t>
      </w:r>
      <w:r w:rsidRPr="008B6886">
        <w:rPr>
          <w:rFonts w:ascii="Times New Roman" w:hAnsi="Times New Roman"/>
          <w:sz w:val="24"/>
          <w:szCs w:val="24"/>
        </w:rPr>
        <w:t>п. 2.6.14 настоящей</w:t>
      </w:r>
      <w:r w:rsidRPr="00B37DC1">
        <w:rPr>
          <w:rFonts w:ascii="Times New Roman" w:hAnsi="Times New Roman"/>
          <w:sz w:val="24"/>
          <w:szCs w:val="24"/>
        </w:rPr>
        <w:t xml:space="preserve"> Учетной политики (например, медицинские изделия, комплектующие, стройматериалы, ценные подарки и сувениры).</w:t>
      </w:r>
    </w:p>
    <w:p w:rsidR="00D058A5" w:rsidRPr="00BA49B9" w:rsidRDefault="00D058A5" w:rsidP="00A32729">
      <w:pPr>
        <w:spacing w:after="0" w:line="240" w:lineRule="auto"/>
        <w:jc w:val="both"/>
        <w:rPr>
          <w:rFonts w:ascii="Times New Roman" w:hAnsi="Times New Roman"/>
          <w:sz w:val="24"/>
          <w:szCs w:val="24"/>
        </w:rPr>
      </w:pPr>
      <w:r w:rsidRPr="00BA49B9">
        <w:rPr>
          <w:rFonts w:ascii="Times New Roman" w:hAnsi="Times New Roman"/>
          <w:sz w:val="24"/>
          <w:szCs w:val="24"/>
        </w:rPr>
        <w:t xml:space="preserve">2.6.28. Принятие к учету потребляемых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без оформления Решения комиссии (0510441). </w:t>
      </w:r>
    </w:p>
    <w:p w:rsidR="00D058A5" w:rsidRPr="00BA49B9" w:rsidRDefault="00D058A5" w:rsidP="00D058A5">
      <w:pPr>
        <w:spacing w:after="0" w:line="240" w:lineRule="auto"/>
        <w:jc w:val="both"/>
        <w:rPr>
          <w:rFonts w:ascii="Times New Roman" w:hAnsi="Times New Roman"/>
          <w:sz w:val="24"/>
          <w:szCs w:val="24"/>
        </w:rPr>
      </w:pPr>
      <w:r w:rsidRPr="00BA49B9">
        <w:rPr>
          <w:rFonts w:ascii="Times New Roman" w:hAnsi="Times New Roman"/>
          <w:sz w:val="24"/>
          <w:szCs w:val="24"/>
        </w:rPr>
        <w:t xml:space="preserve">2.6.29. Принятие к учету непотребляемых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с обязательным приложением Решения комиссии (ф. 0510441). Решение комиссии (ф. 0510441) с резолюцией о готовности матзапасов к эксплуатации должно быть сформировано и передано в Бухгалтерию не позднее рабочего для после представления документов поставщика в Бухгалтерию, а если это не представляется возможным по объективным причинам -  до даты закрытия текущего (отчетного) месяца в целях </w:t>
      </w:r>
      <w:r w:rsidR="00D83F93" w:rsidRPr="00BA49B9">
        <w:rPr>
          <w:rFonts w:ascii="Times New Roman" w:hAnsi="Times New Roman"/>
          <w:sz w:val="24"/>
          <w:szCs w:val="24"/>
        </w:rPr>
        <w:t>бухгалтерского</w:t>
      </w:r>
      <w:r w:rsidRPr="00BA49B9">
        <w:rPr>
          <w:rFonts w:ascii="Times New Roman" w:hAnsi="Times New Roman"/>
          <w:sz w:val="24"/>
          <w:szCs w:val="24"/>
        </w:rPr>
        <w:t xml:space="preserve"> учета, установленной в п. 1.2.10 Учетной политики. </w:t>
      </w:r>
    </w:p>
    <w:p w:rsidR="00A32729" w:rsidRPr="00B37DC1" w:rsidRDefault="00D058A5" w:rsidP="00A32729">
      <w:pPr>
        <w:pStyle w:val="s1"/>
        <w:spacing w:before="0" w:beforeAutospacing="0" w:after="0" w:afterAutospacing="0"/>
        <w:jc w:val="both"/>
      </w:pPr>
      <w:r w:rsidRPr="00B37DC1">
        <w:t>2.6.30.</w:t>
      </w:r>
      <w:r w:rsidRPr="00B37DC1">
        <w:rPr>
          <w:color w:val="00B050"/>
        </w:rPr>
        <w:t xml:space="preserve"> </w:t>
      </w:r>
      <w:r w:rsidR="00A32729" w:rsidRPr="00B37DC1">
        <w:t>Оприходование готовой продукции из производства отражается в учете на основании Требования-накладной (ф. 0510451).</w:t>
      </w:r>
    </w:p>
    <w:p w:rsidR="00902369" w:rsidRPr="00B37DC1" w:rsidRDefault="00902369" w:rsidP="00902369">
      <w:pPr>
        <w:pStyle w:val="s1"/>
        <w:spacing w:before="0" w:beforeAutospacing="0" w:after="0" w:afterAutospacing="0"/>
        <w:jc w:val="both"/>
      </w:pPr>
      <w:r w:rsidRPr="00B37DC1">
        <w:t xml:space="preserve">Реализация готовой продукции, товаров отражается в учете на основании Бухгалтерской справки (ф. 0504833), сформированной согласно товарно-сопроводительным документам (например, УПД). </w:t>
      </w:r>
    </w:p>
    <w:p w:rsidR="00A32729" w:rsidRPr="00B37DC1" w:rsidRDefault="00A32729" w:rsidP="00A32729">
      <w:pPr>
        <w:pStyle w:val="s1"/>
        <w:spacing w:before="0" w:beforeAutospacing="0" w:after="0" w:afterAutospacing="0"/>
        <w:jc w:val="both"/>
      </w:pPr>
      <w:r w:rsidRPr="00B37DC1">
        <w:t xml:space="preserve">При реализации готовой продукции и товаров в розницу документами-основаниями для формирования Бухгалтерской справки  (ф. 0504833) в целях отражения выбытия товаров и готовой продукции с балансового учета являются Справка-отчет кассира-операциониста (форма </w:t>
      </w:r>
      <w:r w:rsidRPr="00B37DC1">
        <w:lastRenderedPageBreak/>
        <w:t xml:space="preserve">N КМ-6), Товарный отчет (ТОРГ-29), иные документы, подтверждающие поступление денежных средств за отпущенные товары, готовую продукцию. </w:t>
      </w:r>
    </w:p>
    <w:p w:rsidR="00D058A5" w:rsidRPr="00B37DC1" w:rsidRDefault="00D058A5" w:rsidP="00D058A5">
      <w:pPr>
        <w:pStyle w:val="s1"/>
        <w:spacing w:before="0" w:beforeAutospacing="0" w:after="0" w:afterAutospacing="0"/>
        <w:jc w:val="both"/>
        <w:rPr>
          <w:shd w:val="clear" w:color="auto" w:fill="FFFFFF"/>
        </w:rPr>
      </w:pPr>
      <w:r w:rsidRPr="00B37DC1">
        <w:t xml:space="preserve">2.6.31. Перевод материальных запасов </w:t>
      </w:r>
      <w:r w:rsidRPr="00B37DC1">
        <w:rPr>
          <w:shd w:val="clear" w:color="auto" w:fill="FFFFFF"/>
        </w:rPr>
        <w:t>из одной аналитической группы учета в другую (реклассификация) отражается в учете "прямой" проводкой:</w:t>
      </w:r>
    </w:p>
    <w:p w:rsidR="00D058A5" w:rsidRPr="00B37DC1" w:rsidRDefault="00D058A5" w:rsidP="00D058A5">
      <w:pPr>
        <w:pStyle w:val="s1"/>
        <w:spacing w:before="0" w:beforeAutospacing="0" w:after="0" w:afterAutospacing="0"/>
        <w:jc w:val="both"/>
        <w:rPr>
          <w:shd w:val="clear" w:color="auto" w:fill="FFFFFF"/>
        </w:rPr>
      </w:pPr>
      <w:r w:rsidRPr="00B37DC1">
        <w:rPr>
          <w:shd w:val="clear" w:color="auto" w:fill="FFFFFF"/>
        </w:rPr>
        <w:t>Дебет 0 105 ХХ 34Х Кредит 0 105 ХХ 34Х.</w:t>
      </w:r>
    </w:p>
    <w:p w:rsidR="00A32729" w:rsidRPr="00B37DC1" w:rsidRDefault="00D058A5" w:rsidP="00A32729">
      <w:pPr>
        <w:pStyle w:val="s1"/>
        <w:spacing w:before="0" w:beforeAutospacing="0" w:after="0" w:afterAutospacing="0"/>
        <w:jc w:val="both"/>
        <w:rPr>
          <w:rFonts w:eastAsia="Calibri"/>
          <w:lang w:eastAsia="en-US"/>
        </w:rPr>
      </w:pPr>
      <w:r w:rsidRPr="00B37DC1">
        <w:rPr>
          <w:rFonts w:eastAsia="Calibri"/>
          <w:lang w:eastAsia="en-US"/>
        </w:rPr>
        <w:t xml:space="preserve">Перемещение материальных ценностей из состава основных средств в состав матзапасов </w:t>
      </w:r>
      <w:r w:rsidRPr="00B37DC1">
        <w:t>исходя из новых условий их использования (</w:t>
      </w:r>
      <w:r w:rsidRPr="00B37DC1">
        <w:rPr>
          <w:rFonts w:eastAsia="Calibri"/>
          <w:lang w:eastAsia="en-US"/>
        </w:rPr>
        <w:t xml:space="preserve">реклассификация) отражается в учете с применением счета 0 401 10 172. </w:t>
      </w:r>
      <w:r w:rsidR="00A32729" w:rsidRPr="00B37DC1">
        <w:rPr>
          <w:rFonts w:eastAsia="Calibri"/>
          <w:lang w:eastAsia="en-US"/>
        </w:rPr>
        <w:t>Имущество принимается к учету в составе матзапасов по первоначальной (балансовой) стоимости реклассифицирумого объекта ОС.</w:t>
      </w:r>
    </w:p>
    <w:p w:rsidR="0034690C" w:rsidRPr="00B37DC1" w:rsidRDefault="0034690C" w:rsidP="0034690C">
      <w:pPr>
        <w:pStyle w:val="s1"/>
        <w:spacing w:before="0" w:beforeAutospacing="0" w:after="0" w:afterAutospacing="0"/>
        <w:jc w:val="both"/>
      </w:pPr>
      <w:r w:rsidRPr="00B37DC1">
        <w:rPr>
          <w:rFonts w:eastAsia="Calibri"/>
          <w:lang w:eastAsia="en-US"/>
        </w:rPr>
        <w:t>2.6.32. У</w:t>
      </w:r>
      <w:r w:rsidRPr="00B37DC1">
        <w:t xml:space="preserve">чет сертификатов, предназначенных для продажи, изготовленных с целью расширения способа реализации работ/услуг Учреждения хозспособом (силами Учреждения) или подрядчиком, ведется с использованием балансового счета 105 06 "Прочие материальные запасы". При формировании первоначальной стоимости в сумме фактических затрат на их изготовление применяется счет 106 04 "Вложения в материальные запасы". </w:t>
      </w:r>
    </w:p>
    <w:p w:rsidR="0034690C" w:rsidRPr="00B37DC1" w:rsidRDefault="0034690C" w:rsidP="0034690C">
      <w:pPr>
        <w:pStyle w:val="s1"/>
        <w:spacing w:before="0" w:beforeAutospacing="0" w:after="0" w:afterAutospacing="0"/>
        <w:jc w:val="both"/>
      </w:pPr>
      <w:r w:rsidRPr="00B37DC1">
        <w:t>Если затраты на изготовление сертификата участвуют в формировании себестоимости конкретной услуги, право на получение которой удостоверяется таким сертификатом, факт списания сертификата в момент его реализации отражается по дебету соответствующих счетов аналитического учета счета 0 109 00 272 "Затраты на изготовление готовой продукции, выполнение работ, услуг" и кредиту счета 105 36.</w:t>
      </w:r>
    </w:p>
    <w:p w:rsidR="0034690C" w:rsidRPr="00B37DC1" w:rsidRDefault="0034690C" w:rsidP="0034690C">
      <w:pPr>
        <w:pStyle w:val="s1"/>
        <w:spacing w:before="0" w:beforeAutospacing="0" w:after="0" w:afterAutospacing="0"/>
        <w:jc w:val="both"/>
      </w:pPr>
      <w:r w:rsidRPr="00B37DC1">
        <w:t>Если затраты на изготовление сертификата не включены в себестоимость  конкретной услуги, то при списании сертификата в момент его реализации применяется счет 0 401 20 272 "Расходование материальных запасов".</w:t>
      </w:r>
    </w:p>
    <w:p w:rsidR="0034690C" w:rsidRPr="00B37DC1" w:rsidRDefault="0034690C" w:rsidP="0034690C">
      <w:pPr>
        <w:pStyle w:val="s1"/>
        <w:spacing w:before="0" w:beforeAutospacing="0" w:after="0" w:afterAutospacing="0"/>
        <w:jc w:val="both"/>
      </w:pPr>
      <w:r w:rsidRPr="00B37DC1">
        <w:t>Выбытие реализованных сертификатов в учете отражается на основании Накладной на отпуск материальных ценностей на сторону (ф. 0510458), в том числе оформленной ответственным лицом в одностороннем порядке на основании иных документов (фискальных документов, справки-отчета кассира-операциониста и т.д.).</w:t>
      </w:r>
    </w:p>
    <w:p w:rsidR="0034690C" w:rsidRPr="00B37DC1" w:rsidRDefault="0034690C" w:rsidP="0034690C">
      <w:pPr>
        <w:pStyle w:val="s1"/>
        <w:spacing w:before="0" w:beforeAutospacing="0" w:after="0" w:afterAutospacing="0"/>
        <w:jc w:val="both"/>
      </w:pPr>
      <w:r w:rsidRPr="00B37DC1">
        <w:t xml:space="preserve">2.6.33. Принятие к балансовому учету материальных запасов, а именно бланков строгой отчетности, учитываемых на забалансовом счете 03, ранее выданных сотруднику Учреждения, ответственному за оформление и (или) выдачу БСО, а также ценных подарков (сувениров), учитываемых на забалансовом счете 07, ранее выданных ответственному за организацию протокольного (торжественного) мероприятия и (или) вручение ценных подарков (сувенирной продукции), в случае их возврата в места хранения (на склад), оформляется  Накладной на внутреннее перемещение объектов НФА.  </w:t>
      </w:r>
    </w:p>
    <w:p w:rsidR="0034690C" w:rsidRPr="00B37DC1" w:rsidRDefault="0034690C" w:rsidP="00CD5998">
      <w:pPr>
        <w:pStyle w:val="s1"/>
        <w:spacing w:before="0" w:beforeAutospacing="0" w:after="0" w:afterAutospacing="0"/>
        <w:jc w:val="both"/>
        <w:rPr>
          <w:rFonts w:eastAsia="Calibri"/>
          <w:lang w:eastAsia="en-US"/>
        </w:rPr>
      </w:pPr>
      <w:r w:rsidRPr="00B37DC1">
        <w:t>При восстановлении БСО (учтенных на счете 03 в условной оценке: 1 объект, 1 рубль) на балансе дополнительно оформляется Бухгалтерская справка (ф. 0504833) в целях отражения БСО на счете 105 06 по первоначальной стоимости, сформированной на дату их выбытия с балансового учета (Дт 105 06 Кт 0 401 10 172). Если информация о первоначальной стоимости БСО отсутствует, восстановление в балансовом учете отражается по справедливой стоимости на основании Акта о приеме-передаче НФА (ф. 0510448), оформленного Комиссией по поступлению и выбытию активов, с приложением Решения об оценке стоимости имущества, отчуждаемого не в пользу организаций бюджетной сферы (ф. 0510442).</w:t>
      </w:r>
    </w:p>
    <w:p w:rsidR="007637C5" w:rsidRPr="00CD5998" w:rsidRDefault="00F25982" w:rsidP="00CD5998">
      <w:pPr>
        <w:pStyle w:val="11"/>
        <w:spacing w:before="0" w:line="240" w:lineRule="auto"/>
        <w:jc w:val="both"/>
        <w:rPr>
          <w:rFonts w:ascii="Times New Roman" w:hAnsi="Times New Roman"/>
          <w:color w:val="auto"/>
          <w:sz w:val="24"/>
          <w:szCs w:val="24"/>
        </w:rPr>
      </w:pPr>
      <w:bookmarkStart w:id="350" w:name="_Toc29740603"/>
      <w:bookmarkStart w:id="351" w:name="_Toc29741009"/>
      <w:bookmarkStart w:id="352" w:name="_Toc29741273"/>
      <w:bookmarkStart w:id="353" w:name="_Toc29741577"/>
      <w:bookmarkStart w:id="354" w:name="_Toc29741806"/>
      <w:bookmarkStart w:id="355" w:name="_Toc29743281"/>
      <w:bookmarkStart w:id="356" w:name="_Toc29743370"/>
      <w:bookmarkStart w:id="357" w:name="_Toc30435260"/>
      <w:bookmarkStart w:id="358" w:name="_Toc30435359"/>
      <w:bookmarkStart w:id="359" w:name="_Toc30435477"/>
      <w:bookmarkStart w:id="360" w:name="_Toc30503863"/>
      <w:bookmarkStart w:id="361" w:name="_Toc30839363"/>
      <w:bookmarkStart w:id="362" w:name="_Toc30853032"/>
      <w:bookmarkStart w:id="363" w:name="_Toc31457244"/>
      <w:bookmarkStart w:id="364" w:name="_Toc31457543"/>
      <w:bookmarkStart w:id="365" w:name="_Toc31457575"/>
      <w:bookmarkStart w:id="366" w:name="_Toc31457607"/>
      <w:bookmarkStart w:id="367" w:name="_Toc31457670"/>
      <w:bookmarkStart w:id="368" w:name="_Toc31458387"/>
      <w:bookmarkStart w:id="369" w:name="_Toc32069990"/>
      <w:bookmarkStart w:id="370" w:name="_Toc32139305"/>
      <w:bookmarkStart w:id="371" w:name="_Toc32753652"/>
      <w:bookmarkStart w:id="372" w:name="_Toc32753724"/>
      <w:bookmarkStart w:id="373" w:name="_Toc32753760"/>
      <w:bookmarkStart w:id="374" w:name="_Toc32753800"/>
      <w:bookmarkStart w:id="375" w:name="_Toc32753836"/>
      <w:bookmarkStart w:id="376" w:name="_Toc32754029"/>
      <w:bookmarkStart w:id="377" w:name="_Toc46828100"/>
      <w:bookmarkStart w:id="378" w:name="_Toc55912558"/>
      <w:bookmarkStart w:id="379" w:name="_Toc220670944"/>
      <w:r w:rsidRPr="00CD5998">
        <w:rPr>
          <w:rFonts w:ascii="Times New Roman" w:hAnsi="Times New Roman"/>
          <w:color w:val="auto"/>
          <w:sz w:val="24"/>
          <w:szCs w:val="24"/>
        </w:rPr>
        <w:t>2.7</w:t>
      </w:r>
      <w:r w:rsidR="00F70E6F" w:rsidRPr="00CD5998">
        <w:rPr>
          <w:rFonts w:ascii="Times New Roman" w:hAnsi="Times New Roman"/>
          <w:color w:val="auto"/>
          <w:sz w:val="24"/>
          <w:szCs w:val="24"/>
        </w:rPr>
        <w:t xml:space="preserve">. </w:t>
      </w:r>
      <w:r w:rsidR="007637C5" w:rsidRPr="00CD5998">
        <w:rPr>
          <w:rFonts w:ascii="Times New Roman" w:hAnsi="Times New Roman"/>
          <w:color w:val="auto"/>
          <w:sz w:val="24"/>
          <w:szCs w:val="24"/>
        </w:rPr>
        <w:t>Затраты на изготовление продукции, вы</w:t>
      </w:r>
      <w:r w:rsidR="00F70E6F" w:rsidRPr="00CD5998">
        <w:rPr>
          <w:rFonts w:ascii="Times New Roman" w:hAnsi="Times New Roman"/>
          <w:color w:val="auto"/>
          <w:sz w:val="24"/>
          <w:szCs w:val="24"/>
        </w:rPr>
        <w:t>полнение работ, оказание услуг</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B840E2" w:rsidRPr="00B37DC1" w:rsidRDefault="000A4A5B" w:rsidP="00974193">
      <w:pPr>
        <w:pStyle w:val="s1"/>
        <w:spacing w:before="0" w:beforeAutospacing="0" w:after="0" w:afterAutospacing="0"/>
        <w:jc w:val="both"/>
      </w:pPr>
      <w:r w:rsidRPr="00B37DC1">
        <w:t>2.</w:t>
      </w:r>
      <w:r w:rsidR="00F25982" w:rsidRPr="00B37DC1">
        <w:t>7</w:t>
      </w:r>
      <w:r w:rsidRPr="00B37DC1">
        <w:t>.1.</w:t>
      </w:r>
      <w:r w:rsidR="00E325FF" w:rsidRPr="00B37DC1">
        <w:t xml:space="preserve"> </w:t>
      </w:r>
      <w:r w:rsidR="00B840E2" w:rsidRPr="00B37DC1">
        <w:rPr>
          <w:rStyle w:val="af8"/>
          <w:i w:val="0"/>
          <w:color w:val="000000"/>
        </w:rPr>
        <w:t>Учет</w:t>
      </w:r>
      <w:r w:rsidR="00B840E2" w:rsidRPr="00B37DC1">
        <w:rPr>
          <w:color w:val="000000"/>
        </w:rPr>
        <w:t xml:space="preserve"> операций по формированию себестоимости готово</w:t>
      </w:r>
      <w:r w:rsidR="00F25982" w:rsidRPr="00B37DC1">
        <w:rPr>
          <w:color w:val="000000"/>
        </w:rPr>
        <w:t xml:space="preserve">й продукции, выполняемых работ и </w:t>
      </w:r>
      <w:r w:rsidR="00B840E2" w:rsidRPr="00B37DC1">
        <w:rPr>
          <w:color w:val="000000"/>
        </w:rPr>
        <w:t xml:space="preserve">оказываемых услуг осуществляется на </w:t>
      </w:r>
      <w:r w:rsidR="00B840E2" w:rsidRPr="00B37DC1">
        <w:rPr>
          <w:rStyle w:val="af8"/>
          <w:i w:val="0"/>
          <w:color w:val="000000"/>
        </w:rPr>
        <w:t>счете</w:t>
      </w:r>
      <w:r w:rsidR="00B840E2" w:rsidRPr="00B37DC1">
        <w:rPr>
          <w:color w:val="000000"/>
        </w:rPr>
        <w:t xml:space="preserve"> 0 </w:t>
      </w:r>
      <w:r w:rsidR="00B840E2" w:rsidRPr="00B37DC1">
        <w:rPr>
          <w:rStyle w:val="af8"/>
          <w:i w:val="0"/>
          <w:color w:val="000000"/>
        </w:rPr>
        <w:t>109</w:t>
      </w:r>
      <w:r w:rsidR="00B840E2" w:rsidRPr="00B37DC1">
        <w:rPr>
          <w:color w:val="000000"/>
        </w:rPr>
        <w:t xml:space="preserve"> 00 000 "</w:t>
      </w:r>
      <w:r w:rsidR="00B840E2" w:rsidRPr="00B37DC1">
        <w:rPr>
          <w:rStyle w:val="af8"/>
          <w:i w:val="0"/>
          <w:color w:val="000000"/>
        </w:rPr>
        <w:t>Затраты</w:t>
      </w:r>
      <w:r w:rsidR="00B840E2" w:rsidRPr="00B37DC1">
        <w:rPr>
          <w:color w:val="000000"/>
        </w:rPr>
        <w:t xml:space="preserve"> на изготовление готовой продукции, выполнение работ, услуг".</w:t>
      </w:r>
      <w:r w:rsidR="002567B1" w:rsidRPr="00B37DC1">
        <w:rPr>
          <w:color w:val="000000"/>
        </w:rPr>
        <w:t xml:space="preserve"> </w:t>
      </w:r>
      <w:r w:rsidR="00B840E2" w:rsidRPr="00B37DC1">
        <w:rPr>
          <w:color w:val="000000"/>
        </w:rPr>
        <w:t xml:space="preserve">Данный счет применяется для формирования себестоимости готовой продукции (работ, </w:t>
      </w:r>
      <w:r w:rsidR="00B840E2" w:rsidRPr="00B37DC1">
        <w:t>услуг) в рамках всех видов деятельности, осуществляемых Учреждением.</w:t>
      </w:r>
    </w:p>
    <w:p w:rsidR="00974193" w:rsidRPr="00CD5998" w:rsidRDefault="00974193" w:rsidP="00CD5998">
      <w:pPr>
        <w:pStyle w:val="s1"/>
        <w:spacing w:before="0" w:beforeAutospacing="0" w:after="0" w:afterAutospacing="0"/>
        <w:jc w:val="both"/>
      </w:pPr>
      <w:r w:rsidRPr="00CD5998">
        <w:t>Счет 0 109 00 000 не применяется по КФО 5 и 6 при осуществлении деятельности за счет субсидий на иные цели, грантов в форме субсидий, а также субсидий на цели осуществления капитальных вложений.</w:t>
      </w:r>
    </w:p>
    <w:p w:rsidR="00B074AF" w:rsidRPr="00B37DC1" w:rsidRDefault="00F25982" w:rsidP="00E24C39">
      <w:pPr>
        <w:pStyle w:val="s1"/>
        <w:shd w:val="clear" w:color="auto" w:fill="FFFFFF"/>
        <w:spacing w:before="0" w:beforeAutospacing="0" w:after="0" w:afterAutospacing="0"/>
        <w:jc w:val="both"/>
        <w:rPr>
          <w:shd w:val="clear" w:color="auto" w:fill="FFFFFF"/>
        </w:rPr>
      </w:pPr>
      <w:r w:rsidRPr="00B37DC1">
        <w:t>2.7</w:t>
      </w:r>
      <w:r w:rsidR="00976EF7" w:rsidRPr="00B37DC1">
        <w:t>.2.</w:t>
      </w:r>
      <w:r w:rsidR="00E325FF" w:rsidRPr="00B37DC1">
        <w:t xml:space="preserve"> </w:t>
      </w:r>
      <w:r w:rsidR="004B76C7" w:rsidRPr="00B37DC1">
        <w:t xml:space="preserve">Приносящая доход деятельность Учреждения, как правило, характеризуется непродолжительным производственным циклом. При таких характеристиках производственного цикла </w:t>
      </w:r>
      <w:r w:rsidR="006B5900" w:rsidRPr="00B37DC1">
        <w:t xml:space="preserve">применяется </w:t>
      </w:r>
      <w:r w:rsidR="007F6291" w:rsidRPr="00B37DC1">
        <w:t>с</w:t>
      </w:r>
      <w:r w:rsidR="007F6291" w:rsidRPr="00B37DC1">
        <w:rPr>
          <w:shd w:val="clear" w:color="auto" w:fill="FFFFFF"/>
        </w:rPr>
        <w:t>пособ (метод) калькулирования</w:t>
      </w:r>
      <w:r w:rsidR="00FB4BF1" w:rsidRPr="00B37DC1">
        <w:rPr>
          <w:shd w:val="clear" w:color="auto" w:fill="FFFFFF"/>
        </w:rPr>
        <w:t xml:space="preserve"> </w:t>
      </w:r>
      <w:r w:rsidR="007F6291" w:rsidRPr="00B37DC1">
        <w:rPr>
          <w:shd w:val="clear" w:color="auto" w:fill="FFFFFF"/>
        </w:rPr>
        <w:t xml:space="preserve"> себестоимости</w:t>
      </w:r>
      <w:r w:rsidR="00FB4BF1" w:rsidRPr="00B37DC1">
        <w:rPr>
          <w:shd w:val="clear" w:color="auto" w:fill="FFFFFF"/>
        </w:rPr>
        <w:t xml:space="preserve"> </w:t>
      </w:r>
      <w:r w:rsidR="007F6291" w:rsidRPr="00B37DC1">
        <w:rPr>
          <w:shd w:val="clear" w:color="auto" w:fill="FFFFFF"/>
        </w:rPr>
        <w:t>готовой продукции,</w:t>
      </w:r>
      <w:r w:rsidR="00B074AF" w:rsidRPr="00B37DC1">
        <w:rPr>
          <w:shd w:val="clear" w:color="auto" w:fill="FFFFFF"/>
        </w:rPr>
        <w:t xml:space="preserve"> работ и услуг, при котором:</w:t>
      </w:r>
    </w:p>
    <w:p w:rsidR="00B074AF" w:rsidRPr="00B37DC1" w:rsidRDefault="00B074AF" w:rsidP="00E24C39">
      <w:pPr>
        <w:pStyle w:val="s1"/>
        <w:shd w:val="clear" w:color="auto" w:fill="FFFFFF"/>
        <w:spacing w:before="0" w:beforeAutospacing="0" w:after="0" w:afterAutospacing="0"/>
        <w:jc w:val="both"/>
      </w:pPr>
      <w:r w:rsidRPr="00B37DC1">
        <w:rPr>
          <w:shd w:val="clear" w:color="auto" w:fill="FFFFFF"/>
        </w:rPr>
        <w:lastRenderedPageBreak/>
        <w:t xml:space="preserve">- </w:t>
      </w:r>
      <w:r w:rsidR="006B5900" w:rsidRPr="00B37DC1">
        <w:rPr>
          <w:shd w:val="clear" w:color="auto" w:fill="FFFFFF"/>
        </w:rPr>
        <w:t>о</w:t>
      </w:r>
      <w:r w:rsidR="006B5900" w:rsidRPr="00B37DC1">
        <w:t xml:space="preserve">статки незавершенного производства </w:t>
      </w:r>
      <w:r w:rsidRPr="00B37DC1">
        <w:t>не формируются;</w:t>
      </w:r>
    </w:p>
    <w:p w:rsidR="00B074AF" w:rsidRPr="00B37DC1" w:rsidRDefault="00B074AF" w:rsidP="00E24C39">
      <w:pPr>
        <w:pStyle w:val="s1"/>
        <w:shd w:val="clear" w:color="auto" w:fill="FFFFFF"/>
        <w:spacing w:before="0" w:beforeAutospacing="0" w:after="0" w:afterAutospacing="0"/>
        <w:jc w:val="both"/>
      </w:pPr>
      <w:r w:rsidRPr="00B37DC1">
        <w:t xml:space="preserve">- </w:t>
      </w:r>
      <w:r w:rsidR="004B76C7" w:rsidRPr="00B37DC1">
        <w:t>затраты распределяются между однородной готовой продукцией, работами, услугами</w:t>
      </w:r>
      <w:r w:rsidRPr="00B37DC1">
        <w:t>;</w:t>
      </w:r>
    </w:p>
    <w:p w:rsidR="004B76C7" w:rsidRPr="00B37DC1" w:rsidRDefault="00B074AF" w:rsidP="00E24C39">
      <w:pPr>
        <w:pStyle w:val="s1"/>
        <w:shd w:val="clear" w:color="auto" w:fill="FFFFFF"/>
        <w:spacing w:before="0" w:beforeAutospacing="0" w:after="0" w:afterAutospacing="0"/>
        <w:jc w:val="both"/>
      </w:pPr>
      <w:r w:rsidRPr="00B37DC1">
        <w:t>- с</w:t>
      </w:r>
      <w:r w:rsidR="004B76C7" w:rsidRPr="00B37DC1">
        <w:t>ебестоимость единицы продукции, работы или услуги определяется делением суммарных издержек за отчетный период на количество произведенной за этот период продукции, работ или услуг.</w:t>
      </w:r>
    </w:p>
    <w:p w:rsidR="006B5900" w:rsidRPr="00B37DC1" w:rsidRDefault="006B5900" w:rsidP="00E24C39">
      <w:pPr>
        <w:pStyle w:val="s1"/>
        <w:spacing w:before="0" w:beforeAutospacing="0" w:after="0" w:afterAutospacing="0"/>
        <w:jc w:val="both"/>
        <w:rPr>
          <w:shd w:val="clear" w:color="auto" w:fill="FFFFFF"/>
        </w:rPr>
      </w:pPr>
      <w:r w:rsidRPr="00B37DC1">
        <w:rPr>
          <w:shd w:val="clear" w:color="auto" w:fill="FFFFFF"/>
        </w:rPr>
        <w:t>И</w:t>
      </w:r>
      <w:r w:rsidR="00BF27A6" w:rsidRPr="00B37DC1">
        <w:rPr>
          <w:shd w:val="clear" w:color="auto" w:fill="FFFFFF"/>
        </w:rPr>
        <w:t>ные</w:t>
      </w:r>
      <w:r w:rsidR="00FB4BF1" w:rsidRPr="00B37DC1">
        <w:rPr>
          <w:shd w:val="clear" w:color="auto" w:fill="FFFFFF"/>
        </w:rPr>
        <w:t xml:space="preserve"> </w:t>
      </w:r>
      <w:r w:rsidR="00BF27A6" w:rsidRPr="00B37DC1">
        <w:rPr>
          <w:shd w:val="clear" w:color="auto" w:fill="FFFFFF"/>
        </w:rPr>
        <w:t>методы калькулирования могут</w:t>
      </w:r>
      <w:r w:rsidRPr="00B37DC1">
        <w:rPr>
          <w:shd w:val="clear" w:color="auto" w:fill="FFFFFF"/>
        </w:rPr>
        <w:t xml:space="preserve"> применяться по отдельному решению </w:t>
      </w:r>
      <w:r w:rsidR="004234F7" w:rsidRPr="00B37DC1">
        <w:rPr>
          <w:shd w:val="clear" w:color="auto" w:fill="FFFFFF"/>
        </w:rPr>
        <w:t>Г</w:t>
      </w:r>
      <w:r w:rsidRPr="00B37DC1">
        <w:rPr>
          <w:shd w:val="clear" w:color="auto" w:fill="FFFFFF"/>
        </w:rPr>
        <w:t>лавного бухгалтера</w:t>
      </w:r>
      <w:r w:rsidR="00907496" w:rsidRPr="00B37DC1">
        <w:rPr>
          <w:shd w:val="clear" w:color="auto" w:fill="FFFFFF"/>
        </w:rPr>
        <w:t xml:space="preserve"> с учетом степени полезности итоговых учетных данных для целей управления и предельно допустимого уровня трудоемкости учетных процедур, в том числе с учетом требований </w:t>
      </w:r>
      <w:r w:rsidR="004234F7" w:rsidRPr="00B37DC1">
        <w:rPr>
          <w:shd w:val="clear" w:color="auto" w:fill="FFFFFF"/>
        </w:rPr>
        <w:t>У</w:t>
      </w:r>
      <w:r w:rsidR="00907496" w:rsidRPr="00B37DC1">
        <w:rPr>
          <w:shd w:val="clear" w:color="auto" w:fill="FFFFFF"/>
        </w:rPr>
        <w:t xml:space="preserve">чредителя. </w:t>
      </w:r>
      <w:r w:rsidR="00BF27A6" w:rsidRPr="00B37DC1">
        <w:rPr>
          <w:shd w:val="clear" w:color="auto" w:fill="FFFFFF"/>
        </w:rPr>
        <w:t>Специальные детализированные правила калькулирования себестоимости готовой продукции, работ и услуг могут определяться отдельными распоряжениями руководителя Учреждения.</w:t>
      </w:r>
    </w:p>
    <w:p w:rsidR="00803B3B" w:rsidRPr="00B37DC1" w:rsidRDefault="0086459D" w:rsidP="00E24C39">
      <w:pPr>
        <w:pStyle w:val="s1"/>
        <w:spacing w:before="0" w:beforeAutospacing="0" w:after="0" w:afterAutospacing="0"/>
        <w:jc w:val="both"/>
      </w:pPr>
      <w:r w:rsidRPr="00B37DC1">
        <w:t>2.</w:t>
      </w:r>
      <w:r w:rsidR="008464D7" w:rsidRPr="00B37DC1">
        <w:t>7</w:t>
      </w:r>
      <w:r w:rsidRPr="00B37DC1">
        <w:t>.</w:t>
      </w:r>
      <w:r w:rsidR="00833EAD" w:rsidRPr="00B37DC1">
        <w:t>3</w:t>
      </w:r>
      <w:r w:rsidRPr="00B37DC1">
        <w:t xml:space="preserve">. </w:t>
      </w:r>
      <w:r w:rsidR="00803B3B" w:rsidRPr="00B37DC1">
        <w:t xml:space="preserve">Распределение накладных и общехозяйственных расходов </w:t>
      </w:r>
      <w:r w:rsidR="00BA209B" w:rsidRPr="00B37DC1">
        <w:t>в рамках деятельности за счет средств субсидии на выполнение государственного</w:t>
      </w:r>
      <w:r w:rsidR="008464D7" w:rsidRPr="00B37DC1">
        <w:t xml:space="preserve"> (муниципального) </w:t>
      </w:r>
      <w:r w:rsidR="00BA209B" w:rsidRPr="00B37DC1">
        <w:t xml:space="preserve">задания </w:t>
      </w:r>
      <w:r w:rsidR="00803B3B" w:rsidRPr="00B37DC1">
        <w:t>производится ежемесячно</w:t>
      </w:r>
      <w:r w:rsidR="000A4B24" w:rsidRPr="00B37DC1">
        <w:t xml:space="preserve"> пропорционально прямым материальным затратам</w:t>
      </w:r>
      <w:r w:rsidR="00803B3B" w:rsidRPr="00B37DC1">
        <w:t xml:space="preserve">. Основанием для отражения </w:t>
      </w:r>
      <w:r w:rsidR="008464D7" w:rsidRPr="00B37DC1">
        <w:t xml:space="preserve">этого распределения </w:t>
      </w:r>
      <w:r w:rsidR="00803B3B" w:rsidRPr="00B37DC1">
        <w:t xml:space="preserve">в бухгалтерском учете </w:t>
      </w:r>
      <w:r w:rsidR="008464D7" w:rsidRPr="00B37DC1">
        <w:t xml:space="preserve">является </w:t>
      </w:r>
      <w:r w:rsidR="0057437C" w:rsidRPr="00B37DC1">
        <w:t>Бухгалтерск</w:t>
      </w:r>
      <w:r w:rsidR="00976EF7" w:rsidRPr="00B37DC1">
        <w:t>ая</w:t>
      </w:r>
      <w:r w:rsidR="0057437C" w:rsidRPr="00B37DC1">
        <w:t xml:space="preserve"> справка (</w:t>
      </w:r>
      <w:hyperlink r:id="rId23" w:history="1">
        <w:r w:rsidR="0057437C" w:rsidRPr="00B37DC1">
          <w:t>ф. 0504833</w:t>
        </w:r>
      </w:hyperlink>
      <w:r w:rsidR="0057437C" w:rsidRPr="00B37DC1">
        <w:t>)</w:t>
      </w:r>
      <w:r w:rsidR="008464D7" w:rsidRPr="00B37DC1">
        <w:t>,</w:t>
      </w:r>
      <w:r w:rsidR="00976EF7" w:rsidRPr="00B37DC1">
        <w:t xml:space="preserve"> сформированная на основании</w:t>
      </w:r>
      <w:r w:rsidR="00803B3B" w:rsidRPr="00B37DC1">
        <w:t xml:space="preserve"> соответствующи</w:t>
      </w:r>
      <w:r w:rsidR="00976EF7" w:rsidRPr="00B37DC1">
        <w:t>х</w:t>
      </w:r>
      <w:r w:rsidR="00803B3B" w:rsidRPr="00B37DC1">
        <w:t xml:space="preserve"> расчет</w:t>
      </w:r>
      <w:r w:rsidR="00976EF7" w:rsidRPr="00B37DC1">
        <w:t>ов</w:t>
      </w:r>
      <w:r w:rsidR="00803B3B" w:rsidRPr="00B37DC1">
        <w:t xml:space="preserve">. </w:t>
      </w:r>
    </w:p>
    <w:p w:rsidR="00803B3B" w:rsidRPr="00B37DC1" w:rsidRDefault="00803B3B" w:rsidP="00E24C39">
      <w:pPr>
        <w:pStyle w:val="s1"/>
        <w:spacing w:before="0" w:beforeAutospacing="0" w:after="0" w:afterAutospacing="0"/>
        <w:jc w:val="both"/>
      </w:pPr>
      <w:r w:rsidRPr="00B37DC1">
        <w:t xml:space="preserve">Не </w:t>
      </w:r>
      <w:r w:rsidR="008464D7" w:rsidRPr="00B37DC1">
        <w:t xml:space="preserve">подлежат распределению отдельные </w:t>
      </w:r>
      <w:r w:rsidRPr="00B37DC1">
        <w:t>общехозяйственные расходы</w:t>
      </w:r>
      <w:r w:rsidR="00461F11" w:rsidRPr="00B37DC1">
        <w:t xml:space="preserve"> по решению Бухгалтерии</w:t>
      </w:r>
      <w:r w:rsidRPr="00B37DC1">
        <w:t>,</w:t>
      </w:r>
      <w:r w:rsidR="00461F11" w:rsidRPr="00B37DC1">
        <w:t xml:space="preserve"> например, расходы по </w:t>
      </w:r>
      <w:r w:rsidRPr="00B37DC1">
        <w:t>оплате консультационных услуг.</w:t>
      </w:r>
    </w:p>
    <w:p w:rsidR="00711AB0" w:rsidRPr="00CD5998" w:rsidRDefault="00803B3B" w:rsidP="00711AB0">
      <w:pPr>
        <w:pStyle w:val="s1"/>
        <w:spacing w:before="0" w:beforeAutospacing="0" w:after="0" w:afterAutospacing="0"/>
        <w:jc w:val="both"/>
      </w:pPr>
      <w:r w:rsidRPr="00CD5998">
        <w:t>Накопленные на счете 4 109 60 000 суммы</w:t>
      </w:r>
      <w:r w:rsidR="00461F11" w:rsidRPr="00CD5998">
        <w:t xml:space="preserve"> учитываются </w:t>
      </w:r>
      <w:r w:rsidRPr="00CD5998">
        <w:t>при формировании финансового результата</w:t>
      </w:r>
      <w:r w:rsidR="00E00AC7" w:rsidRPr="00CD5998">
        <w:t xml:space="preserve"> в порядке, </w:t>
      </w:r>
      <w:r w:rsidR="00711AB0" w:rsidRPr="00CD5998">
        <w:t xml:space="preserve">определенном Стандартом «ЕПС», Стандартом «План счетов бухгалтерского учета БУ/АУ», Правилами </w:t>
      </w:r>
      <w:r w:rsidR="00711AB0" w:rsidRPr="00CD5998">
        <w:rPr>
          <w:lang w:val="en-US"/>
        </w:rPr>
        <w:t>N</w:t>
      </w:r>
      <w:r w:rsidR="00711AB0" w:rsidRPr="00CD5998">
        <w:t xml:space="preserve"> 119н.</w:t>
      </w:r>
    </w:p>
    <w:p w:rsidR="000D7BA5" w:rsidRPr="00B37DC1" w:rsidRDefault="000D7BA5" w:rsidP="00E24C39">
      <w:pPr>
        <w:pStyle w:val="s1"/>
        <w:spacing w:before="0" w:beforeAutospacing="0" w:after="0" w:afterAutospacing="0"/>
        <w:jc w:val="both"/>
      </w:pPr>
      <w:r w:rsidRPr="00B37DC1">
        <w:t>2.</w:t>
      </w:r>
      <w:r w:rsidR="00461F11" w:rsidRPr="00B37DC1">
        <w:t>7</w:t>
      </w:r>
      <w:r w:rsidRPr="00B37DC1">
        <w:t>.</w:t>
      </w:r>
      <w:r w:rsidR="00461F11" w:rsidRPr="00B37DC1">
        <w:t>4</w:t>
      </w:r>
      <w:r w:rsidRPr="00B37DC1">
        <w:t>. Распределение накладных и общехозяйств</w:t>
      </w:r>
      <w:r w:rsidR="00735D36" w:rsidRPr="00B37DC1">
        <w:t xml:space="preserve">енных расходов на себестоимость </w:t>
      </w:r>
      <w:r w:rsidRPr="00B37DC1">
        <w:t xml:space="preserve">в рамках приносящей доход деятельности производится ежемесячно пропорционально объему выручки </w:t>
      </w:r>
      <w:r w:rsidR="00A92795" w:rsidRPr="00B37DC1">
        <w:t>от реализации соответствующих услуг, работ, продукции в месяц</w:t>
      </w:r>
      <w:r w:rsidRPr="00B37DC1">
        <w:t xml:space="preserve">. </w:t>
      </w:r>
    </w:p>
    <w:p w:rsidR="00BF27A6" w:rsidRPr="00B37DC1" w:rsidRDefault="00BF27A6" w:rsidP="00E24C39">
      <w:pPr>
        <w:pStyle w:val="s1"/>
        <w:spacing w:before="0" w:beforeAutospacing="0" w:after="0" w:afterAutospacing="0"/>
        <w:jc w:val="both"/>
      </w:pPr>
      <w:r w:rsidRPr="00B37DC1">
        <w:t xml:space="preserve">По решению </w:t>
      </w:r>
      <w:r w:rsidR="004550DB" w:rsidRPr="00B37DC1">
        <w:t>Г</w:t>
      </w:r>
      <w:r w:rsidRPr="00B37DC1">
        <w:t>лавного бухгалтера для максимального приближения результа</w:t>
      </w:r>
      <w:r w:rsidR="00155606" w:rsidRPr="00B37DC1">
        <w:t>тов распределения к фактическим расходам</w:t>
      </w:r>
      <w:r w:rsidRPr="00B37DC1">
        <w:t xml:space="preserve"> на конкретный вид продукции, работ или услуг могут применяться иные методы распределения, в частности, </w:t>
      </w:r>
      <w:r w:rsidRPr="00B37DC1">
        <w:rPr>
          <w:shd w:val="clear" w:color="auto" w:fill="FFFFFF"/>
        </w:rPr>
        <w:t>пропорционально прямым затратам по оплате труда, материальным затратам</w:t>
      </w:r>
      <w:r w:rsidR="00155606" w:rsidRPr="00B37DC1">
        <w:rPr>
          <w:shd w:val="clear" w:color="auto" w:fill="FFFFFF"/>
        </w:rPr>
        <w:t xml:space="preserve"> или </w:t>
      </w:r>
      <w:r w:rsidRPr="00B37DC1">
        <w:rPr>
          <w:shd w:val="clear" w:color="auto" w:fill="FFFFFF"/>
        </w:rPr>
        <w:t>иным прямым затратам</w:t>
      </w:r>
      <w:r w:rsidR="00155606" w:rsidRPr="00B37DC1">
        <w:rPr>
          <w:shd w:val="clear" w:color="auto" w:fill="FFFFFF"/>
        </w:rPr>
        <w:t>.</w:t>
      </w:r>
    </w:p>
    <w:p w:rsidR="00891886" w:rsidRPr="00CD5998" w:rsidRDefault="00FE6D98" w:rsidP="00891886">
      <w:pPr>
        <w:pStyle w:val="s1"/>
        <w:spacing w:before="0" w:beforeAutospacing="0" w:after="0" w:afterAutospacing="0"/>
        <w:jc w:val="both"/>
      </w:pPr>
      <w:r w:rsidRPr="00CD5998">
        <w:t>2.</w:t>
      </w:r>
      <w:r w:rsidR="00461F11" w:rsidRPr="00CD5998">
        <w:t>7</w:t>
      </w:r>
      <w:r w:rsidRPr="00CD5998">
        <w:t>.</w:t>
      </w:r>
      <w:r w:rsidR="00461F11" w:rsidRPr="00CD5998">
        <w:t>5</w:t>
      </w:r>
      <w:r w:rsidRPr="00CD5998">
        <w:t xml:space="preserve">. </w:t>
      </w:r>
      <w:r w:rsidR="00891886" w:rsidRPr="00CD5998">
        <w:t xml:space="preserve">Сформированная на счете 0 109 00 000 по результатам деятельности Учреждения  себестоимость отражается на соответствующих счетах финансового результата текущего финансового года в порядке, определенном Стандартом «ЕПС», Стандартом «План счетов бухгалтерского учета БУ/АУ», Правилами </w:t>
      </w:r>
      <w:r w:rsidR="00891886" w:rsidRPr="00CD5998">
        <w:rPr>
          <w:lang w:val="en-US"/>
        </w:rPr>
        <w:t>N</w:t>
      </w:r>
      <w:r w:rsidR="00891886" w:rsidRPr="00CD5998">
        <w:t xml:space="preserve"> 119н</w:t>
      </w:r>
      <w:r w:rsidR="00400F8F" w:rsidRPr="00CD5998">
        <w:t>.</w:t>
      </w:r>
    </w:p>
    <w:p w:rsidR="00873C0D" w:rsidRPr="00B37DC1" w:rsidRDefault="004063BC" w:rsidP="00E24C39">
      <w:pPr>
        <w:pStyle w:val="s1"/>
        <w:spacing w:before="0" w:beforeAutospacing="0" w:after="0" w:afterAutospacing="0"/>
        <w:jc w:val="both"/>
      </w:pPr>
      <w:r w:rsidRPr="00B37DC1">
        <w:rPr>
          <w:bCs/>
        </w:rPr>
        <w:t>2.</w:t>
      </w:r>
      <w:r w:rsidR="00461F11" w:rsidRPr="00B37DC1">
        <w:rPr>
          <w:bCs/>
        </w:rPr>
        <w:t>7</w:t>
      </w:r>
      <w:r w:rsidRPr="00B37DC1">
        <w:rPr>
          <w:bCs/>
        </w:rPr>
        <w:t>.</w:t>
      </w:r>
      <w:r w:rsidR="00461F11" w:rsidRPr="00B37DC1">
        <w:rPr>
          <w:bCs/>
        </w:rPr>
        <w:t>6</w:t>
      </w:r>
      <w:r w:rsidRPr="00B37DC1">
        <w:rPr>
          <w:bCs/>
        </w:rPr>
        <w:t xml:space="preserve">. </w:t>
      </w:r>
      <w:r w:rsidR="00566866" w:rsidRPr="00B37DC1">
        <w:rPr>
          <w:bCs/>
        </w:rPr>
        <w:t xml:space="preserve">К прямым расходам относятся затраты, непосредственно связанные с оказанием </w:t>
      </w:r>
      <w:r w:rsidR="00A2156B" w:rsidRPr="00B37DC1">
        <w:rPr>
          <w:bCs/>
        </w:rPr>
        <w:t>(выполнением, изготовлением) конкретного вида услуг (работ, продукции)</w:t>
      </w:r>
      <w:r w:rsidR="00566866" w:rsidRPr="00B37DC1">
        <w:rPr>
          <w:bCs/>
        </w:rPr>
        <w:t xml:space="preserve"> в рамках одного вида деятельности. Прямые расходы относятся в </w:t>
      </w:r>
      <w:r w:rsidR="00461F11" w:rsidRPr="00B37DC1">
        <w:rPr>
          <w:bCs/>
        </w:rPr>
        <w:t>д</w:t>
      </w:r>
      <w:r w:rsidR="00566866" w:rsidRPr="00B37DC1">
        <w:rPr>
          <w:bCs/>
        </w:rPr>
        <w:t>ебет счета 0 109 60 000 «Себестоимость готовой продукции, работ, услуг».</w:t>
      </w:r>
    </w:p>
    <w:p w:rsidR="00873C0D" w:rsidRPr="00B37DC1" w:rsidRDefault="00873C0D" w:rsidP="00E24C39">
      <w:pPr>
        <w:pStyle w:val="s1"/>
        <w:spacing w:before="0" w:beforeAutospacing="0" w:after="0" w:afterAutospacing="0"/>
        <w:jc w:val="both"/>
      </w:pPr>
      <w:r w:rsidRPr="00B37DC1">
        <w:t xml:space="preserve">К </w:t>
      </w:r>
      <w:r w:rsidR="00566866" w:rsidRPr="00B37DC1">
        <w:t>прямым</w:t>
      </w:r>
      <w:r w:rsidRPr="00B37DC1">
        <w:t xml:space="preserve"> расходам относятся:</w:t>
      </w:r>
    </w:p>
    <w:p w:rsidR="00932E7B" w:rsidRPr="00B37DC1" w:rsidRDefault="00461F11" w:rsidP="00E24C39">
      <w:pPr>
        <w:pStyle w:val="s1"/>
        <w:spacing w:before="0" w:beforeAutospacing="0" w:after="0" w:afterAutospacing="0"/>
        <w:jc w:val="both"/>
      </w:pPr>
      <w:r w:rsidRPr="00B37DC1">
        <w:t>- расходы на оплату</w:t>
      </w:r>
      <w:r w:rsidR="003E6675" w:rsidRPr="00B37DC1">
        <w:t xml:space="preserve"> труда </w:t>
      </w:r>
      <w:r w:rsidR="008D5619" w:rsidRPr="00B37DC1">
        <w:t>и</w:t>
      </w:r>
      <w:r w:rsidR="003E6675" w:rsidRPr="00B37DC1">
        <w:t xml:space="preserve"> начисления на выплаты по оплате труда персонала, принимающего неп</w:t>
      </w:r>
      <w:r w:rsidR="006D4521" w:rsidRPr="00B37DC1">
        <w:t>осредственное участие в оказании</w:t>
      </w:r>
      <w:r w:rsidR="003E6675" w:rsidRPr="00B37DC1">
        <w:t xml:space="preserve"> усл</w:t>
      </w:r>
      <w:r w:rsidR="008D5619" w:rsidRPr="00B37DC1">
        <w:t>у</w:t>
      </w:r>
      <w:r w:rsidR="003E6675" w:rsidRPr="00B37DC1">
        <w:t>ги</w:t>
      </w:r>
      <w:r w:rsidR="006D4521" w:rsidRPr="00B37DC1">
        <w:t xml:space="preserve"> (выполнении работы, изготовлении продукции)</w:t>
      </w:r>
      <w:r w:rsidR="00787C39" w:rsidRPr="00B37DC1">
        <w:t xml:space="preserve">. Эти затраты определяются исходя </w:t>
      </w:r>
      <w:r w:rsidR="00932E7B" w:rsidRPr="00B37DC1">
        <w:t>из необходимого количеств</w:t>
      </w:r>
      <w:r w:rsidR="006D4521" w:rsidRPr="00B37DC1">
        <w:t>а сотрудников</w:t>
      </w:r>
      <w:r w:rsidR="00932E7B" w:rsidRPr="00B37DC1">
        <w:t>, принимающих непосредственное участие в оказании услуги,</w:t>
      </w:r>
      <w:r w:rsidR="00FB4BF1" w:rsidRPr="00B37DC1">
        <w:t xml:space="preserve"> </w:t>
      </w:r>
      <w:r w:rsidR="00932E7B" w:rsidRPr="00B37DC1">
        <w:t>в соответствии с утвержденным штатным расписанием и системой оплаты труда работников Учреждения;</w:t>
      </w:r>
    </w:p>
    <w:p w:rsidR="00B840E2" w:rsidRPr="00B37DC1" w:rsidRDefault="003C519B" w:rsidP="00E24C39">
      <w:pPr>
        <w:pStyle w:val="s1"/>
        <w:spacing w:before="0" w:beforeAutospacing="0" w:after="0" w:afterAutospacing="0"/>
        <w:jc w:val="both"/>
        <w:rPr>
          <w:rStyle w:val="s104"/>
          <w:color w:val="000000"/>
        </w:rPr>
      </w:pPr>
      <w:r w:rsidRPr="00B37DC1">
        <w:t xml:space="preserve">- </w:t>
      </w:r>
      <w:r w:rsidR="00B840E2" w:rsidRPr="00B37DC1">
        <w:rPr>
          <w:rStyle w:val="s104"/>
          <w:color w:val="000000"/>
        </w:rPr>
        <w:t>фактическая стоимость использованных материальных запасов, а также балансовая стоимость введенных в эксплуатацию основных средств</w:t>
      </w:r>
      <w:r w:rsidR="00FB4BF1" w:rsidRPr="00B37DC1">
        <w:rPr>
          <w:rStyle w:val="s104"/>
          <w:color w:val="000000"/>
        </w:rPr>
        <w:t xml:space="preserve"> </w:t>
      </w:r>
      <w:r w:rsidR="00B840E2" w:rsidRPr="00B37DC1">
        <w:rPr>
          <w:rStyle w:val="s104"/>
          <w:color w:val="000000"/>
        </w:rPr>
        <w:t xml:space="preserve">стоимостью до </w:t>
      </w:r>
      <w:r w:rsidR="00BF367C" w:rsidRPr="00B37DC1">
        <w:rPr>
          <w:rStyle w:val="s104"/>
          <w:color w:val="000000"/>
        </w:rPr>
        <w:t>10</w:t>
      </w:r>
      <w:r w:rsidR="00B840E2" w:rsidRPr="00B37DC1">
        <w:rPr>
          <w:rStyle w:val="s104"/>
          <w:color w:val="000000"/>
        </w:rPr>
        <w:t xml:space="preserve"> 000 рублей включительно;</w:t>
      </w:r>
    </w:p>
    <w:p w:rsidR="00461F11" w:rsidRPr="00B37DC1" w:rsidRDefault="00B840E2" w:rsidP="00E24C39">
      <w:pPr>
        <w:pStyle w:val="s1"/>
        <w:spacing w:before="0" w:beforeAutospacing="0" w:after="0" w:afterAutospacing="0"/>
        <w:jc w:val="both"/>
        <w:rPr>
          <w:color w:val="000000"/>
        </w:rPr>
      </w:pPr>
      <w:r w:rsidRPr="00B37DC1">
        <w:rPr>
          <w:rStyle w:val="s104"/>
          <w:color w:val="000000"/>
        </w:rPr>
        <w:t>- расходы по содержанию и эксплуатации оборудования</w:t>
      </w:r>
      <w:r w:rsidR="00E6580E" w:rsidRPr="00B37DC1">
        <w:rPr>
          <w:rStyle w:val="s104"/>
          <w:color w:val="000000"/>
        </w:rPr>
        <w:t>, используемого в целях оказания услуги</w:t>
      </w:r>
      <w:r w:rsidR="004550DB" w:rsidRPr="00B37DC1">
        <w:rPr>
          <w:rStyle w:val="s104"/>
          <w:color w:val="000000"/>
        </w:rPr>
        <w:t xml:space="preserve"> </w:t>
      </w:r>
      <w:r w:rsidR="006D4521" w:rsidRPr="00B37DC1">
        <w:t>(выполнении работы, изготовлении продукции)</w:t>
      </w:r>
      <w:r w:rsidRPr="00B37DC1">
        <w:rPr>
          <w:rStyle w:val="s104"/>
          <w:color w:val="000000"/>
        </w:rPr>
        <w:t>;</w:t>
      </w:r>
    </w:p>
    <w:p w:rsidR="00873C0D" w:rsidRPr="00B37DC1" w:rsidRDefault="00873C0D" w:rsidP="00E24C39">
      <w:pPr>
        <w:pStyle w:val="s1"/>
        <w:spacing w:before="0" w:beforeAutospacing="0" w:after="0" w:afterAutospacing="0"/>
        <w:jc w:val="both"/>
        <w:rPr>
          <w:color w:val="000000"/>
        </w:rPr>
      </w:pPr>
      <w:r w:rsidRPr="00B37DC1">
        <w:t xml:space="preserve">- иные </w:t>
      </w:r>
      <w:r w:rsidR="003C519B" w:rsidRPr="00B37DC1">
        <w:t>затраты, непосредственно связанные с оказанием услуги</w:t>
      </w:r>
      <w:r w:rsidRPr="00B37DC1">
        <w:t>.</w:t>
      </w:r>
    </w:p>
    <w:p w:rsidR="00897A4B" w:rsidRPr="00B37DC1" w:rsidRDefault="00873C0D" w:rsidP="00E24C39">
      <w:pPr>
        <w:pStyle w:val="s1"/>
        <w:spacing w:before="0" w:beforeAutospacing="0" w:after="0" w:afterAutospacing="0"/>
        <w:jc w:val="both"/>
      </w:pPr>
      <w:r w:rsidRPr="00B37DC1">
        <w:t xml:space="preserve">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оказанием услуг относятся к прямым затратам. </w:t>
      </w:r>
    </w:p>
    <w:p w:rsidR="00873C0D" w:rsidRPr="00B37DC1" w:rsidRDefault="00873C0D" w:rsidP="00E24C39">
      <w:pPr>
        <w:pStyle w:val="s1"/>
        <w:spacing w:before="0" w:beforeAutospacing="0" w:after="0" w:afterAutospacing="0"/>
        <w:jc w:val="both"/>
      </w:pPr>
      <w:r w:rsidRPr="00B37DC1">
        <w:t xml:space="preserve">Ежемесячно в дебет счета 0 109 60 000 "Себестоимость готовой продукции, работ, услуг" относятся накладные и часть общехозяйственных расходов, данные </w:t>
      </w:r>
      <w:r w:rsidR="00461F11" w:rsidRPr="00B37DC1">
        <w:t>по которым</w:t>
      </w:r>
      <w:r w:rsidRPr="00B37DC1">
        <w:t xml:space="preserve"> группируются на счетах 0 109 70 000, 0 109 80</w:t>
      </w:r>
      <w:r w:rsidR="00932E7B" w:rsidRPr="00B37DC1">
        <w:t> </w:t>
      </w:r>
      <w:r w:rsidRPr="00B37DC1">
        <w:t>000.</w:t>
      </w:r>
    </w:p>
    <w:p w:rsidR="00B840E2" w:rsidRPr="00B37DC1" w:rsidRDefault="00932E7B" w:rsidP="00E24C39">
      <w:pPr>
        <w:pStyle w:val="s1"/>
        <w:spacing w:before="0" w:beforeAutospacing="0" w:after="0" w:afterAutospacing="0"/>
        <w:jc w:val="both"/>
      </w:pPr>
      <w:r w:rsidRPr="00B37DC1">
        <w:t>Списание прямых расходов на финансовый результат осуществляется ежемесячно.</w:t>
      </w:r>
    </w:p>
    <w:p w:rsidR="007637C5" w:rsidRPr="00B37DC1" w:rsidRDefault="004063BC" w:rsidP="00E24C39">
      <w:pPr>
        <w:pStyle w:val="s1"/>
        <w:spacing w:before="0" w:beforeAutospacing="0" w:after="0" w:afterAutospacing="0"/>
        <w:jc w:val="both"/>
      </w:pPr>
      <w:r w:rsidRPr="00B37DC1">
        <w:rPr>
          <w:bCs/>
        </w:rPr>
        <w:lastRenderedPageBreak/>
        <w:t>2.</w:t>
      </w:r>
      <w:r w:rsidR="00461F11" w:rsidRPr="00B37DC1">
        <w:rPr>
          <w:bCs/>
        </w:rPr>
        <w:t>7</w:t>
      </w:r>
      <w:r w:rsidRPr="00B37DC1">
        <w:rPr>
          <w:bCs/>
        </w:rPr>
        <w:t>.</w:t>
      </w:r>
      <w:r w:rsidR="00461F11" w:rsidRPr="00B37DC1">
        <w:rPr>
          <w:bCs/>
        </w:rPr>
        <w:t>7</w:t>
      </w:r>
      <w:r w:rsidRPr="00B37DC1">
        <w:rPr>
          <w:bCs/>
        </w:rPr>
        <w:t xml:space="preserve">. </w:t>
      </w:r>
      <w:r w:rsidR="00E6580E" w:rsidRPr="00B37DC1">
        <w:rPr>
          <w:color w:val="000000"/>
        </w:rPr>
        <w:t>К накладным расходам относятся затраты, непосредственно связанные с оказанием услуг</w:t>
      </w:r>
      <w:r w:rsidR="004550DB" w:rsidRPr="00B37DC1">
        <w:rPr>
          <w:color w:val="000000"/>
        </w:rPr>
        <w:t xml:space="preserve"> </w:t>
      </w:r>
      <w:r w:rsidR="006D4521" w:rsidRPr="00B37DC1">
        <w:t>(выполнением работы, изготовлением продукции)</w:t>
      </w:r>
      <w:r w:rsidR="00E6580E" w:rsidRPr="00B37DC1">
        <w:rPr>
          <w:color w:val="000000"/>
        </w:rPr>
        <w:t>, если они не могут быть соотнесены с конкретным видом услуг, оказываемых Учреждением в рамках одного вида деятельности.</w:t>
      </w:r>
    </w:p>
    <w:p w:rsidR="00E6580E" w:rsidRPr="00B37DC1" w:rsidRDefault="00E6580E" w:rsidP="00E24C39">
      <w:pPr>
        <w:pStyle w:val="s1"/>
        <w:spacing w:before="0" w:beforeAutospacing="0" w:after="0" w:afterAutospacing="0"/>
        <w:jc w:val="both"/>
        <w:rPr>
          <w:color w:val="000000"/>
        </w:rPr>
      </w:pPr>
      <w:r w:rsidRPr="00B37DC1">
        <w:rPr>
          <w:color w:val="000000"/>
        </w:rPr>
        <w:t>К накладным расходам относятся:</w:t>
      </w:r>
    </w:p>
    <w:p w:rsidR="00E6580E" w:rsidRPr="00B37DC1" w:rsidRDefault="00E6580E" w:rsidP="00E24C39">
      <w:pPr>
        <w:pStyle w:val="s1"/>
        <w:spacing w:before="0" w:beforeAutospacing="0" w:after="0" w:afterAutospacing="0"/>
        <w:jc w:val="both"/>
        <w:rPr>
          <w:color w:val="000000"/>
        </w:rPr>
      </w:pPr>
      <w:r w:rsidRPr="00B37DC1">
        <w:rPr>
          <w:rStyle w:val="s104"/>
          <w:color w:val="000000"/>
        </w:rPr>
        <w:t xml:space="preserve">- фактическая стоимость использованных материальных запасов, а также балансовая стоимость введенных в эксплуатацию основных средств стоимостью до </w:t>
      </w:r>
      <w:r w:rsidR="00BF367C" w:rsidRPr="00B37DC1">
        <w:rPr>
          <w:rStyle w:val="s104"/>
          <w:color w:val="000000"/>
        </w:rPr>
        <w:t>10</w:t>
      </w:r>
      <w:r w:rsidRPr="00B37DC1">
        <w:rPr>
          <w:rStyle w:val="s104"/>
          <w:color w:val="000000"/>
        </w:rPr>
        <w:t xml:space="preserve"> 000 рублей включительно;</w:t>
      </w:r>
    </w:p>
    <w:p w:rsidR="00E6580E" w:rsidRPr="00B37DC1" w:rsidRDefault="00E6580E" w:rsidP="00E24C39">
      <w:pPr>
        <w:pStyle w:val="s1"/>
        <w:spacing w:before="0" w:beforeAutospacing="0" w:after="0" w:afterAutospacing="0"/>
        <w:jc w:val="both"/>
        <w:rPr>
          <w:color w:val="000000"/>
        </w:rPr>
      </w:pPr>
      <w:r w:rsidRPr="00B37DC1">
        <w:rPr>
          <w:rStyle w:val="s104"/>
          <w:color w:val="000000"/>
        </w:rPr>
        <w:t>- расходы по содержанию и эксплуатации оборудования;</w:t>
      </w:r>
    </w:p>
    <w:p w:rsidR="00E6580E" w:rsidRPr="00B37DC1" w:rsidRDefault="00E6580E" w:rsidP="00E24C39">
      <w:pPr>
        <w:pStyle w:val="s1"/>
        <w:spacing w:before="0" w:beforeAutospacing="0" w:after="0" w:afterAutospacing="0"/>
        <w:jc w:val="both"/>
        <w:rPr>
          <w:color w:val="000000"/>
        </w:rPr>
      </w:pPr>
      <w:r w:rsidRPr="00B37DC1">
        <w:rPr>
          <w:rStyle w:val="s104"/>
          <w:color w:val="000000"/>
        </w:rPr>
        <w:t>- расходы на амортизацию оборудования и затраты на ремонт основных средств и иного имущества;</w:t>
      </w:r>
    </w:p>
    <w:p w:rsidR="00E6580E" w:rsidRPr="00B37DC1" w:rsidRDefault="00E6580E" w:rsidP="00E24C39">
      <w:pPr>
        <w:pStyle w:val="s1"/>
        <w:spacing w:before="0" w:beforeAutospacing="0" w:after="0" w:afterAutospacing="0"/>
        <w:jc w:val="both"/>
        <w:rPr>
          <w:color w:val="000000"/>
        </w:rPr>
      </w:pPr>
      <w:r w:rsidRPr="00B37DC1">
        <w:rPr>
          <w:rStyle w:val="s104"/>
          <w:color w:val="000000"/>
        </w:rPr>
        <w:t>- расходы на содержание персонала;</w:t>
      </w:r>
    </w:p>
    <w:p w:rsidR="00E6580E" w:rsidRPr="00B37DC1" w:rsidRDefault="00E6580E" w:rsidP="00E24C39">
      <w:pPr>
        <w:pStyle w:val="s1"/>
        <w:spacing w:before="0" w:beforeAutospacing="0" w:after="0" w:afterAutospacing="0"/>
        <w:jc w:val="both"/>
        <w:rPr>
          <w:color w:val="000000"/>
        </w:rPr>
      </w:pPr>
      <w:r w:rsidRPr="00B37DC1">
        <w:rPr>
          <w:rStyle w:val="s104"/>
          <w:color w:val="000000"/>
        </w:rPr>
        <w:t>- коммунальные и эксплуатационные расходы;</w:t>
      </w:r>
    </w:p>
    <w:p w:rsidR="00461F11" w:rsidRPr="00B37DC1" w:rsidRDefault="00E6580E" w:rsidP="00E24C39">
      <w:pPr>
        <w:pStyle w:val="s1"/>
        <w:spacing w:before="0" w:beforeAutospacing="0" w:after="0" w:afterAutospacing="0"/>
        <w:jc w:val="both"/>
        <w:rPr>
          <w:color w:val="000000"/>
        </w:rPr>
      </w:pPr>
      <w:r w:rsidRPr="00B37DC1">
        <w:rPr>
          <w:rStyle w:val="s104"/>
          <w:color w:val="000000"/>
        </w:rPr>
        <w:t>- иные виды расходов, непосредственно связанные с оказанием услуг</w:t>
      </w:r>
      <w:r w:rsidR="004550DB" w:rsidRPr="00B37DC1">
        <w:rPr>
          <w:rStyle w:val="s104"/>
          <w:color w:val="000000"/>
        </w:rPr>
        <w:t xml:space="preserve"> </w:t>
      </w:r>
      <w:r w:rsidR="006D4521" w:rsidRPr="00B37DC1">
        <w:t>(выполнением работы, изготовлением продукции)</w:t>
      </w:r>
      <w:r w:rsidRPr="00B37DC1">
        <w:rPr>
          <w:rStyle w:val="s104"/>
          <w:color w:val="000000"/>
        </w:rPr>
        <w:t>, которые по каким-либо причинам не представляется возможным соотнести с конкретной услугой</w:t>
      </w:r>
      <w:r w:rsidRPr="00B37DC1">
        <w:rPr>
          <w:color w:val="000000"/>
        </w:rPr>
        <w:t>.</w:t>
      </w:r>
    </w:p>
    <w:p w:rsidR="00E6580E" w:rsidRPr="00B37DC1" w:rsidRDefault="00E6580E" w:rsidP="00E24C39">
      <w:pPr>
        <w:pStyle w:val="s1"/>
        <w:spacing w:before="0" w:beforeAutospacing="0" w:after="0" w:afterAutospacing="0"/>
        <w:jc w:val="both"/>
        <w:rPr>
          <w:color w:val="000000"/>
        </w:rPr>
      </w:pPr>
      <w:r w:rsidRPr="00B37DC1">
        <w:rPr>
          <w:color w:val="000000"/>
        </w:rPr>
        <w:t>Накладные расходы подлежат распределению по видам услуг пропорционально п</w:t>
      </w:r>
      <w:r w:rsidRPr="00B37DC1">
        <w:rPr>
          <w:rStyle w:val="s104"/>
          <w:color w:val="000000"/>
        </w:rPr>
        <w:t>рямым материальным затратам.</w:t>
      </w:r>
    </w:p>
    <w:p w:rsidR="00E6580E" w:rsidRPr="00B37DC1" w:rsidRDefault="00E6580E" w:rsidP="00E24C39">
      <w:pPr>
        <w:pStyle w:val="s1"/>
        <w:spacing w:before="0" w:beforeAutospacing="0" w:after="0" w:afterAutospacing="0"/>
        <w:jc w:val="both"/>
        <w:rPr>
          <w:color w:val="000000"/>
        </w:rPr>
      </w:pPr>
      <w:r w:rsidRPr="00B37DC1">
        <w:rPr>
          <w:color w:val="000000"/>
        </w:rPr>
        <w:t xml:space="preserve">Распределение накладных расходов осуществляется </w:t>
      </w:r>
      <w:r w:rsidRPr="00B37DC1">
        <w:rPr>
          <w:rStyle w:val="s104"/>
          <w:color w:val="000000"/>
        </w:rPr>
        <w:t>ежемесячно.</w:t>
      </w:r>
    </w:p>
    <w:p w:rsidR="001A1831" w:rsidRPr="00B37DC1" w:rsidRDefault="004063BC" w:rsidP="00E24C39">
      <w:pPr>
        <w:pStyle w:val="s1"/>
        <w:spacing w:before="0" w:beforeAutospacing="0" w:after="0" w:afterAutospacing="0"/>
        <w:jc w:val="both"/>
        <w:rPr>
          <w:color w:val="000000"/>
        </w:rPr>
      </w:pPr>
      <w:r w:rsidRPr="00B37DC1">
        <w:t>2.</w:t>
      </w:r>
      <w:r w:rsidR="00815DCA" w:rsidRPr="00B37DC1">
        <w:t>7</w:t>
      </w:r>
      <w:r w:rsidRPr="00B37DC1">
        <w:t>.</w:t>
      </w:r>
      <w:r w:rsidR="00815DCA" w:rsidRPr="00B37DC1">
        <w:t>8</w:t>
      </w:r>
      <w:r w:rsidRPr="00B37DC1">
        <w:t xml:space="preserve">. </w:t>
      </w:r>
      <w:r w:rsidR="001A1831" w:rsidRPr="00B37DC1">
        <w:rPr>
          <w:color w:val="000000"/>
        </w:rPr>
        <w:t>К общехозяйственным расходам относятся затраты на нужды управления, не связанные непосредственно с процессом оказания услуг</w:t>
      </w:r>
      <w:r w:rsidR="00017350" w:rsidRPr="00B37DC1">
        <w:rPr>
          <w:color w:val="000000"/>
        </w:rPr>
        <w:t xml:space="preserve"> </w:t>
      </w:r>
      <w:r w:rsidR="00F522A9" w:rsidRPr="00B37DC1">
        <w:t>(выполнения работ, изготовления продукции)</w:t>
      </w:r>
      <w:r w:rsidR="001A1831" w:rsidRPr="00B37DC1">
        <w:rPr>
          <w:color w:val="000000"/>
        </w:rPr>
        <w:t>. Общехозяйственные расходы относятся в дебет счета 0 109 80 000 "Общехозяйственные расходы".</w:t>
      </w:r>
    </w:p>
    <w:p w:rsidR="001A1831" w:rsidRPr="00B37DC1" w:rsidRDefault="001A1831" w:rsidP="00E24C39">
      <w:pPr>
        <w:pStyle w:val="s1"/>
        <w:spacing w:before="0" w:beforeAutospacing="0" w:after="0" w:afterAutospacing="0"/>
        <w:jc w:val="both"/>
        <w:rPr>
          <w:color w:val="000000"/>
        </w:rPr>
      </w:pPr>
      <w:r w:rsidRPr="00B37DC1">
        <w:rPr>
          <w:color w:val="000000"/>
        </w:rPr>
        <w:t>К общехозяйственным расходам относятся:</w:t>
      </w:r>
    </w:p>
    <w:p w:rsidR="001A1831" w:rsidRPr="00B37DC1" w:rsidRDefault="001A1831" w:rsidP="00E24C39">
      <w:pPr>
        <w:pStyle w:val="s1"/>
        <w:spacing w:before="0" w:beforeAutospacing="0" w:after="0" w:afterAutospacing="0"/>
        <w:jc w:val="both"/>
        <w:rPr>
          <w:color w:val="000000"/>
        </w:rPr>
      </w:pPr>
      <w:r w:rsidRPr="00B37DC1">
        <w:rPr>
          <w:rStyle w:val="s104"/>
          <w:color w:val="000000"/>
        </w:rPr>
        <w:t>- административно-управленческие расходы</w:t>
      </w:r>
      <w:r w:rsidR="00815DCA" w:rsidRPr="00B37DC1">
        <w:rPr>
          <w:rStyle w:val="s104"/>
          <w:color w:val="000000"/>
        </w:rPr>
        <w:t xml:space="preserve">, </w:t>
      </w:r>
      <w:r w:rsidRPr="00B37DC1">
        <w:rPr>
          <w:rStyle w:val="s104"/>
          <w:color w:val="000000"/>
        </w:rPr>
        <w:t xml:space="preserve">в том числе стоимость использованных в соответствующих целях материальных запасов, веденных в эксплуатацию основных средств стоимостью до </w:t>
      </w:r>
      <w:r w:rsidR="00BF367C" w:rsidRPr="00B37DC1">
        <w:rPr>
          <w:rStyle w:val="s104"/>
          <w:color w:val="000000"/>
        </w:rPr>
        <w:t>10</w:t>
      </w:r>
      <w:r w:rsidRPr="00B37DC1">
        <w:rPr>
          <w:rStyle w:val="s104"/>
          <w:color w:val="000000"/>
        </w:rPr>
        <w:t xml:space="preserve"> 000 рублей;</w:t>
      </w:r>
    </w:p>
    <w:p w:rsidR="001A1831" w:rsidRPr="00B37DC1" w:rsidRDefault="001A1831" w:rsidP="00E24C39">
      <w:pPr>
        <w:pStyle w:val="s1"/>
        <w:spacing w:before="0" w:beforeAutospacing="0" w:after="0" w:afterAutospacing="0"/>
        <w:jc w:val="both"/>
        <w:rPr>
          <w:color w:val="000000"/>
        </w:rPr>
      </w:pPr>
      <w:r w:rsidRPr="00B37DC1">
        <w:rPr>
          <w:rStyle w:val="s104"/>
          <w:color w:val="000000"/>
        </w:rPr>
        <w:t>- расходы на содержание общехозяйственного персонала, не связанного с производственным процессом;</w:t>
      </w:r>
    </w:p>
    <w:p w:rsidR="001A1831" w:rsidRPr="00B37DC1" w:rsidRDefault="001A1831" w:rsidP="00E24C39">
      <w:pPr>
        <w:pStyle w:val="s1"/>
        <w:spacing w:before="0" w:beforeAutospacing="0" w:after="0" w:afterAutospacing="0"/>
        <w:jc w:val="both"/>
        <w:rPr>
          <w:color w:val="000000"/>
        </w:rPr>
      </w:pPr>
      <w:r w:rsidRPr="00B37DC1">
        <w:rPr>
          <w:rStyle w:val="s104"/>
          <w:color w:val="000000"/>
        </w:rPr>
        <w:t>- расходы на амортизацию и затраты на ремонт основных средств управленческого и общехозяйственного назначения;</w:t>
      </w:r>
    </w:p>
    <w:p w:rsidR="001A1831" w:rsidRPr="00B37DC1" w:rsidRDefault="001A1831" w:rsidP="00E24C39">
      <w:pPr>
        <w:pStyle w:val="s1"/>
        <w:spacing w:before="0" w:beforeAutospacing="0" w:after="0" w:afterAutospacing="0"/>
        <w:jc w:val="both"/>
        <w:rPr>
          <w:color w:val="000000"/>
        </w:rPr>
      </w:pPr>
      <w:r w:rsidRPr="00B37DC1">
        <w:rPr>
          <w:rStyle w:val="s104"/>
          <w:color w:val="000000"/>
        </w:rPr>
        <w:t>- расходы по оплате информационных, консультационных и иных аналогичных услуг;</w:t>
      </w:r>
    </w:p>
    <w:p w:rsidR="005A3C58" w:rsidRPr="00B37DC1" w:rsidRDefault="005A3C58" w:rsidP="00E24C39">
      <w:pPr>
        <w:pStyle w:val="s1"/>
        <w:spacing w:before="0" w:beforeAutospacing="0" w:after="0" w:afterAutospacing="0"/>
        <w:jc w:val="both"/>
        <w:rPr>
          <w:color w:val="000000"/>
        </w:rPr>
      </w:pPr>
      <w:r w:rsidRPr="00B37DC1">
        <w:t>- прочие затраты на общехоз</w:t>
      </w:r>
      <w:r w:rsidR="00787C39" w:rsidRPr="00B37DC1">
        <w:t>я</w:t>
      </w:r>
      <w:r w:rsidRPr="00B37DC1">
        <w:t>йственные нужды.</w:t>
      </w:r>
    </w:p>
    <w:p w:rsidR="001A1831" w:rsidRPr="00B37DC1" w:rsidRDefault="001A1831" w:rsidP="00E24C39">
      <w:pPr>
        <w:pStyle w:val="s1"/>
        <w:spacing w:before="0" w:beforeAutospacing="0" w:after="0" w:afterAutospacing="0"/>
        <w:jc w:val="both"/>
        <w:rPr>
          <w:color w:val="000000"/>
        </w:rPr>
      </w:pPr>
      <w:r w:rsidRPr="00B37DC1">
        <w:rPr>
          <w:color w:val="000000"/>
        </w:rPr>
        <w:t>По истечении каждого месяца общехозяйственные расходы подлежат распределению на себестоимость готовой продукции, работ, услуг (списываются в дебет счета 0 109 60 000 "Себестоимость готовой продукции, работ, услуг") пропорционально</w:t>
      </w:r>
      <w:r w:rsidRPr="00B37DC1">
        <w:rPr>
          <w:rStyle w:val="s104"/>
          <w:color w:val="000000"/>
        </w:rPr>
        <w:t> прямым материальным затратам.</w:t>
      </w:r>
    </w:p>
    <w:p w:rsidR="00806A95" w:rsidRPr="00B37DC1" w:rsidRDefault="004063BC" w:rsidP="00E24C39">
      <w:pPr>
        <w:pStyle w:val="s1"/>
        <w:spacing w:before="0" w:beforeAutospacing="0" w:after="0" w:afterAutospacing="0"/>
        <w:jc w:val="both"/>
      </w:pPr>
      <w:r w:rsidRPr="00B37DC1">
        <w:t>2.</w:t>
      </w:r>
      <w:r w:rsidR="00815DCA" w:rsidRPr="00B37DC1">
        <w:t>7.9</w:t>
      </w:r>
      <w:r w:rsidRPr="00B37DC1">
        <w:t xml:space="preserve">. </w:t>
      </w:r>
      <w:r w:rsidR="00806A95" w:rsidRPr="00B37DC1">
        <w:t>Непосредственно в дебет счета 4 401 20 200 могут списываться расходы, не предусмотренные порядк</w:t>
      </w:r>
      <w:r w:rsidR="00815DCA" w:rsidRPr="00B37DC1">
        <w:t>ом</w:t>
      </w:r>
      <w:r w:rsidR="00806A95" w:rsidRPr="00B37DC1">
        <w:t xml:space="preserve"> формирования </w:t>
      </w:r>
      <w:r w:rsidR="00815DCA" w:rsidRPr="00B37DC1">
        <w:t xml:space="preserve">нормативных затрат в рамках </w:t>
      </w:r>
      <w:r w:rsidR="00806A95" w:rsidRPr="00B37DC1">
        <w:t>государственного</w:t>
      </w:r>
      <w:r w:rsidR="00815DCA" w:rsidRPr="00B37DC1">
        <w:t xml:space="preserve"> (муниципального) </w:t>
      </w:r>
      <w:r w:rsidR="00806A95" w:rsidRPr="00B37DC1">
        <w:t xml:space="preserve">задания. </w:t>
      </w:r>
    </w:p>
    <w:p w:rsidR="004D1AE4" w:rsidRPr="00B37DC1" w:rsidRDefault="00815DCA" w:rsidP="00E24C39">
      <w:pPr>
        <w:pStyle w:val="s1"/>
        <w:spacing w:before="0" w:beforeAutospacing="0" w:after="0" w:afterAutospacing="0"/>
        <w:jc w:val="both"/>
      </w:pPr>
      <w:r w:rsidRPr="00B37DC1">
        <w:t>2.7.10</w:t>
      </w:r>
      <w:r w:rsidR="004D1AE4" w:rsidRPr="00B37DC1">
        <w:t xml:space="preserve">. Распределение расходов, относящихся к нескольким видам деятельности (финансового обеспечения), для целей осуществления кассовых расходов и определения себестоимости по видам деятельности (финансового обеспечения) производится пропорционально </w:t>
      </w:r>
      <w:r w:rsidR="004D1AE4" w:rsidRPr="00B37DC1">
        <w:rPr>
          <w:bCs/>
          <w:color w:val="26282F"/>
        </w:rPr>
        <w:t xml:space="preserve">доходам по </w:t>
      </w:r>
      <w:r w:rsidR="004F5E01" w:rsidRPr="00B37DC1">
        <w:rPr>
          <w:bCs/>
          <w:color w:val="26282F"/>
        </w:rPr>
        <w:t>видам</w:t>
      </w:r>
      <w:r w:rsidR="00FB4BF1" w:rsidRPr="00B37DC1">
        <w:rPr>
          <w:bCs/>
          <w:color w:val="26282F"/>
        </w:rPr>
        <w:t xml:space="preserve"> </w:t>
      </w:r>
      <w:r w:rsidR="004F5E01" w:rsidRPr="00B37DC1">
        <w:rPr>
          <w:bCs/>
          <w:color w:val="26282F"/>
        </w:rPr>
        <w:t>деятельности</w:t>
      </w:r>
      <w:r w:rsidR="00C937C3" w:rsidRPr="00B37DC1">
        <w:rPr>
          <w:bCs/>
          <w:color w:val="26282F"/>
        </w:rPr>
        <w:t xml:space="preserve">, </w:t>
      </w:r>
      <w:r w:rsidR="004F5E01" w:rsidRPr="00B37DC1">
        <w:rPr>
          <w:bCs/>
          <w:color w:val="26282F"/>
        </w:rPr>
        <w:t>нарастающим итогом с начала года</w:t>
      </w:r>
      <w:r w:rsidR="004D1AE4" w:rsidRPr="00B37DC1">
        <w:rPr>
          <w:bCs/>
          <w:color w:val="26282F"/>
        </w:rPr>
        <w:t>.</w:t>
      </w:r>
    </w:p>
    <w:p w:rsidR="00D87592" w:rsidRPr="00B37DC1" w:rsidRDefault="00D87592" w:rsidP="00E24C39">
      <w:pPr>
        <w:pStyle w:val="s1"/>
        <w:shd w:val="clear" w:color="auto" w:fill="FFFFFF"/>
        <w:spacing w:before="0" w:beforeAutospacing="0" w:after="0" w:afterAutospacing="0"/>
        <w:jc w:val="both"/>
        <w:rPr>
          <w:rStyle w:val="s10"/>
          <w:bCs/>
        </w:rPr>
      </w:pPr>
      <w:r w:rsidRPr="00B37DC1">
        <w:t xml:space="preserve">Распределение производится </w:t>
      </w:r>
      <w:r w:rsidRPr="00B37DC1">
        <w:rPr>
          <w:rStyle w:val="s10"/>
          <w:bCs/>
        </w:rPr>
        <w:t>пропорционально доле фактически начисленных доходов за соответствующий период по каждому виду финансового обеспечения в общем объеме доходов текущего года. Для целей распределения доля доходов текущего года по каждому виду деятельности определяется нарастающим итогом с начала года на основании кредитового остатка по счету 401 10 на отче</w:t>
      </w:r>
      <w:r w:rsidR="00867E9E" w:rsidRPr="00B37DC1">
        <w:rPr>
          <w:rStyle w:val="s10"/>
          <w:bCs/>
        </w:rPr>
        <w:t>тную дату</w:t>
      </w:r>
      <w:r w:rsidRPr="00B37DC1">
        <w:rPr>
          <w:rStyle w:val="s10"/>
          <w:bCs/>
        </w:rPr>
        <w:t>. При определении этой доли не принимаются в расчет:</w:t>
      </w:r>
    </w:p>
    <w:p w:rsidR="00D87592" w:rsidRPr="00B37DC1" w:rsidRDefault="00D87592" w:rsidP="00E24C39">
      <w:pPr>
        <w:pStyle w:val="s1"/>
        <w:shd w:val="clear" w:color="auto" w:fill="FFFFFF"/>
        <w:tabs>
          <w:tab w:val="left" w:pos="8387"/>
        </w:tabs>
        <w:spacing w:before="0" w:beforeAutospacing="0" w:after="0" w:afterAutospacing="0"/>
        <w:jc w:val="both"/>
        <w:rPr>
          <w:rStyle w:val="s10"/>
          <w:bCs/>
        </w:rPr>
      </w:pPr>
      <w:r w:rsidRPr="00B37DC1">
        <w:rPr>
          <w:rStyle w:val="s10"/>
          <w:bCs/>
        </w:rPr>
        <w:t>- доходы, признанные по кредиту счетов 5 401 10 ХХХ, 6 401 10 ХХХ;</w:t>
      </w:r>
      <w:r w:rsidRPr="00B37DC1">
        <w:rPr>
          <w:rStyle w:val="s10"/>
          <w:bCs/>
        </w:rPr>
        <w:tab/>
      </w:r>
    </w:p>
    <w:p w:rsidR="00D87592" w:rsidRPr="00B37DC1" w:rsidRDefault="00D87592" w:rsidP="00E24C39">
      <w:pPr>
        <w:pStyle w:val="s1"/>
        <w:shd w:val="clear" w:color="auto" w:fill="FFFFFF"/>
        <w:spacing w:before="0" w:beforeAutospacing="0" w:after="0" w:afterAutospacing="0"/>
        <w:jc w:val="both"/>
        <w:rPr>
          <w:rStyle w:val="s10"/>
          <w:bCs/>
        </w:rPr>
      </w:pPr>
      <w:r w:rsidRPr="00B37DC1">
        <w:rPr>
          <w:rStyle w:val="s10"/>
          <w:bCs/>
        </w:rPr>
        <w:t>- поступления, не связанные с получением денежных средств, учтенные по статьям КОСГУ 180, 190;</w:t>
      </w:r>
    </w:p>
    <w:p w:rsidR="00D87592" w:rsidRPr="00B37DC1" w:rsidRDefault="00D87592" w:rsidP="00E24C39">
      <w:pPr>
        <w:pStyle w:val="s1"/>
        <w:shd w:val="clear" w:color="auto" w:fill="FFFFFF"/>
        <w:spacing w:before="0" w:beforeAutospacing="0" w:after="0" w:afterAutospacing="0"/>
        <w:jc w:val="both"/>
        <w:rPr>
          <w:rStyle w:val="s10"/>
          <w:bCs/>
        </w:rPr>
      </w:pPr>
      <w:r w:rsidRPr="00B37DC1">
        <w:rPr>
          <w:rStyle w:val="s10"/>
          <w:bCs/>
        </w:rPr>
        <w:t xml:space="preserve">- гранты, учтенные в рамках кодов финансового обеспечения (КФО) 2, 5.  </w:t>
      </w:r>
    </w:p>
    <w:p w:rsidR="00815DCA" w:rsidRPr="00B37DC1" w:rsidRDefault="004D1AE4" w:rsidP="00E24C39">
      <w:pPr>
        <w:pStyle w:val="s1"/>
        <w:spacing w:before="0" w:beforeAutospacing="0" w:after="0" w:afterAutospacing="0"/>
        <w:jc w:val="both"/>
      </w:pPr>
      <w:r w:rsidRPr="00B37DC1">
        <w:t>Расходы, осуществленные за счет КФО "2", по оплате обязательств, принятых в рамках КФО "4", и не планируемые к восстановлению, списываются в дебет счета 2 401 20</w:t>
      </w:r>
      <w:r w:rsidR="00815DCA" w:rsidRPr="00B37DC1">
        <w:t> </w:t>
      </w:r>
      <w:r w:rsidRPr="00B37DC1">
        <w:t>000.</w:t>
      </w:r>
    </w:p>
    <w:p w:rsidR="00222F61" w:rsidRPr="00B37DC1" w:rsidRDefault="004063BC" w:rsidP="00E24C39">
      <w:pPr>
        <w:pStyle w:val="s1"/>
        <w:spacing w:before="0" w:beforeAutospacing="0" w:after="0" w:afterAutospacing="0"/>
        <w:jc w:val="both"/>
      </w:pPr>
      <w:r w:rsidRPr="00B37DC1">
        <w:rPr>
          <w:bCs/>
        </w:rPr>
        <w:lastRenderedPageBreak/>
        <w:t>2.</w:t>
      </w:r>
      <w:r w:rsidR="00815DCA" w:rsidRPr="00B37DC1">
        <w:rPr>
          <w:bCs/>
        </w:rPr>
        <w:t>7</w:t>
      </w:r>
      <w:r w:rsidRPr="00B37DC1">
        <w:rPr>
          <w:bCs/>
        </w:rPr>
        <w:t>.1</w:t>
      </w:r>
      <w:r w:rsidR="00815DCA" w:rsidRPr="00B37DC1">
        <w:rPr>
          <w:bCs/>
        </w:rPr>
        <w:t>1</w:t>
      </w:r>
      <w:r w:rsidRPr="00B37DC1">
        <w:rPr>
          <w:bCs/>
        </w:rPr>
        <w:t xml:space="preserve">. </w:t>
      </w:r>
      <w:r w:rsidR="007637C5" w:rsidRPr="00B37DC1">
        <w:t>Аналитический учет затрат при оказании услуг ведется в Многографной карточке (</w:t>
      </w:r>
      <w:hyperlink r:id="rId24" w:history="1">
        <w:r w:rsidR="007637C5" w:rsidRPr="00B37DC1">
          <w:t>ф. 0504054</w:t>
        </w:r>
      </w:hyperlink>
      <w:r w:rsidR="007637C5" w:rsidRPr="00B37DC1">
        <w:t xml:space="preserve">) в разрезе видов </w:t>
      </w:r>
      <w:r w:rsidR="00F64733" w:rsidRPr="00B37DC1">
        <w:t>оказываемых</w:t>
      </w:r>
      <w:r w:rsidR="007637C5" w:rsidRPr="00B37DC1">
        <w:t xml:space="preserve"> услуг по видам</w:t>
      </w:r>
      <w:r w:rsidR="00F64733" w:rsidRPr="00B37DC1">
        <w:t xml:space="preserve"> расходов</w:t>
      </w:r>
      <w:r w:rsidR="007637C5" w:rsidRPr="00B37DC1">
        <w:t>.</w:t>
      </w:r>
    </w:p>
    <w:p w:rsidR="007637C5" w:rsidRPr="00B37DC1" w:rsidRDefault="004063BC" w:rsidP="00E24C39">
      <w:pPr>
        <w:pStyle w:val="s1"/>
        <w:spacing w:before="0" w:beforeAutospacing="0" w:after="0" w:afterAutospacing="0"/>
        <w:jc w:val="both"/>
      </w:pPr>
      <w:r w:rsidRPr="00B37DC1">
        <w:t>2.</w:t>
      </w:r>
      <w:r w:rsidR="00222F61" w:rsidRPr="00B37DC1">
        <w:t>7</w:t>
      </w:r>
      <w:r w:rsidRPr="00B37DC1">
        <w:t>.1</w:t>
      </w:r>
      <w:r w:rsidR="00222F61" w:rsidRPr="00B37DC1">
        <w:t>2</w:t>
      </w:r>
      <w:r w:rsidRPr="00B37DC1">
        <w:t xml:space="preserve">. </w:t>
      </w:r>
      <w:r w:rsidR="007637C5" w:rsidRPr="00B37DC1">
        <w:t xml:space="preserve">Синтетический учет затрат при </w:t>
      </w:r>
      <w:r w:rsidR="00F64733" w:rsidRPr="00B37DC1">
        <w:t>оказании услуг</w:t>
      </w:r>
      <w:r w:rsidR="007637C5" w:rsidRPr="00B37DC1">
        <w:t xml:space="preserve"> ведется в соответствии с </w:t>
      </w:r>
      <w:r w:rsidR="00222F61" w:rsidRPr="00B37DC1">
        <w:t xml:space="preserve">экономическим </w:t>
      </w:r>
      <w:r w:rsidR="007637C5" w:rsidRPr="00B37DC1">
        <w:t>содержанием фактов хозяйственной жизни в</w:t>
      </w:r>
      <w:r w:rsidR="00222F61" w:rsidRPr="00B37DC1">
        <w:t xml:space="preserve"> следующих регистрах</w:t>
      </w:r>
      <w:r w:rsidR="007637C5" w:rsidRPr="00B37DC1">
        <w:t>:</w:t>
      </w:r>
    </w:p>
    <w:p w:rsidR="007637C5" w:rsidRPr="00B37DC1" w:rsidRDefault="00222F61" w:rsidP="00E24C39">
      <w:pPr>
        <w:pStyle w:val="s1"/>
        <w:spacing w:before="0" w:beforeAutospacing="0" w:after="0" w:afterAutospacing="0"/>
        <w:jc w:val="both"/>
      </w:pPr>
      <w:r w:rsidRPr="00B37DC1">
        <w:t>- Журнал</w:t>
      </w:r>
      <w:r w:rsidR="007637C5" w:rsidRPr="00B37DC1">
        <w:t xml:space="preserve"> операций </w:t>
      </w:r>
      <w:r w:rsidR="00E50ADE" w:rsidRPr="00B37DC1">
        <w:t>расчетов по оплате труда, денежному довольствию и стипендиям</w:t>
      </w:r>
      <w:r w:rsidR="00FB4BF1" w:rsidRPr="00B37DC1">
        <w:t xml:space="preserve"> </w:t>
      </w:r>
      <w:r w:rsidR="00880C91" w:rsidRPr="00B37DC1">
        <w:t>N</w:t>
      </w:r>
      <w:r w:rsidR="00806A95" w:rsidRPr="00B37DC1">
        <w:t xml:space="preserve"> 6;</w:t>
      </w:r>
    </w:p>
    <w:p w:rsidR="007637C5" w:rsidRPr="00B37DC1" w:rsidRDefault="007637C5" w:rsidP="00E24C39">
      <w:pPr>
        <w:pStyle w:val="s1"/>
        <w:spacing w:before="0" w:beforeAutospacing="0" w:after="0" w:afterAutospacing="0"/>
        <w:jc w:val="both"/>
      </w:pPr>
      <w:r w:rsidRPr="00B37DC1">
        <w:t>- Журнал операций расчетов с поставщиками и подрядчиками</w:t>
      </w:r>
      <w:r w:rsidR="00FB4BF1" w:rsidRPr="00B37DC1">
        <w:t xml:space="preserve"> </w:t>
      </w:r>
      <w:r w:rsidR="00880C91" w:rsidRPr="00B37DC1">
        <w:t>N</w:t>
      </w:r>
      <w:r w:rsidR="00806A95" w:rsidRPr="00B37DC1">
        <w:t xml:space="preserve"> 4</w:t>
      </w:r>
      <w:r w:rsidRPr="00B37DC1">
        <w:t>;</w:t>
      </w:r>
    </w:p>
    <w:p w:rsidR="007637C5" w:rsidRPr="00B37DC1" w:rsidRDefault="007637C5" w:rsidP="00E24C39">
      <w:pPr>
        <w:pStyle w:val="s1"/>
        <w:spacing w:before="0" w:beforeAutospacing="0" w:after="0" w:afterAutospacing="0"/>
        <w:jc w:val="both"/>
      </w:pPr>
      <w:r w:rsidRPr="00B37DC1">
        <w:t>- Журнал операций расчетов с подотчетными лицами</w:t>
      </w:r>
      <w:r w:rsidR="00FB4BF1" w:rsidRPr="00B37DC1">
        <w:t xml:space="preserve"> </w:t>
      </w:r>
      <w:r w:rsidR="00880C91" w:rsidRPr="00B37DC1">
        <w:t>N</w:t>
      </w:r>
      <w:r w:rsidR="00806A95" w:rsidRPr="00B37DC1">
        <w:t xml:space="preserve"> 3</w:t>
      </w:r>
      <w:r w:rsidRPr="00B37DC1">
        <w:t>;</w:t>
      </w:r>
    </w:p>
    <w:p w:rsidR="007637C5" w:rsidRPr="00B37DC1" w:rsidRDefault="007637C5" w:rsidP="00E24C39">
      <w:pPr>
        <w:pStyle w:val="s1"/>
        <w:spacing w:before="0" w:beforeAutospacing="0" w:after="0" w:afterAutospacing="0"/>
        <w:jc w:val="both"/>
      </w:pPr>
      <w:r w:rsidRPr="00B37DC1">
        <w:t xml:space="preserve">- Журнал операций по выбытию и перемещению </w:t>
      </w:r>
      <w:r w:rsidR="00E50ADE" w:rsidRPr="00B37DC1">
        <w:t xml:space="preserve">нефинансовых активов </w:t>
      </w:r>
      <w:r w:rsidR="00880C91" w:rsidRPr="00B37DC1">
        <w:t xml:space="preserve">N </w:t>
      </w:r>
      <w:r w:rsidR="00806A95" w:rsidRPr="00B37DC1">
        <w:t>7</w:t>
      </w:r>
      <w:r w:rsidRPr="00B37DC1">
        <w:t>;</w:t>
      </w:r>
    </w:p>
    <w:p w:rsidR="005635EF" w:rsidRPr="00B37DC1" w:rsidRDefault="007637C5" w:rsidP="00CD5998">
      <w:pPr>
        <w:pStyle w:val="s1"/>
        <w:spacing w:before="0" w:beforeAutospacing="0" w:after="0" w:afterAutospacing="0"/>
        <w:jc w:val="both"/>
      </w:pPr>
      <w:r w:rsidRPr="00B37DC1">
        <w:t>- Журнал по прочим операциям</w:t>
      </w:r>
      <w:r w:rsidR="00FB4BF1" w:rsidRPr="00B37DC1">
        <w:t xml:space="preserve"> </w:t>
      </w:r>
      <w:r w:rsidR="00880C91" w:rsidRPr="00B37DC1">
        <w:t>N</w:t>
      </w:r>
      <w:r w:rsidR="00806A95" w:rsidRPr="00B37DC1">
        <w:t xml:space="preserve"> 8</w:t>
      </w:r>
      <w:r w:rsidRPr="00B37DC1">
        <w:t>.</w:t>
      </w:r>
    </w:p>
    <w:p w:rsidR="007B4A26" w:rsidRPr="00CD5998" w:rsidRDefault="00E50ADE" w:rsidP="00CD5998">
      <w:pPr>
        <w:pStyle w:val="11"/>
        <w:spacing w:before="0" w:line="240" w:lineRule="auto"/>
        <w:jc w:val="both"/>
        <w:rPr>
          <w:rFonts w:ascii="Times New Roman" w:hAnsi="Times New Roman"/>
          <w:color w:val="auto"/>
          <w:sz w:val="24"/>
          <w:szCs w:val="24"/>
        </w:rPr>
      </w:pPr>
      <w:bookmarkStart w:id="380" w:name="_Toc29740604"/>
      <w:bookmarkStart w:id="381" w:name="_Toc29741010"/>
      <w:bookmarkStart w:id="382" w:name="_Toc29741274"/>
      <w:bookmarkStart w:id="383" w:name="_Toc29741578"/>
      <w:bookmarkStart w:id="384" w:name="_Toc29741807"/>
      <w:bookmarkStart w:id="385" w:name="_Toc29743282"/>
      <w:bookmarkStart w:id="386" w:name="_Toc29743371"/>
      <w:bookmarkStart w:id="387" w:name="_Toc30435261"/>
      <w:bookmarkStart w:id="388" w:name="_Toc30435360"/>
      <w:bookmarkStart w:id="389" w:name="_Toc30435478"/>
      <w:bookmarkStart w:id="390" w:name="_Toc30503864"/>
      <w:bookmarkStart w:id="391" w:name="_Toc30839364"/>
      <w:bookmarkStart w:id="392" w:name="_Toc30853033"/>
      <w:bookmarkStart w:id="393" w:name="_Toc31457245"/>
      <w:bookmarkStart w:id="394" w:name="_Toc31457544"/>
      <w:bookmarkStart w:id="395" w:name="_Toc31457576"/>
      <w:bookmarkStart w:id="396" w:name="_Toc31457608"/>
      <w:bookmarkStart w:id="397" w:name="_Toc31457671"/>
      <w:bookmarkStart w:id="398" w:name="_Toc31458388"/>
      <w:bookmarkStart w:id="399" w:name="_Toc32069991"/>
      <w:bookmarkStart w:id="400" w:name="_Toc32139306"/>
      <w:bookmarkStart w:id="401" w:name="_Toc32753653"/>
      <w:bookmarkStart w:id="402" w:name="_Toc32753725"/>
      <w:bookmarkStart w:id="403" w:name="_Toc32753761"/>
      <w:bookmarkStart w:id="404" w:name="_Toc32753801"/>
      <w:bookmarkStart w:id="405" w:name="_Toc32753837"/>
      <w:bookmarkStart w:id="406" w:name="_Toc32754030"/>
      <w:bookmarkStart w:id="407" w:name="_Toc46828101"/>
      <w:bookmarkStart w:id="408" w:name="_Toc55912559"/>
      <w:bookmarkStart w:id="409" w:name="_Toc220670945"/>
      <w:r w:rsidRPr="00CD5998">
        <w:rPr>
          <w:rFonts w:ascii="Times New Roman" w:hAnsi="Times New Roman"/>
          <w:color w:val="auto"/>
          <w:sz w:val="24"/>
          <w:szCs w:val="24"/>
        </w:rPr>
        <w:t>2.8</w:t>
      </w:r>
      <w:r w:rsidR="00F70E6F" w:rsidRPr="00CD5998">
        <w:rPr>
          <w:rFonts w:ascii="Times New Roman" w:hAnsi="Times New Roman"/>
          <w:color w:val="auto"/>
          <w:sz w:val="24"/>
          <w:szCs w:val="24"/>
        </w:rPr>
        <w:t xml:space="preserve">. </w:t>
      </w:r>
      <w:r w:rsidRPr="00CD5998">
        <w:rPr>
          <w:rFonts w:ascii="Times New Roman" w:hAnsi="Times New Roman"/>
          <w:color w:val="auto"/>
          <w:sz w:val="24"/>
          <w:szCs w:val="24"/>
        </w:rPr>
        <w:t>Права</w:t>
      </w:r>
      <w:r w:rsidR="007B4A26" w:rsidRPr="00CD5998">
        <w:rPr>
          <w:rFonts w:ascii="Times New Roman" w:hAnsi="Times New Roman"/>
          <w:color w:val="auto"/>
          <w:sz w:val="24"/>
          <w:szCs w:val="24"/>
        </w:rPr>
        <w:t xml:space="preserve"> пользования </w:t>
      </w:r>
      <w:r w:rsidR="001C7B36" w:rsidRPr="00CD5998">
        <w:rPr>
          <w:rFonts w:ascii="Times New Roman" w:hAnsi="Times New Roman"/>
          <w:color w:val="auto"/>
          <w:sz w:val="24"/>
          <w:szCs w:val="24"/>
        </w:rPr>
        <w:t xml:space="preserve">нефинансовыми </w:t>
      </w:r>
      <w:r w:rsidR="007B4A26" w:rsidRPr="00CD5998">
        <w:rPr>
          <w:rFonts w:ascii="Times New Roman" w:hAnsi="Times New Roman"/>
          <w:color w:val="auto"/>
          <w:sz w:val="24"/>
          <w:szCs w:val="24"/>
        </w:rPr>
        <w:t>активами</w:t>
      </w:r>
      <w:bookmarkStart w:id="410" w:name="sub_588675033"/>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bookmarkEnd w:id="410"/>
    <w:p w:rsidR="007B4A26" w:rsidRPr="00B37DC1" w:rsidRDefault="00E50ADE" w:rsidP="00E24C39">
      <w:pPr>
        <w:pStyle w:val="s1"/>
        <w:spacing w:before="0" w:beforeAutospacing="0" w:after="0" w:afterAutospacing="0"/>
        <w:jc w:val="both"/>
      </w:pPr>
      <w:r w:rsidRPr="00B37DC1">
        <w:t>2.8</w:t>
      </w:r>
      <w:r w:rsidR="007B4A26" w:rsidRPr="00B37DC1">
        <w:t>.1. Объекты операционной аренды, полученные в безвозмездное пользование, учитываются по тому виду деятельности, в котором будут использоваться.</w:t>
      </w:r>
    </w:p>
    <w:p w:rsidR="007B4A26" w:rsidRPr="00B37DC1" w:rsidRDefault="00E50ADE" w:rsidP="00E24C39">
      <w:pPr>
        <w:pStyle w:val="s1"/>
        <w:spacing w:before="0" w:beforeAutospacing="0" w:after="0" w:afterAutospacing="0"/>
        <w:jc w:val="both"/>
      </w:pPr>
      <w:r w:rsidRPr="00B37DC1">
        <w:t>2.8</w:t>
      </w:r>
      <w:r w:rsidR="007B4A26" w:rsidRPr="00B37DC1">
        <w:t>.2. Объекты операционной аренды, которые используются в разных видах деятельности, учитываются</w:t>
      </w:r>
      <w:r w:rsidR="007B4A26" w:rsidRPr="00B37DC1">
        <w:rPr>
          <w:rStyle w:val="af5"/>
          <w:color w:val="auto"/>
        </w:rPr>
        <w:t> </w:t>
      </w:r>
      <w:r w:rsidR="007B4A26" w:rsidRPr="00B37DC1">
        <w:rPr>
          <w:rStyle w:val="af5"/>
          <w:b w:val="0"/>
          <w:color w:val="auto"/>
        </w:rPr>
        <w:t>по</w:t>
      </w:r>
      <w:r w:rsidR="004550DB" w:rsidRPr="00B37DC1">
        <w:rPr>
          <w:rStyle w:val="af5"/>
          <w:b w:val="0"/>
          <w:color w:val="auto"/>
        </w:rPr>
        <w:t xml:space="preserve"> </w:t>
      </w:r>
      <w:r w:rsidR="007B4A26" w:rsidRPr="00B37DC1">
        <w:rPr>
          <w:rStyle w:val="af5"/>
          <w:b w:val="0"/>
          <w:color w:val="auto"/>
        </w:rPr>
        <w:t>тому КФО, за счет которого осуществляется содержание имущества</w:t>
      </w:r>
      <w:r w:rsidR="007B4A26" w:rsidRPr="00B37DC1">
        <w:t>.</w:t>
      </w:r>
    </w:p>
    <w:p w:rsidR="007B4A26" w:rsidRPr="00B37DC1" w:rsidRDefault="002E1D21" w:rsidP="00E24C39">
      <w:pPr>
        <w:pStyle w:val="s1"/>
        <w:spacing w:before="0" w:beforeAutospacing="0" w:after="0" w:afterAutospacing="0"/>
        <w:jc w:val="both"/>
      </w:pPr>
      <w:r w:rsidRPr="00B37DC1">
        <w:t>2</w:t>
      </w:r>
      <w:r w:rsidR="007B4A26" w:rsidRPr="00B37DC1">
        <w:t>.</w:t>
      </w:r>
      <w:r w:rsidR="00E50ADE" w:rsidRPr="00B37DC1">
        <w:t>8</w:t>
      </w:r>
      <w:r w:rsidR="007B4A26" w:rsidRPr="00B37DC1">
        <w:t>.</w:t>
      </w:r>
      <w:r w:rsidRPr="00B37DC1">
        <w:t>3.</w:t>
      </w:r>
      <w:r w:rsidR="007B4A26" w:rsidRPr="00B37DC1">
        <w:t xml:space="preserve"> Льготной операционной арендой признается операционная аренда, если фактическая стоимость арендных платежей меньше их справедливой стоимости более чем </w:t>
      </w:r>
      <w:r w:rsidR="00C937C3" w:rsidRPr="00B37DC1">
        <w:t>на 3</w:t>
      </w:r>
      <w:r w:rsidR="007B4A26" w:rsidRPr="00B37DC1">
        <w:t>0 процентов.</w:t>
      </w:r>
    </w:p>
    <w:p w:rsidR="0013282B" w:rsidRPr="00B37DC1" w:rsidRDefault="00725FA7" w:rsidP="00E24C39">
      <w:pPr>
        <w:pStyle w:val="s1"/>
        <w:spacing w:before="0" w:beforeAutospacing="0" w:after="0" w:afterAutospacing="0"/>
        <w:jc w:val="both"/>
      </w:pPr>
      <w:r w:rsidRPr="00B37DC1">
        <w:t xml:space="preserve">2.8.4. </w:t>
      </w:r>
      <w:r w:rsidR="00CF424D" w:rsidRPr="00B37DC1">
        <w:t>Объекты операционной аренды, полученные в безвозмездное пользование на определенный срок, учитываются по справедливой стоимости арендных платежей за период пользования имуществом, которая предоставляется передающей стороной не позднее даты заключения договора. Указанная передающей стороной  справедливая стоимость арендных платежей не пересматривается в течение всего срока действия договора безвозмездного пользования.</w:t>
      </w:r>
    </w:p>
    <w:p w:rsidR="00CF424D" w:rsidRPr="00B37DC1" w:rsidRDefault="00F002D4" w:rsidP="00CF424D">
      <w:pPr>
        <w:pStyle w:val="s1"/>
        <w:spacing w:before="0" w:beforeAutospacing="0" w:after="0" w:afterAutospacing="0"/>
        <w:jc w:val="both"/>
      </w:pPr>
      <w:r w:rsidRPr="00B37DC1">
        <w:t>2.8.5.</w:t>
      </w:r>
      <w:r w:rsidR="0065445F" w:rsidRPr="00B37DC1">
        <w:t xml:space="preserve"> </w:t>
      </w:r>
      <w:r w:rsidR="00CF424D" w:rsidRPr="00B37DC1">
        <w:t xml:space="preserve">Если передающая сторона не предоставила информацию о справедливой стоимости арендных платежей на дату заключения договора безвозмездного пользования (как на определенный, так и на неопределенный срок), объект учета операционной аренды на льготных условиях учитывается в условной оценке, равной одному рублю. </w:t>
      </w:r>
    </w:p>
    <w:p w:rsidR="00CF424D" w:rsidRPr="00B37DC1" w:rsidRDefault="00CF424D" w:rsidP="00CF424D">
      <w:pPr>
        <w:pStyle w:val="s1"/>
        <w:spacing w:before="0" w:beforeAutospacing="0" w:after="0" w:afterAutospacing="0"/>
        <w:jc w:val="both"/>
      </w:pPr>
      <w:r w:rsidRPr="00B37DC1">
        <w:t xml:space="preserve">В течение 30 календарных дней с даты заключения договора безвозмездного пользования ответственный за заключение договора сотрудник должен представить в Бухгалтерию информацию о справедливой стоимости арендных платежей, полученную от передающей стороны, либо информацию об отказе передающей стороной предоставить необходимую информацию.   </w:t>
      </w:r>
    </w:p>
    <w:p w:rsidR="00CF424D" w:rsidRPr="00B37DC1" w:rsidRDefault="00CF424D" w:rsidP="00CF424D">
      <w:pPr>
        <w:pStyle w:val="s1"/>
        <w:spacing w:before="0" w:beforeAutospacing="0" w:after="0" w:afterAutospacing="0"/>
        <w:jc w:val="both"/>
      </w:pPr>
      <w:r w:rsidRPr="00B37DC1">
        <w:t>Если информация получена от контрагента по договору безвозмездного пользования, заключенному на определенный срок, корректировка стоимости права пользования (Дебет 0 111 4Х ХХХ Кредит 0 401 40 18Х) осуществляется на основании Бухгалтерской справки (</w:t>
      </w:r>
      <w:hyperlink r:id="rId25" w:history="1">
        <w:r w:rsidRPr="00B37DC1">
          <w:t>ф. 0504833</w:t>
        </w:r>
      </w:hyperlink>
      <w:r w:rsidRPr="00B37DC1">
        <w:t>) с одновременным доначислением амортизации за период пользования – с даты заключения договора до даты корректировки стоимости прав пользования.</w:t>
      </w:r>
    </w:p>
    <w:p w:rsidR="00CF424D" w:rsidRPr="00B37DC1" w:rsidRDefault="00CF424D" w:rsidP="00CF424D">
      <w:pPr>
        <w:pStyle w:val="s1"/>
        <w:spacing w:before="0" w:beforeAutospacing="0" w:after="0" w:afterAutospacing="0"/>
        <w:jc w:val="both"/>
      </w:pPr>
      <w:r w:rsidRPr="00B37DC1">
        <w:t>Если информация получена от контрагента по договору безвозмездного пользования, заключенному на неопределенный срок, корректировка стоимости права пользования (Дебет 0 111 4Х ХХХ Кредит 0 401 40 18Х) осуществляется на основании Бухгалтерской справки (</w:t>
      </w:r>
      <w:hyperlink r:id="rId26" w:history="1">
        <w:r w:rsidRPr="00B37DC1">
          <w:t>ф. 0504833</w:t>
        </w:r>
      </w:hyperlink>
      <w:r w:rsidRPr="00B37DC1">
        <w:t>) на период бюджетного цикла (3 года: текущий год, очередной год и год, следующий за очередным; если договор заключен в году, предшествующем текущему – также за прошлый год с момента заключения договора)  с одновременным доначислением амортизации за период пользования – с даты заключения договора до даты корректировки стоимости прав пользования.</w:t>
      </w:r>
    </w:p>
    <w:p w:rsidR="00CF424D" w:rsidRPr="00B37DC1" w:rsidRDefault="00CF424D" w:rsidP="00CF424D">
      <w:pPr>
        <w:pStyle w:val="s1"/>
        <w:spacing w:before="0" w:beforeAutospacing="0" w:after="0" w:afterAutospacing="0"/>
        <w:jc w:val="both"/>
      </w:pPr>
      <w:r w:rsidRPr="00B37DC1">
        <w:t xml:space="preserve">Если сведения не получены в указанный срок, информация об отказе (отсутствии сведений) направляется ответственным за заключение договора сотрудником как в Бухгалтерию, так и Комиссии по поступлению и выбытию активов. </w:t>
      </w:r>
    </w:p>
    <w:p w:rsidR="00CF424D" w:rsidRPr="00B37DC1" w:rsidRDefault="00CF424D" w:rsidP="00CF424D">
      <w:pPr>
        <w:pStyle w:val="s1"/>
        <w:spacing w:before="0" w:beforeAutospacing="0" w:after="0" w:afterAutospacing="0"/>
        <w:jc w:val="both"/>
      </w:pPr>
      <w:r w:rsidRPr="00B37DC1">
        <w:t>В течение 10 календарных дней с даты получения такой информации Комиссией определяется справедливая стоимость арендных платежей за весь срок пользования имуществом согласно договору безвозмездного пользования, заключенному на определенный срок.</w:t>
      </w:r>
    </w:p>
    <w:p w:rsidR="00CF424D" w:rsidRPr="00B37DC1" w:rsidRDefault="00CF424D" w:rsidP="00CF424D">
      <w:pPr>
        <w:pStyle w:val="s1"/>
        <w:spacing w:before="0" w:beforeAutospacing="0" w:after="0" w:afterAutospacing="0"/>
        <w:jc w:val="both"/>
      </w:pPr>
      <w:r w:rsidRPr="00B37DC1">
        <w:t xml:space="preserve">Если срок пользования не определен договором (договор заключен на неопределенный срок), Комиссия определяет справедливую стоимость арендных платежей исходя из бюджетного цикла в три года. Справедливая стоимость арендных платежей по таким договорам определяется на текущий год, очередной год и год, следующий за очередным (если договор </w:t>
      </w:r>
      <w:r w:rsidRPr="00B37DC1">
        <w:lastRenderedPageBreak/>
        <w:t xml:space="preserve">заключен в году, предшествующем текущему – также за прошлый год с момента заключения договора). </w:t>
      </w:r>
    </w:p>
    <w:p w:rsidR="00CF424D" w:rsidRPr="00B37DC1" w:rsidRDefault="00CF424D" w:rsidP="00CF424D">
      <w:pPr>
        <w:pStyle w:val="s1"/>
        <w:spacing w:before="0" w:beforeAutospacing="0" w:after="0" w:afterAutospacing="0"/>
        <w:jc w:val="both"/>
      </w:pPr>
      <w:r w:rsidRPr="00B37DC1">
        <w:t>Для отражения операций увеличения стоимости прав пользования Комиссией оформляется Решение об оценке стоимости имущества, отчуждаемого не в пользу организаций бюджетной сферы (ф. 0510442). Корректировка стоимости права пользования отражается согласно Решению об оценке (ф. 0510442) с одновременным доначислением амортизации за период пользования – с даты заключения договора до даты корректировки стоимости прав пользования.</w:t>
      </w:r>
    </w:p>
    <w:p w:rsidR="00CF424D" w:rsidRPr="00B37DC1" w:rsidRDefault="00CF424D" w:rsidP="00CF424D">
      <w:pPr>
        <w:pStyle w:val="s1"/>
        <w:spacing w:before="0" w:beforeAutospacing="0" w:after="0" w:afterAutospacing="0"/>
        <w:jc w:val="both"/>
      </w:pPr>
      <w:r w:rsidRPr="00B37DC1">
        <w:t>По договорам безвозмездного пользования, заключенным на неопределенный срок (объектам учета льготной операционной аренды), ежегодно в течение 10 рабочих дней января Комиссия  формирует Решение об оценке (ф. 0510442) с указанием справедливой стоимости на очередной (наступивший) финансовый год для отражения операций увеличения стоимости прав пользования. Корректировка стоимости права пользования, полученного на неопределенный срок, на сумму арендных платежей за один год отражается согласно Решению об оценке (ф. 0510442) в составе событий после отчетной даты – ежегодно 31 декабря отчетного года.</w:t>
      </w:r>
    </w:p>
    <w:p w:rsidR="00CF424D" w:rsidRPr="00B37DC1" w:rsidRDefault="00BC00E4" w:rsidP="00CF424D">
      <w:pPr>
        <w:pStyle w:val="s1"/>
        <w:spacing w:before="0" w:beforeAutospacing="0" w:after="0" w:afterAutospacing="0"/>
        <w:jc w:val="both"/>
      </w:pPr>
      <w:r w:rsidRPr="00B37DC1">
        <w:t xml:space="preserve">2.8.6. </w:t>
      </w:r>
      <w:r w:rsidR="00CF424D" w:rsidRPr="00B37DC1">
        <w:t xml:space="preserve">В целях отражения в бухгалтерском учете объектов учета операционной аренды по договору аренды, заключенному на неопределенный срок, следует полагаться на принцип допущения непрерывности деятельности Учреждения, принимая во внимание период бюджетного цикла 3 года, и размер арендных платежей, указанный в договоре аренды. Объект операционной аренды принимается к учету по стоимости арендных платежей за текущий год, очередной год и год, следующий за очередным. Ежегодно 31 декабря проводится корректировка стоимости права пользования  на сумму арендных платежей еще за один год, а также изменение (при необходимости) стоимости  права пользования (по арендным платежам на очередной год и год, следующий за очередным) с учетом условий договора аренды об индексации (изменении размера арендной платы). </w:t>
      </w:r>
    </w:p>
    <w:p w:rsidR="00CF424D" w:rsidRPr="00B37DC1" w:rsidRDefault="00CF424D" w:rsidP="00CF424D">
      <w:pPr>
        <w:pStyle w:val="s1"/>
        <w:spacing w:before="0" w:beforeAutospacing="0" w:after="0" w:afterAutospacing="0"/>
        <w:jc w:val="both"/>
      </w:pPr>
      <w:r w:rsidRPr="00B37DC1">
        <w:t>2.8.7. Объекты операционной аренды на льготных условиях, полученные в безвозмездное пользование на неопределенный срок, принимаются к учету по справедливой стоимости арендных платежей, которая предоставляется передающей стороной не позднее даты заключения договора. Если такая стоимость не предоставлена, необходимо руководствоваться п. 2.8.5 настоящей Учетной политики.</w:t>
      </w:r>
    </w:p>
    <w:p w:rsidR="00CF424D" w:rsidRPr="00B37DC1" w:rsidRDefault="00CF424D" w:rsidP="00CF424D">
      <w:pPr>
        <w:pStyle w:val="s1"/>
        <w:spacing w:before="0" w:beforeAutospacing="0" w:after="0" w:afterAutospacing="0"/>
        <w:jc w:val="both"/>
      </w:pPr>
      <w:r w:rsidRPr="00B37DC1">
        <w:t>В целях отражения в учете объектов учета операционной аренды по договору безвозмездного пользования, заключенному на неопределенный срок, следует полагаться на принцип допущения непрерывности деятельности Учреждения, принимая во внимание период бюджетного цикла 3 года, и размер справедливой стоимости арендных платежей, определенный передающей стороной. Объект операционной аренды на льготных условиях принимается к учету по справедливой стоимости арендных платежей за текущий год, очередной год и год, следующий за очередным.</w:t>
      </w:r>
    </w:p>
    <w:p w:rsidR="00CF424D" w:rsidRPr="00B37DC1" w:rsidRDefault="00CF424D" w:rsidP="00FE62D4">
      <w:pPr>
        <w:pStyle w:val="s1"/>
        <w:spacing w:before="0" w:beforeAutospacing="0" w:after="0" w:afterAutospacing="0"/>
        <w:jc w:val="both"/>
      </w:pPr>
      <w:r w:rsidRPr="00B37DC1">
        <w:t xml:space="preserve">Ежегодно 31 декабря проводится корректировка справедливой стоимости права пользования  на сумму справедливой стоимости арендных платежей еще за один год. </w:t>
      </w:r>
      <w:r w:rsidR="00FE62D4">
        <w:t xml:space="preserve"> Для корректировки стоимости права пользования ежегодно до 1 декабря ответственным за заключение договора безвозмездного пользования на неопределенный срок лицом  направляется запрос контрагенту об уточнении справедливой стоимости арендных платежей на очередной год и плановый период</w:t>
      </w:r>
      <w:r w:rsidRPr="00B37DC1">
        <w:t>Указанная передающей стороной  справедливая стоимость арендных платежей не пересматривается в течение всего срока действия договора безвозмездного пользования.</w:t>
      </w:r>
    </w:p>
    <w:p w:rsidR="008F2A86" w:rsidRPr="00FE62D4" w:rsidRDefault="00CD64BE" w:rsidP="00FE62D4">
      <w:pPr>
        <w:pStyle w:val="11"/>
        <w:tabs>
          <w:tab w:val="left" w:pos="5818"/>
        </w:tabs>
        <w:spacing w:before="0" w:line="240" w:lineRule="auto"/>
        <w:jc w:val="both"/>
        <w:rPr>
          <w:rFonts w:ascii="Times New Roman" w:eastAsia="Calibri" w:hAnsi="Times New Roman"/>
          <w:color w:val="auto"/>
          <w:sz w:val="24"/>
          <w:szCs w:val="24"/>
          <w:lang w:eastAsia="en-US"/>
        </w:rPr>
      </w:pPr>
      <w:bookmarkStart w:id="411" w:name="_Toc220670946"/>
      <w:bookmarkStart w:id="412" w:name="_Toc29740605"/>
      <w:bookmarkStart w:id="413" w:name="_Toc29741011"/>
      <w:bookmarkStart w:id="414" w:name="_Toc29741275"/>
      <w:bookmarkStart w:id="415" w:name="_Toc29741579"/>
      <w:bookmarkStart w:id="416" w:name="_Toc29741808"/>
      <w:bookmarkStart w:id="417" w:name="_Toc29743283"/>
      <w:bookmarkStart w:id="418" w:name="_Toc29743372"/>
      <w:bookmarkStart w:id="419" w:name="_Toc30435262"/>
      <w:bookmarkStart w:id="420" w:name="_Toc30435361"/>
      <w:bookmarkStart w:id="421" w:name="_Toc30435479"/>
      <w:bookmarkStart w:id="422" w:name="_Toc30503865"/>
      <w:bookmarkStart w:id="423" w:name="_Toc30839365"/>
      <w:bookmarkStart w:id="424" w:name="_Toc30853034"/>
      <w:bookmarkStart w:id="425" w:name="_Toc31457246"/>
      <w:bookmarkStart w:id="426" w:name="_Toc31457545"/>
      <w:bookmarkStart w:id="427" w:name="_Toc31457577"/>
      <w:bookmarkStart w:id="428" w:name="_Toc31457609"/>
      <w:bookmarkStart w:id="429" w:name="_Toc31457672"/>
      <w:bookmarkStart w:id="430" w:name="_Toc31458389"/>
      <w:bookmarkStart w:id="431" w:name="_Toc32069992"/>
      <w:bookmarkStart w:id="432" w:name="_Toc32139307"/>
      <w:bookmarkStart w:id="433" w:name="_Toc32753654"/>
      <w:bookmarkStart w:id="434" w:name="_Toc32753726"/>
      <w:bookmarkStart w:id="435" w:name="_Toc32753762"/>
      <w:bookmarkStart w:id="436" w:name="_Toc32753802"/>
      <w:bookmarkStart w:id="437" w:name="_Toc32753838"/>
      <w:bookmarkStart w:id="438" w:name="_Toc32754031"/>
      <w:bookmarkStart w:id="439" w:name="_Toc46828102"/>
      <w:bookmarkStart w:id="440" w:name="_Toc55912560"/>
      <w:bookmarkStart w:id="441" w:name="_Toc62390281"/>
      <w:r w:rsidRPr="00FE62D4">
        <w:rPr>
          <w:rFonts w:ascii="Times New Roman" w:hAnsi="Times New Roman"/>
          <w:color w:val="auto"/>
          <w:sz w:val="24"/>
          <w:szCs w:val="24"/>
        </w:rPr>
        <w:t xml:space="preserve">2.9. Денежные средства на лицевых </w:t>
      </w:r>
      <w:r w:rsidR="00932812" w:rsidRPr="00FE62D4">
        <w:rPr>
          <w:rFonts w:ascii="Times New Roman" w:hAnsi="Times New Roman"/>
          <w:color w:val="auto"/>
          <w:sz w:val="24"/>
          <w:szCs w:val="24"/>
        </w:rPr>
        <w:t xml:space="preserve">и банковских </w:t>
      </w:r>
      <w:r w:rsidRPr="00FE62D4">
        <w:rPr>
          <w:rFonts w:ascii="Times New Roman" w:hAnsi="Times New Roman"/>
          <w:color w:val="auto"/>
          <w:sz w:val="24"/>
          <w:szCs w:val="24"/>
        </w:rPr>
        <w:t>счетах</w:t>
      </w:r>
      <w:bookmarkEnd w:id="411"/>
      <w:r w:rsidRPr="00FE62D4">
        <w:rPr>
          <w:rFonts w:ascii="Times New Roman" w:hAnsi="Times New Roman"/>
          <w:color w:val="auto"/>
          <w:sz w:val="24"/>
          <w:szCs w:val="24"/>
        </w:rPr>
        <w:t xml:space="preserve">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009303BA" w:rsidRPr="00FE62D4">
        <w:rPr>
          <w:rFonts w:ascii="Times New Roman" w:hAnsi="Times New Roman"/>
          <w:color w:val="auto"/>
          <w:sz w:val="24"/>
          <w:szCs w:val="24"/>
        </w:rPr>
        <w:tab/>
      </w:r>
    </w:p>
    <w:p w:rsidR="00FE62D4" w:rsidRPr="00FE62D4" w:rsidRDefault="00E50ADE" w:rsidP="00FE62D4">
      <w:pPr>
        <w:pStyle w:val="a4"/>
        <w:spacing w:after="0"/>
        <w:jc w:val="both"/>
        <w:rPr>
          <w:rFonts w:ascii="Times New Roman" w:hAnsi="Times New Roman"/>
          <w:sz w:val="24"/>
          <w:szCs w:val="24"/>
        </w:rPr>
      </w:pPr>
      <w:r w:rsidRPr="00FE62D4">
        <w:rPr>
          <w:rFonts w:ascii="Times New Roman" w:hAnsi="Times New Roman"/>
          <w:sz w:val="24"/>
          <w:szCs w:val="24"/>
        </w:rPr>
        <w:t>2.9</w:t>
      </w:r>
      <w:r w:rsidR="00F70E6F" w:rsidRPr="00FE62D4">
        <w:rPr>
          <w:rFonts w:ascii="Times New Roman" w:hAnsi="Times New Roman"/>
          <w:sz w:val="24"/>
          <w:szCs w:val="24"/>
        </w:rPr>
        <w:t>.1.</w:t>
      </w:r>
      <w:r w:rsidR="00F70E6F" w:rsidRPr="00FE62D4">
        <w:rPr>
          <w:rFonts w:ascii="Times New Roman" w:hAnsi="Times New Roman"/>
          <w:color w:val="00B050"/>
          <w:sz w:val="24"/>
          <w:szCs w:val="24"/>
        </w:rPr>
        <w:t xml:space="preserve"> </w:t>
      </w:r>
      <w:r w:rsidR="00932812" w:rsidRPr="00FE62D4">
        <w:rPr>
          <w:rFonts w:ascii="Times New Roman" w:hAnsi="Times New Roman"/>
          <w:sz w:val="24"/>
          <w:szCs w:val="24"/>
        </w:rPr>
        <w:t>Ежемесячно по счетам 201 10 и 201 20 формируется Журнал операций с безналичными денежными средствами (ф. 0504071)</w:t>
      </w:r>
      <w:r w:rsidR="00FE62D4" w:rsidRPr="00FE62D4">
        <w:rPr>
          <w:rFonts w:ascii="Times New Roman" w:hAnsi="Times New Roman"/>
          <w:sz w:val="24"/>
          <w:szCs w:val="24"/>
        </w:rPr>
        <w:t xml:space="preserve"> по каждому коду вида финансового обеспечения (деятельности).</w:t>
      </w:r>
    </w:p>
    <w:p w:rsidR="00027803" w:rsidRPr="00FE62D4" w:rsidRDefault="0082297B" w:rsidP="00FE62D4">
      <w:pPr>
        <w:pStyle w:val="a4"/>
        <w:spacing w:after="0"/>
        <w:jc w:val="both"/>
        <w:rPr>
          <w:rFonts w:ascii="Times New Roman" w:hAnsi="Times New Roman"/>
          <w:sz w:val="24"/>
          <w:szCs w:val="24"/>
        </w:rPr>
      </w:pPr>
      <w:r w:rsidRPr="00FE62D4">
        <w:rPr>
          <w:rFonts w:ascii="Times New Roman" w:hAnsi="Times New Roman"/>
          <w:sz w:val="24"/>
          <w:szCs w:val="24"/>
        </w:rPr>
        <w:t>2.</w:t>
      </w:r>
      <w:r w:rsidR="00E50ADE" w:rsidRPr="00FE62D4">
        <w:rPr>
          <w:rFonts w:ascii="Times New Roman" w:hAnsi="Times New Roman"/>
          <w:sz w:val="24"/>
          <w:szCs w:val="24"/>
        </w:rPr>
        <w:t>9</w:t>
      </w:r>
      <w:r w:rsidRPr="00FE62D4">
        <w:rPr>
          <w:rFonts w:ascii="Times New Roman" w:hAnsi="Times New Roman"/>
          <w:sz w:val="24"/>
          <w:szCs w:val="24"/>
        </w:rPr>
        <w:t>.</w:t>
      </w:r>
      <w:r w:rsidR="00ED46F9" w:rsidRPr="00FE62D4">
        <w:rPr>
          <w:rFonts w:ascii="Times New Roman" w:hAnsi="Times New Roman"/>
          <w:sz w:val="24"/>
          <w:szCs w:val="24"/>
        </w:rPr>
        <w:t>2</w:t>
      </w:r>
      <w:r w:rsidRPr="00FE62D4">
        <w:rPr>
          <w:rFonts w:ascii="Times New Roman" w:hAnsi="Times New Roman"/>
          <w:sz w:val="24"/>
          <w:szCs w:val="24"/>
        </w:rPr>
        <w:t xml:space="preserve">. </w:t>
      </w:r>
      <w:r w:rsidR="00027803" w:rsidRPr="00FE62D4">
        <w:rPr>
          <w:rFonts w:ascii="Times New Roman" w:hAnsi="Times New Roman"/>
          <w:sz w:val="24"/>
          <w:szCs w:val="24"/>
        </w:rPr>
        <w:t>Одновременно с отражением операций на счетах 0 201 10 000, 0 201 20 000 информация о поступлениях денежных средств на лицевые и банковские счета Учреждения и выбытиях с них отражается на соответствующих забалансовых счетах:</w:t>
      </w:r>
    </w:p>
    <w:p w:rsidR="00027803" w:rsidRPr="00B37DC1" w:rsidRDefault="00027803" w:rsidP="00FE62D4">
      <w:pPr>
        <w:pStyle w:val="s1"/>
        <w:spacing w:before="0" w:beforeAutospacing="0" w:after="0" w:afterAutospacing="0"/>
        <w:jc w:val="both"/>
      </w:pPr>
      <w:r w:rsidRPr="00FE62D4">
        <w:t>- 17</w:t>
      </w:r>
      <w:r w:rsidRPr="00B37DC1">
        <w:t xml:space="preserve"> "Поступления денежных средств на счета учреждения",</w:t>
      </w:r>
    </w:p>
    <w:p w:rsidR="00027803" w:rsidRPr="00B37DC1" w:rsidRDefault="00027803" w:rsidP="00027803">
      <w:pPr>
        <w:pStyle w:val="s1"/>
        <w:spacing w:before="0" w:beforeAutospacing="0" w:after="0" w:afterAutospacing="0"/>
        <w:jc w:val="both"/>
      </w:pPr>
      <w:r w:rsidRPr="00B37DC1">
        <w:t>- 18 "Выбытия денежных средств со счетов учреждения".</w:t>
      </w:r>
    </w:p>
    <w:p w:rsidR="00027803" w:rsidRPr="00B37DC1" w:rsidRDefault="00027803" w:rsidP="00027803">
      <w:pPr>
        <w:pStyle w:val="s1"/>
        <w:spacing w:before="0" w:beforeAutospacing="0" w:after="0" w:afterAutospacing="0"/>
        <w:jc w:val="both"/>
      </w:pPr>
      <w:r w:rsidRPr="00B37DC1">
        <w:lastRenderedPageBreak/>
        <w:t xml:space="preserve">Аналитический учет по забалансовым счетам 17 и 18 ведется в </w:t>
      </w:r>
      <w:r w:rsidRPr="00B37DC1">
        <w:rPr>
          <w:bCs/>
        </w:rPr>
        <w:t xml:space="preserve">Журнале операций по забалансовому счету </w:t>
      </w:r>
      <w:r w:rsidRPr="00B37DC1">
        <w:rPr>
          <w:bCs/>
        </w:rPr>
        <w:softHyphen/>
      </w:r>
      <w:r w:rsidRPr="00B37DC1">
        <w:rPr>
          <w:bCs/>
        </w:rPr>
        <w:softHyphen/>
      </w:r>
      <w:r w:rsidRPr="00B37DC1">
        <w:rPr>
          <w:bCs/>
        </w:rPr>
        <w:softHyphen/>
      </w:r>
      <w:r w:rsidRPr="00B37DC1">
        <w:rPr>
          <w:bCs/>
        </w:rPr>
        <w:softHyphen/>
        <w:t xml:space="preserve">_____ (ф. 0503213) </w:t>
      </w:r>
      <w:r w:rsidRPr="00B37DC1">
        <w:t>в разрезе:</w:t>
      </w:r>
    </w:p>
    <w:p w:rsidR="00027803" w:rsidRPr="00B37DC1" w:rsidRDefault="00027803" w:rsidP="00027803">
      <w:pPr>
        <w:pStyle w:val="s1"/>
        <w:spacing w:before="0" w:beforeAutospacing="0" w:after="0" w:afterAutospacing="0"/>
        <w:jc w:val="both"/>
      </w:pPr>
      <w:r w:rsidRPr="00B37DC1">
        <w:t>- КФО;</w:t>
      </w:r>
    </w:p>
    <w:p w:rsidR="00027803" w:rsidRPr="00B37DC1" w:rsidRDefault="00027803" w:rsidP="00027803">
      <w:pPr>
        <w:pStyle w:val="s1"/>
        <w:spacing w:before="0" w:beforeAutospacing="0" w:after="0" w:afterAutospacing="0"/>
        <w:jc w:val="both"/>
      </w:pPr>
      <w:r w:rsidRPr="00B37DC1">
        <w:t>-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p>
    <w:p w:rsidR="00027803" w:rsidRDefault="00027803" w:rsidP="00027803">
      <w:pPr>
        <w:pStyle w:val="s1"/>
        <w:spacing w:before="0" w:beforeAutospacing="0" w:after="0" w:afterAutospacing="0"/>
        <w:jc w:val="both"/>
      </w:pPr>
      <w:r w:rsidRPr="00B37DC1">
        <w:t>- кодов классификации операций сектора государственного управления (статьи/подстатьи КОСГУ).</w:t>
      </w:r>
    </w:p>
    <w:p w:rsidR="00FE62D4" w:rsidRPr="00BA49B9" w:rsidRDefault="00FE62D4" w:rsidP="00FE62D4">
      <w:pPr>
        <w:pStyle w:val="s1"/>
        <w:spacing w:before="0" w:beforeAutospacing="0" w:after="0" w:afterAutospacing="0"/>
        <w:jc w:val="both"/>
      </w:pPr>
      <w:r w:rsidRPr="00BA49B9">
        <w:t>Расчеты с целевыми поступлениями на забалансовом счете 17 и целевыми выбытиями на забалансовом счете 18 вести в разрезе контрагентов, кодов целей и правовых оснований, включая дату исполнения.</w:t>
      </w:r>
    </w:p>
    <w:p w:rsidR="00344083" w:rsidRPr="00BA49B9" w:rsidRDefault="00E50ADE" w:rsidP="00E24C39">
      <w:pPr>
        <w:pStyle w:val="s1"/>
        <w:spacing w:before="0" w:beforeAutospacing="0" w:after="0" w:afterAutospacing="0"/>
        <w:jc w:val="both"/>
      </w:pPr>
      <w:r w:rsidRPr="00BA49B9">
        <w:t>2.9</w:t>
      </w:r>
      <w:r w:rsidR="00ED46F9" w:rsidRPr="00BA49B9">
        <w:t>.3.</w:t>
      </w:r>
      <w:r w:rsidRPr="00BA49B9">
        <w:t xml:space="preserve"> Д</w:t>
      </w:r>
      <w:r w:rsidR="00344083" w:rsidRPr="00BA49B9">
        <w:t>окументы, передаваемые в Бухгалтерию для выполнения платежных операций с денежными средствами, визир</w:t>
      </w:r>
      <w:r w:rsidR="00F444BC" w:rsidRPr="00BA49B9">
        <w:t>ую</w:t>
      </w:r>
      <w:r w:rsidRPr="00BA49B9">
        <w:t>т</w:t>
      </w:r>
      <w:r w:rsidR="00344083" w:rsidRPr="00BA49B9">
        <w:t>:</w:t>
      </w:r>
    </w:p>
    <w:p w:rsidR="00344083" w:rsidRPr="00BA49B9" w:rsidRDefault="00BA49B9" w:rsidP="00E24C39">
      <w:pPr>
        <w:pStyle w:val="s1"/>
        <w:spacing w:before="0" w:beforeAutospacing="0" w:after="0" w:afterAutospacing="0"/>
        <w:jc w:val="both"/>
      </w:pPr>
      <w:r w:rsidRPr="00BA49B9">
        <w:t>- руководитель учреждения</w:t>
      </w:r>
      <w:r w:rsidR="00344083" w:rsidRPr="00BA49B9">
        <w:t>;</w:t>
      </w:r>
    </w:p>
    <w:p w:rsidR="00344083" w:rsidRPr="00BA49B9" w:rsidRDefault="0076296F" w:rsidP="00E24C39">
      <w:pPr>
        <w:pStyle w:val="s1"/>
        <w:spacing w:before="0" w:beforeAutospacing="0" w:after="0" w:afterAutospacing="0"/>
        <w:jc w:val="both"/>
      </w:pPr>
      <w:r w:rsidRPr="00BA49B9">
        <w:t>- экономист</w:t>
      </w:r>
      <w:r w:rsidR="00E50ADE" w:rsidRPr="00BA49B9">
        <w:t xml:space="preserve"> </w:t>
      </w:r>
      <w:r w:rsidR="00344083" w:rsidRPr="00BA49B9">
        <w:t>с указание</w:t>
      </w:r>
      <w:r w:rsidR="00E50ADE" w:rsidRPr="00BA49B9">
        <w:t>м кодов источника финансового обеспечения</w:t>
      </w:r>
      <w:r w:rsidRPr="00BA49B9">
        <w:t xml:space="preserve"> (КФО), </w:t>
      </w:r>
      <w:r w:rsidR="00344083" w:rsidRPr="00BA49B9">
        <w:t xml:space="preserve"> </w:t>
      </w:r>
      <w:r w:rsidRPr="00BA49B9">
        <w:t xml:space="preserve">аналитических кодов видов поступлений и выбытий (АнКВД, КВР, АнКВИ), </w:t>
      </w:r>
      <w:r w:rsidR="00344083" w:rsidRPr="00BA49B9">
        <w:t>статьи</w:t>
      </w:r>
      <w:r w:rsidRPr="00BA49B9">
        <w:t>/</w:t>
      </w:r>
      <w:r w:rsidR="00344083" w:rsidRPr="00BA49B9">
        <w:t xml:space="preserve">подстатьи </w:t>
      </w:r>
      <w:r w:rsidR="00E50ADE" w:rsidRPr="00BA49B9">
        <w:t>КОСГУ</w:t>
      </w:r>
      <w:r w:rsidR="00BA49B9" w:rsidRPr="00BA49B9">
        <w:t>.</w:t>
      </w:r>
    </w:p>
    <w:p w:rsidR="005F218B" w:rsidRPr="00FE62D4" w:rsidRDefault="00E50ADE" w:rsidP="00E24C39">
      <w:pPr>
        <w:pStyle w:val="s1"/>
        <w:spacing w:before="0" w:beforeAutospacing="0" w:after="0" w:afterAutospacing="0"/>
        <w:jc w:val="both"/>
        <w:rPr>
          <w:color w:val="C0504D" w:themeColor="accent2"/>
        </w:rPr>
      </w:pPr>
      <w:r w:rsidRPr="00BA49B9">
        <w:t xml:space="preserve">При отсутствии </w:t>
      </w:r>
      <w:r w:rsidR="00344083" w:rsidRPr="00BA49B9">
        <w:t>вышеуказанных виз документ</w:t>
      </w:r>
      <w:r w:rsidRPr="00BA49B9">
        <w:t>ы на оплату не принимаю</w:t>
      </w:r>
      <w:r w:rsidR="00344083" w:rsidRPr="00BA49B9">
        <w:t>тся</w:t>
      </w:r>
      <w:r w:rsidRPr="00BA49B9">
        <w:t xml:space="preserve"> и возвращаются</w:t>
      </w:r>
      <w:r w:rsidR="00344083" w:rsidRPr="00BA49B9">
        <w:t xml:space="preserve"> на доработку</w:t>
      </w:r>
      <w:r w:rsidR="00344083" w:rsidRPr="00FE62D4">
        <w:rPr>
          <w:color w:val="C0504D" w:themeColor="accent2"/>
        </w:rPr>
        <w:t>.</w:t>
      </w:r>
    </w:p>
    <w:p w:rsidR="002E413F" w:rsidRPr="00B37DC1" w:rsidRDefault="002E413F" w:rsidP="00FE62D4">
      <w:pPr>
        <w:pStyle w:val="s1"/>
        <w:spacing w:before="0" w:beforeAutospacing="0" w:after="0" w:afterAutospacing="0"/>
        <w:jc w:val="both"/>
      </w:pPr>
      <w:r w:rsidRPr="00B37DC1">
        <w:t>2.9.4.</w:t>
      </w:r>
      <w:r w:rsidR="009C1941" w:rsidRPr="00B37DC1">
        <w:t xml:space="preserve"> Денежные средств </w:t>
      </w:r>
      <w:r w:rsidRPr="00B37DC1">
        <w:t>в пути</w:t>
      </w:r>
      <w:r w:rsidR="009C1941" w:rsidRPr="00B37DC1">
        <w:t xml:space="preserve"> отражаются в учетных регистрах, если в Учреждении есть информация о соответствующих поступлениях, но средства еще не </w:t>
      </w:r>
      <w:r w:rsidRPr="00B37DC1">
        <w:rPr>
          <w:shd w:val="clear" w:color="auto" w:fill="FFFFFF"/>
        </w:rPr>
        <w:t>поступили в казначейскую систему</w:t>
      </w:r>
      <w:r w:rsidR="009C1941" w:rsidRPr="00B37DC1">
        <w:rPr>
          <w:shd w:val="clear" w:color="auto" w:fill="FFFFFF"/>
        </w:rPr>
        <w:t xml:space="preserve"> на с</w:t>
      </w:r>
      <w:r w:rsidRPr="00B37DC1">
        <w:rPr>
          <w:shd w:val="clear" w:color="auto" w:fill="FFFFFF"/>
        </w:rPr>
        <w:t>чет N 40116</w:t>
      </w:r>
      <w:r w:rsidRPr="00B37DC1">
        <w:rPr>
          <w:rStyle w:val="apple-converted-space"/>
          <w:shd w:val="clear" w:color="auto" w:fill="FFFFFF"/>
        </w:rPr>
        <w:t> </w:t>
      </w:r>
      <w:r w:rsidRPr="00B37DC1">
        <w:rPr>
          <w:shd w:val="clear" w:color="auto" w:fill="FFFFFF"/>
        </w:rPr>
        <w:t>"Средства для выдачи и внесения наличных денег и осуществления расчетов по отдельным операциям"</w:t>
      </w:r>
      <w:r w:rsidR="009C1941" w:rsidRPr="00B37DC1">
        <w:rPr>
          <w:shd w:val="clear" w:color="auto" w:fill="FFFFFF"/>
        </w:rPr>
        <w:t>.</w:t>
      </w:r>
    </w:p>
    <w:p w:rsidR="00BA21C6" w:rsidRPr="00FE62D4" w:rsidRDefault="00785052" w:rsidP="00FE62D4">
      <w:pPr>
        <w:pStyle w:val="11"/>
        <w:spacing w:before="0" w:line="240" w:lineRule="auto"/>
        <w:jc w:val="both"/>
        <w:rPr>
          <w:rFonts w:ascii="Times New Roman" w:hAnsi="Times New Roman"/>
          <w:color w:val="auto"/>
          <w:sz w:val="24"/>
          <w:szCs w:val="24"/>
        </w:rPr>
      </w:pPr>
      <w:bookmarkStart w:id="442" w:name="_Toc29740606"/>
      <w:bookmarkStart w:id="443" w:name="_Toc29741012"/>
      <w:bookmarkStart w:id="444" w:name="_Toc29741276"/>
      <w:bookmarkStart w:id="445" w:name="_Toc29741580"/>
      <w:bookmarkStart w:id="446" w:name="_Toc29741809"/>
      <w:bookmarkStart w:id="447" w:name="_Toc29743284"/>
      <w:bookmarkStart w:id="448" w:name="_Toc29743373"/>
      <w:bookmarkStart w:id="449" w:name="_Toc30435263"/>
      <w:bookmarkStart w:id="450" w:name="_Toc30435362"/>
      <w:bookmarkStart w:id="451" w:name="_Toc30435480"/>
      <w:bookmarkStart w:id="452" w:name="_Toc30503866"/>
      <w:bookmarkStart w:id="453" w:name="_Toc30839366"/>
      <w:bookmarkStart w:id="454" w:name="_Toc30853035"/>
      <w:bookmarkStart w:id="455" w:name="_Toc31457247"/>
      <w:bookmarkStart w:id="456" w:name="_Toc31457546"/>
      <w:bookmarkStart w:id="457" w:name="_Toc31457578"/>
      <w:bookmarkStart w:id="458" w:name="_Toc31457610"/>
      <w:bookmarkStart w:id="459" w:name="_Toc31457673"/>
      <w:bookmarkStart w:id="460" w:name="_Toc31458390"/>
      <w:bookmarkStart w:id="461" w:name="_Toc32069993"/>
      <w:bookmarkStart w:id="462" w:name="_Toc32139308"/>
      <w:bookmarkStart w:id="463" w:name="_Toc32753655"/>
      <w:bookmarkStart w:id="464" w:name="_Toc32753727"/>
      <w:bookmarkStart w:id="465" w:name="_Toc32753763"/>
      <w:bookmarkStart w:id="466" w:name="_Toc32753803"/>
      <w:bookmarkStart w:id="467" w:name="_Toc32753839"/>
      <w:bookmarkStart w:id="468" w:name="_Toc32754032"/>
      <w:bookmarkStart w:id="469" w:name="_Toc46828103"/>
      <w:bookmarkStart w:id="470" w:name="_Toc55912561"/>
      <w:bookmarkStart w:id="471" w:name="_Toc220670947"/>
      <w:r w:rsidRPr="00FE62D4">
        <w:rPr>
          <w:rFonts w:ascii="Times New Roman" w:hAnsi="Times New Roman"/>
          <w:color w:val="auto"/>
          <w:sz w:val="24"/>
          <w:szCs w:val="24"/>
        </w:rPr>
        <w:t>2.10</w:t>
      </w:r>
      <w:r w:rsidR="00F70E6F" w:rsidRPr="00FE62D4">
        <w:rPr>
          <w:rFonts w:ascii="Times New Roman" w:hAnsi="Times New Roman"/>
          <w:color w:val="auto"/>
          <w:sz w:val="24"/>
          <w:szCs w:val="24"/>
        </w:rPr>
        <w:t xml:space="preserve">. </w:t>
      </w:r>
      <w:r w:rsidR="004C60EF" w:rsidRPr="00FE62D4">
        <w:rPr>
          <w:rFonts w:ascii="Times New Roman" w:hAnsi="Times New Roman"/>
          <w:color w:val="auto"/>
          <w:sz w:val="24"/>
          <w:szCs w:val="24"/>
        </w:rPr>
        <w:t>Кассовые</w:t>
      </w:r>
      <w:r w:rsidR="00CB5198" w:rsidRPr="00FE62D4">
        <w:rPr>
          <w:rFonts w:ascii="Times New Roman" w:hAnsi="Times New Roman"/>
          <w:color w:val="auto"/>
          <w:sz w:val="24"/>
          <w:szCs w:val="24"/>
        </w:rPr>
        <w:t xml:space="preserve"> операци</w:t>
      </w:r>
      <w:r w:rsidR="004C60EF" w:rsidRPr="00FE62D4">
        <w:rPr>
          <w:rFonts w:ascii="Times New Roman" w:hAnsi="Times New Roman"/>
          <w:color w:val="auto"/>
          <w:sz w:val="24"/>
          <w:szCs w:val="24"/>
        </w:rPr>
        <w:t>и</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8F2A86" w:rsidRPr="00B37DC1" w:rsidRDefault="008F2A86" w:rsidP="00E24C39">
      <w:pPr>
        <w:pStyle w:val="s1"/>
        <w:spacing w:before="0" w:beforeAutospacing="0" w:after="0" w:afterAutospacing="0"/>
        <w:jc w:val="both"/>
      </w:pPr>
      <w:r w:rsidRPr="00B37DC1">
        <w:t>2.</w:t>
      </w:r>
      <w:r w:rsidR="00BA21C6" w:rsidRPr="00B37DC1">
        <w:t>1</w:t>
      </w:r>
      <w:r w:rsidR="00785052" w:rsidRPr="00B37DC1">
        <w:t>0</w:t>
      </w:r>
      <w:r w:rsidRPr="00B37DC1">
        <w:t>.</w:t>
      </w:r>
      <w:r w:rsidR="00DD57FC" w:rsidRPr="00B37DC1">
        <w:t>1</w:t>
      </w:r>
      <w:r w:rsidRPr="00B37DC1">
        <w:t>. Движение наличных денежных средств</w:t>
      </w:r>
      <w:r w:rsidR="00FB4BF1" w:rsidRPr="00B37DC1">
        <w:t xml:space="preserve"> </w:t>
      </w:r>
      <w:r w:rsidR="00DD57FC" w:rsidRPr="00B37DC1">
        <w:t>в</w:t>
      </w:r>
      <w:r w:rsidR="00FB4BF1" w:rsidRPr="00B37DC1">
        <w:t xml:space="preserve"> </w:t>
      </w:r>
      <w:r w:rsidR="00DD57FC" w:rsidRPr="00B37DC1">
        <w:t>кассе</w:t>
      </w:r>
      <w:r w:rsidR="00FB4BF1" w:rsidRPr="00B37DC1">
        <w:t xml:space="preserve"> </w:t>
      </w:r>
      <w:r w:rsidRPr="00B37DC1">
        <w:t xml:space="preserve">отражается на счете </w:t>
      </w:r>
      <w:hyperlink r:id="rId27" w:history="1">
        <w:r w:rsidRPr="00B37DC1">
          <w:t>0 201 34 000</w:t>
        </w:r>
      </w:hyperlink>
      <w:r w:rsidRPr="00B37DC1">
        <w:t xml:space="preserve"> "Касса"</w:t>
      </w:r>
      <w:r w:rsidR="009B46CE" w:rsidRPr="00B37DC1">
        <w:t xml:space="preserve"> в разрезе видов финансового обеспечения (деятельности)</w:t>
      </w:r>
      <w:r w:rsidR="005A538F">
        <w:t xml:space="preserve"> в валюте РФ.</w:t>
      </w:r>
    </w:p>
    <w:p w:rsidR="00B037F5" w:rsidRPr="00B37DC1" w:rsidRDefault="00B037F5" w:rsidP="00E24C39">
      <w:pPr>
        <w:pStyle w:val="s1"/>
        <w:spacing w:before="0" w:beforeAutospacing="0" w:after="0" w:afterAutospacing="0"/>
        <w:jc w:val="both"/>
      </w:pPr>
      <w:r w:rsidRPr="00B37DC1">
        <w:rPr>
          <w:shd w:val="clear" w:color="auto" w:fill="FFFFFF"/>
        </w:rPr>
        <w:t xml:space="preserve">В </w:t>
      </w:r>
      <w:r w:rsidR="001334D9" w:rsidRPr="00B37DC1">
        <w:rPr>
          <w:shd w:val="clear" w:color="auto" w:fill="FFFFFF"/>
        </w:rPr>
        <w:t>У</w:t>
      </w:r>
      <w:r w:rsidRPr="00B37DC1">
        <w:rPr>
          <w:shd w:val="clear" w:color="auto" w:fill="FFFFFF"/>
        </w:rPr>
        <w:t>чреждении ведется Кассовая книга (ф. 0504514). Поступление и выбытие наличных денежных средств в валюте РФ, а также денежных документов отражается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027803" w:rsidRPr="00FE62D4" w:rsidRDefault="00F77829" w:rsidP="00027803">
      <w:pPr>
        <w:pStyle w:val="s1"/>
        <w:spacing w:before="0" w:beforeAutospacing="0" w:after="0" w:afterAutospacing="0"/>
        <w:jc w:val="both"/>
      </w:pPr>
      <w:r w:rsidRPr="00FE62D4">
        <w:t>2.1</w:t>
      </w:r>
      <w:r w:rsidR="00785052" w:rsidRPr="00FE62D4">
        <w:t xml:space="preserve">0.2. </w:t>
      </w:r>
      <w:r w:rsidR="00027803" w:rsidRPr="00FE62D4">
        <w:t xml:space="preserve">Кассовые операции ведутся с соблюдением Указания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с учетом особенностей документального оформления кассовых операций, установленных Приказом </w:t>
      </w:r>
      <w:r w:rsidR="00027803" w:rsidRPr="00FE62D4">
        <w:rPr>
          <w:lang w:val="en-US"/>
        </w:rPr>
        <w:t>N</w:t>
      </w:r>
      <w:r w:rsidR="00027803" w:rsidRPr="00FE62D4">
        <w:t xml:space="preserve"> 52н.</w:t>
      </w:r>
    </w:p>
    <w:p w:rsidR="008F2A86" w:rsidRPr="00B37DC1" w:rsidRDefault="00F77829" w:rsidP="00E24C39">
      <w:pPr>
        <w:pStyle w:val="s1"/>
        <w:spacing w:before="0" w:beforeAutospacing="0" w:after="0" w:afterAutospacing="0"/>
        <w:jc w:val="both"/>
      </w:pPr>
      <w:r w:rsidRPr="00B37DC1">
        <w:t>2.1</w:t>
      </w:r>
      <w:r w:rsidR="00785052" w:rsidRPr="00B37DC1">
        <w:t>0</w:t>
      </w:r>
      <w:r w:rsidR="00BB7970" w:rsidRPr="00B37DC1">
        <w:t xml:space="preserve">.3. </w:t>
      </w:r>
      <w:r w:rsidR="008F2A86" w:rsidRPr="00B37DC1">
        <w:t>Прием в кассу и выдача из кассы наличных денег оформляются:</w:t>
      </w:r>
    </w:p>
    <w:p w:rsidR="008F2A86" w:rsidRPr="00B37DC1" w:rsidRDefault="008F2A86" w:rsidP="00E24C39">
      <w:pPr>
        <w:pStyle w:val="s1"/>
        <w:spacing w:before="0" w:beforeAutospacing="0" w:after="0" w:afterAutospacing="0"/>
        <w:jc w:val="both"/>
      </w:pPr>
      <w:r w:rsidRPr="00B37DC1">
        <w:t>- Приходными кассовыми ордерами (</w:t>
      </w:r>
      <w:hyperlink r:id="rId28" w:history="1">
        <w:r w:rsidRPr="00B37DC1">
          <w:t>ф. 0310001</w:t>
        </w:r>
      </w:hyperlink>
      <w:r w:rsidRPr="00B37DC1">
        <w:t>);</w:t>
      </w:r>
    </w:p>
    <w:p w:rsidR="008F2A86" w:rsidRPr="00B37DC1" w:rsidRDefault="008F2A86" w:rsidP="00E24C39">
      <w:pPr>
        <w:pStyle w:val="s1"/>
        <w:spacing w:before="0" w:beforeAutospacing="0" w:after="0" w:afterAutospacing="0"/>
        <w:jc w:val="both"/>
      </w:pPr>
      <w:r w:rsidRPr="00B37DC1">
        <w:t>- Расходными кассовыми ордерами (</w:t>
      </w:r>
      <w:hyperlink r:id="rId29" w:history="1">
        <w:r w:rsidRPr="00B37DC1">
          <w:t>ф. 0310002</w:t>
        </w:r>
      </w:hyperlink>
      <w:r w:rsidRPr="00B37DC1">
        <w:t>).</w:t>
      </w:r>
    </w:p>
    <w:p w:rsidR="001334D9" w:rsidRPr="00B37DC1" w:rsidRDefault="001334D9" w:rsidP="00E24C39">
      <w:pPr>
        <w:pStyle w:val="s1"/>
        <w:spacing w:before="0" w:beforeAutospacing="0" w:after="0" w:afterAutospacing="0"/>
        <w:jc w:val="both"/>
      </w:pPr>
      <w:r w:rsidRPr="00B37DC1">
        <w:t>Регистрация оформленных кассовых ордеров осуществляется в Журнале регистрации приходных и расходных кассовых документов (</w:t>
      </w:r>
      <w:hyperlink r:id="rId30" w:history="1">
        <w:r w:rsidRPr="00B37DC1">
          <w:t xml:space="preserve">ф. </w:t>
        </w:r>
        <w:r w:rsidR="00050EFA" w:rsidRPr="00B37DC1">
          <w:t>0310003</w:t>
        </w:r>
      </w:hyperlink>
      <w:r w:rsidRPr="00B37DC1">
        <w:t>).</w:t>
      </w:r>
    </w:p>
    <w:p w:rsidR="008F2A86" w:rsidRPr="00B37DC1" w:rsidRDefault="008F2A86" w:rsidP="00E24C39">
      <w:pPr>
        <w:pStyle w:val="s1"/>
        <w:spacing w:before="0" w:beforeAutospacing="0" w:after="0" w:afterAutospacing="0"/>
        <w:jc w:val="both"/>
      </w:pPr>
      <w:r w:rsidRPr="00B37DC1">
        <w:t xml:space="preserve">Заполнение </w:t>
      </w:r>
      <w:hyperlink r:id="rId31" w:history="1">
        <w:r w:rsidRPr="00B37DC1">
          <w:t>строки</w:t>
        </w:r>
      </w:hyperlink>
      <w:r w:rsidRPr="00B37DC1">
        <w:t xml:space="preserve"> "Получил (сумма прописью)" в </w:t>
      </w:r>
      <w:r w:rsidR="00785052" w:rsidRPr="00B37DC1">
        <w:t>Расходном кассовом ордере осуществляется</w:t>
      </w:r>
      <w:r w:rsidRPr="00B37DC1">
        <w:t xml:space="preserve"> получателем наличных денег только собственноручно. </w:t>
      </w:r>
    </w:p>
    <w:p w:rsidR="008F2A86" w:rsidRPr="00B37DC1" w:rsidRDefault="008F2A86" w:rsidP="00E24C39">
      <w:pPr>
        <w:pStyle w:val="s1"/>
        <w:spacing w:before="0" w:beforeAutospacing="0" w:after="0" w:afterAutospacing="0"/>
        <w:jc w:val="both"/>
      </w:pPr>
      <w:r w:rsidRPr="00B37DC1">
        <w:t>При выдаче наличных денежных средств из кассы под отчет нескольким лицам может применяться Ведомость на выдачу денег из кассы подотчетным лицам (</w:t>
      </w:r>
      <w:hyperlink r:id="rId32" w:history="1">
        <w:r w:rsidRPr="00B37DC1">
          <w:t>ф. 0504501</w:t>
        </w:r>
      </w:hyperlink>
      <w:r w:rsidRPr="00B37DC1">
        <w:t>), к которой оформляется один (общий) Расходный кассовый ордер (</w:t>
      </w:r>
      <w:hyperlink r:id="rId33" w:history="1">
        <w:r w:rsidRPr="00B37DC1">
          <w:t>ф. 0310002</w:t>
        </w:r>
      </w:hyperlink>
      <w:r w:rsidRPr="00B37DC1">
        <w:t xml:space="preserve">). </w:t>
      </w:r>
      <w:r w:rsidR="008B3044" w:rsidRPr="00B37DC1">
        <w:t>Ведомость на выдачу денег из кассы подотчетным лицам</w:t>
      </w:r>
      <w:r w:rsidR="00785052" w:rsidRPr="00B37DC1">
        <w:t xml:space="preserve"> (ф. 0504501) составляе</w:t>
      </w:r>
      <w:r w:rsidRPr="00B37DC1">
        <w:t>тся раздельно по видам (основаниям) выплат:</w:t>
      </w:r>
    </w:p>
    <w:p w:rsidR="008F2A86" w:rsidRPr="00B37DC1" w:rsidRDefault="008F2A86" w:rsidP="00E24C39">
      <w:pPr>
        <w:pStyle w:val="s1"/>
        <w:spacing w:before="0" w:beforeAutospacing="0" w:after="0" w:afterAutospacing="0"/>
        <w:jc w:val="both"/>
      </w:pPr>
      <w:r w:rsidRPr="00B37DC1">
        <w:t>- на заработную плату;</w:t>
      </w:r>
    </w:p>
    <w:p w:rsidR="008F2A86" w:rsidRPr="00B37DC1" w:rsidRDefault="008F2A86" w:rsidP="00E24C39">
      <w:pPr>
        <w:pStyle w:val="s1"/>
        <w:spacing w:before="0" w:beforeAutospacing="0" w:after="0" w:afterAutospacing="0"/>
        <w:jc w:val="both"/>
      </w:pPr>
      <w:r w:rsidRPr="00B37DC1">
        <w:t>- хозяйственные расходы;</w:t>
      </w:r>
    </w:p>
    <w:p w:rsidR="008F2A86" w:rsidRPr="00B37DC1" w:rsidRDefault="008F2A86" w:rsidP="00E24C39">
      <w:pPr>
        <w:pStyle w:val="s1"/>
        <w:spacing w:before="0" w:beforeAutospacing="0" w:after="0" w:afterAutospacing="0"/>
        <w:jc w:val="both"/>
      </w:pPr>
      <w:r w:rsidRPr="00B37DC1">
        <w:t>- командировочные расходы;</w:t>
      </w:r>
    </w:p>
    <w:p w:rsidR="003E2B1D" w:rsidRPr="00B37DC1" w:rsidRDefault="003E2B1D" w:rsidP="00E24C39">
      <w:pPr>
        <w:pStyle w:val="s1"/>
        <w:spacing w:before="0" w:beforeAutospacing="0" w:after="0" w:afterAutospacing="0"/>
        <w:jc w:val="both"/>
      </w:pPr>
      <w:r w:rsidRPr="00B37DC1">
        <w:t xml:space="preserve">- иные </w:t>
      </w:r>
      <w:r w:rsidR="008F2A86" w:rsidRPr="00B37DC1">
        <w:t>нужды.</w:t>
      </w:r>
    </w:p>
    <w:p w:rsidR="00AE6961" w:rsidRPr="00B37DC1" w:rsidRDefault="00BB7970" w:rsidP="00E24C39">
      <w:pPr>
        <w:spacing w:after="0" w:line="240" w:lineRule="auto"/>
        <w:jc w:val="both"/>
        <w:rPr>
          <w:rFonts w:ascii="Times New Roman" w:hAnsi="Times New Roman"/>
          <w:sz w:val="24"/>
          <w:szCs w:val="24"/>
        </w:rPr>
      </w:pPr>
      <w:r w:rsidRPr="00B37DC1">
        <w:rPr>
          <w:rFonts w:ascii="Times New Roman" w:hAnsi="Times New Roman"/>
          <w:sz w:val="24"/>
          <w:szCs w:val="24"/>
        </w:rPr>
        <w:lastRenderedPageBreak/>
        <w:t>2.1</w:t>
      </w:r>
      <w:r w:rsidR="003E2B1D" w:rsidRPr="00B37DC1">
        <w:rPr>
          <w:rFonts w:ascii="Times New Roman" w:hAnsi="Times New Roman"/>
          <w:sz w:val="24"/>
          <w:szCs w:val="24"/>
        </w:rPr>
        <w:t>0</w:t>
      </w:r>
      <w:r w:rsidRPr="00B37DC1">
        <w:rPr>
          <w:rFonts w:ascii="Times New Roman" w:hAnsi="Times New Roman"/>
          <w:sz w:val="24"/>
          <w:szCs w:val="24"/>
        </w:rPr>
        <w:t>.4.</w:t>
      </w:r>
      <w:r w:rsidR="001334D9" w:rsidRPr="00B37DC1">
        <w:rPr>
          <w:rFonts w:ascii="Times New Roman" w:hAnsi="Times New Roman"/>
          <w:sz w:val="24"/>
          <w:szCs w:val="24"/>
        </w:rPr>
        <w:t xml:space="preserve"> </w:t>
      </w:r>
      <w:r w:rsidR="008F2A86" w:rsidRPr="00B37DC1">
        <w:rPr>
          <w:rFonts w:ascii="Times New Roman" w:hAnsi="Times New Roman"/>
          <w:sz w:val="24"/>
          <w:szCs w:val="24"/>
        </w:rPr>
        <w:t xml:space="preserve">Прием в кассу наличных денежных средств от физических лиц осуществляется с соблюдением </w:t>
      </w:r>
      <w:r w:rsidR="003E2B1D" w:rsidRPr="00B37DC1">
        <w:rPr>
          <w:rFonts w:ascii="Times New Roman" w:hAnsi="Times New Roman"/>
          <w:sz w:val="24"/>
          <w:szCs w:val="24"/>
        </w:rPr>
        <w:t xml:space="preserve">требований </w:t>
      </w:r>
      <w:hyperlink r:id="rId34" w:history="1">
        <w:r w:rsidR="008F2A86" w:rsidRPr="00B37DC1">
          <w:rPr>
            <w:rFonts w:ascii="Times New Roman" w:hAnsi="Times New Roman"/>
            <w:sz w:val="24"/>
            <w:szCs w:val="24"/>
          </w:rPr>
          <w:t>Федерального</w:t>
        </w:r>
        <w:r w:rsidR="003E2B1D" w:rsidRPr="00B37DC1">
          <w:rPr>
            <w:rFonts w:ascii="Times New Roman" w:hAnsi="Times New Roman"/>
            <w:sz w:val="24"/>
            <w:szCs w:val="24"/>
          </w:rPr>
          <w:t xml:space="preserve"> закона</w:t>
        </w:r>
      </w:hyperlink>
      <w:r w:rsidR="003E2B1D" w:rsidRPr="00B37DC1">
        <w:rPr>
          <w:rFonts w:ascii="Times New Roman" w:hAnsi="Times New Roman"/>
          <w:sz w:val="24"/>
          <w:szCs w:val="24"/>
        </w:rPr>
        <w:t xml:space="preserve"> от 22.05.2003 N 54-ФЗ</w:t>
      </w:r>
      <w:r w:rsidR="00FB4BF1" w:rsidRPr="00B37DC1">
        <w:rPr>
          <w:rFonts w:ascii="Times New Roman" w:hAnsi="Times New Roman"/>
          <w:sz w:val="24"/>
          <w:szCs w:val="24"/>
        </w:rPr>
        <w:t xml:space="preserve"> </w:t>
      </w:r>
      <w:r w:rsidR="00D54F7C" w:rsidRPr="00B37DC1">
        <w:rPr>
          <w:rFonts w:ascii="Times New Roman" w:hAnsi="Times New Roman"/>
          <w:color w:val="000000"/>
          <w:sz w:val="24"/>
          <w:szCs w:val="24"/>
        </w:rPr>
        <w:t>"О применении контрольно-кассовой техники при осуществлении наличных денежных расчетов и (или) расчетов с использованием платежных карт"</w:t>
      </w:r>
      <w:r w:rsidR="008F2A86" w:rsidRPr="00B37DC1">
        <w:rPr>
          <w:rFonts w:ascii="Times New Roman" w:hAnsi="Times New Roman"/>
          <w:sz w:val="24"/>
          <w:szCs w:val="24"/>
        </w:rPr>
        <w:t>.</w:t>
      </w:r>
      <w:r w:rsidR="00FB4BF1" w:rsidRPr="00B37DC1">
        <w:rPr>
          <w:rFonts w:ascii="Times New Roman" w:hAnsi="Times New Roman"/>
          <w:sz w:val="24"/>
          <w:szCs w:val="24"/>
        </w:rPr>
        <w:t xml:space="preserve"> </w:t>
      </w:r>
      <w:r w:rsidR="00AE6961" w:rsidRPr="00B37DC1">
        <w:rPr>
          <w:rFonts w:ascii="Times New Roman" w:hAnsi="Times New Roman"/>
          <w:sz w:val="24"/>
          <w:szCs w:val="24"/>
        </w:rPr>
        <w:t>Кассовые операции ведутся в кассе лицом, назначаемым приказом руководителя Учреждения из числа штатных сотрудников.</w:t>
      </w:r>
    </w:p>
    <w:p w:rsidR="008F2A86" w:rsidRPr="00B37DC1" w:rsidRDefault="00BB7970" w:rsidP="00E24C39">
      <w:pPr>
        <w:pStyle w:val="s1"/>
        <w:spacing w:before="0" w:beforeAutospacing="0" w:after="0" w:afterAutospacing="0"/>
        <w:jc w:val="both"/>
      </w:pPr>
      <w:r w:rsidRPr="00B37DC1">
        <w:t>2.1</w:t>
      </w:r>
      <w:r w:rsidR="00910DB9" w:rsidRPr="00B37DC1">
        <w:t>0.5</w:t>
      </w:r>
      <w:r w:rsidRPr="00B37DC1">
        <w:t>.</w:t>
      </w:r>
      <w:r w:rsidR="00FB4BF1" w:rsidRPr="00B37DC1">
        <w:t xml:space="preserve"> </w:t>
      </w:r>
      <w:r w:rsidR="008F2A86" w:rsidRPr="00B37DC1">
        <w:t>При выдаче из кассы наличных денежных средств раздатчикам, определенным при</w:t>
      </w:r>
      <w:r w:rsidR="00D800D9" w:rsidRPr="00B37DC1">
        <w:t>казом руководителя У</w:t>
      </w:r>
      <w:r w:rsidR="009A0BB2" w:rsidRPr="00B37DC1">
        <w:t>чреждения</w:t>
      </w:r>
      <w:r w:rsidR="008F2A86" w:rsidRPr="00B37DC1">
        <w:t xml:space="preserve">, с которыми заключены договоры о полной материальной ответственности, учет ведется </w:t>
      </w:r>
      <w:r w:rsidR="008F2A86" w:rsidRPr="005A538F">
        <w:t xml:space="preserve">кассиром </w:t>
      </w:r>
      <w:r w:rsidR="008F2A86" w:rsidRPr="00B37DC1">
        <w:t xml:space="preserve">в Книге учета выданных раздатчикам денег на </w:t>
      </w:r>
      <w:r w:rsidR="00B91978" w:rsidRPr="00B37DC1">
        <w:t>выплату заработной платы</w:t>
      </w:r>
      <w:r w:rsidR="008F2A86" w:rsidRPr="00B37DC1">
        <w:t>, денежного довольствия и стипендий (</w:t>
      </w:r>
      <w:hyperlink r:id="rId35" w:history="1">
        <w:r w:rsidR="008F2A86" w:rsidRPr="00B37DC1">
          <w:t>ф. 0504046</w:t>
        </w:r>
      </w:hyperlink>
      <w:r w:rsidR="008F2A86" w:rsidRPr="00B37DC1">
        <w:t>).</w:t>
      </w:r>
    </w:p>
    <w:p w:rsidR="008F2A86" w:rsidRPr="00B37DC1" w:rsidRDefault="003B5BF9" w:rsidP="00E24C39">
      <w:pPr>
        <w:pStyle w:val="s1"/>
        <w:spacing w:before="0" w:beforeAutospacing="0" w:after="0" w:afterAutospacing="0"/>
        <w:jc w:val="both"/>
      </w:pPr>
      <w:r w:rsidRPr="00B37DC1">
        <w:t>2.10.6</w:t>
      </w:r>
      <w:r w:rsidR="00BB7970" w:rsidRPr="00B37DC1">
        <w:t>.</w:t>
      </w:r>
      <w:r w:rsidR="008F2A86" w:rsidRPr="00B37DC1">
        <w:t xml:space="preserve">  С кассирами,</w:t>
      </w:r>
      <w:r w:rsidRPr="00B37DC1">
        <w:t xml:space="preserve"> а также другими сотрудниками</w:t>
      </w:r>
      <w:r w:rsidR="008F2A86" w:rsidRPr="00B37DC1">
        <w:t xml:space="preserve">, выполняющими обязанности кассиров (контролеров), </w:t>
      </w:r>
      <w:r w:rsidRPr="00B37DC1">
        <w:t xml:space="preserve">заключаются </w:t>
      </w:r>
      <w:r w:rsidR="008F2A86" w:rsidRPr="00B37DC1">
        <w:t xml:space="preserve">договоры о полной материальной ответственности. </w:t>
      </w:r>
    </w:p>
    <w:p w:rsidR="008F2A86" w:rsidRPr="00B37DC1" w:rsidRDefault="00BB7970" w:rsidP="00E24C39">
      <w:pPr>
        <w:pStyle w:val="s1"/>
        <w:spacing w:before="0" w:beforeAutospacing="0" w:after="0" w:afterAutospacing="0"/>
        <w:jc w:val="both"/>
      </w:pPr>
      <w:r w:rsidRPr="00B37DC1">
        <w:t>2.1</w:t>
      </w:r>
      <w:r w:rsidR="003B5BF9" w:rsidRPr="00B37DC1">
        <w:t>0.7</w:t>
      </w:r>
      <w:r w:rsidRPr="00B37DC1">
        <w:t xml:space="preserve">. </w:t>
      </w:r>
      <w:r w:rsidR="008F2A86" w:rsidRPr="00B37DC1">
        <w:t>На время отсутствия кассира</w:t>
      </w:r>
      <w:r w:rsidR="003B5BF9" w:rsidRPr="00B37DC1">
        <w:t xml:space="preserve"> его </w:t>
      </w:r>
      <w:r w:rsidR="008F2A86" w:rsidRPr="00B37DC1">
        <w:t>обязанности</w:t>
      </w:r>
      <w:r w:rsidR="00FB4BF1" w:rsidRPr="00B37DC1">
        <w:t xml:space="preserve"> </w:t>
      </w:r>
      <w:r w:rsidR="00553C77" w:rsidRPr="00B37DC1">
        <w:t>исполняет сотрудник</w:t>
      </w:r>
      <w:r w:rsidR="008F2A86" w:rsidRPr="00B37DC1">
        <w:t xml:space="preserve">, с которым заключен договор о полной материальной ответственности. На период исполнения обязанностей кассира денежные средства передаются </w:t>
      </w:r>
      <w:r w:rsidR="00553C77" w:rsidRPr="00B37DC1">
        <w:t>сотруднику</w:t>
      </w:r>
      <w:r w:rsidR="008F2A86" w:rsidRPr="00B37DC1">
        <w:t xml:space="preserve">, временно замещающему кассира, по </w:t>
      </w:r>
      <w:r w:rsidR="003B5BF9" w:rsidRPr="00B37DC1">
        <w:t>А</w:t>
      </w:r>
      <w:r w:rsidR="008F2A86" w:rsidRPr="00B37DC1">
        <w:t>кту,</w:t>
      </w:r>
      <w:r w:rsidR="003B5BF9" w:rsidRPr="00B37DC1">
        <w:t xml:space="preserve"> составленному при участии Комиссии по поступлению и выбытию активов</w:t>
      </w:r>
      <w:r w:rsidR="008F2A86" w:rsidRPr="00B37DC1">
        <w:t>.</w:t>
      </w:r>
    </w:p>
    <w:p w:rsidR="008F2A86" w:rsidRPr="00B37DC1" w:rsidRDefault="00BB7970" w:rsidP="00E24C39">
      <w:pPr>
        <w:pStyle w:val="s1"/>
        <w:spacing w:before="0" w:beforeAutospacing="0" w:after="0" w:afterAutospacing="0"/>
        <w:jc w:val="both"/>
      </w:pPr>
      <w:r w:rsidRPr="00B37DC1">
        <w:t>2.1</w:t>
      </w:r>
      <w:r w:rsidR="003B5BF9" w:rsidRPr="00B37DC1">
        <w:t>0</w:t>
      </w:r>
      <w:r w:rsidRPr="00B37DC1">
        <w:t>.</w:t>
      </w:r>
      <w:r w:rsidR="003B5BF9" w:rsidRPr="00B37DC1">
        <w:t>8</w:t>
      </w:r>
      <w:r w:rsidRPr="00B37DC1">
        <w:t xml:space="preserve">. </w:t>
      </w:r>
      <w:r w:rsidR="008F2A86" w:rsidRPr="00B37DC1">
        <w:t xml:space="preserve">Кассовая книга ведется автоматизированным способом. Записи в </w:t>
      </w:r>
      <w:r w:rsidR="00553C77" w:rsidRPr="00B37DC1">
        <w:t>К</w:t>
      </w:r>
      <w:r w:rsidR="008F2A86" w:rsidRPr="00B37DC1">
        <w:t>ассовую книгу производятся кассиром после получения или выдачи денег по каждому ордеру в конце рабочего дня.</w:t>
      </w:r>
    </w:p>
    <w:p w:rsidR="009A0BB2" w:rsidRPr="00B37DC1" w:rsidRDefault="00553C77" w:rsidP="00E24C39">
      <w:pPr>
        <w:pStyle w:val="s1"/>
        <w:spacing w:before="0" w:beforeAutospacing="0" w:after="0" w:afterAutospacing="0"/>
        <w:jc w:val="both"/>
      </w:pPr>
      <w:r w:rsidRPr="00B37DC1">
        <w:t>Ежедневно листы</w:t>
      </w:r>
      <w:r w:rsidR="00FB4BF1" w:rsidRPr="00B37DC1">
        <w:t xml:space="preserve"> </w:t>
      </w:r>
      <w:r w:rsidRPr="00B37DC1">
        <w:t>Кассовой книги</w:t>
      </w:r>
      <w:r w:rsidR="00F444BC" w:rsidRPr="00B37DC1">
        <w:t xml:space="preserve"> выводя</w:t>
      </w:r>
      <w:r w:rsidR="009A0BB2" w:rsidRPr="00B37DC1">
        <w:t>тся на бумажный носитель</w:t>
      </w:r>
      <w:r w:rsidRPr="00B37DC1">
        <w:t xml:space="preserve">. Ежемесячно листы Кассовой книги </w:t>
      </w:r>
      <w:r w:rsidR="009A0BB2" w:rsidRPr="00B37DC1">
        <w:t>сшива</w:t>
      </w:r>
      <w:r w:rsidR="001334D9" w:rsidRPr="00B37DC1">
        <w:t>ю</w:t>
      </w:r>
      <w:r w:rsidR="009A0BB2" w:rsidRPr="00B37DC1">
        <w:t>тся и заверя</w:t>
      </w:r>
      <w:r w:rsidR="001334D9" w:rsidRPr="00B37DC1">
        <w:t>ются подписью Г</w:t>
      </w:r>
      <w:r w:rsidR="009A0BB2" w:rsidRPr="00B37DC1">
        <w:t>лавного бухгалтера.</w:t>
      </w:r>
    </w:p>
    <w:p w:rsidR="008F2A86" w:rsidRPr="00B37DC1" w:rsidRDefault="00BB7970" w:rsidP="00E24C39">
      <w:pPr>
        <w:pStyle w:val="s1"/>
        <w:spacing w:before="0" w:beforeAutospacing="0" w:after="0" w:afterAutospacing="0"/>
        <w:jc w:val="both"/>
      </w:pPr>
      <w:r w:rsidRPr="00B37DC1">
        <w:t>2.1</w:t>
      </w:r>
      <w:r w:rsidR="003B5BF9" w:rsidRPr="00B37DC1">
        <w:t>0.9</w:t>
      </w:r>
      <w:r w:rsidRPr="00B37DC1">
        <w:t xml:space="preserve">. </w:t>
      </w:r>
      <w:r w:rsidR="008F2A86" w:rsidRPr="00B37DC1">
        <w:t>Проверки фактического наличия наличных денег в кассе проводятся при инвентаризации кассы и при передаче денежных средств работнику, временно замещающему кассира.</w:t>
      </w:r>
    </w:p>
    <w:p w:rsidR="00CB5198" w:rsidRPr="00B37DC1" w:rsidRDefault="00BB7970" w:rsidP="00E24C39">
      <w:pPr>
        <w:pStyle w:val="s1"/>
        <w:spacing w:before="0" w:beforeAutospacing="0" w:after="0" w:afterAutospacing="0"/>
        <w:jc w:val="both"/>
      </w:pPr>
      <w:r w:rsidRPr="00B37DC1">
        <w:t>2.1</w:t>
      </w:r>
      <w:r w:rsidR="003B5BF9" w:rsidRPr="00B37DC1">
        <w:t>0</w:t>
      </w:r>
      <w:r w:rsidRPr="00B37DC1">
        <w:t>.1</w:t>
      </w:r>
      <w:r w:rsidR="003B5BF9" w:rsidRPr="00B37DC1">
        <w:t>0</w:t>
      </w:r>
      <w:r w:rsidRPr="00B37DC1">
        <w:t xml:space="preserve">. </w:t>
      </w:r>
      <w:r w:rsidR="00CB5198" w:rsidRPr="00B37DC1">
        <w:t>На счете 201 35 "Денежные документы" учитываются различные денежные документы</w:t>
      </w:r>
      <w:r w:rsidR="003B5BF9" w:rsidRPr="00B37DC1">
        <w:t>, включая</w:t>
      </w:r>
      <w:r w:rsidR="00CB5198" w:rsidRPr="00B37DC1">
        <w:t>:</w:t>
      </w:r>
    </w:p>
    <w:p w:rsidR="00CB5198" w:rsidRPr="00B37DC1" w:rsidRDefault="00CB5198" w:rsidP="00E24C39">
      <w:pPr>
        <w:pStyle w:val="s1"/>
        <w:spacing w:before="0" w:beforeAutospacing="0" w:after="0" w:afterAutospacing="0"/>
        <w:jc w:val="both"/>
      </w:pPr>
      <w:r w:rsidRPr="00B37DC1">
        <w:t>- оплаченные талоны на бензин и масла, на питание и т.п.;</w:t>
      </w:r>
    </w:p>
    <w:p w:rsidR="00CB5198" w:rsidRPr="00B37DC1" w:rsidRDefault="00CB5198" w:rsidP="00E24C39">
      <w:pPr>
        <w:pStyle w:val="s1"/>
        <w:spacing w:before="0" w:beforeAutospacing="0" w:after="0" w:afterAutospacing="0"/>
        <w:jc w:val="both"/>
      </w:pPr>
      <w:r w:rsidRPr="00B37DC1">
        <w:t>- оплаченные путевки в дома отдыха, санатории, турбазы;</w:t>
      </w:r>
    </w:p>
    <w:p w:rsidR="00CB5198" w:rsidRPr="00B37DC1" w:rsidRDefault="00CB5198" w:rsidP="00E24C39">
      <w:pPr>
        <w:pStyle w:val="s1"/>
        <w:spacing w:before="0" w:beforeAutospacing="0" w:after="0" w:afterAutospacing="0"/>
        <w:jc w:val="both"/>
      </w:pPr>
      <w:r w:rsidRPr="00B37DC1">
        <w:t>- полученные извещения на почтовые переводы;</w:t>
      </w:r>
    </w:p>
    <w:p w:rsidR="00CB5198" w:rsidRPr="00B37DC1" w:rsidRDefault="00CB5198" w:rsidP="00E24C39">
      <w:pPr>
        <w:pStyle w:val="s1"/>
        <w:spacing w:before="0" w:beforeAutospacing="0" w:after="0" w:afterAutospacing="0"/>
        <w:jc w:val="both"/>
      </w:pPr>
      <w:r w:rsidRPr="00B37DC1">
        <w:t>- почтовые марки, конверты с марками, марки государственной пошлины и т.п.</w:t>
      </w:r>
    </w:p>
    <w:p w:rsidR="00CB5198" w:rsidRPr="00B37DC1" w:rsidRDefault="00CB5198" w:rsidP="00E24C39">
      <w:pPr>
        <w:pStyle w:val="s1"/>
        <w:spacing w:before="0" w:beforeAutospacing="0" w:after="0" w:afterAutospacing="0"/>
        <w:jc w:val="both"/>
      </w:pPr>
      <w:r w:rsidRPr="00B37DC1">
        <w:t xml:space="preserve">Хранение денежных документов осуществляется в кассе </w:t>
      </w:r>
      <w:r w:rsidR="00D800D9" w:rsidRPr="00B37DC1">
        <w:t>У</w:t>
      </w:r>
      <w:r w:rsidRPr="00B37DC1">
        <w:t>чреждения.</w:t>
      </w:r>
    </w:p>
    <w:p w:rsidR="00CB5198" w:rsidRPr="00B37DC1" w:rsidRDefault="00CB5198" w:rsidP="00E24C39">
      <w:pPr>
        <w:pStyle w:val="s1"/>
        <w:spacing w:before="0" w:beforeAutospacing="0" w:after="0" w:afterAutospacing="0"/>
        <w:jc w:val="both"/>
      </w:pPr>
      <w:r w:rsidRPr="00B37DC1">
        <w:t>Прием в кассу и выдача из ка</w:t>
      </w:r>
      <w:r w:rsidR="003B5BF9" w:rsidRPr="00B37DC1">
        <w:t>ссы денежных документов оформляе</w:t>
      </w:r>
      <w:r w:rsidRPr="00B37DC1">
        <w:t xml:space="preserve">тся Приходными кассовыми ордерами (ф. 0310001) и Расходными кассовыми ордерами (ф. 0310002) с </w:t>
      </w:r>
      <w:r w:rsidR="003B5BF9" w:rsidRPr="00B37DC1">
        <w:t xml:space="preserve">отметкой </w:t>
      </w:r>
      <w:r w:rsidRPr="00B37DC1">
        <w:t>"Фондовый".</w:t>
      </w:r>
    </w:p>
    <w:p w:rsidR="001334D9" w:rsidRPr="00B37DC1" w:rsidRDefault="001334D9" w:rsidP="00E24C39">
      <w:pPr>
        <w:pStyle w:val="s1"/>
        <w:spacing w:before="0" w:beforeAutospacing="0" w:after="0" w:afterAutospacing="0"/>
        <w:jc w:val="both"/>
      </w:pPr>
      <w:r w:rsidRPr="00B37DC1">
        <w:t>Регистрация таких кассовых ордеров с записью "Фондовый" осуществляется в Журнале регистрации приходных и расходных кассовых документов (ф. 0310003) обособленно.</w:t>
      </w:r>
    </w:p>
    <w:p w:rsidR="001334D9" w:rsidRPr="00B37DC1" w:rsidRDefault="001334D9" w:rsidP="00E24C39">
      <w:pPr>
        <w:pStyle w:val="s1"/>
        <w:spacing w:before="0" w:beforeAutospacing="0" w:after="0" w:afterAutospacing="0"/>
        <w:jc w:val="both"/>
      </w:pPr>
      <w:r w:rsidRPr="00B37DC1">
        <w:t>Учет операций по счету 201 35 ведется на отдельных листах Кассовой книги (ф. 0504514) Учреждения с проставлением на них записи "Фондовый" и в Журнале N 8 по прочим операциям – денежные документы.</w:t>
      </w:r>
    </w:p>
    <w:p w:rsidR="00CB5198" w:rsidRPr="00B37DC1" w:rsidRDefault="00CB5198" w:rsidP="00E24C39">
      <w:pPr>
        <w:pStyle w:val="s1"/>
        <w:spacing w:before="0" w:beforeAutospacing="0" w:after="0" w:afterAutospacing="0"/>
        <w:jc w:val="both"/>
      </w:pPr>
      <w:r w:rsidRPr="00B37DC1">
        <w:t>Факты хозяйственной жизни отражаются в указанных выше регистрах на основании документов, прилагаемых к отчетам кассира.</w:t>
      </w:r>
    </w:p>
    <w:p w:rsidR="00AA0768" w:rsidRPr="00B37DC1" w:rsidRDefault="00AA0768" w:rsidP="00E24C39">
      <w:pPr>
        <w:pStyle w:val="s1"/>
        <w:spacing w:before="0" w:beforeAutospacing="0" w:after="0" w:afterAutospacing="0"/>
        <w:jc w:val="both"/>
      </w:pPr>
      <w:r w:rsidRPr="00B37DC1">
        <w:t>2.1</w:t>
      </w:r>
      <w:r w:rsidR="003B5BF9" w:rsidRPr="00B37DC1">
        <w:t>0</w:t>
      </w:r>
      <w:r w:rsidRPr="00B37DC1">
        <w:t>.1</w:t>
      </w:r>
      <w:r w:rsidR="003B5BF9" w:rsidRPr="00B37DC1">
        <w:t>1</w:t>
      </w:r>
      <w:r w:rsidRPr="00B37DC1">
        <w:t xml:space="preserve">. Непрерывный внутренний контроль </w:t>
      </w:r>
      <w:r w:rsidR="0083342E" w:rsidRPr="00B37DC1">
        <w:t>кассовых</w:t>
      </w:r>
      <w:r w:rsidR="00FB4BF1" w:rsidRPr="00B37DC1">
        <w:t xml:space="preserve"> </w:t>
      </w:r>
      <w:r w:rsidR="0083342E" w:rsidRPr="00B37DC1">
        <w:t>операций</w:t>
      </w:r>
      <w:r w:rsidRPr="00B37DC1">
        <w:t xml:space="preserve"> осуществляется путем</w:t>
      </w:r>
      <w:r w:rsidRPr="00B37DC1">
        <w:rPr>
          <w:bCs/>
        </w:rPr>
        <w:t>:</w:t>
      </w:r>
    </w:p>
    <w:p w:rsidR="00AA0768" w:rsidRPr="00B37DC1" w:rsidRDefault="00AA0768" w:rsidP="00E24C39">
      <w:pPr>
        <w:pStyle w:val="s1"/>
        <w:spacing w:before="0" w:beforeAutospacing="0" w:after="0" w:afterAutospacing="0"/>
        <w:jc w:val="both"/>
      </w:pPr>
      <w:r w:rsidRPr="00B37DC1">
        <w:rPr>
          <w:bCs/>
        </w:rPr>
        <w:t>- проведения инвентаризации кассы инвентаризационной комиссией в установленных случаях</w:t>
      </w:r>
      <w:r w:rsidR="0083342E" w:rsidRPr="00B37DC1">
        <w:rPr>
          <w:bCs/>
        </w:rPr>
        <w:t xml:space="preserve">, </w:t>
      </w:r>
      <w:r w:rsidRPr="00B37DC1">
        <w:rPr>
          <w:bCs/>
        </w:rPr>
        <w:t xml:space="preserve">в том числе </w:t>
      </w:r>
      <w:r w:rsidR="0083342E" w:rsidRPr="00B37DC1">
        <w:rPr>
          <w:bCs/>
        </w:rPr>
        <w:t>в рамках ежегодной инвентаризации, инвентаризации при смене кассира и т.п</w:t>
      </w:r>
      <w:r w:rsidRPr="00B37DC1">
        <w:rPr>
          <w:bCs/>
        </w:rPr>
        <w:t>.;</w:t>
      </w:r>
    </w:p>
    <w:p w:rsidR="00AA0768" w:rsidRPr="00B37DC1" w:rsidRDefault="00AA0768" w:rsidP="00E24C39">
      <w:pPr>
        <w:pStyle w:val="s1"/>
        <w:spacing w:before="0" w:beforeAutospacing="0" w:after="0" w:afterAutospacing="0"/>
        <w:jc w:val="both"/>
      </w:pPr>
      <w:r w:rsidRPr="00B37DC1">
        <w:rPr>
          <w:bCs/>
        </w:rPr>
        <w:t>- проведения внезапных ревизий кассы</w:t>
      </w:r>
      <w:r w:rsidRPr="00B37DC1">
        <w:t>.</w:t>
      </w:r>
    </w:p>
    <w:p w:rsidR="005157EB" w:rsidRPr="00B37DC1" w:rsidRDefault="005157EB" w:rsidP="00E24C39">
      <w:pPr>
        <w:pStyle w:val="s1"/>
        <w:shd w:val="clear" w:color="auto" w:fill="FFFFFF"/>
        <w:spacing w:before="0" w:beforeAutospacing="0" w:after="0" w:afterAutospacing="0"/>
        <w:jc w:val="both"/>
      </w:pPr>
      <w:r w:rsidRPr="00B37DC1">
        <w:t>- путем составления Справки о фактическом наличии денежных средств, хранящихся в кассе (с покупюрной разбивкой</w:t>
      </w:r>
      <w:r w:rsidRPr="00050EFA">
        <w:t>) (</w:t>
      </w:r>
      <w:r w:rsidR="001638CC" w:rsidRPr="00050EFA">
        <w:t>Приложение</w:t>
      </w:r>
      <w:r w:rsidR="001638CC" w:rsidRPr="00050EFA">
        <w:rPr>
          <w:rStyle w:val="apple-converted-space"/>
        </w:rPr>
        <w:t> №</w:t>
      </w:r>
      <w:r w:rsidR="001638CC" w:rsidRPr="00050EFA">
        <w:t xml:space="preserve"> 2.8 к</w:t>
      </w:r>
      <w:r w:rsidR="001638CC" w:rsidRPr="00B37DC1">
        <w:t xml:space="preserve"> настоящей Учетной политике</w:t>
      </w:r>
      <w:r w:rsidRPr="00B37DC1">
        <w:t>). Справка составляется кассиром в конце каждого дня, за который осуществлялось движение наличных денежных средств</w:t>
      </w:r>
      <w:r w:rsidR="00FB4BF1" w:rsidRPr="00B37DC1">
        <w:t xml:space="preserve"> </w:t>
      </w:r>
      <w:r w:rsidRPr="00B37DC1">
        <w:t>и при проведении инвентаризаций и внезапных ревизий кассы.</w:t>
      </w:r>
      <w:r w:rsidR="00FB4BF1" w:rsidRPr="00B37DC1">
        <w:t xml:space="preserve"> </w:t>
      </w:r>
      <w:r w:rsidRPr="00B37DC1">
        <w:t>Оформленные справки подшиваются кассиром в отдельное Дело (папку).</w:t>
      </w:r>
    </w:p>
    <w:p w:rsidR="0083342E" w:rsidRPr="00B37DC1" w:rsidRDefault="00AA0768" w:rsidP="00E24C39">
      <w:pPr>
        <w:pStyle w:val="s1"/>
        <w:spacing w:before="0" w:beforeAutospacing="0" w:after="0" w:afterAutospacing="0"/>
        <w:jc w:val="both"/>
      </w:pPr>
      <w:bookmarkStart w:id="472" w:name="sub_94"/>
      <w:r w:rsidRPr="00B37DC1">
        <w:t>2.1</w:t>
      </w:r>
      <w:r w:rsidR="0083342E" w:rsidRPr="00B37DC1">
        <w:t>0</w:t>
      </w:r>
      <w:r w:rsidRPr="00B37DC1">
        <w:t>.1</w:t>
      </w:r>
      <w:r w:rsidR="0083342E" w:rsidRPr="00B37DC1">
        <w:t>2</w:t>
      </w:r>
      <w:r w:rsidRPr="00B37DC1">
        <w:t>. Внезапные ревизии кассы проводятся не реже, чем один раз в</w:t>
      </w:r>
      <w:r w:rsidR="0083342E" w:rsidRPr="00B37DC1">
        <w:t xml:space="preserve"> месяц</w:t>
      </w:r>
      <w:r w:rsidR="00F77829" w:rsidRPr="00B37DC1">
        <w:t>.</w:t>
      </w:r>
      <w:bookmarkEnd w:id="472"/>
    </w:p>
    <w:p w:rsidR="00AA0768" w:rsidRPr="00B37DC1" w:rsidRDefault="00AA0768" w:rsidP="00E24C39">
      <w:pPr>
        <w:pStyle w:val="s1"/>
        <w:spacing w:before="0" w:beforeAutospacing="0" w:after="0" w:afterAutospacing="0"/>
        <w:jc w:val="both"/>
      </w:pPr>
      <w:r w:rsidRPr="00B37DC1">
        <w:t>Состав комиссии для проведения ревизии кассы утверждается отдельным приказом.</w:t>
      </w:r>
    </w:p>
    <w:p w:rsidR="00B0192F" w:rsidRPr="00050EFA" w:rsidRDefault="00806526" w:rsidP="00B0192F">
      <w:pPr>
        <w:pStyle w:val="s1"/>
        <w:spacing w:before="0" w:beforeAutospacing="0" w:after="0" w:afterAutospacing="0"/>
        <w:jc w:val="both"/>
      </w:pPr>
      <w:r w:rsidRPr="00B37DC1">
        <w:t>2.1</w:t>
      </w:r>
      <w:r w:rsidR="0083342E" w:rsidRPr="00B37DC1">
        <w:t>0</w:t>
      </w:r>
      <w:r w:rsidRPr="00B37DC1">
        <w:t>.1</w:t>
      </w:r>
      <w:r w:rsidR="0083342E" w:rsidRPr="00B37DC1">
        <w:t>3</w:t>
      </w:r>
      <w:r w:rsidR="00AA0768" w:rsidRPr="00050EFA">
        <w:t>. </w:t>
      </w:r>
      <w:r w:rsidR="00B0192F" w:rsidRPr="00050EFA">
        <w:t>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 справки (ф. 0504833), заверенной подписями кассира и Главного бухгалтера.</w:t>
      </w:r>
    </w:p>
    <w:p w:rsidR="00D058A5" w:rsidRPr="00B37DC1" w:rsidRDefault="00D058A5" w:rsidP="00D058A5">
      <w:pPr>
        <w:pStyle w:val="s1"/>
        <w:spacing w:before="0" w:beforeAutospacing="0" w:after="0" w:afterAutospacing="0"/>
        <w:jc w:val="both"/>
      </w:pPr>
      <w:r w:rsidRPr="00B37DC1">
        <w:lastRenderedPageBreak/>
        <w:t xml:space="preserve">2.10.14. При формировании приходных и расходных кассовых ордеров в форме электронных документов их регистрация в хронологическом порядке осуществляется в Журнале регистрации приходных и расходных кассовых ордеров (ф. 0504093). </w:t>
      </w:r>
    </w:p>
    <w:p w:rsidR="00D058A5" w:rsidRPr="00B37DC1" w:rsidRDefault="00D058A5" w:rsidP="00D058A5">
      <w:pPr>
        <w:pStyle w:val="s1"/>
        <w:spacing w:before="0" w:beforeAutospacing="0" w:after="0" w:afterAutospacing="0"/>
        <w:jc w:val="both"/>
      </w:pPr>
      <w:r w:rsidRPr="00B37DC1">
        <w:t>В случае если по приходному или расходному кассовому ордеру, зарегистрированному в Журнале (ф. 0504093) в статусе "подписан", кассовая операция в течение трех рабочих дней не проведена, такой кассовый ордер аннулируется (переводится в статус "аннулирован").</w:t>
      </w:r>
    </w:p>
    <w:p w:rsidR="00D058A5" w:rsidRPr="00B37DC1" w:rsidRDefault="00D058A5" w:rsidP="00D058A5">
      <w:pPr>
        <w:pStyle w:val="s1"/>
        <w:spacing w:before="0" w:beforeAutospacing="0" w:after="0" w:afterAutospacing="0"/>
        <w:jc w:val="both"/>
      </w:pPr>
      <w:r w:rsidRPr="00B37DC1">
        <w:t xml:space="preserve">В Учреждении ежегодно формируется один Журнал (ф. 0504093) на отчетный (финансовый) год. </w:t>
      </w:r>
    </w:p>
    <w:p w:rsidR="00B0192F" w:rsidRPr="00050EFA" w:rsidRDefault="00B0192F" w:rsidP="00B0192F">
      <w:pPr>
        <w:pStyle w:val="s1"/>
        <w:spacing w:before="0" w:beforeAutospacing="0" w:after="0" w:afterAutospacing="0"/>
        <w:jc w:val="both"/>
        <w:rPr>
          <w:rFonts w:eastAsia="Calibri"/>
          <w:lang w:eastAsia="en-US"/>
        </w:rPr>
      </w:pPr>
      <w:r w:rsidRPr="00050EFA">
        <w:t>2.10.15. При формировании приходных и расходных кассовых ордеров в форме электронных документов Кассовая книга формируется в виде электронного документа (далее - электронная Кассовая книга). В ней отражаются операции, оформленные ПКО (ф. 0310001) и РКО (ф. 0310002) как в форме электронных документов, так и на бумажном носителе при их наличии. При ведении электронной Кассовой книги необходимо учитывать нормы п. 7.12 Правил документооборота (Приложение № 1</w:t>
      </w:r>
      <w:r w:rsidR="004016B2">
        <w:t>2</w:t>
      </w:r>
      <w:r w:rsidRPr="00050EFA">
        <w:t xml:space="preserve"> к Учетной политике).</w:t>
      </w:r>
    </w:p>
    <w:p w:rsidR="00B0192F" w:rsidRPr="00050EFA" w:rsidRDefault="00B0192F" w:rsidP="00B0192F">
      <w:pPr>
        <w:pStyle w:val="s49"/>
        <w:spacing w:before="0" w:beforeAutospacing="0" w:after="0" w:afterAutospacing="0"/>
        <w:jc w:val="both"/>
      </w:pPr>
      <w:r w:rsidRPr="00050EFA">
        <w:t xml:space="preserve">2.10.16. В </w:t>
      </w:r>
      <w:r w:rsidRPr="00050EFA">
        <w:rPr>
          <w:i/>
        </w:rPr>
        <w:t>У</w:t>
      </w:r>
      <w:r w:rsidRPr="00050EFA">
        <w:rPr>
          <w:rStyle w:val="af8"/>
          <w:i w:val="0"/>
        </w:rPr>
        <w:t>чреждении</w:t>
      </w:r>
      <w:r w:rsidRPr="00050EFA">
        <w:t xml:space="preserve"> формируется </w:t>
      </w:r>
      <w:r w:rsidR="00050EFA">
        <w:rPr>
          <w:rStyle w:val="af8"/>
          <w:i w:val="0"/>
        </w:rPr>
        <w:t xml:space="preserve">две </w:t>
      </w:r>
      <w:r w:rsidRPr="00050EFA">
        <w:rPr>
          <w:rStyle w:val="af8"/>
          <w:i w:val="0"/>
        </w:rPr>
        <w:t>Кассов</w:t>
      </w:r>
      <w:r w:rsidR="00050EFA">
        <w:rPr>
          <w:rStyle w:val="af8"/>
          <w:i w:val="0"/>
        </w:rPr>
        <w:t>ые</w:t>
      </w:r>
      <w:r w:rsidRPr="00050EFA">
        <w:rPr>
          <w:i/>
        </w:rPr>
        <w:t xml:space="preserve"> </w:t>
      </w:r>
      <w:r w:rsidRPr="00050EFA">
        <w:rPr>
          <w:rStyle w:val="af8"/>
          <w:i w:val="0"/>
        </w:rPr>
        <w:t>книг</w:t>
      </w:r>
      <w:r w:rsidR="00050EFA">
        <w:rPr>
          <w:rStyle w:val="af8"/>
          <w:i w:val="0"/>
        </w:rPr>
        <w:t>и</w:t>
      </w:r>
      <w:r w:rsidRPr="00050EFA">
        <w:rPr>
          <w:i/>
        </w:rPr>
        <w:t xml:space="preserve"> </w:t>
      </w:r>
      <w:r w:rsidRPr="00050EFA">
        <w:t>(ф. 0504514) за каждый финансовый  год</w:t>
      </w:r>
      <w:r w:rsidRPr="00050EFA">
        <w:rPr>
          <w:i/>
        </w:rPr>
        <w:t xml:space="preserve"> </w:t>
      </w:r>
      <w:r w:rsidRPr="00050EFA">
        <w:t>одним из следующих способов:</w:t>
      </w:r>
    </w:p>
    <w:p w:rsidR="00B0192F" w:rsidRPr="00050EFA" w:rsidRDefault="00B0192F" w:rsidP="00B0192F">
      <w:pPr>
        <w:pStyle w:val="s49"/>
        <w:spacing w:before="0" w:beforeAutospacing="0" w:after="0" w:afterAutospacing="0"/>
        <w:jc w:val="both"/>
      </w:pPr>
      <w:r w:rsidRPr="00050EFA">
        <w:t>- на бумажном носителе (от руки или автоматизированным способом)  в случае формирования всех без исключения приходных и расходных кассовых ордеров на бумажном носителе (содержащим собственноручные подписи);</w:t>
      </w:r>
    </w:p>
    <w:p w:rsidR="00B0192F" w:rsidRPr="00050EFA" w:rsidRDefault="00B0192F" w:rsidP="00B0192F">
      <w:pPr>
        <w:pStyle w:val="s49"/>
        <w:spacing w:before="0" w:beforeAutospacing="0" w:after="0" w:afterAutospacing="0"/>
        <w:jc w:val="both"/>
      </w:pPr>
      <w:r w:rsidRPr="00050EFA">
        <w:t>- в форме электронного документа (электронная Кассовая книга) в случае формирования приходных и расходных кассовых ордеров в форме электронных документов, в том числе с оформлением кассовых документов на бумажном носителе (содержащим собственноручные подписи) при необходимости.</w:t>
      </w:r>
    </w:p>
    <w:p w:rsidR="00B0192F" w:rsidRPr="00050EFA" w:rsidRDefault="00B0192F" w:rsidP="00B0192F">
      <w:pPr>
        <w:pStyle w:val="s1"/>
        <w:spacing w:before="0" w:beforeAutospacing="0" w:after="0" w:afterAutospacing="0"/>
        <w:jc w:val="both"/>
      </w:pPr>
      <w:r w:rsidRPr="00050EFA">
        <w:t>Исключение – финансовый год, в котором Учреждение впервые формирует ПКО (ф. 0310001) и РКО (ф. 0310002) в электронном виде. В финансовом году перехода на электронные кассовые документы начиная с даты, по состоянию на которую совершены операции с наличными деньгами и (или) денежными документами, впервые оформленные электронными кассовыми документами, к листам Кассовой книги, сформированным на бумажном носителе до указанной даты, начинают подшиваться копии листов электронной Кассовой книги на бумажном носителе.</w:t>
      </w:r>
    </w:p>
    <w:p w:rsidR="00B0192F" w:rsidRPr="00050EFA" w:rsidRDefault="00B0192F" w:rsidP="00B0192F">
      <w:pPr>
        <w:pStyle w:val="s1"/>
        <w:spacing w:before="0" w:beforeAutospacing="0" w:after="0" w:afterAutospacing="0"/>
        <w:jc w:val="both"/>
      </w:pPr>
      <w:r w:rsidRPr="00050EFA">
        <w:t xml:space="preserve">2.10.17. При отсутствии у получателя наличных денежных средств (денежных документов) квалифицированной электронной подписи РКО (ф. 0310002) формируется </w:t>
      </w:r>
      <w:r w:rsidRPr="00050EFA">
        <w:rPr>
          <w:rStyle w:val="s10"/>
        </w:rPr>
        <w:t>на бумажном носителе</w:t>
      </w:r>
      <w:r w:rsidRPr="00050EFA">
        <w:t xml:space="preserve"> и подписывается </w:t>
      </w:r>
      <w:r w:rsidRPr="00050EFA">
        <w:rPr>
          <w:rStyle w:val="s10"/>
        </w:rPr>
        <w:t>всеми лицами</w:t>
      </w:r>
      <w:r w:rsidRPr="00050EFA">
        <w:t>, которые должны его подписать, собственноручно.</w:t>
      </w:r>
    </w:p>
    <w:p w:rsidR="00B0192F" w:rsidRPr="00050EFA" w:rsidRDefault="00B0192F" w:rsidP="00B0192F">
      <w:pPr>
        <w:pStyle w:val="s1"/>
        <w:spacing w:before="0" w:beforeAutospacing="0" w:after="0" w:afterAutospacing="0"/>
        <w:jc w:val="both"/>
      </w:pPr>
      <w:r w:rsidRPr="00050EFA">
        <w:t xml:space="preserve">При отсутствии возможности подписать ПКО (ф. 0310001) квалифицированной электронной подписью кассовый документ формируется </w:t>
      </w:r>
      <w:r w:rsidRPr="00050EFA">
        <w:rPr>
          <w:rStyle w:val="s10"/>
        </w:rPr>
        <w:t>на бумажном носителе</w:t>
      </w:r>
      <w:r w:rsidRPr="00050EFA">
        <w:t xml:space="preserve"> и подписывается </w:t>
      </w:r>
      <w:r w:rsidRPr="00050EFA">
        <w:rPr>
          <w:rStyle w:val="s10"/>
        </w:rPr>
        <w:t>всеми лицами</w:t>
      </w:r>
      <w:r w:rsidRPr="00050EFA">
        <w:t>, которые должны его подписать, собственноручно.</w:t>
      </w:r>
    </w:p>
    <w:p w:rsidR="00B0192F" w:rsidRPr="00050EFA" w:rsidRDefault="00B0192F" w:rsidP="00B0192F">
      <w:pPr>
        <w:pStyle w:val="s1"/>
        <w:spacing w:before="0" w:beforeAutospacing="0" w:after="0" w:afterAutospacing="0"/>
        <w:jc w:val="both"/>
      </w:pPr>
      <w:r w:rsidRPr="00050EFA">
        <w:t>Если для проведения кассовых операций, оформленных ПКО (ф. 0310001) и РКО (ф. 0310002) на бумажном носителе (содержащих собственноручные подписи), были изначально сформированы ПКО (ф. 0310001) и РКО (ф. 0310002) в форме электронных документов, они аннулируются в связи с оформление кассовых документов на бумажном носителе.</w:t>
      </w:r>
    </w:p>
    <w:p w:rsidR="00B0192F" w:rsidRPr="00050EFA" w:rsidRDefault="00B0192F" w:rsidP="00B0192F">
      <w:pPr>
        <w:pStyle w:val="s1"/>
        <w:spacing w:before="0" w:beforeAutospacing="0" w:after="0" w:afterAutospacing="0"/>
        <w:jc w:val="both"/>
      </w:pPr>
      <w:r w:rsidRPr="00050EFA">
        <w:t xml:space="preserve">Записи в </w:t>
      </w:r>
      <w:r w:rsidRPr="00050EFA">
        <w:rPr>
          <w:rStyle w:val="s10"/>
        </w:rPr>
        <w:t>электронную</w:t>
      </w:r>
      <w:r w:rsidRPr="00050EFA">
        <w:t xml:space="preserve"> Кассовую книгу (ф. 0504514) осуществляются в момент подписания кассиром </w:t>
      </w:r>
      <w:r w:rsidRPr="00050EFA">
        <w:rPr>
          <w:rStyle w:val="s10"/>
        </w:rPr>
        <w:t>скан-копии</w:t>
      </w:r>
      <w:r w:rsidRPr="00050EFA">
        <w:t xml:space="preserve"> Приходного и (или) Расходного кассового ордера, сформированного на бумажном носителе и содержащего собственноручные подписи. Непосредственно кассовый документ, сформированный на бумажном носителе, регистрируется в Журнале регистрации приходных и расходных кассовых документов (ф. 0310003), и обеспечивается хранение данного кассового документа, сформированного на бумажном носителе. Кассовые документы, содержащие собственноручные подписи, прошиваются кассиром вместе с копией листа электронной Кассовой книги на бумажном носителе, оформленного за соответствующий рабочий (операционный) день.</w:t>
      </w:r>
    </w:p>
    <w:p w:rsidR="00B0192F" w:rsidRPr="00050EFA" w:rsidRDefault="00B0192F" w:rsidP="00B0192F">
      <w:pPr>
        <w:pStyle w:val="s1"/>
        <w:spacing w:before="0" w:beforeAutospacing="0" w:after="0" w:afterAutospacing="0"/>
        <w:jc w:val="both"/>
      </w:pPr>
      <w:r w:rsidRPr="00050EFA">
        <w:t>2.10.18. По результатам инвентаризации (внезапной ревизии) наличных денежных средств и денежных документов в кассе:</w:t>
      </w:r>
    </w:p>
    <w:p w:rsidR="00B0192F" w:rsidRPr="00050EFA" w:rsidRDefault="00B0192F" w:rsidP="00B0192F">
      <w:pPr>
        <w:pStyle w:val="s1"/>
        <w:spacing w:before="0" w:beforeAutospacing="0" w:after="0" w:afterAutospacing="0"/>
        <w:jc w:val="both"/>
      </w:pPr>
      <w:r w:rsidRPr="00050EFA">
        <w:t xml:space="preserve">- при выявлении </w:t>
      </w:r>
      <w:r w:rsidRPr="00050EFA">
        <w:rPr>
          <w:rStyle w:val="s10"/>
        </w:rPr>
        <w:t xml:space="preserve">излишков их оприходование </w:t>
      </w:r>
      <w:r w:rsidRPr="00050EFA">
        <w:t>оформляется Приходными кассовыми ордерами (ф. 0310001) и ПКО с отметкой "Фондовый" соответственно;</w:t>
      </w:r>
    </w:p>
    <w:p w:rsidR="00B0192F" w:rsidRPr="00050EFA" w:rsidRDefault="00B0192F" w:rsidP="00B0192F">
      <w:pPr>
        <w:pStyle w:val="s1"/>
        <w:spacing w:before="0" w:beforeAutospacing="0" w:after="0" w:afterAutospacing="0"/>
        <w:jc w:val="both"/>
      </w:pPr>
      <w:r w:rsidRPr="00050EFA">
        <w:lastRenderedPageBreak/>
        <w:t>- при выявлении недостачи выбытие наличных денежных средств и денежных документов  оформляется Расходными кассовыми ордерами (ф. 0310001) и РКО с отметкой "Фондовый" соответственно.</w:t>
      </w:r>
    </w:p>
    <w:p w:rsidR="00B0192F" w:rsidRPr="00050EFA" w:rsidRDefault="00B0192F" w:rsidP="00B0192F">
      <w:pPr>
        <w:pStyle w:val="s1"/>
        <w:spacing w:before="0" w:beforeAutospacing="0" w:after="0" w:afterAutospacing="0"/>
        <w:jc w:val="both"/>
      </w:pPr>
      <w:r w:rsidRPr="00050EFA">
        <w:t xml:space="preserve">2.10.19. При выявлении </w:t>
      </w:r>
      <w:r w:rsidRPr="00050EFA">
        <w:rPr>
          <w:rStyle w:val="s10"/>
        </w:rPr>
        <w:t>недостачи</w:t>
      </w:r>
      <w:r w:rsidRPr="00050EFA">
        <w:t xml:space="preserve"> </w:t>
      </w:r>
      <w:r w:rsidRPr="00050EFA">
        <w:rPr>
          <w:rStyle w:val="s10"/>
        </w:rPr>
        <w:t>наличности</w:t>
      </w:r>
      <w:r w:rsidRPr="00050EFA">
        <w:t xml:space="preserve"> в кассе в РКО (ф. 0310002), оформленном на основании Акта о результатах инвентаризации наличных денежных средств (ф. 0510836), заполнять строки "Получил", "Подпись" и "По" </w:t>
      </w:r>
      <w:r w:rsidRPr="00050EFA">
        <w:rPr>
          <w:rStyle w:val="s10"/>
        </w:rPr>
        <w:t>не требуется</w:t>
      </w:r>
      <w:r w:rsidRPr="00050EFA">
        <w:t xml:space="preserve">. </w:t>
      </w:r>
    </w:p>
    <w:p w:rsidR="00B0192F" w:rsidRPr="00050EFA" w:rsidRDefault="00B0192F" w:rsidP="00B0192F">
      <w:pPr>
        <w:pStyle w:val="s1"/>
        <w:spacing w:before="0" w:beforeAutospacing="0" w:after="0" w:afterAutospacing="0"/>
        <w:jc w:val="both"/>
      </w:pPr>
      <w:r w:rsidRPr="00050EFA">
        <w:t>На основании РКО, оформленного в отношении выявленной недостачи наличных денежных средств в кассе, в бухгалтерском учете признаются расчеты по недостачам денежных средств (Дт 209 81 Кт 201 34), в строке "Выдать (ФИО)" указывается:</w:t>
      </w:r>
    </w:p>
    <w:p w:rsidR="00B0192F" w:rsidRPr="00050EFA" w:rsidRDefault="00B0192F" w:rsidP="00B0192F">
      <w:pPr>
        <w:pStyle w:val="s1"/>
        <w:spacing w:before="0" w:beforeAutospacing="0" w:after="0" w:afterAutospacing="0"/>
        <w:jc w:val="both"/>
      </w:pPr>
      <w:r w:rsidRPr="00050EFA">
        <w:t>- виновное лицо при его установлении на дату формирования РКО;</w:t>
      </w:r>
    </w:p>
    <w:p w:rsidR="00B0192F" w:rsidRPr="00050EFA" w:rsidRDefault="00B0192F" w:rsidP="00B0192F">
      <w:pPr>
        <w:pStyle w:val="s1"/>
        <w:spacing w:before="0" w:beforeAutospacing="0" w:after="0" w:afterAutospacing="0"/>
        <w:jc w:val="both"/>
      </w:pPr>
      <w:r w:rsidRPr="00050EFA">
        <w:t>- кассир, если на дату оформления итогов инвентаризации виновное лицо не установлено и ведется служебное разбирательство.</w:t>
      </w:r>
    </w:p>
    <w:p w:rsidR="009C1C92" w:rsidRPr="00050EFA" w:rsidRDefault="00B0192F" w:rsidP="00050EFA">
      <w:pPr>
        <w:pStyle w:val="s1"/>
        <w:spacing w:before="0" w:beforeAutospacing="0" w:after="0" w:afterAutospacing="0"/>
        <w:jc w:val="both"/>
      </w:pPr>
      <w:r w:rsidRPr="00050EFA">
        <w:t xml:space="preserve">2.10.20. При выявлении </w:t>
      </w:r>
      <w:r w:rsidRPr="00050EFA">
        <w:rPr>
          <w:rStyle w:val="s10"/>
        </w:rPr>
        <w:t>недостачи</w:t>
      </w:r>
      <w:r w:rsidRPr="00050EFA">
        <w:t xml:space="preserve"> </w:t>
      </w:r>
      <w:r w:rsidRPr="00050EFA">
        <w:rPr>
          <w:rStyle w:val="s10"/>
        </w:rPr>
        <w:t>денежных документов</w:t>
      </w:r>
      <w:r w:rsidRPr="00050EFA">
        <w:t xml:space="preserve"> в кассе дополнительно к фондовому РКО (ф. 0310002), оформленному  с учетом особенностей, установленных п. 2.10.19 Учетной политики,  формируется Извещение о начислении доходов (уточнении начисления) (ф. 0510432) для отражения в </w:t>
      </w:r>
      <w:r w:rsidR="009C1C92" w:rsidRPr="00050EFA">
        <w:t xml:space="preserve">бухгалтерском </w:t>
      </w:r>
      <w:r w:rsidRPr="00050EFA">
        <w:t>учете признанного ущерба от недостачи денежных документов (Дт 209 82 Кт 0 401 Х0 172) одновременно с выбытием денежных документов из кассы согласно фондовому РКО.</w:t>
      </w:r>
    </w:p>
    <w:p w:rsidR="003174A4" w:rsidRPr="00050EFA" w:rsidRDefault="00F70E6F" w:rsidP="00050EFA">
      <w:pPr>
        <w:pStyle w:val="11"/>
        <w:spacing w:before="0" w:line="240" w:lineRule="auto"/>
        <w:jc w:val="both"/>
        <w:rPr>
          <w:rFonts w:ascii="Times New Roman" w:hAnsi="Times New Roman"/>
          <w:color w:val="auto"/>
          <w:sz w:val="24"/>
          <w:szCs w:val="24"/>
        </w:rPr>
      </w:pPr>
      <w:bookmarkStart w:id="473" w:name="_Toc29739178"/>
      <w:bookmarkStart w:id="474" w:name="_Toc29740607"/>
      <w:bookmarkStart w:id="475" w:name="_Toc29741013"/>
      <w:bookmarkStart w:id="476" w:name="_Toc29741277"/>
      <w:bookmarkStart w:id="477" w:name="_Toc29741581"/>
      <w:bookmarkStart w:id="478" w:name="_Toc29741810"/>
      <w:bookmarkStart w:id="479" w:name="_Toc29743285"/>
      <w:bookmarkStart w:id="480" w:name="_Toc29743374"/>
      <w:bookmarkStart w:id="481" w:name="_Toc30435264"/>
      <w:bookmarkStart w:id="482" w:name="_Toc30435363"/>
      <w:bookmarkStart w:id="483" w:name="_Toc30435481"/>
      <w:bookmarkStart w:id="484" w:name="_Toc30503867"/>
      <w:bookmarkStart w:id="485" w:name="_Toc30839367"/>
      <w:bookmarkStart w:id="486" w:name="_Toc30853036"/>
      <w:bookmarkStart w:id="487" w:name="_Toc31457248"/>
      <w:bookmarkStart w:id="488" w:name="_Toc31457547"/>
      <w:bookmarkStart w:id="489" w:name="_Toc31457579"/>
      <w:bookmarkStart w:id="490" w:name="_Toc31457611"/>
      <w:bookmarkStart w:id="491" w:name="_Toc31457674"/>
      <w:bookmarkStart w:id="492" w:name="_Toc31458391"/>
      <w:bookmarkStart w:id="493" w:name="_Toc32069994"/>
      <w:bookmarkStart w:id="494" w:name="_Toc32139309"/>
      <w:bookmarkStart w:id="495" w:name="_Toc32753656"/>
      <w:bookmarkStart w:id="496" w:name="_Toc32753728"/>
      <w:bookmarkStart w:id="497" w:name="_Toc32753764"/>
      <w:bookmarkStart w:id="498" w:name="_Toc32753804"/>
      <w:bookmarkStart w:id="499" w:name="_Toc32753840"/>
      <w:bookmarkStart w:id="500" w:name="_Toc32754033"/>
      <w:bookmarkStart w:id="501" w:name="_Toc46828104"/>
      <w:bookmarkStart w:id="502" w:name="_Toc55912562"/>
      <w:bookmarkStart w:id="503" w:name="_Toc220670948"/>
      <w:r w:rsidRPr="00050EFA">
        <w:rPr>
          <w:rFonts w:ascii="Times New Roman" w:hAnsi="Times New Roman"/>
          <w:color w:val="auto"/>
          <w:sz w:val="24"/>
          <w:szCs w:val="24"/>
        </w:rPr>
        <w:t>2.1</w:t>
      </w:r>
      <w:r w:rsidR="00134F2D" w:rsidRPr="00050EFA">
        <w:rPr>
          <w:rFonts w:ascii="Times New Roman" w:hAnsi="Times New Roman"/>
          <w:color w:val="auto"/>
          <w:sz w:val="24"/>
          <w:szCs w:val="24"/>
        </w:rPr>
        <w:t>1</w:t>
      </w:r>
      <w:r w:rsidRPr="00050EFA">
        <w:rPr>
          <w:rFonts w:ascii="Times New Roman" w:hAnsi="Times New Roman"/>
          <w:color w:val="auto"/>
          <w:sz w:val="24"/>
          <w:szCs w:val="24"/>
        </w:rPr>
        <w:t xml:space="preserve">. </w:t>
      </w:r>
      <w:r w:rsidR="003174A4" w:rsidRPr="00050EFA">
        <w:rPr>
          <w:rFonts w:ascii="Times New Roman" w:hAnsi="Times New Roman"/>
          <w:color w:val="auto"/>
          <w:sz w:val="24"/>
          <w:szCs w:val="24"/>
        </w:rPr>
        <w:t>Учет расчетов,</w:t>
      </w:r>
      <w:r w:rsidR="00170292" w:rsidRPr="00050EFA">
        <w:rPr>
          <w:rFonts w:ascii="Times New Roman" w:hAnsi="Times New Roman"/>
          <w:color w:val="auto"/>
          <w:sz w:val="24"/>
          <w:szCs w:val="24"/>
        </w:rPr>
        <w:t xml:space="preserve"> дебиторской и кредиторской задолженности</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821107" w:rsidRPr="00B37DC1" w:rsidRDefault="00E50161" w:rsidP="00E24C39">
      <w:pPr>
        <w:pStyle w:val="s1"/>
        <w:spacing w:before="0" w:beforeAutospacing="0" w:after="0" w:afterAutospacing="0"/>
        <w:jc w:val="both"/>
      </w:pPr>
      <w:r w:rsidRPr="00B37DC1">
        <w:t>2.1</w:t>
      </w:r>
      <w:r w:rsidR="00134F2D" w:rsidRPr="00B37DC1">
        <w:t>1</w:t>
      </w:r>
      <w:r w:rsidRPr="00B37DC1">
        <w:t xml:space="preserve">.1. </w:t>
      </w:r>
      <w:r w:rsidR="00821107" w:rsidRPr="00B37DC1">
        <w:t>Начисление доходов по соглашениям о предоставлении субсидий на выполнение государственного</w:t>
      </w:r>
      <w:r w:rsidR="00134F2D" w:rsidRPr="00B37DC1">
        <w:t xml:space="preserve"> (муниципального)</w:t>
      </w:r>
      <w:r w:rsidR="00821107" w:rsidRPr="00B37DC1">
        <w:t xml:space="preserve"> задания</w:t>
      </w:r>
      <w:r w:rsidR="00FB4BF1" w:rsidRPr="00B37DC1">
        <w:t xml:space="preserve"> </w:t>
      </w:r>
      <w:r w:rsidR="00821107" w:rsidRPr="00B37DC1">
        <w:t>отражается на основании соглашения о предоставлени</w:t>
      </w:r>
      <w:r w:rsidR="00B6468C" w:rsidRPr="00B37DC1">
        <w:t>и</w:t>
      </w:r>
      <w:r w:rsidR="00821107" w:rsidRPr="00B37DC1">
        <w:t xml:space="preserve"> субсидии непосредственно </w:t>
      </w:r>
      <w:r w:rsidR="00D800D9" w:rsidRPr="00B37DC1">
        <w:t xml:space="preserve">датой </w:t>
      </w:r>
      <w:r w:rsidRPr="00B37DC1">
        <w:t>его подписания сторонами по</w:t>
      </w:r>
      <w:r w:rsidR="00821107" w:rsidRPr="00B37DC1">
        <w:t xml:space="preserve"> дебету счета </w:t>
      </w:r>
      <w:r w:rsidRPr="00B37DC1">
        <w:t>4</w:t>
      </w:r>
      <w:r w:rsidR="00821107" w:rsidRPr="00B37DC1">
        <w:t xml:space="preserve"> 205 </w:t>
      </w:r>
      <w:r w:rsidR="00A73B84" w:rsidRPr="00B37DC1">
        <w:t>3</w:t>
      </w:r>
      <w:r w:rsidR="00821107" w:rsidRPr="00B37DC1">
        <w:t>1 56</w:t>
      </w:r>
      <w:r w:rsidRPr="00B37DC1">
        <w:t>1</w:t>
      </w:r>
      <w:r w:rsidR="00821107" w:rsidRPr="00B37DC1">
        <w:t xml:space="preserve"> и кредиту счета </w:t>
      </w:r>
      <w:r w:rsidRPr="00B37DC1">
        <w:t>4</w:t>
      </w:r>
      <w:r w:rsidR="00821107" w:rsidRPr="00B37DC1">
        <w:t> 401 40 1</w:t>
      </w:r>
      <w:r w:rsidR="00A73B84" w:rsidRPr="00B37DC1">
        <w:t>3</w:t>
      </w:r>
      <w:r w:rsidRPr="00B37DC1">
        <w:t>1</w:t>
      </w:r>
      <w:r w:rsidR="00C707C1" w:rsidRPr="00B37DC1">
        <w:t>.</w:t>
      </w:r>
    </w:p>
    <w:p w:rsidR="00A73B84" w:rsidRPr="00B37DC1" w:rsidRDefault="00A73B84" w:rsidP="00E24C39">
      <w:pPr>
        <w:pStyle w:val="s1"/>
        <w:spacing w:before="0" w:beforeAutospacing="0" w:after="0" w:afterAutospacing="0"/>
        <w:jc w:val="both"/>
        <w:rPr>
          <w:color w:val="000000" w:themeColor="text1"/>
        </w:rPr>
      </w:pPr>
      <w:r w:rsidRPr="00B37DC1">
        <w:t>Начисление доходов по соглашениям о предоставлении субсидий на иные цели, а также на осуществление капитальных вложений в объекты капитального строительства государственной</w:t>
      </w:r>
      <w:r w:rsidR="008D4D66" w:rsidRPr="00B37DC1">
        <w:t xml:space="preserve"> (муниципальной)</w:t>
      </w:r>
      <w:r w:rsidRPr="00B37DC1">
        <w:t xml:space="preserve"> собственности и приобретение </w:t>
      </w:r>
      <w:r w:rsidRPr="00B37DC1">
        <w:rPr>
          <w:color w:val="000000" w:themeColor="text1"/>
        </w:rPr>
        <w:t>объектов недвижимого имущества в государственную</w:t>
      </w:r>
      <w:r w:rsidR="001E1B22" w:rsidRPr="00B37DC1">
        <w:rPr>
          <w:color w:val="000000" w:themeColor="text1"/>
        </w:rPr>
        <w:t xml:space="preserve"> (муниципальную)</w:t>
      </w:r>
      <w:r w:rsidRPr="00B37DC1">
        <w:rPr>
          <w:color w:val="000000" w:themeColor="text1"/>
        </w:rPr>
        <w:t xml:space="preserve"> собственность отражается на основании соглашения о предоставления субсидии непосредственно датой </w:t>
      </w:r>
      <w:r w:rsidR="00E50161" w:rsidRPr="00B37DC1">
        <w:rPr>
          <w:color w:val="000000" w:themeColor="text1"/>
        </w:rPr>
        <w:t>его подписания сторонами</w:t>
      </w:r>
      <w:r w:rsidRPr="00B37DC1">
        <w:rPr>
          <w:color w:val="000000" w:themeColor="text1"/>
        </w:rPr>
        <w:t xml:space="preserve"> по дебету счета </w:t>
      </w:r>
      <w:r w:rsidR="00E50161" w:rsidRPr="00B37DC1">
        <w:rPr>
          <w:color w:val="000000" w:themeColor="text1"/>
        </w:rPr>
        <w:t>5(6)</w:t>
      </w:r>
      <w:r w:rsidRPr="00B37DC1">
        <w:rPr>
          <w:color w:val="000000" w:themeColor="text1"/>
        </w:rPr>
        <w:t xml:space="preserve"> 205 </w:t>
      </w:r>
      <w:r w:rsidR="000A59C9" w:rsidRPr="00B37DC1">
        <w:rPr>
          <w:color w:val="000000" w:themeColor="text1"/>
        </w:rPr>
        <w:t>5</w:t>
      </w:r>
      <w:r w:rsidR="00E50161" w:rsidRPr="00B37DC1">
        <w:rPr>
          <w:color w:val="000000" w:themeColor="text1"/>
        </w:rPr>
        <w:t>2</w:t>
      </w:r>
      <w:r w:rsidR="000A59C9" w:rsidRPr="00B37DC1">
        <w:rPr>
          <w:color w:val="000000" w:themeColor="text1"/>
        </w:rPr>
        <w:t>(62)</w:t>
      </w:r>
      <w:r w:rsidRPr="00B37DC1">
        <w:rPr>
          <w:color w:val="000000" w:themeColor="text1"/>
        </w:rPr>
        <w:t> 56</w:t>
      </w:r>
      <w:r w:rsidR="00E50161" w:rsidRPr="00B37DC1">
        <w:rPr>
          <w:color w:val="000000" w:themeColor="text1"/>
        </w:rPr>
        <w:t>1</w:t>
      </w:r>
      <w:r w:rsidRPr="00B37DC1">
        <w:rPr>
          <w:color w:val="000000" w:themeColor="text1"/>
        </w:rPr>
        <w:t xml:space="preserve"> и кредиту счета </w:t>
      </w:r>
      <w:r w:rsidR="000A59C9" w:rsidRPr="00B37DC1">
        <w:rPr>
          <w:color w:val="000000" w:themeColor="text1"/>
        </w:rPr>
        <w:t>5(6)</w:t>
      </w:r>
      <w:r w:rsidRPr="00B37DC1">
        <w:rPr>
          <w:color w:val="000000" w:themeColor="text1"/>
        </w:rPr>
        <w:t>401 40</w:t>
      </w:r>
      <w:r w:rsidR="000A59C9" w:rsidRPr="00B37DC1">
        <w:rPr>
          <w:color w:val="000000" w:themeColor="text1"/>
        </w:rPr>
        <w:t> </w:t>
      </w:r>
      <w:r w:rsidRPr="00B37DC1">
        <w:rPr>
          <w:color w:val="000000" w:themeColor="text1"/>
        </w:rPr>
        <w:t>1</w:t>
      </w:r>
      <w:r w:rsidR="000A59C9" w:rsidRPr="00B37DC1">
        <w:rPr>
          <w:color w:val="000000" w:themeColor="text1"/>
        </w:rPr>
        <w:t>5</w:t>
      </w:r>
      <w:r w:rsidR="00E50161" w:rsidRPr="00B37DC1">
        <w:rPr>
          <w:color w:val="000000" w:themeColor="text1"/>
        </w:rPr>
        <w:t>2</w:t>
      </w:r>
      <w:r w:rsidR="000A59C9" w:rsidRPr="00B37DC1">
        <w:rPr>
          <w:color w:val="000000" w:themeColor="text1"/>
        </w:rPr>
        <w:t>(162)</w:t>
      </w:r>
      <w:r w:rsidRPr="00B37DC1">
        <w:rPr>
          <w:color w:val="000000" w:themeColor="text1"/>
        </w:rPr>
        <w:t>.</w:t>
      </w:r>
    </w:p>
    <w:p w:rsidR="00D1279E" w:rsidRPr="00B37DC1" w:rsidRDefault="00D1279E" w:rsidP="00E24C39">
      <w:pPr>
        <w:pStyle w:val="s1"/>
        <w:spacing w:before="0" w:beforeAutospacing="0" w:after="0" w:afterAutospacing="0"/>
        <w:jc w:val="both"/>
        <w:rPr>
          <w:color w:val="000000" w:themeColor="text1"/>
        </w:rPr>
      </w:pPr>
      <w:r w:rsidRPr="00B37DC1">
        <w:rPr>
          <w:color w:val="000000" w:themeColor="text1"/>
        </w:rPr>
        <w:t xml:space="preserve">На основании вновь заключенного Соглашения (дополнительного соглашения) о предоставлении субсидии на выполнение задания, целевых субсидий на очередной год и плановый период показатели как на балансовых счетах, так и на счетах санкционирования подлежат корректировке. </w:t>
      </w:r>
      <w:r w:rsidRPr="00B37DC1">
        <w:rPr>
          <w:rStyle w:val="s10"/>
          <w:color w:val="000000" w:themeColor="text1"/>
        </w:rPr>
        <w:t>Датой подписания нового (дополнительного) соглашения в учете отражается корректировка учетных данных</w:t>
      </w:r>
      <w:r w:rsidRPr="00B37DC1">
        <w:rPr>
          <w:rStyle w:val="s10"/>
          <w:color w:val="00B050"/>
        </w:rPr>
        <w:t xml:space="preserve"> </w:t>
      </w:r>
      <w:r w:rsidRPr="00B37DC1">
        <w:rPr>
          <w:rStyle w:val="s10"/>
          <w:color w:val="000000" w:themeColor="text1"/>
        </w:rPr>
        <w:t>на разницу между первоначальной и новой суммой субсидии</w:t>
      </w:r>
      <w:r w:rsidR="00B03702" w:rsidRPr="00B37DC1">
        <w:rPr>
          <w:rStyle w:val="s10"/>
          <w:color w:val="000000" w:themeColor="text1"/>
        </w:rPr>
        <w:t xml:space="preserve"> по каждому финансовому периоду ее предоставления</w:t>
      </w:r>
      <w:r w:rsidRPr="00B37DC1">
        <w:rPr>
          <w:color w:val="000000" w:themeColor="text1"/>
        </w:rPr>
        <w:t>.</w:t>
      </w:r>
    </w:p>
    <w:p w:rsidR="00D1279E" w:rsidRPr="005A538F" w:rsidRDefault="004E0E6C" w:rsidP="00E24C39">
      <w:pPr>
        <w:pStyle w:val="s1"/>
        <w:spacing w:before="0" w:beforeAutospacing="0" w:after="0" w:afterAutospacing="0"/>
        <w:jc w:val="both"/>
      </w:pPr>
      <w:r w:rsidRPr="005A538F">
        <w:t xml:space="preserve">В случае заключения </w:t>
      </w:r>
      <w:r w:rsidR="00D1279E" w:rsidRPr="005A538F">
        <w:t>Соглашения (дополнительного соглашения) о предоставлении субсидии на выполнение задания (</w:t>
      </w:r>
      <w:r w:rsidR="00B03702" w:rsidRPr="005A538F">
        <w:t>целевых субсидий</w:t>
      </w:r>
      <w:r w:rsidR="00D1279E" w:rsidRPr="005A538F">
        <w:t xml:space="preserve">) на очередной год и плановый период </w:t>
      </w:r>
      <w:r w:rsidRPr="005A538F">
        <w:t>в январе года, следующего за отчетным</w:t>
      </w:r>
      <w:r w:rsidR="00BD3E4E" w:rsidRPr="005A538F">
        <w:t xml:space="preserve"> (в очередном году)</w:t>
      </w:r>
      <w:r w:rsidRPr="005A538F">
        <w:t>, корректировк</w:t>
      </w:r>
      <w:r w:rsidR="00B03702" w:rsidRPr="005A538F">
        <w:t>а</w:t>
      </w:r>
      <w:r w:rsidRPr="005A538F">
        <w:t xml:space="preserve"> расчетов и доходов будущих периодов</w:t>
      </w:r>
      <w:r w:rsidR="00D1279E" w:rsidRPr="005A538F">
        <w:t xml:space="preserve">, а также показателей на счетах санкционирования может быть отражена последним днем отчетного года (31 декабря), если </w:t>
      </w:r>
      <w:r w:rsidR="00D1279E" w:rsidRPr="005A538F">
        <w:rPr>
          <w:b/>
          <w:u w:val="single"/>
        </w:rPr>
        <w:t>Учредителем</w:t>
      </w:r>
      <w:r w:rsidR="00D1279E" w:rsidRPr="005A538F">
        <w:t xml:space="preserve"> принято решение о признании факта заключения Соглашения в январе </w:t>
      </w:r>
      <w:r w:rsidR="00BD3E4E" w:rsidRPr="005A538F">
        <w:t xml:space="preserve">очередного года </w:t>
      </w:r>
      <w:r w:rsidR="00D1279E" w:rsidRPr="005A538F">
        <w:t>в качестве событий после отчетной даты, подтверждающих условие деятельности.</w:t>
      </w:r>
    </w:p>
    <w:p w:rsidR="00BB11E1" w:rsidRPr="00B37DC1" w:rsidRDefault="00C707C1" w:rsidP="00E24C39">
      <w:pPr>
        <w:pStyle w:val="s1"/>
        <w:spacing w:before="0" w:beforeAutospacing="0" w:after="0" w:afterAutospacing="0"/>
        <w:jc w:val="both"/>
      </w:pPr>
      <w:r w:rsidRPr="00B37DC1">
        <w:rPr>
          <w:color w:val="000000" w:themeColor="text1"/>
        </w:rPr>
        <w:t xml:space="preserve">Зачисление в доход текущего отчетного периода доходов </w:t>
      </w:r>
      <w:r w:rsidR="00BB11E1" w:rsidRPr="00B37DC1">
        <w:rPr>
          <w:color w:val="000000" w:themeColor="text1"/>
        </w:rPr>
        <w:t>по</w:t>
      </w:r>
      <w:r w:rsidR="00BB11E1" w:rsidRPr="00B37DC1">
        <w:t xml:space="preserve"> субсидиям на выполнение задания осуществляется на основании первичного документа (извещения) о выполнении задания</w:t>
      </w:r>
      <w:r w:rsidR="00D14E33" w:rsidRPr="00B37DC1">
        <w:t>,</w:t>
      </w:r>
      <w:r w:rsidR="00BB11E1" w:rsidRPr="00B37DC1">
        <w:t xml:space="preserve"> форма и периодичность составления которого устанавливается по согласованию с </w:t>
      </w:r>
      <w:r w:rsidR="004234F7" w:rsidRPr="00B37DC1">
        <w:t>У</w:t>
      </w:r>
      <w:r w:rsidR="00BB11E1" w:rsidRPr="00B37DC1">
        <w:t>чредител</w:t>
      </w:r>
      <w:r w:rsidR="004234F7" w:rsidRPr="00B37DC1">
        <w:t>ем</w:t>
      </w:r>
      <w:r w:rsidR="00BB11E1" w:rsidRPr="00B37DC1">
        <w:t>.</w:t>
      </w:r>
    </w:p>
    <w:p w:rsidR="003C3A32" w:rsidRPr="00B37DC1" w:rsidRDefault="00437D64" w:rsidP="00E24C39">
      <w:pPr>
        <w:pStyle w:val="s1"/>
        <w:spacing w:before="0" w:beforeAutospacing="0" w:after="0" w:afterAutospacing="0"/>
        <w:jc w:val="both"/>
      </w:pPr>
      <w:r w:rsidRPr="00B37DC1">
        <w:t>2.1</w:t>
      </w:r>
      <w:r w:rsidR="008D4D66" w:rsidRPr="00B37DC1">
        <w:t>1</w:t>
      </w:r>
      <w:r w:rsidRPr="00B37DC1">
        <w:t>.</w:t>
      </w:r>
      <w:r w:rsidR="00F77829" w:rsidRPr="00B37DC1">
        <w:t>2</w:t>
      </w:r>
      <w:r w:rsidRPr="00B37DC1">
        <w:t xml:space="preserve">. </w:t>
      </w:r>
      <w:r w:rsidR="003C3A32" w:rsidRPr="00B37DC1">
        <w:t xml:space="preserve">Невыясненные суммы, поступившие на счета </w:t>
      </w:r>
      <w:r w:rsidR="00C31F5E" w:rsidRPr="00B37DC1">
        <w:t>У</w:t>
      </w:r>
      <w:r w:rsidR="003C3A32" w:rsidRPr="00B37DC1">
        <w:t>чреж</w:t>
      </w:r>
      <w:r w:rsidR="00FA635E" w:rsidRPr="00B37DC1">
        <w:t>дения</w:t>
      </w:r>
      <w:r w:rsidR="003C3A32" w:rsidRPr="00B37DC1">
        <w:t>, до момента их уточнения подлежат учету на счете 205 8</w:t>
      </w:r>
      <w:r w:rsidR="00FA635E" w:rsidRPr="00B37DC1">
        <w:t>1</w:t>
      </w:r>
      <w:r w:rsidR="003C3A32" w:rsidRPr="00B37DC1">
        <w:t xml:space="preserve"> «Расчеты по невыясненным поступлениям».</w:t>
      </w:r>
    </w:p>
    <w:p w:rsidR="00B1783E" w:rsidRPr="00B37DC1" w:rsidRDefault="00437D64" w:rsidP="00E24C39">
      <w:pPr>
        <w:pStyle w:val="s1"/>
        <w:spacing w:before="0" w:beforeAutospacing="0" w:after="0" w:afterAutospacing="0"/>
        <w:jc w:val="both"/>
        <w:rPr>
          <w:color w:val="000000" w:themeColor="text1"/>
        </w:rPr>
      </w:pPr>
      <w:r w:rsidRPr="00B37DC1">
        <w:t>2.1</w:t>
      </w:r>
      <w:r w:rsidR="00BB11E1" w:rsidRPr="00B37DC1">
        <w:t>1</w:t>
      </w:r>
      <w:r w:rsidRPr="00B37DC1">
        <w:t>.</w:t>
      </w:r>
      <w:r w:rsidR="00425B4B" w:rsidRPr="00B37DC1">
        <w:t>3</w:t>
      </w:r>
      <w:r w:rsidRPr="00B37DC1">
        <w:t xml:space="preserve">. </w:t>
      </w:r>
      <w:r w:rsidR="00893020" w:rsidRPr="00B37DC1">
        <w:rPr>
          <w:color w:val="000000" w:themeColor="text1"/>
        </w:rPr>
        <w:t xml:space="preserve">С использованием счета 209 00 "Расчеты по ущербу и </w:t>
      </w:r>
      <w:r w:rsidR="00893020" w:rsidRPr="00B37DC1">
        <w:rPr>
          <w:bCs/>
          <w:color w:val="000000" w:themeColor="text1"/>
        </w:rPr>
        <w:t>иным доходам</w:t>
      </w:r>
      <w:r w:rsidR="00893020" w:rsidRPr="00B37DC1">
        <w:rPr>
          <w:color w:val="000000" w:themeColor="text1"/>
        </w:rPr>
        <w:t xml:space="preserve">" </w:t>
      </w:r>
      <w:r w:rsidR="00425B4B" w:rsidRPr="00B37DC1">
        <w:rPr>
          <w:color w:val="000000" w:themeColor="text1"/>
        </w:rPr>
        <w:t>осуществляется</w:t>
      </w:r>
      <w:r w:rsidR="00CA54CF" w:rsidRPr="00B37DC1">
        <w:rPr>
          <w:color w:val="000000" w:themeColor="text1"/>
        </w:rPr>
        <w:t>, в частности,</w:t>
      </w:r>
      <w:r w:rsidR="00893020" w:rsidRPr="00B37DC1">
        <w:rPr>
          <w:color w:val="000000" w:themeColor="text1"/>
        </w:rPr>
        <w:t xml:space="preserve"> учет </w:t>
      </w:r>
      <w:r w:rsidR="00BB11E1" w:rsidRPr="00B37DC1">
        <w:rPr>
          <w:color w:val="000000" w:themeColor="text1"/>
        </w:rPr>
        <w:t>расчетов по доходам</w:t>
      </w:r>
      <w:r w:rsidR="00893020" w:rsidRPr="00B37DC1">
        <w:rPr>
          <w:color w:val="000000" w:themeColor="text1"/>
        </w:rPr>
        <w:t xml:space="preserve"> в виде</w:t>
      </w:r>
      <w:r w:rsidR="00B1783E" w:rsidRPr="00B37DC1">
        <w:rPr>
          <w:color w:val="000000" w:themeColor="text1"/>
        </w:rPr>
        <w:t>:</w:t>
      </w:r>
    </w:p>
    <w:p w:rsidR="00B1783E" w:rsidRPr="00B37DC1" w:rsidRDefault="00B1783E" w:rsidP="00E24C39">
      <w:pPr>
        <w:pStyle w:val="s1"/>
        <w:spacing w:before="0" w:beforeAutospacing="0" w:after="0" w:afterAutospacing="0"/>
        <w:jc w:val="both"/>
        <w:rPr>
          <w:color w:val="000000" w:themeColor="text1"/>
        </w:rPr>
      </w:pPr>
      <w:r w:rsidRPr="00B37DC1">
        <w:rPr>
          <w:color w:val="000000" w:themeColor="text1"/>
        </w:rPr>
        <w:t>-</w:t>
      </w:r>
      <w:r w:rsidR="00BB11E1" w:rsidRPr="00B37DC1">
        <w:rPr>
          <w:color w:val="000000" w:themeColor="text1"/>
        </w:rPr>
        <w:t xml:space="preserve"> возмещения</w:t>
      </w:r>
      <w:r w:rsidR="00893020" w:rsidRPr="00B37DC1">
        <w:rPr>
          <w:color w:val="000000" w:themeColor="text1"/>
        </w:rPr>
        <w:t xml:space="preserve"> ущерба</w:t>
      </w:r>
      <w:r w:rsidR="004E02CD" w:rsidRPr="00B37DC1">
        <w:rPr>
          <w:color w:val="000000" w:themeColor="text1"/>
        </w:rPr>
        <w:t>, недостач имущества</w:t>
      </w:r>
      <w:r w:rsidR="00893020" w:rsidRPr="00B37DC1">
        <w:rPr>
          <w:color w:val="000000" w:themeColor="text1"/>
        </w:rPr>
        <w:t xml:space="preserve">; </w:t>
      </w:r>
    </w:p>
    <w:p w:rsidR="00B1783E" w:rsidRPr="00B37DC1" w:rsidRDefault="00B1783E" w:rsidP="00E24C39">
      <w:pPr>
        <w:pStyle w:val="s1"/>
        <w:spacing w:before="0" w:beforeAutospacing="0" w:after="0" w:afterAutospacing="0"/>
        <w:jc w:val="both"/>
        <w:rPr>
          <w:color w:val="000000" w:themeColor="text1"/>
        </w:rPr>
      </w:pPr>
      <w:r w:rsidRPr="00B37DC1">
        <w:rPr>
          <w:color w:val="000000" w:themeColor="text1"/>
        </w:rPr>
        <w:t xml:space="preserve">- </w:t>
      </w:r>
      <w:r w:rsidR="00893020" w:rsidRPr="00B37DC1">
        <w:rPr>
          <w:color w:val="000000" w:themeColor="text1"/>
        </w:rPr>
        <w:t>компенсации затрат;</w:t>
      </w:r>
    </w:p>
    <w:p w:rsidR="004E02CD" w:rsidRPr="00B37DC1" w:rsidRDefault="004E02CD" w:rsidP="00E24C39">
      <w:pPr>
        <w:pStyle w:val="s1"/>
        <w:spacing w:before="0" w:beforeAutospacing="0" w:after="0" w:afterAutospacing="0"/>
        <w:jc w:val="both"/>
        <w:rPr>
          <w:color w:val="000000" w:themeColor="text1"/>
        </w:rPr>
      </w:pPr>
      <w:r w:rsidRPr="00B37DC1">
        <w:rPr>
          <w:color w:val="000000" w:themeColor="text1"/>
        </w:rPr>
        <w:t>- штрафов, пеней и неустойки за нарушение условий контрактов (договоров).</w:t>
      </w:r>
    </w:p>
    <w:p w:rsidR="00A24614" w:rsidRPr="00B37DC1" w:rsidRDefault="00134FD4" w:rsidP="00E24C39">
      <w:pPr>
        <w:pStyle w:val="s1"/>
        <w:spacing w:before="0" w:beforeAutospacing="0" w:after="0" w:afterAutospacing="0"/>
        <w:jc w:val="both"/>
        <w:rPr>
          <w:color w:val="000000" w:themeColor="text1"/>
        </w:rPr>
      </w:pPr>
      <w:r w:rsidRPr="00B37DC1">
        <w:rPr>
          <w:color w:val="000000" w:themeColor="text1"/>
        </w:rPr>
        <w:t>При выявлении недостачи имущества на забалансовых счетах сумма у</w:t>
      </w:r>
      <w:r w:rsidR="00A24614" w:rsidRPr="00B37DC1">
        <w:rPr>
          <w:color w:val="000000" w:themeColor="text1"/>
        </w:rPr>
        <w:t>щерб</w:t>
      </w:r>
      <w:r w:rsidRPr="00B37DC1">
        <w:rPr>
          <w:color w:val="000000" w:themeColor="text1"/>
        </w:rPr>
        <w:t>а</w:t>
      </w:r>
      <w:r w:rsidR="00A24614" w:rsidRPr="00B37DC1">
        <w:rPr>
          <w:color w:val="000000" w:themeColor="text1"/>
        </w:rPr>
        <w:t xml:space="preserve"> </w:t>
      </w:r>
      <w:r w:rsidRPr="00B37DC1">
        <w:rPr>
          <w:color w:val="000000" w:themeColor="text1"/>
        </w:rPr>
        <w:t>учитывается по счету</w:t>
      </w:r>
      <w:r w:rsidR="004F3C7B" w:rsidRPr="00B37DC1">
        <w:rPr>
          <w:color w:val="000000" w:themeColor="text1"/>
        </w:rPr>
        <w:t xml:space="preserve"> 0</w:t>
      </w:r>
      <w:r w:rsidRPr="00B37DC1">
        <w:rPr>
          <w:color w:val="000000" w:themeColor="text1"/>
        </w:rPr>
        <w:t xml:space="preserve"> 209 7Х</w:t>
      </w:r>
      <w:r w:rsidR="004F3C7B" w:rsidRPr="00B37DC1">
        <w:rPr>
          <w:color w:val="000000" w:themeColor="text1"/>
        </w:rPr>
        <w:t xml:space="preserve"> 000</w:t>
      </w:r>
      <w:r w:rsidRPr="00B37DC1">
        <w:rPr>
          <w:color w:val="000000" w:themeColor="text1"/>
        </w:rPr>
        <w:t xml:space="preserve"> "Расчеты </w:t>
      </w:r>
      <w:r w:rsidR="00232B84" w:rsidRPr="00B37DC1">
        <w:rPr>
          <w:color w:val="000000" w:themeColor="text1"/>
        </w:rPr>
        <w:t>по ущербу нефинансовым актива</w:t>
      </w:r>
      <w:r w:rsidR="0039095C" w:rsidRPr="00B37DC1">
        <w:rPr>
          <w:color w:val="000000" w:themeColor="text1"/>
        </w:rPr>
        <w:t>м».</w:t>
      </w:r>
    </w:p>
    <w:p w:rsidR="0039095C" w:rsidRPr="00B37DC1" w:rsidRDefault="004F3C7B" w:rsidP="00E24C39">
      <w:pPr>
        <w:pStyle w:val="s1"/>
        <w:spacing w:before="0" w:beforeAutospacing="0" w:after="0" w:afterAutospacing="0"/>
        <w:jc w:val="both"/>
      </w:pPr>
      <w:r w:rsidRPr="00B37DC1">
        <w:lastRenderedPageBreak/>
        <w:t>Если было выявлено незаконное списание имущества, то ущерб в этом случае относится на счет 0 209 44 000 «Расчеты по доходам от возмещения ущерба имуществу (за исключением страховых возмещений)».</w:t>
      </w:r>
    </w:p>
    <w:p w:rsidR="00937B58" w:rsidRPr="00B37DC1" w:rsidRDefault="009A329E" w:rsidP="00937B58">
      <w:pPr>
        <w:pStyle w:val="s1"/>
        <w:spacing w:before="0" w:beforeAutospacing="0" w:after="0" w:afterAutospacing="0"/>
        <w:jc w:val="both"/>
        <w:rPr>
          <w:rStyle w:val="s10"/>
          <w:color w:val="000000" w:themeColor="text1"/>
        </w:rPr>
      </w:pPr>
      <w:r w:rsidRPr="00B37DC1">
        <w:t>2.11.3.1</w:t>
      </w:r>
      <w:r w:rsidRPr="00B37DC1">
        <w:rPr>
          <w:color w:val="000000" w:themeColor="text1"/>
        </w:rPr>
        <w:t xml:space="preserve">. </w:t>
      </w:r>
      <w:r w:rsidR="00391805" w:rsidRPr="00B37DC1">
        <w:rPr>
          <w:color w:val="000000" w:themeColor="text1"/>
        </w:rPr>
        <w:t>Доходы по компенсации затрат</w:t>
      </w:r>
      <w:r w:rsidR="0056244B" w:rsidRPr="00B37DC1">
        <w:rPr>
          <w:color w:val="000000" w:themeColor="text1"/>
        </w:rPr>
        <w:t>, ранее понесенных</w:t>
      </w:r>
      <w:r w:rsidR="00391805" w:rsidRPr="00B37DC1">
        <w:rPr>
          <w:color w:val="000000" w:themeColor="text1"/>
        </w:rPr>
        <w:t xml:space="preserve"> У</w:t>
      </w:r>
      <w:r w:rsidR="0056244B" w:rsidRPr="00B37DC1">
        <w:rPr>
          <w:color w:val="000000" w:themeColor="text1"/>
        </w:rPr>
        <w:t>чреждением</w:t>
      </w:r>
      <w:r w:rsidR="00BD3E4E" w:rsidRPr="00B37DC1">
        <w:rPr>
          <w:color w:val="000000" w:themeColor="text1"/>
        </w:rPr>
        <w:t xml:space="preserve"> (</w:t>
      </w:r>
      <w:r w:rsidR="00F31F06" w:rsidRPr="00B37DC1">
        <w:rPr>
          <w:color w:val="000000" w:themeColor="text1"/>
        </w:rPr>
        <w:t>возмещение ранее произведенных Учреждением расходов</w:t>
      </w:r>
      <w:r w:rsidR="00BD3E4E" w:rsidRPr="00B37DC1">
        <w:rPr>
          <w:color w:val="000000" w:themeColor="text1"/>
        </w:rPr>
        <w:t>)</w:t>
      </w:r>
      <w:r w:rsidR="0056244B" w:rsidRPr="00B37DC1">
        <w:rPr>
          <w:color w:val="000000" w:themeColor="text1"/>
        </w:rPr>
        <w:t>,</w:t>
      </w:r>
      <w:r w:rsidR="00391805" w:rsidRPr="00B37DC1">
        <w:rPr>
          <w:color w:val="000000" w:themeColor="text1"/>
        </w:rPr>
        <w:t xml:space="preserve"> отражаются </w:t>
      </w:r>
      <w:r w:rsidR="00F31F06" w:rsidRPr="00B37DC1">
        <w:rPr>
          <w:rStyle w:val="s10"/>
          <w:color w:val="000000" w:themeColor="text1"/>
        </w:rPr>
        <w:t xml:space="preserve">по </w:t>
      </w:r>
      <w:r w:rsidRPr="00B37DC1">
        <w:rPr>
          <w:rStyle w:val="s10"/>
          <w:color w:val="000000" w:themeColor="text1"/>
        </w:rPr>
        <w:t xml:space="preserve">тому </w:t>
      </w:r>
      <w:r w:rsidR="00F31F06" w:rsidRPr="00B37DC1">
        <w:rPr>
          <w:rStyle w:val="s10"/>
          <w:color w:val="000000" w:themeColor="text1"/>
        </w:rPr>
        <w:t>виду финобеспечения (деятельности), в рамках которого осуществлялись расходы</w:t>
      </w:r>
      <w:r w:rsidR="00937B58" w:rsidRPr="00B37DC1">
        <w:rPr>
          <w:rStyle w:val="s10"/>
          <w:color w:val="000000" w:themeColor="text1"/>
        </w:rPr>
        <w:t xml:space="preserve"> (КФО 2, 4, 5, 6</w:t>
      </w:r>
      <w:r w:rsidR="00985B4E">
        <w:rPr>
          <w:rStyle w:val="s10"/>
          <w:color w:val="000000" w:themeColor="text1"/>
        </w:rPr>
        <w:t xml:space="preserve">, </w:t>
      </w:r>
      <w:r w:rsidR="00937B58" w:rsidRPr="00B37DC1">
        <w:rPr>
          <w:rStyle w:val="s10"/>
          <w:color w:val="000000" w:themeColor="text1"/>
        </w:rPr>
        <w:t>7)</w:t>
      </w:r>
      <w:r w:rsidR="00F31F06" w:rsidRPr="00B37DC1">
        <w:rPr>
          <w:rStyle w:val="s10"/>
          <w:color w:val="000000" w:themeColor="text1"/>
        </w:rPr>
        <w:t xml:space="preserve">. </w:t>
      </w:r>
    </w:p>
    <w:p w:rsidR="00F31F06" w:rsidRPr="00B37DC1" w:rsidRDefault="00391805" w:rsidP="00937B58">
      <w:pPr>
        <w:pStyle w:val="s1"/>
        <w:spacing w:before="0" w:beforeAutospacing="0" w:after="0" w:afterAutospacing="0"/>
        <w:jc w:val="both"/>
        <w:rPr>
          <w:color w:val="000000" w:themeColor="text1"/>
        </w:rPr>
      </w:pPr>
      <w:r w:rsidRPr="00B37DC1">
        <w:rPr>
          <w:color w:val="000000" w:themeColor="text1"/>
        </w:rPr>
        <w:t xml:space="preserve">Если компенсируются затраты, ранее осуществленные за счет субсидии на выполнение задания, </w:t>
      </w:r>
      <w:r w:rsidR="00F31F06" w:rsidRPr="00B37DC1">
        <w:rPr>
          <w:color w:val="000000" w:themeColor="text1"/>
        </w:rPr>
        <w:t>они отражаются по КФО 4 (Дебет 4 209 34 56Х Кредит 4 401 10(40)</w:t>
      </w:r>
      <w:r w:rsidR="009A329E" w:rsidRPr="00B37DC1">
        <w:rPr>
          <w:color w:val="000000" w:themeColor="text1"/>
        </w:rPr>
        <w:t xml:space="preserve"> 134</w:t>
      </w:r>
      <w:r w:rsidR="00F31F06" w:rsidRPr="00B37DC1">
        <w:rPr>
          <w:color w:val="000000" w:themeColor="text1"/>
        </w:rPr>
        <w:t xml:space="preserve">, при этом </w:t>
      </w:r>
      <w:r w:rsidRPr="00B37DC1">
        <w:rPr>
          <w:color w:val="000000" w:themeColor="text1"/>
        </w:rPr>
        <w:t xml:space="preserve">полученные средства </w:t>
      </w:r>
      <w:r w:rsidR="0056244B" w:rsidRPr="00B37DC1">
        <w:rPr>
          <w:color w:val="000000" w:themeColor="text1"/>
        </w:rPr>
        <w:t xml:space="preserve">расходуются </w:t>
      </w:r>
      <w:r w:rsidR="00F31F06" w:rsidRPr="00B37DC1">
        <w:rPr>
          <w:color w:val="000000" w:themeColor="text1"/>
        </w:rPr>
        <w:t>также по КФО 4</w:t>
      </w:r>
      <w:r w:rsidR="0056244B" w:rsidRPr="00B37DC1">
        <w:rPr>
          <w:color w:val="000000" w:themeColor="text1"/>
        </w:rPr>
        <w:t xml:space="preserve"> на цели</w:t>
      </w:r>
      <w:r w:rsidR="00FF5051" w:rsidRPr="00B37DC1">
        <w:rPr>
          <w:color w:val="000000" w:themeColor="text1"/>
        </w:rPr>
        <w:t>,</w:t>
      </w:r>
      <w:r w:rsidR="0056244B" w:rsidRPr="00B37DC1">
        <w:rPr>
          <w:color w:val="000000" w:themeColor="text1"/>
        </w:rPr>
        <w:t xml:space="preserve"> связанные с </w:t>
      </w:r>
      <w:r w:rsidR="00F31F06" w:rsidRPr="00B37DC1">
        <w:rPr>
          <w:color w:val="000000" w:themeColor="text1"/>
        </w:rPr>
        <w:t>уставной деятельностью Учреждения</w:t>
      </w:r>
      <w:r w:rsidR="0056244B" w:rsidRPr="00B37DC1">
        <w:rPr>
          <w:color w:val="000000" w:themeColor="text1"/>
        </w:rPr>
        <w:t xml:space="preserve"> </w:t>
      </w:r>
      <w:r w:rsidR="00F31F06" w:rsidRPr="00B37DC1">
        <w:rPr>
          <w:color w:val="000000" w:themeColor="text1"/>
        </w:rPr>
        <w:t>(используются для достижения целей, ради которых созданы учреждения)</w:t>
      </w:r>
      <w:r w:rsidR="0056244B" w:rsidRPr="00B37DC1">
        <w:rPr>
          <w:color w:val="000000" w:themeColor="text1"/>
        </w:rPr>
        <w:t>.</w:t>
      </w:r>
    </w:p>
    <w:p w:rsidR="00F31F06" w:rsidRPr="00B37DC1" w:rsidRDefault="00F31F06" w:rsidP="00937B58">
      <w:pPr>
        <w:pStyle w:val="s1"/>
        <w:spacing w:before="0" w:beforeAutospacing="0" w:after="0" w:afterAutospacing="0"/>
        <w:jc w:val="both"/>
        <w:rPr>
          <w:rStyle w:val="s10"/>
          <w:color w:val="000000" w:themeColor="text1"/>
        </w:rPr>
      </w:pPr>
      <w:r w:rsidRPr="00B37DC1">
        <w:rPr>
          <w:color w:val="000000" w:themeColor="text1"/>
        </w:rPr>
        <w:t>Доходы по компенсации затрат</w:t>
      </w:r>
      <w:r w:rsidR="009A329E" w:rsidRPr="00B37DC1">
        <w:rPr>
          <w:color w:val="000000" w:themeColor="text1"/>
        </w:rPr>
        <w:t xml:space="preserve"> при возмещении ранее произведенных расходов за счет целевых средств учитываются </w:t>
      </w:r>
      <w:r w:rsidRPr="00B37DC1">
        <w:rPr>
          <w:color w:val="000000" w:themeColor="text1"/>
        </w:rPr>
        <w:t>по КФО 5 и 6</w:t>
      </w:r>
      <w:r w:rsidR="009A329E" w:rsidRPr="00B37DC1">
        <w:rPr>
          <w:color w:val="000000" w:themeColor="text1"/>
        </w:rPr>
        <w:t xml:space="preserve"> и </w:t>
      </w:r>
      <w:r w:rsidRPr="00B37DC1">
        <w:rPr>
          <w:color w:val="000000" w:themeColor="text1"/>
        </w:rPr>
        <w:t xml:space="preserve">перечисляются Учреждением </w:t>
      </w:r>
      <w:r w:rsidRPr="00B37DC1">
        <w:rPr>
          <w:rStyle w:val="s10"/>
          <w:color w:val="000000" w:themeColor="text1"/>
        </w:rPr>
        <w:t>в доход бюджета (Учредителю).</w:t>
      </w:r>
    </w:p>
    <w:p w:rsidR="009A329E" w:rsidRPr="00B37DC1" w:rsidRDefault="009A329E" w:rsidP="00937B58">
      <w:pPr>
        <w:spacing w:after="0" w:line="240" w:lineRule="auto"/>
        <w:jc w:val="both"/>
        <w:rPr>
          <w:rFonts w:ascii="Times New Roman" w:hAnsi="Times New Roman"/>
          <w:color w:val="000000" w:themeColor="text1"/>
          <w:sz w:val="24"/>
          <w:szCs w:val="24"/>
        </w:rPr>
      </w:pPr>
      <w:r w:rsidRPr="00B37DC1">
        <w:rPr>
          <w:rFonts w:ascii="Times New Roman" w:hAnsi="Times New Roman"/>
          <w:color w:val="000000" w:themeColor="text1"/>
          <w:sz w:val="24"/>
          <w:szCs w:val="24"/>
        </w:rPr>
        <w:t>Доходы от компенсации затрат и возмещений расходов, произведенных за счет средств субсидий на</w:t>
      </w:r>
      <w:r w:rsidR="005A538F">
        <w:rPr>
          <w:rFonts w:ascii="Times New Roman" w:hAnsi="Times New Roman"/>
          <w:color w:val="000000" w:themeColor="text1"/>
          <w:sz w:val="24"/>
          <w:szCs w:val="24"/>
        </w:rPr>
        <w:t xml:space="preserve"> государственное</w:t>
      </w:r>
      <w:r w:rsidRPr="00B37DC1">
        <w:rPr>
          <w:rFonts w:ascii="Times New Roman" w:hAnsi="Times New Roman"/>
          <w:color w:val="000000" w:themeColor="text1"/>
          <w:sz w:val="24"/>
          <w:szCs w:val="24"/>
        </w:rPr>
        <w:t xml:space="preserve"> задание и целевых средств (на счете 0 401 10 134, 0 401 40 134 в корреспонденции со счетом 0 209 34 000), могут возникнуть, в частности, в следующих ситуациях: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rsidP="00937B58">
            <w:pPr>
              <w:pStyle w:val="af7"/>
              <w:spacing w:line="276" w:lineRule="auto"/>
              <w:jc w:val="center"/>
              <w:rPr>
                <w:rFonts w:ascii="Times New Roman" w:hAnsi="Times New Roman" w:cs="Times New Roman"/>
                <w:color w:val="000000" w:themeColor="text1"/>
              </w:rPr>
            </w:pPr>
            <w:r w:rsidRPr="00B37DC1">
              <w:rPr>
                <w:rFonts w:ascii="Times New Roman" w:hAnsi="Times New Roman" w:cs="Times New Roman"/>
                <w:color w:val="000000" w:themeColor="text1"/>
              </w:rPr>
              <w:t>Д</w:t>
            </w:r>
            <w:r w:rsidR="00937B58" w:rsidRPr="00B37DC1">
              <w:rPr>
                <w:rFonts w:ascii="Times New Roman" w:hAnsi="Times New Roman" w:cs="Times New Roman"/>
                <w:color w:val="000000" w:themeColor="text1"/>
              </w:rPr>
              <w:t>оходы от компенсации затрат</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rsidP="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Возмещение учреждению-работодателю сотрудником расходов на приобретение трудовой книжки или вкладыша в нее</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Возмещение работником, виновным лицом произведенных сумм переплат и неположенных выплат в пользу работников учреждения</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Возмещение по решению суда в виде компенсации расходов, связанных с судопроизводством (оплата государственной пошлины, судебных издержек)</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 xml:space="preserve">Возмещение военкоматами расходов, понесенных учреждениями в связи с реализацией </w:t>
            </w:r>
            <w:hyperlink r:id="rId36" w:history="1">
              <w:r w:rsidRPr="00B37DC1">
                <w:rPr>
                  <w:rStyle w:val="af1"/>
                  <w:rFonts w:ascii="Times New Roman" w:hAnsi="Times New Roman" w:cs="Times New Roman"/>
                  <w:color w:val="000000" w:themeColor="text1"/>
                </w:rPr>
                <w:t>Федерального закона</w:t>
              </w:r>
            </w:hyperlink>
            <w:r w:rsidRPr="00B37DC1">
              <w:rPr>
                <w:rFonts w:ascii="Times New Roman" w:hAnsi="Times New Roman" w:cs="Times New Roman"/>
                <w:color w:val="000000" w:themeColor="text1"/>
              </w:rPr>
              <w:t xml:space="preserve"> от 28.03.1998 N 53-ФЗ "О воинской обязанности и военной службе" (например, компенсация расходов на выплату среднего заработка и начислений на оплату труда сотрудникам в случае </w:t>
            </w:r>
            <w:hyperlink r:id="rId37" w:history="1">
              <w:r w:rsidRPr="00B37DC1">
                <w:rPr>
                  <w:rStyle w:val="af1"/>
                  <w:rFonts w:ascii="Times New Roman" w:hAnsi="Times New Roman" w:cs="Times New Roman"/>
                  <w:color w:val="000000" w:themeColor="text1"/>
                </w:rPr>
                <w:t>прохождения военных сборов</w:t>
              </w:r>
            </w:hyperlink>
            <w:r w:rsidRPr="00B37DC1">
              <w:rPr>
                <w:rFonts w:ascii="Times New Roman" w:hAnsi="Times New Roman" w:cs="Times New Roman"/>
                <w:color w:val="000000" w:themeColor="text1"/>
              </w:rPr>
              <w:t xml:space="preserve">, их </w:t>
            </w:r>
            <w:hyperlink r:id="rId38" w:history="1">
              <w:r w:rsidRPr="00B37DC1">
                <w:rPr>
                  <w:rStyle w:val="af1"/>
                  <w:rFonts w:ascii="Times New Roman" w:hAnsi="Times New Roman" w:cs="Times New Roman"/>
                  <w:color w:val="000000" w:themeColor="text1"/>
                </w:rPr>
                <w:t>участия в мероприятиях</w:t>
              </w:r>
            </w:hyperlink>
            <w:r w:rsidRPr="00B37DC1">
              <w:rPr>
                <w:rFonts w:ascii="Times New Roman" w:hAnsi="Times New Roman" w:cs="Times New Roman"/>
                <w:color w:val="000000" w:themeColor="text1"/>
              </w:rPr>
              <w:t xml:space="preserve"> по обеспечению исполнения воинской обязанности)</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rsidP="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 xml:space="preserve">Возврат средств поставщиком в случае поставки товара ненадлежащего качества </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Возмещение работниками стоимости сверхлимитных и неслужебных телефонных переговоров</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Восстановление студентами расходов за обучение при досрочном прекращении их обучения</w:t>
            </w:r>
          </w:p>
        </w:tc>
      </w:tr>
      <w:tr w:rsidR="009A329E" w:rsidRPr="00B37DC1"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B37DC1" w:rsidRDefault="009A329E">
            <w:pPr>
              <w:pStyle w:val="af4"/>
              <w:spacing w:line="276" w:lineRule="auto"/>
              <w:rPr>
                <w:rFonts w:ascii="Times New Roman" w:hAnsi="Times New Roman" w:cs="Times New Roman"/>
                <w:color w:val="000000" w:themeColor="text1"/>
              </w:rPr>
            </w:pPr>
            <w:r w:rsidRPr="00B37DC1">
              <w:rPr>
                <w:rFonts w:ascii="Times New Roman" w:hAnsi="Times New Roman" w:cs="Times New Roman"/>
                <w:color w:val="000000" w:themeColor="text1"/>
              </w:rPr>
              <w:t>Возмещение затрат по содержанию имущества, находящегося в пользовании, вне договора аренды (безвозмездного пользования)</w:t>
            </w:r>
          </w:p>
        </w:tc>
      </w:tr>
    </w:tbl>
    <w:p w:rsidR="00CA54CF" w:rsidRPr="00B37DC1" w:rsidRDefault="009E1F6C" w:rsidP="00E24C39">
      <w:pPr>
        <w:pStyle w:val="s1"/>
        <w:spacing w:before="0" w:beforeAutospacing="0" w:after="0" w:afterAutospacing="0"/>
        <w:jc w:val="both"/>
      </w:pPr>
      <w:r w:rsidRPr="00B37DC1">
        <w:rPr>
          <w:color w:val="000000" w:themeColor="text1"/>
        </w:rPr>
        <w:t>2.11</w:t>
      </w:r>
      <w:r w:rsidR="00425B4B" w:rsidRPr="00B37DC1">
        <w:rPr>
          <w:color w:val="000000" w:themeColor="text1"/>
        </w:rPr>
        <w:t>.4.</w:t>
      </w:r>
      <w:r w:rsidR="00CA54CF" w:rsidRPr="00B37DC1">
        <w:rPr>
          <w:color w:val="000000" w:themeColor="text1"/>
        </w:rPr>
        <w:t xml:space="preserve"> На основании информации, представле</w:t>
      </w:r>
      <w:r w:rsidR="00CA54CF" w:rsidRPr="00B37DC1">
        <w:t>нной профильными структурными подразделениями, на счете 0 209 30 000 подлежат учету следующие виды расчетов:</w:t>
      </w:r>
    </w:p>
    <w:p w:rsidR="00CA54CF" w:rsidRPr="00B37DC1" w:rsidRDefault="00CA54CF" w:rsidP="00E24C39">
      <w:pPr>
        <w:pStyle w:val="s1"/>
        <w:spacing w:before="0" w:beforeAutospacing="0" w:after="0" w:afterAutospacing="0"/>
        <w:jc w:val="both"/>
      </w:pPr>
      <w:r w:rsidRPr="00B37DC1">
        <w:t>- р</w:t>
      </w:r>
      <w:r w:rsidR="00B1783E" w:rsidRPr="00B37DC1">
        <w:t>асчеты по суммам предварительных оплат, подлежащим возмещению контрагентами в случае расторжения договоров (контракто</w:t>
      </w:r>
      <w:r w:rsidRPr="00B37DC1">
        <w:t>в), в том числе по решению суда;</w:t>
      </w:r>
    </w:p>
    <w:p w:rsidR="00CA54CF" w:rsidRPr="00B37DC1" w:rsidRDefault="00CA54CF" w:rsidP="00E24C39">
      <w:pPr>
        <w:pStyle w:val="s1"/>
        <w:spacing w:before="0" w:beforeAutospacing="0" w:after="0" w:afterAutospacing="0"/>
        <w:jc w:val="both"/>
      </w:pPr>
      <w:r w:rsidRPr="00B37DC1">
        <w:t xml:space="preserve">- расчеты </w:t>
      </w:r>
      <w:r w:rsidR="00B1783E" w:rsidRPr="00B37DC1">
        <w:t xml:space="preserve">по суммам задолженности </w:t>
      </w:r>
      <w:r w:rsidRPr="00B37DC1">
        <w:t xml:space="preserve">уволенных </w:t>
      </w:r>
      <w:r w:rsidR="00B1783E" w:rsidRPr="00B37DC1">
        <w:t>подотчетн</w:t>
      </w:r>
      <w:r w:rsidRPr="00B37DC1">
        <w:t>ых лиц;</w:t>
      </w:r>
    </w:p>
    <w:p w:rsidR="00CA54CF" w:rsidRPr="00B37DC1" w:rsidRDefault="00CA54CF" w:rsidP="00E24C39">
      <w:pPr>
        <w:pStyle w:val="s1"/>
        <w:spacing w:before="0" w:beforeAutospacing="0" w:after="0" w:afterAutospacing="0"/>
        <w:jc w:val="both"/>
      </w:pPr>
      <w:r w:rsidRPr="00B37DC1">
        <w:t xml:space="preserve">- расчеты </w:t>
      </w:r>
      <w:r w:rsidR="00B1783E" w:rsidRPr="00B37DC1">
        <w:t>за неотработанные дни отпуска при увольнении</w:t>
      </w:r>
      <w:r w:rsidRPr="00B37DC1">
        <w:t>;</w:t>
      </w:r>
    </w:p>
    <w:p w:rsidR="00CA54CF" w:rsidRPr="00B37DC1" w:rsidRDefault="00CA54CF" w:rsidP="00E24C39">
      <w:pPr>
        <w:pStyle w:val="s1"/>
        <w:spacing w:before="0" w:beforeAutospacing="0" w:after="0" w:afterAutospacing="0"/>
        <w:jc w:val="both"/>
      </w:pPr>
      <w:r w:rsidRPr="00B37DC1">
        <w:t>- расчеты по переплатам заработной платы и иных выплат персоналу.</w:t>
      </w:r>
    </w:p>
    <w:p w:rsidR="009C1C92" w:rsidRPr="00985B4E" w:rsidRDefault="00CA54CF" w:rsidP="00E24C39">
      <w:pPr>
        <w:pStyle w:val="af"/>
        <w:spacing w:before="0" w:beforeAutospacing="0" w:after="0" w:afterAutospacing="0"/>
        <w:jc w:val="both"/>
        <w:rPr>
          <w:color w:val="auto"/>
          <w:sz w:val="24"/>
          <w:szCs w:val="24"/>
        </w:rPr>
      </w:pPr>
      <w:r w:rsidRPr="00985B4E">
        <w:rPr>
          <w:color w:val="auto"/>
          <w:sz w:val="24"/>
          <w:szCs w:val="24"/>
        </w:rPr>
        <w:t>2.11</w:t>
      </w:r>
      <w:r w:rsidR="00425B4B" w:rsidRPr="00985B4E">
        <w:rPr>
          <w:color w:val="auto"/>
          <w:sz w:val="24"/>
          <w:szCs w:val="24"/>
        </w:rPr>
        <w:t>.5.</w:t>
      </w:r>
      <w:r w:rsidR="00547AD8" w:rsidRPr="00985B4E">
        <w:rPr>
          <w:color w:val="auto"/>
          <w:sz w:val="24"/>
          <w:szCs w:val="24"/>
        </w:rPr>
        <w:t xml:space="preserve"> </w:t>
      </w:r>
      <w:r w:rsidR="009C1C92" w:rsidRPr="00985B4E">
        <w:rPr>
          <w:color w:val="auto"/>
          <w:sz w:val="24"/>
          <w:szCs w:val="24"/>
        </w:rPr>
        <w:t>Аналитический учет по счетам учета расчетов ведется с обеспечением субконто (признаков аналитического учета) согласно требованиям Стандарта «ЕПС»,</w:t>
      </w:r>
      <w:r w:rsidR="001857E2" w:rsidRPr="00985B4E">
        <w:rPr>
          <w:color w:val="auto"/>
          <w:sz w:val="24"/>
          <w:szCs w:val="24"/>
        </w:rPr>
        <w:t xml:space="preserve"> Правилам </w:t>
      </w:r>
      <w:r w:rsidR="001857E2" w:rsidRPr="00985B4E">
        <w:rPr>
          <w:color w:val="auto"/>
          <w:sz w:val="24"/>
          <w:szCs w:val="24"/>
          <w:lang w:val="en-US"/>
        </w:rPr>
        <w:t>N</w:t>
      </w:r>
      <w:r w:rsidR="001857E2" w:rsidRPr="00985B4E">
        <w:rPr>
          <w:color w:val="auto"/>
          <w:sz w:val="24"/>
          <w:szCs w:val="24"/>
        </w:rPr>
        <w:t xml:space="preserve"> 119н, а также Учетной политики.</w:t>
      </w:r>
    </w:p>
    <w:p w:rsidR="00A01825" w:rsidRPr="00985B4E" w:rsidRDefault="00A01825" w:rsidP="00A01825">
      <w:pPr>
        <w:pStyle w:val="af"/>
        <w:spacing w:before="0" w:beforeAutospacing="0" w:after="0" w:afterAutospacing="0"/>
        <w:jc w:val="both"/>
        <w:rPr>
          <w:color w:val="auto"/>
          <w:sz w:val="24"/>
          <w:szCs w:val="24"/>
        </w:rPr>
      </w:pPr>
      <w:r w:rsidRPr="00985B4E">
        <w:rPr>
          <w:color w:val="auto"/>
          <w:sz w:val="24"/>
          <w:szCs w:val="24"/>
        </w:rPr>
        <w:lastRenderedPageBreak/>
        <w:t xml:space="preserve">2.11.5.1. Аналитический учет по счету 205 00 "Расчеты по доходам" ведется по видам доходов (поступлений) в разрезе контрагентов (плательщиков доходов, групп плательщиков доходов) в Журнале операций расчетов с дебиторами по доходам. </w:t>
      </w:r>
    </w:p>
    <w:p w:rsidR="00A01825" w:rsidRPr="00985B4E" w:rsidRDefault="00A01825" w:rsidP="00A01825">
      <w:pPr>
        <w:pStyle w:val="af"/>
        <w:spacing w:before="0" w:beforeAutospacing="0" w:after="0" w:afterAutospacing="0"/>
        <w:jc w:val="both"/>
        <w:rPr>
          <w:color w:val="auto"/>
          <w:sz w:val="24"/>
          <w:szCs w:val="24"/>
        </w:rPr>
      </w:pPr>
      <w:r w:rsidRPr="00985B4E">
        <w:rPr>
          <w:color w:val="auto"/>
          <w:sz w:val="24"/>
          <w:szCs w:val="24"/>
        </w:rPr>
        <w:t>Аналитический учет по группам плательщиков доходов применяется при условии обеспечения ведения лицами, ответственными за представление документов по доходам (поступлениям) в Бухгалтерию, персонифицированного учета расчетов с плательщиками доходов (поступлений) в разрезе контрагентов (плательщиков доходов) и иных обязательных аналитических показателей в управленческом учете. Решение о применении способа организации аналитического учета по группе плательщиков доходов принимает Главный бухгалтер по каждой группе плательщиков по результатам анализа организации управленческого учета.</w:t>
      </w:r>
    </w:p>
    <w:p w:rsidR="00A01825" w:rsidRPr="00985B4E" w:rsidRDefault="00A01825" w:rsidP="00A01825">
      <w:pPr>
        <w:pStyle w:val="af"/>
        <w:spacing w:before="0" w:beforeAutospacing="0" w:after="0" w:afterAutospacing="0"/>
        <w:jc w:val="both"/>
        <w:rPr>
          <w:color w:val="auto"/>
          <w:sz w:val="24"/>
          <w:szCs w:val="24"/>
        </w:rPr>
      </w:pPr>
      <w:r w:rsidRPr="00985B4E">
        <w:rPr>
          <w:color w:val="auto"/>
          <w:sz w:val="24"/>
          <w:szCs w:val="24"/>
        </w:rPr>
        <w:t>К аналитическому счету 205 00 открывается субконто «Авансы полученные» для обособления сумм поступивших от плательщиков предварительных оплат (авансовых платежей, предоплат).</w:t>
      </w:r>
    </w:p>
    <w:p w:rsidR="00A01825" w:rsidRPr="005A538F" w:rsidRDefault="00A01825" w:rsidP="00A01825">
      <w:pPr>
        <w:pStyle w:val="af"/>
        <w:spacing w:before="0" w:beforeAutospacing="0" w:after="0" w:afterAutospacing="0"/>
        <w:jc w:val="both"/>
        <w:rPr>
          <w:color w:val="auto"/>
          <w:sz w:val="24"/>
          <w:szCs w:val="24"/>
        </w:rPr>
      </w:pPr>
      <w:r w:rsidRPr="00B37DC1">
        <w:rPr>
          <w:color w:val="auto"/>
          <w:sz w:val="24"/>
          <w:szCs w:val="24"/>
        </w:rPr>
        <w:t>2.11.5.2.</w:t>
      </w:r>
      <w:r w:rsidRPr="00B37DC1">
        <w:rPr>
          <w:color w:val="00B050"/>
          <w:sz w:val="24"/>
          <w:szCs w:val="24"/>
        </w:rPr>
        <w:t xml:space="preserve"> </w:t>
      </w:r>
      <w:r w:rsidRPr="005A538F">
        <w:rPr>
          <w:color w:val="auto"/>
          <w:sz w:val="24"/>
          <w:szCs w:val="24"/>
        </w:rPr>
        <w:t>Аналитический учет по счету 209 00  «Расчеты по ущербу и иным доходам» ведется по видам доходов (поступлений) в разрезе контрагентов (виновных лиц) в Карточке учета средств и расчетов (ф. 05040751).</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2.11.5.3. Аналитический учет по счету 206 00  «Расчеты по выданным авансам» ведется в разрезе получателей авансовых выплат (сотрудников, контрагентов) в Журнале по расчетам с поставщиками и подрядчиками.</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2.11.5.4. Аналитический учет по счету 208 00 «Расчеты с подотчетными лицами» ведется в разрезе подотчетных лиц (сотрудников, контрагентов) в Журнале по расчетам с подотчетными лицами.</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К аналитическому счету 208 00 открываются субконто:</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 xml:space="preserve">- «Расчеты по денежным средствам», </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 «Расчеты по денежным документам».</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2.11.5.5. Аналитический учет по счету 210 05  «Расчеты с прочими дебиторами» ведется в разрезе контрагентов (дебиторов) в Карточке учета средств и расчетов (ф. 05040751).</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2.11.5.6. Аналитический учет по счету 302 00 «Расчеты по принятым обязательствам» ведется в части расчетов с поставщиками за поставленные товары, оказанные услуги, выполненные работы - в разрезе кредиторов (поставщиков, подрядчиков, исполнителей, иных контрагентов) в Журнале операций по расчетам с поставщиками и подрядчиками.</w:t>
      </w:r>
    </w:p>
    <w:p w:rsidR="00A01825" w:rsidRPr="005A538F" w:rsidRDefault="00A01825" w:rsidP="00A01825">
      <w:pPr>
        <w:pStyle w:val="af"/>
        <w:spacing w:before="0" w:beforeAutospacing="0" w:after="0" w:afterAutospacing="0"/>
        <w:jc w:val="both"/>
        <w:rPr>
          <w:color w:val="auto"/>
          <w:sz w:val="24"/>
          <w:szCs w:val="24"/>
        </w:rPr>
      </w:pPr>
      <w:r w:rsidRPr="00B37DC1">
        <w:rPr>
          <w:color w:val="auto"/>
          <w:sz w:val="24"/>
          <w:szCs w:val="24"/>
        </w:rPr>
        <w:t xml:space="preserve">2.11.5.7. </w:t>
      </w:r>
      <w:r w:rsidRPr="005A538F">
        <w:rPr>
          <w:color w:val="auto"/>
          <w:sz w:val="24"/>
          <w:szCs w:val="24"/>
        </w:rPr>
        <w:t>Аналитический учет по счету 303 00 «Расчеты по платежам в бюджеты» ведется в разрезе контрагентов (бюджетов) и видов платежей в Карточке учета средств и расчетов (ф. 05040751).</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К аналитическому счету 303 05 открываются субконто:</w:t>
      </w:r>
    </w:p>
    <w:p w:rsidR="00A01825" w:rsidRPr="005A538F" w:rsidRDefault="00A01825" w:rsidP="00A01825">
      <w:pPr>
        <w:spacing w:after="0" w:line="240" w:lineRule="auto"/>
        <w:jc w:val="both"/>
        <w:rPr>
          <w:rFonts w:ascii="Times New Roman" w:hAnsi="Times New Roman"/>
          <w:sz w:val="24"/>
          <w:szCs w:val="24"/>
        </w:rPr>
      </w:pPr>
      <w:r w:rsidRPr="005A538F">
        <w:rPr>
          <w:rFonts w:ascii="Times New Roman" w:hAnsi="Times New Roman"/>
          <w:sz w:val="24"/>
          <w:szCs w:val="24"/>
        </w:rPr>
        <w:t xml:space="preserve">- </w:t>
      </w:r>
      <w:r w:rsidR="00985B4E" w:rsidRPr="005A538F">
        <w:rPr>
          <w:rFonts w:ascii="Times New Roman" w:hAnsi="Times New Roman"/>
          <w:sz w:val="24"/>
          <w:szCs w:val="24"/>
        </w:rPr>
        <w:t>«</w:t>
      </w:r>
      <w:r w:rsidRPr="005A538F">
        <w:rPr>
          <w:rFonts w:ascii="Times New Roman" w:hAnsi="Times New Roman"/>
          <w:sz w:val="24"/>
          <w:szCs w:val="24"/>
        </w:rPr>
        <w:t>Плата за негативное воздействие на окружающую среду</w:t>
      </w:r>
      <w:r w:rsidR="00985B4E" w:rsidRPr="005A538F">
        <w:rPr>
          <w:rFonts w:ascii="Times New Roman" w:hAnsi="Times New Roman"/>
          <w:sz w:val="24"/>
          <w:szCs w:val="24"/>
        </w:rPr>
        <w:t>»</w:t>
      </w:r>
      <w:r w:rsidRPr="005A538F">
        <w:rPr>
          <w:rFonts w:ascii="Times New Roman" w:hAnsi="Times New Roman"/>
          <w:sz w:val="24"/>
          <w:szCs w:val="24"/>
        </w:rPr>
        <w:t>;</w:t>
      </w:r>
    </w:p>
    <w:p w:rsidR="00A01825" w:rsidRPr="005A538F" w:rsidRDefault="00A01825" w:rsidP="00A01825">
      <w:pPr>
        <w:spacing w:after="0" w:line="240" w:lineRule="auto"/>
        <w:jc w:val="both"/>
        <w:rPr>
          <w:rFonts w:ascii="Times New Roman" w:hAnsi="Times New Roman"/>
          <w:sz w:val="24"/>
          <w:szCs w:val="24"/>
        </w:rPr>
      </w:pPr>
      <w:r w:rsidRPr="005A538F">
        <w:rPr>
          <w:rFonts w:ascii="Times New Roman" w:hAnsi="Times New Roman"/>
          <w:sz w:val="24"/>
          <w:szCs w:val="24"/>
        </w:rPr>
        <w:t>- </w:t>
      </w:r>
      <w:r w:rsidR="00985B4E" w:rsidRPr="005A538F">
        <w:rPr>
          <w:rFonts w:ascii="Times New Roman" w:hAnsi="Times New Roman"/>
          <w:sz w:val="24"/>
          <w:szCs w:val="24"/>
        </w:rPr>
        <w:t>«</w:t>
      </w:r>
      <w:r w:rsidRPr="005A538F">
        <w:rPr>
          <w:rFonts w:ascii="Times New Roman" w:hAnsi="Times New Roman"/>
          <w:sz w:val="24"/>
          <w:szCs w:val="24"/>
        </w:rPr>
        <w:t>Транспортный налог</w:t>
      </w:r>
      <w:r w:rsidR="00985B4E" w:rsidRPr="005A538F">
        <w:rPr>
          <w:rFonts w:ascii="Times New Roman" w:hAnsi="Times New Roman"/>
          <w:sz w:val="24"/>
          <w:szCs w:val="24"/>
        </w:rPr>
        <w:t>»</w:t>
      </w:r>
      <w:r w:rsidRPr="005A538F">
        <w:rPr>
          <w:rFonts w:ascii="Times New Roman" w:hAnsi="Times New Roman"/>
          <w:sz w:val="24"/>
          <w:szCs w:val="24"/>
        </w:rPr>
        <w:t>;</w:t>
      </w:r>
    </w:p>
    <w:p w:rsidR="00A01825" w:rsidRPr="005A538F" w:rsidRDefault="00A01825" w:rsidP="00A01825">
      <w:pPr>
        <w:spacing w:after="0" w:line="240" w:lineRule="auto"/>
        <w:jc w:val="both"/>
        <w:rPr>
          <w:rFonts w:ascii="Times New Roman" w:hAnsi="Times New Roman"/>
          <w:sz w:val="24"/>
          <w:szCs w:val="24"/>
        </w:rPr>
      </w:pPr>
      <w:r w:rsidRPr="005A538F">
        <w:rPr>
          <w:rFonts w:ascii="Times New Roman" w:hAnsi="Times New Roman"/>
          <w:sz w:val="24"/>
          <w:szCs w:val="24"/>
        </w:rPr>
        <w:t>- </w:t>
      </w:r>
      <w:r w:rsidR="00985B4E" w:rsidRPr="005A538F">
        <w:rPr>
          <w:rFonts w:ascii="Times New Roman" w:hAnsi="Times New Roman"/>
          <w:sz w:val="24"/>
          <w:szCs w:val="24"/>
        </w:rPr>
        <w:t>«</w:t>
      </w:r>
      <w:r w:rsidRPr="005A538F">
        <w:rPr>
          <w:rFonts w:ascii="Times New Roman" w:hAnsi="Times New Roman"/>
          <w:sz w:val="24"/>
          <w:szCs w:val="24"/>
        </w:rPr>
        <w:t>Государственная пошлина</w:t>
      </w:r>
      <w:r w:rsidR="00985B4E" w:rsidRPr="005A538F">
        <w:rPr>
          <w:rFonts w:ascii="Times New Roman" w:hAnsi="Times New Roman"/>
          <w:sz w:val="24"/>
          <w:szCs w:val="24"/>
        </w:rPr>
        <w:t>»</w:t>
      </w:r>
      <w:r w:rsidRPr="005A538F">
        <w:rPr>
          <w:rFonts w:ascii="Times New Roman" w:hAnsi="Times New Roman"/>
          <w:sz w:val="24"/>
          <w:szCs w:val="24"/>
        </w:rPr>
        <w:t>;</w:t>
      </w:r>
    </w:p>
    <w:p w:rsidR="00A01825" w:rsidRPr="005A538F" w:rsidRDefault="00A01825" w:rsidP="00A01825">
      <w:pPr>
        <w:spacing w:after="0" w:line="240" w:lineRule="auto"/>
        <w:jc w:val="both"/>
        <w:rPr>
          <w:rFonts w:ascii="Times New Roman" w:hAnsi="Times New Roman"/>
          <w:sz w:val="24"/>
          <w:szCs w:val="24"/>
        </w:rPr>
      </w:pPr>
      <w:r w:rsidRPr="005A538F">
        <w:rPr>
          <w:rFonts w:ascii="Times New Roman" w:hAnsi="Times New Roman"/>
          <w:sz w:val="24"/>
          <w:szCs w:val="24"/>
        </w:rPr>
        <w:t>- «Административный штраф»;</w:t>
      </w:r>
    </w:p>
    <w:p w:rsidR="00A01825" w:rsidRPr="005A538F" w:rsidRDefault="00A01825" w:rsidP="00A01825">
      <w:pPr>
        <w:pStyle w:val="s1"/>
        <w:spacing w:before="0" w:beforeAutospacing="0" w:after="0" w:afterAutospacing="0"/>
        <w:jc w:val="both"/>
      </w:pPr>
      <w:r w:rsidRPr="005A538F">
        <w:t>- «Пени, штрафы по налогам и страховым взносам» с обеспечением дополнительных аналитических показателей (субконто) в разрезе соответствующих налогов, страховых взносов (НДФЛ, налог на имущество организаций, земельный налог, ЕСТ и т.д.);</w:t>
      </w:r>
    </w:p>
    <w:p w:rsidR="00A01825" w:rsidRPr="005A538F" w:rsidRDefault="00A01825" w:rsidP="00A01825">
      <w:pPr>
        <w:pStyle w:val="s1"/>
        <w:spacing w:before="0" w:beforeAutospacing="0" w:after="0" w:afterAutospacing="0"/>
        <w:jc w:val="both"/>
      </w:pPr>
      <w:r w:rsidRPr="005A538F">
        <w:t>- «Иные платежи».</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2.11.5.8. Аналитический учет по счету 304 01 "Расчеты по средствам, полученным во временное распоряжение" ведется в разрезе контрагентов в Карточке учета средств и расчетов (ф. 05040751).</w:t>
      </w:r>
    </w:p>
    <w:p w:rsidR="00A01825" w:rsidRPr="005A538F" w:rsidRDefault="00A01825" w:rsidP="00A01825">
      <w:pPr>
        <w:pStyle w:val="s1"/>
        <w:spacing w:before="0" w:beforeAutospacing="0" w:after="0" w:afterAutospacing="0"/>
        <w:jc w:val="both"/>
      </w:pPr>
      <w:r w:rsidRPr="005A538F">
        <w:t>2.11.5.9. Аналитический учет по счету 304 02 "Расчеты с депонентами" ведется в разрезе контрагентов (сотрудников, получателей выплат) в Книге аналитического учета депонированной заработной платы, денежного довольствия и стипендий (ф. 0504048).</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2.11.5.10. Аналитический учет по счету 304 03 "Расчеты по удержаниям из выплат по оплате труда" ведется в разрезе контрагентов (сотрудников, получателей выплат), получателей удержанных сумм и видов удержаний в Карточке учета средств и расчетов (ф. 05040751).</w:t>
      </w:r>
    </w:p>
    <w:p w:rsidR="00A01825" w:rsidRPr="005A538F" w:rsidRDefault="00A01825" w:rsidP="00A01825">
      <w:pPr>
        <w:pStyle w:val="s1"/>
        <w:spacing w:before="0" w:beforeAutospacing="0" w:after="0" w:afterAutospacing="0"/>
        <w:jc w:val="both"/>
      </w:pPr>
      <w:r w:rsidRPr="005A538F">
        <w:t>2.11.5.11. Аналитический учет по счету 304 04 "Внутриведомственные расчеты" ведется в разрезе контрагентов в Карточке учета средств и расчетов (ф. 05040751).</w:t>
      </w:r>
    </w:p>
    <w:p w:rsidR="00A01825" w:rsidRPr="005A538F" w:rsidRDefault="00A01825" w:rsidP="00A01825">
      <w:pPr>
        <w:pStyle w:val="s1"/>
        <w:spacing w:before="0" w:beforeAutospacing="0" w:after="0" w:afterAutospacing="0"/>
        <w:jc w:val="both"/>
      </w:pPr>
      <w:r w:rsidRPr="005A538F">
        <w:lastRenderedPageBreak/>
        <w:t>2.11.5.12. Аналитический учет по счету 304 06 "Расчеты с прочими кредиторами" ведется в разрезе кредиторов в Карточке учета средств и расчетов (ф. 05040751).</w:t>
      </w:r>
    </w:p>
    <w:p w:rsidR="00A01825" w:rsidRPr="005A538F" w:rsidRDefault="00A01825" w:rsidP="00A01825">
      <w:pPr>
        <w:pStyle w:val="af"/>
        <w:spacing w:before="0" w:beforeAutospacing="0" w:after="0" w:afterAutospacing="0"/>
        <w:jc w:val="both"/>
        <w:rPr>
          <w:color w:val="auto"/>
          <w:sz w:val="24"/>
          <w:szCs w:val="24"/>
        </w:rPr>
      </w:pPr>
      <w:r w:rsidRPr="005A538F">
        <w:rPr>
          <w:color w:val="auto"/>
          <w:sz w:val="24"/>
          <w:szCs w:val="24"/>
        </w:rPr>
        <w:t>2.11.5.13. Аналитический учет по счету 210 10 "Расчеты по налоговым вычетам по НДС" ведется в разрезе контрагентов в Карточке учета средств и расчетов (ф. 05040751).</w:t>
      </w:r>
    </w:p>
    <w:p w:rsidR="00A652E3" w:rsidRPr="00B37DC1" w:rsidRDefault="00CA54CF" w:rsidP="00E24C39">
      <w:pPr>
        <w:pStyle w:val="s1"/>
        <w:spacing w:before="0" w:beforeAutospacing="0" w:after="0" w:afterAutospacing="0"/>
        <w:jc w:val="both"/>
      </w:pPr>
      <w:r w:rsidRPr="00B37DC1">
        <w:t>2.11</w:t>
      </w:r>
      <w:r w:rsidR="00425B4B" w:rsidRPr="00B37DC1">
        <w:t xml:space="preserve">.6. </w:t>
      </w:r>
      <w:r w:rsidR="00A652E3" w:rsidRPr="00B37DC1">
        <w:t xml:space="preserve">В период проведения годовой инвентаризации, а также перед составлением промежуточной отчетности в Учреждении проводится анализ </w:t>
      </w:r>
      <w:r w:rsidR="0016644A" w:rsidRPr="00B37DC1">
        <w:t xml:space="preserve">дебиторской задолженности </w:t>
      </w:r>
      <w:r w:rsidR="00A652E3" w:rsidRPr="00B37DC1">
        <w:t>с целью выявления доходов, подлежащих учету на счете 0 209 00.</w:t>
      </w:r>
    </w:p>
    <w:p w:rsidR="00A652E3" w:rsidRPr="00B37DC1" w:rsidRDefault="00A652E3" w:rsidP="00E24C39">
      <w:pPr>
        <w:pStyle w:val="s1"/>
        <w:spacing w:before="0" w:beforeAutospacing="0" w:after="0" w:afterAutospacing="0"/>
        <w:jc w:val="both"/>
      </w:pPr>
      <w:r w:rsidRPr="00B37DC1">
        <w:t xml:space="preserve">Перед составлением промежуточной отчетности проводится анализ дебиторской задолженности по расходам, учтенной на счетах 206 ХХ, 208 ХХ и 302 11, с целью ее переноса на счета ХХХХ 0000000000 ХХХ 0 209 </w:t>
      </w:r>
      <w:r w:rsidRPr="005A538F">
        <w:t>34</w:t>
      </w:r>
      <w:r w:rsidRPr="00B37DC1">
        <w:t xml:space="preserve"> 56Х и 206 11 соответственно.</w:t>
      </w:r>
    </w:p>
    <w:p w:rsidR="00A652E3" w:rsidRPr="00B37DC1" w:rsidRDefault="00A652E3" w:rsidP="00E24C39">
      <w:pPr>
        <w:pStyle w:val="s1"/>
        <w:spacing w:before="0" w:beforeAutospacing="0" w:after="0" w:afterAutospacing="0"/>
        <w:jc w:val="both"/>
      </w:pPr>
      <w:r w:rsidRPr="00B37DC1">
        <w:t xml:space="preserve">Перед составлением годовой отчетности проводится анализ дебиторской задолженности по расходам, учтенной на счетах 206 ХХ, 208 ХХ и ХХХХ 0000000000 ХХХ 0 209 </w:t>
      </w:r>
      <w:r w:rsidRPr="00B37DC1">
        <w:rPr>
          <w:b/>
        </w:rPr>
        <w:t>34</w:t>
      </w:r>
      <w:r w:rsidRPr="00B37DC1">
        <w:t xml:space="preserve"> 56Х, с целью ее переноса в последний рабочий день отчетного года на счет ХХХХ 0000000000 </w:t>
      </w:r>
      <w:r w:rsidRPr="00B37DC1">
        <w:rPr>
          <w:b/>
        </w:rPr>
        <w:t>510</w:t>
      </w:r>
      <w:r w:rsidRPr="00B37DC1">
        <w:t xml:space="preserve"> 0 209 34 56Х. </w:t>
      </w:r>
    </w:p>
    <w:p w:rsidR="00FA635E" w:rsidRPr="00B37DC1" w:rsidRDefault="00CA54CF" w:rsidP="00E24C39">
      <w:pPr>
        <w:pStyle w:val="s1"/>
        <w:spacing w:before="0" w:beforeAutospacing="0" w:after="0" w:afterAutospacing="0"/>
        <w:jc w:val="both"/>
      </w:pPr>
      <w:r w:rsidRPr="00B37DC1">
        <w:t>2.11</w:t>
      </w:r>
      <w:r w:rsidR="00425B4B" w:rsidRPr="00B37DC1">
        <w:t xml:space="preserve">.7. </w:t>
      </w:r>
      <w:r w:rsidR="00FA635E" w:rsidRPr="00B37DC1">
        <w:t>Возмещение в денежной форме виновными лицами ущерба, причиненного нефинансовым активам, отража</w:t>
      </w:r>
      <w:r w:rsidR="00EC2EA8" w:rsidRPr="00B37DC1">
        <w:t xml:space="preserve">ется по коду вида деятельности </w:t>
      </w:r>
      <w:r w:rsidR="00FA635E" w:rsidRPr="00B37DC1">
        <w:t>2</w:t>
      </w:r>
      <w:r w:rsidR="00EC2EA8" w:rsidRPr="00B37DC1">
        <w:t xml:space="preserve"> «П</w:t>
      </w:r>
      <w:r w:rsidR="00FA635E" w:rsidRPr="00B37DC1">
        <w:t>риносящая доход деятельность</w:t>
      </w:r>
      <w:r w:rsidR="00EC2EA8" w:rsidRPr="00B37DC1">
        <w:t>»</w:t>
      </w:r>
      <w:r w:rsidR="00FA635E" w:rsidRPr="00B37DC1">
        <w:t>.</w:t>
      </w:r>
    </w:p>
    <w:p w:rsidR="00FA635E" w:rsidRPr="00B37DC1" w:rsidRDefault="00FA635E" w:rsidP="00E24C39">
      <w:pPr>
        <w:pStyle w:val="s1"/>
        <w:spacing w:before="0" w:beforeAutospacing="0" w:after="0" w:afterAutospacing="0"/>
        <w:jc w:val="both"/>
      </w:pPr>
      <w:r w:rsidRPr="00B37DC1">
        <w:t xml:space="preserve">Возмещение ущерба, причиненного нефинансовым активам, в натуральной форме </w:t>
      </w:r>
      <w:r w:rsidR="00CA54CF" w:rsidRPr="00B37DC1">
        <w:t xml:space="preserve">отражается по тому же коду </w:t>
      </w:r>
      <w:r w:rsidRPr="00B37DC1">
        <w:t>финансового обеспечения (деятельности), по</w:t>
      </w:r>
      <w:r w:rsidR="00CA54CF" w:rsidRPr="00B37DC1">
        <w:t xml:space="preserve"> которому осуществлялся их учет соответствующих нефинансовых активов.</w:t>
      </w:r>
    </w:p>
    <w:p w:rsidR="00FA635E" w:rsidRPr="00B37DC1" w:rsidRDefault="00FA635E" w:rsidP="00E24C39">
      <w:pPr>
        <w:pStyle w:val="s1"/>
        <w:spacing w:before="0" w:beforeAutospacing="0" w:after="0" w:afterAutospacing="0"/>
        <w:jc w:val="both"/>
        <w:rPr>
          <w:color w:val="000000" w:themeColor="text1"/>
        </w:rPr>
      </w:pPr>
      <w:r w:rsidRPr="00B37DC1">
        <w:t xml:space="preserve">Поступление денежных средств от виновных лиц в возмещение ущерба, причиненного финансовым активам, отражается </w:t>
      </w:r>
      <w:r w:rsidR="005A538F">
        <w:t>КФО 2</w:t>
      </w:r>
      <w:r w:rsidRPr="00B37DC1">
        <w:rPr>
          <w:color w:val="000000" w:themeColor="text1"/>
        </w:rPr>
        <w:t>.</w:t>
      </w:r>
    </w:p>
    <w:p w:rsidR="003174A4" w:rsidRPr="00B37DC1" w:rsidRDefault="00CA54CF" w:rsidP="00E24C39">
      <w:pPr>
        <w:pStyle w:val="s1"/>
        <w:spacing w:before="0" w:beforeAutospacing="0" w:after="0" w:afterAutospacing="0"/>
        <w:jc w:val="both"/>
        <w:rPr>
          <w:color w:val="000000" w:themeColor="text1"/>
        </w:rPr>
      </w:pPr>
      <w:r w:rsidRPr="00B37DC1">
        <w:rPr>
          <w:color w:val="000000" w:themeColor="text1"/>
        </w:rPr>
        <w:t xml:space="preserve">2.11.8. </w:t>
      </w:r>
      <w:r w:rsidR="003174A4" w:rsidRPr="00B37DC1">
        <w:rPr>
          <w:color w:val="000000" w:themeColor="text1"/>
        </w:rPr>
        <w:t>Все законно полученные в рамках деятельности с</w:t>
      </w:r>
      <w:r w:rsidRPr="00B37DC1">
        <w:rPr>
          <w:color w:val="000000" w:themeColor="text1"/>
        </w:rPr>
        <w:t>о</w:t>
      </w:r>
      <w:r w:rsidR="003174A4" w:rsidRPr="00B37DC1">
        <w:rPr>
          <w:color w:val="000000" w:themeColor="text1"/>
        </w:rPr>
        <w:t xml:space="preserve"> средствами любых бюджетных субсидий доходы </w:t>
      </w:r>
      <w:r w:rsidR="00793769" w:rsidRPr="00B37DC1">
        <w:rPr>
          <w:color w:val="000000" w:themeColor="text1"/>
        </w:rPr>
        <w:t xml:space="preserve">(за исключением компенсации ранее произведенных расходов) </w:t>
      </w:r>
      <w:r w:rsidR="003174A4" w:rsidRPr="00B37DC1">
        <w:rPr>
          <w:color w:val="000000" w:themeColor="text1"/>
        </w:rPr>
        <w:t xml:space="preserve">поступают в самостоятельное распоряжение </w:t>
      </w:r>
      <w:r w:rsidR="004E1CAB" w:rsidRPr="00B37DC1">
        <w:rPr>
          <w:color w:val="000000" w:themeColor="text1"/>
        </w:rPr>
        <w:t>У</w:t>
      </w:r>
      <w:r w:rsidR="003174A4" w:rsidRPr="00B37DC1">
        <w:rPr>
          <w:color w:val="000000" w:themeColor="text1"/>
        </w:rPr>
        <w:t xml:space="preserve">чреждения и отражаются по коду вида деятельности 2 </w:t>
      </w:r>
      <w:r w:rsidR="00B723B4">
        <w:rPr>
          <w:color w:val="000000" w:themeColor="text1"/>
        </w:rPr>
        <w:t>«</w:t>
      </w:r>
      <w:r w:rsidR="003174A4" w:rsidRPr="00B37DC1">
        <w:rPr>
          <w:color w:val="000000" w:themeColor="text1"/>
        </w:rPr>
        <w:t>Приносящая доход деяте</w:t>
      </w:r>
      <w:r w:rsidR="00EC2EA8" w:rsidRPr="00B37DC1">
        <w:rPr>
          <w:color w:val="000000" w:themeColor="text1"/>
        </w:rPr>
        <w:t>льность</w:t>
      </w:r>
      <w:r w:rsidR="00B723B4">
        <w:rPr>
          <w:color w:val="000000" w:themeColor="text1"/>
        </w:rPr>
        <w:t>»</w:t>
      </w:r>
      <w:r w:rsidR="00EC2EA8" w:rsidRPr="00B37DC1">
        <w:rPr>
          <w:color w:val="000000" w:themeColor="text1"/>
        </w:rPr>
        <w:t xml:space="preserve">. </w:t>
      </w:r>
      <w:r w:rsidR="003174A4" w:rsidRPr="00B37DC1">
        <w:rPr>
          <w:color w:val="000000" w:themeColor="text1"/>
        </w:rPr>
        <w:t>К таким доходам относятся:</w:t>
      </w:r>
    </w:p>
    <w:p w:rsidR="003174A4" w:rsidRPr="00B37DC1" w:rsidRDefault="003174A4" w:rsidP="00E24C39">
      <w:pPr>
        <w:pStyle w:val="s1"/>
        <w:spacing w:before="0" w:beforeAutospacing="0" w:after="0" w:afterAutospacing="0"/>
        <w:jc w:val="both"/>
        <w:rPr>
          <w:color w:val="000000" w:themeColor="text1"/>
        </w:rPr>
      </w:pPr>
      <w:r w:rsidRPr="00B37DC1">
        <w:rPr>
          <w:color w:val="000000" w:themeColor="text1"/>
        </w:rPr>
        <w:t xml:space="preserve">- доходы в виде предъявленной неустойки (пени, штрафа) по условиям гражданско-правового договора, оплата которого осуществляется в рамках </w:t>
      </w:r>
      <w:r w:rsidR="00EC2EA8" w:rsidRPr="00B37DC1">
        <w:rPr>
          <w:color w:val="000000" w:themeColor="text1"/>
        </w:rPr>
        <w:t xml:space="preserve">любых </w:t>
      </w:r>
      <w:r w:rsidRPr="00B37DC1">
        <w:rPr>
          <w:color w:val="000000" w:themeColor="text1"/>
        </w:rPr>
        <w:t>видов деятельности</w:t>
      </w:r>
      <w:r w:rsidR="00EC2EA8" w:rsidRPr="00B37DC1">
        <w:rPr>
          <w:color w:val="000000" w:themeColor="text1"/>
        </w:rPr>
        <w:t xml:space="preserve">, в том числе по кодам </w:t>
      </w:r>
      <w:r w:rsidRPr="00B37DC1">
        <w:rPr>
          <w:color w:val="000000" w:themeColor="text1"/>
        </w:rPr>
        <w:t>2, 4, 5, 6;</w:t>
      </w:r>
    </w:p>
    <w:p w:rsidR="00EC2EA8" w:rsidRPr="00B37DC1" w:rsidRDefault="00EC2EA8" w:rsidP="00E24C39">
      <w:pPr>
        <w:pStyle w:val="s1"/>
        <w:spacing w:before="0" w:beforeAutospacing="0" w:after="0" w:afterAutospacing="0"/>
        <w:jc w:val="both"/>
        <w:rPr>
          <w:color w:val="000000" w:themeColor="text1"/>
        </w:rPr>
      </w:pPr>
      <w:r w:rsidRPr="00B37DC1">
        <w:rPr>
          <w:color w:val="000000" w:themeColor="text1"/>
        </w:rPr>
        <w:t xml:space="preserve">- суммы </w:t>
      </w:r>
      <w:r w:rsidR="003174A4" w:rsidRPr="00B37DC1">
        <w:rPr>
          <w:color w:val="000000" w:themeColor="text1"/>
        </w:rPr>
        <w:t>выявленных недостач (хищений, потерь)</w:t>
      </w:r>
      <w:r w:rsidR="00017350" w:rsidRPr="00B37DC1">
        <w:rPr>
          <w:color w:val="000000" w:themeColor="text1"/>
        </w:rPr>
        <w:t xml:space="preserve"> </w:t>
      </w:r>
      <w:r w:rsidR="003174A4" w:rsidRPr="00B37DC1">
        <w:rPr>
          <w:color w:val="000000" w:themeColor="text1"/>
        </w:rPr>
        <w:t>нефинансовых активов</w:t>
      </w:r>
      <w:r w:rsidR="00793769" w:rsidRPr="00B37DC1">
        <w:rPr>
          <w:color w:val="000000" w:themeColor="text1"/>
        </w:rPr>
        <w:t xml:space="preserve"> при возмещении ущерба в денежной форме</w:t>
      </w:r>
      <w:r w:rsidR="003174A4" w:rsidRPr="00B37DC1">
        <w:rPr>
          <w:color w:val="000000" w:themeColor="text1"/>
        </w:rPr>
        <w:t xml:space="preserve">, учитываемых в рамках </w:t>
      </w:r>
      <w:r w:rsidRPr="00B37DC1">
        <w:rPr>
          <w:color w:val="000000" w:themeColor="text1"/>
        </w:rPr>
        <w:t xml:space="preserve">любых </w:t>
      </w:r>
      <w:r w:rsidR="003174A4" w:rsidRPr="00B37DC1">
        <w:rPr>
          <w:color w:val="000000" w:themeColor="text1"/>
        </w:rPr>
        <w:t>видов деятельности</w:t>
      </w:r>
      <w:r w:rsidRPr="00B37DC1">
        <w:rPr>
          <w:color w:val="000000" w:themeColor="text1"/>
        </w:rPr>
        <w:t>, в том числе по кодам 2, 4, 5, 6;</w:t>
      </w:r>
    </w:p>
    <w:p w:rsidR="003174A4" w:rsidRPr="00B37DC1" w:rsidRDefault="003174A4" w:rsidP="00E24C39">
      <w:pPr>
        <w:pStyle w:val="s1"/>
        <w:spacing w:before="0" w:beforeAutospacing="0" w:after="0" w:afterAutospacing="0"/>
        <w:jc w:val="both"/>
      </w:pPr>
      <w:r w:rsidRPr="00B37DC1">
        <w:t xml:space="preserve">- доходы от реализации нефинансовых активов, учитывавшихся в рамках </w:t>
      </w:r>
      <w:r w:rsidR="00EC2EA8" w:rsidRPr="00B37DC1">
        <w:t xml:space="preserve">любых </w:t>
      </w:r>
      <w:r w:rsidRPr="00B37DC1">
        <w:t>видов деятельности</w:t>
      </w:r>
      <w:r w:rsidR="00EC2EA8" w:rsidRPr="00B37DC1">
        <w:t>, в том числе по кодам 2, 4, 5, 6.</w:t>
      </w:r>
    </w:p>
    <w:p w:rsidR="003174A4" w:rsidRPr="00B37DC1" w:rsidRDefault="00EC2EA8" w:rsidP="00E24C39">
      <w:pPr>
        <w:pStyle w:val="s1"/>
        <w:spacing w:before="0" w:beforeAutospacing="0" w:after="0" w:afterAutospacing="0"/>
        <w:jc w:val="both"/>
      </w:pPr>
      <w:r w:rsidRPr="00B37DC1">
        <w:t xml:space="preserve">2.11.9. </w:t>
      </w:r>
      <w:r w:rsidR="003174A4" w:rsidRPr="00B37DC1">
        <w:t>Операции по получению от собственника (</w:t>
      </w:r>
      <w:r w:rsidR="004234F7" w:rsidRPr="00B37DC1">
        <w:t>У</w:t>
      </w:r>
      <w:r w:rsidR="003174A4" w:rsidRPr="00B37DC1">
        <w:t>чредителя) любых объектов имущества отражаются по коду вида деятельности (финансового обеспечения) 4 "Субсидии на выполнение государственного (муниципального) задания".</w:t>
      </w:r>
    </w:p>
    <w:p w:rsidR="00C049B4" w:rsidRPr="00B37DC1" w:rsidRDefault="00DE64D0" w:rsidP="00E24C39">
      <w:pPr>
        <w:pStyle w:val="s1"/>
        <w:spacing w:before="0" w:beforeAutospacing="0" w:after="0" w:afterAutospacing="0"/>
        <w:jc w:val="both"/>
      </w:pPr>
      <w:r w:rsidRPr="00B37DC1">
        <w:t>2.1</w:t>
      </w:r>
      <w:r w:rsidR="00EC2EA8" w:rsidRPr="00B37DC1">
        <w:t>1.10</w:t>
      </w:r>
      <w:r w:rsidR="00C07854" w:rsidRPr="00B37DC1">
        <w:t>.</w:t>
      </w:r>
      <w:r w:rsidR="00CF1B78" w:rsidRPr="00B37DC1">
        <w:t xml:space="preserve"> </w:t>
      </w:r>
      <w:r w:rsidR="00C049B4" w:rsidRPr="00B37DC1">
        <w:t xml:space="preserve">Дебиторская задолженность, признанная сомнительной или безнадежной к взысканию, списывается с балансового (забалансового) учета на основании решения Комиссии по поступлению и выбытию активов.  </w:t>
      </w:r>
    </w:p>
    <w:p w:rsidR="00C049B4" w:rsidRPr="00B37DC1" w:rsidRDefault="00C049B4" w:rsidP="00E24C39">
      <w:pPr>
        <w:pStyle w:val="s1"/>
        <w:spacing w:before="0" w:beforeAutospacing="0" w:after="0" w:afterAutospacing="0"/>
        <w:jc w:val="both"/>
      </w:pPr>
      <w:r w:rsidRPr="00B37DC1">
        <w:t>Сомнительная задолженность, не отвечающая понятию «актив», списывается с балансового учета с одновременным отражением увеличения по забалансовому счету 04 «Сомнительная задолженность».</w:t>
      </w:r>
    </w:p>
    <w:p w:rsidR="00C049B4" w:rsidRPr="00B37DC1" w:rsidRDefault="00C049B4" w:rsidP="00E24C39">
      <w:pPr>
        <w:pStyle w:val="s1"/>
        <w:spacing w:before="0" w:beforeAutospacing="0" w:after="0" w:afterAutospacing="0"/>
        <w:jc w:val="both"/>
      </w:pPr>
      <w:r w:rsidRPr="00B37DC1">
        <w:t>Списание сомнительной задолженности неплатежеспособных дебиторов с балансовых счетов и ее восстановление на балансовых счетах отражается на основании Решения о признании (восстановлении) сомнительной задолженности по доходам (ф. 0510445), оформленного Комиссией по поступлению и выбытию активов. К Решению (ф. 0510445) о признании задолженности сомнительной  прилагаются документы (копии), подтверждающие неопределенность относительно получения экономических выгод или полезного потенциала. При принятии решения о признании  сомнительной дебиторской задолженности по расходам в Решении (ф. 0510445) в заголовочной части проставляется отметка «по расходам».</w:t>
      </w:r>
    </w:p>
    <w:p w:rsidR="00C049B4" w:rsidRPr="00B37DC1" w:rsidRDefault="00C049B4" w:rsidP="00E24C39">
      <w:pPr>
        <w:pStyle w:val="s1"/>
        <w:spacing w:before="0" w:beforeAutospacing="0" w:after="0" w:afterAutospacing="0"/>
        <w:jc w:val="both"/>
      </w:pPr>
      <w:r w:rsidRPr="00B37DC1">
        <w:t xml:space="preserve">В случаях, предусмотренных законодательством РФ, в том числе при отсутствии оснований для возобновления процедуры взыскания, задолженность, признанная безнадежной к взысканию, к забалансовому учету не принимается и списывается с балансового учета на основании Акта о </w:t>
      </w:r>
      <w:r w:rsidRPr="00B37DC1">
        <w:lastRenderedPageBreak/>
        <w:t xml:space="preserve">признании безнадежной к взысканию задолженности по доходам (ф. 0510436), оформленного Комиссией по поступлению и выбытию активов. </w:t>
      </w:r>
    </w:p>
    <w:p w:rsidR="00C049B4" w:rsidRPr="00B37DC1" w:rsidRDefault="00C049B4" w:rsidP="00E24C39">
      <w:pPr>
        <w:pStyle w:val="s1"/>
        <w:spacing w:before="0" w:beforeAutospacing="0" w:after="0" w:afterAutospacing="0"/>
        <w:jc w:val="both"/>
      </w:pPr>
      <w:r w:rsidRPr="00B37DC1">
        <w:t>Также на основании Акта (ф. 0510436) с забалансового счета 04 «Сомнительная задолженность» списывается задолженность, признанная Комиссией по поступлению и выбытию активов безнадежной к взысканию по завершении срока возможного возобновления процедуры взыскания задолженности или при прекращении права на взыскание задолженности.</w:t>
      </w:r>
    </w:p>
    <w:p w:rsidR="00C049B4" w:rsidRPr="00B37DC1" w:rsidRDefault="00C049B4" w:rsidP="00E24C39">
      <w:pPr>
        <w:pStyle w:val="s1"/>
        <w:spacing w:before="0" w:beforeAutospacing="0" w:after="0" w:afterAutospacing="0"/>
        <w:jc w:val="both"/>
      </w:pPr>
      <w:r w:rsidRPr="00B37DC1">
        <w:t>При принятии решения о признании  дебиторской задолженности по расходам безнадежной к взысканию в Акте (ф. 0510436) в заголовочной части проставляется отметка «по расходам».</w:t>
      </w:r>
    </w:p>
    <w:p w:rsidR="00C049B4" w:rsidRPr="00B37DC1" w:rsidRDefault="00C049B4" w:rsidP="00E24C39">
      <w:pPr>
        <w:pStyle w:val="s1"/>
        <w:spacing w:before="0" w:beforeAutospacing="0" w:after="0" w:afterAutospacing="0"/>
        <w:jc w:val="both"/>
      </w:pPr>
      <w:r w:rsidRPr="00B37DC1">
        <w:t>К Акту (ф. 0510436) прикладываются документы (копии), подтверждающие обстоятельства (случаи), указывающие на безнадежность взыскания такой задолженности.</w:t>
      </w:r>
    </w:p>
    <w:p w:rsidR="001942DC" w:rsidRPr="00B37DC1" w:rsidRDefault="001942DC" w:rsidP="001942DC">
      <w:pPr>
        <w:pStyle w:val="s1"/>
        <w:spacing w:before="0" w:beforeAutospacing="0" w:after="0" w:afterAutospacing="0"/>
        <w:jc w:val="both"/>
      </w:pPr>
      <w:r w:rsidRPr="00B37DC1">
        <w:t xml:space="preserve">Анализ (инвентаризация) дебиторской задолженности с целью ее списания с балансового и забалансового учета проводится ежеквартально перед составлением </w:t>
      </w:r>
      <w:r w:rsidR="00D83F93" w:rsidRPr="00B37DC1">
        <w:t>бухгалтерской</w:t>
      </w:r>
      <w:r w:rsidRPr="00B37DC1">
        <w:t xml:space="preserve"> отчетности.</w:t>
      </w:r>
    </w:p>
    <w:p w:rsidR="00C049B4" w:rsidRPr="00B37DC1" w:rsidRDefault="002919D5" w:rsidP="00E24C39">
      <w:pPr>
        <w:pStyle w:val="s1"/>
        <w:spacing w:before="0" w:beforeAutospacing="0" w:after="0" w:afterAutospacing="0"/>
        <w:jc w:val="both"/>
      </w:pPr>
      <w:r w:rsidRPr="00B37DC1">
        <w:t xml:space="preserve">2.11.11. </w:t>
      </w:r>
      <w:r w:rsidR="00C049B4" w:rsidRPr="00B37DC1">
        <w:t xml:space="preserve">Кредиторская задолженность, невостребованная кредиторами (просроченная), в том числе не подтвержденная по результатам инвентаризации, а также с истекшим сроком исковой давности, списывается с балансового (забалансового) учета на основании Решения о списании задолженности, невостребованной кредиторами со счета______ (ф. </w:t>
      </w:r>
      <w:hyperlink r:id="rId39" w:anchor="/document/400766923/entry/2005" w:history="1">
        <w:r w:rsidR="00C049B4" w:rsidRPr="00B37DC1">
          <w:rPr>
            <w:rStyle w:val="af0"/>
            <w:color w:val="auto"/>
          </w:rPr>
          <w:t>0510437</w:t>
        </w:r>
      </w:hyperlink>
      <w:r w:rsidR="00C049B4" w:rsidRPr="00B37DC1">
        <w:t xml:space="preserve">), </w:t>
      </w:r>
      <w:r w:rsidR="001942DC" w:rsidRPr="00B37DC1">
        <w:t>оформленного Комиссией по поступлению и выбытию активов Учреждения</w:t>
      </w:r>
      <w:r w:rsidR="00C049B4" w:rsidRPr="00B37DC1">
        <w:t>. К Решению (ф. 0510437) прикладываются документы (копии), послужившие основанием для принятия решения о списании кредиторской задолженности, в т. ч. документы, подтверждающие истечение срока исковой давности (договоры, акты, счета, платежные документы и др.).</w:t>
      </w:r>
    </w:p>
    <w:p w:rsidR="00C049B4" w:rsidRPr="00B37DC1" w:rsidRDefault="00C049B4" w:rsidP="00E24C39">
      <w:pPr>
        <w:pStyle w:val="s1"/>
        <w:spacing w:before="0" w:beforeAutospacing="0" w:after="0" w:afterAutospacing="0"/>
        <w:jc w:val="both"/>
      </w:pPr>
      <w:r w:rsidRPr="00B37DC1">
        <w:t>Кредиторская задолженность, не отвечающая понятию «обязательство», списывается с балансового учета с одновременным отражением увеличения по забалансовому счету 20 «</w:t>
      </w:r>
      <w:r w:rsidRPr="00B37DC1">
        <w:rPr>
          <w:shd w:val="clear" w:color="auto" w:fill="FFFFFF"/>
        </w:rPr>
        <w:t>Задолженность, невостребованная кредиторами</w:t>
      </w:r>
      <w:r w:rsidRPr="00B37DC1">
        <w:t>» для дальнейшего наблюдения в течение срока исковой давности.</w:t>
      </w:r>
    </w:p>
    <w:p w:rsidR="00C049B4" w:rsidRPr="00B37DC1" w:rsidRDefault="00C049B4" w:rsidP="00E24C39">
      <w:pPr>
        <w:pStyle w:val="s1"/>
        <w:spacing w:before="0" w:beforeAutospacing="0" w:after="0" w:afterAutospacing="0"/>
        <w:jc w:val="both"/>
      </w:pPr>
      <w:r w:rsidRPr="00B37DC1">
        <w:t>Если по результатам инвентаризации выявлена невостребованная кредиторская задолженность с истекшим сроком исковой давности и при этом основания для возобновления процедуры взыскания такой задолженности отсутствуют, то задолженность списывается с балансового учета без последующего наблюдения и к забалансовому учету не принимается.</w:t>
      </w:r>
    </w:p>
    <w:p w:rsidR="00C049B4" w:rsidRPr="00B37DC1" w:rsidRDefault="00C049B4" w:rsidP="00E24C39">
      <w:pPr>
        <w:pStyle w:val="s1"/>
        <w:spacing w:before="0" w:beforeAutospacing="0" w:after="0" w:afterAutospacing="0"/>
        <w:jc w:val="both"/>
      </w:pPr>
      <w:r w:rsidRPr="00B37DC1">
        <w:t>Списывается задолженность с забалансового счета 20 «</w:t>
      </w:r>
      <w:r w:rsidRPr="00B37DC1">
        <w:rPr>
          <w:shd w:val="clear" w:color="auto" w:fill="FFFFFF"/>
        </w:rPr>
        <w:t>Задолженность, невостребованная кредиторами</w:t>
      </w:r>
      <w:r w:rsidRPr="00B37DC1">
        <w:t>» на основании Решения (ф. 0510437), согласно которому контрагентом утрачено право на возобновление (начало) процедуры взыскания соответствующей кредиторской задолженности и наблюдение за такой задолженностью прекращено.</w:t>
      </w:r>
    </w:p>
    <w:p w:rsidR="00C049B4" w:rsidRPr="00B37DC1" w:rsidRDefault="00C049B4" w:rsidP="00E24C39">
      <w:pPr>
        <w:pStyle w:val="s1"/>
        <w:spacing w:before="0" w:beforeAutospacing="0" w:after="0" w:afterAutospacing="0"/>
        <w:jc w:val="both"/>
      </w:pPr>
      <w:r w:rsidRPr="00B37DC1">
        <w:t xml:space="preserve">Анализ (инвентаризацию) кредиторской задолженности с целью ее списания с балансового и забалансового учета проводится ежеквартально перед составлением </w:t>
      </w:r>
      <w:r w:rsidR="002269A8" w:rsidRPr="00B37DC1">
        <w:t>бухгалтерской</w:t>
      </w:r>
      <w:r w:rsidRPr="00B37DC1">
        <w:t xml:space="preserve"> отчетности.</w:t>
      </w:r>
    </w:p>
    <w:p w:rsidR="002A0015" w:rsidRPr="00B37DC1" w:rsidRDefault="002A0015" w:rsidP="00E24C39">
      <w:pPr>
        <w:pStyle w:val="s1"/>
        <w:shd w:val="clear" w:color="auto" w:fill="FFFFFF"/>
        <w:spacing w:before="0" w:beforeAutospacing="0" w:after="0" w:afterAutospacing="0"/>
        <w:jc w:val="both"/>
        <w:rPr>
          <w:rStyle w:val="s10"/>
          <w:bCs/>
        </w:rPr>
      </w:pPr>
      <w:r w:rsidRPr="00B37DC1">
        <w:rPr>
          <w:rStyle w:val="s10"/>
          <w:bCs/>
        </w:rPr>
        <w:t>При этом взаимодействие должностных лиц структурных подразделений организовано следующим образом:</w:t>
      </w:r>
    </w:p>
    <w:p w:rsidR="002A0015" w:rsidRPr="00B37DC1" w:rsidRDefault="002A0015" w:rsidP="00E24C39">
      <w:pPr>
        <w:pStyle w:val="s1"/>
        <w:shd w:val="clear" w:color="auto" w:fill="FFFFFF"/>
        <w:spacing w:before="0" w:beforeAutospacing="0" w:after="0" w:afterAutospacing="0"/>
        <w:jc w:val="both"/>
        <w:rPr>
          <w:rStyle w:val="s10"/>
          <w:bCs/>
        </w:rPr>
      </w:pPr>
      <w:r w:rsidRPr="00B37DC1">
        <w:rPr>
          <w:rStyle w:val="s10"/>
          <w:bCs/>
        </w:rPr>
        <w:t>1) Руководитель издает приказ о проведении инвентаризации задолженности, учтенной на счете 20</w:t>
      </w:r>
      <w:r w:rsidR="008F5CAC" w:rsidRPr="00B37DC1">
        <w:rPr>
          <w:rStyle w:val="s10"/>
          <w:bCs/>
        </w:rPr>
        <w:t>, а также просроченной кредиторской задолженности, учтенной на балансовых счетах</w:t>
      </w:r>
      <w:r w:rsidRPr="00B37DC1">
        <w:rPr>
          <w:rStyle w:val="s10"/>
          <w:bCs/>
        </w:rPr>
        <w:t xml:space="preserve">. </w:t>
      </w:r>
    </w:p>
    <w:p w:rsidR="002A0015" w:rsidRPr="00B37DC1" w:rsidRDefault="002A0015" w:rsidP="00E24C39">
      <w:pPr>
        <w:pStyle w:val="s1"/>
        <w:shd w:val="clear" w:color="auto" w:fill="FFFFFF"/>
        <w:spacing w:before="0" w:beforeAutospacing="0" w:after="0" w:afterAutospacing="0"/>
        <w:jc w:val="both"/>
        <w:rPr>
          <w:rStyle w:val="s10"/>
          <w:bCs/>
        </w:rPr>
      </w:pPr>
      <w:r w:rsidRPr="00B37DC1">
        <w:rPr>
          <w:rStyle w:val="s10"/>
          <w:bCs/>
        </w:rPr>
        <w:t xml:space="preserve">2)  Бухгалтерия передает инвентаризационной комиссии данные бухгалтерского учета </w:t>
      </w:r>
      <w:r w:rsidR="008F5CAC" w:rsidRPr="00B37DC1">
        <w:rPr>
          <w:rStyle w:val="s10"/>
          <w:bCs/>
        </w:rPr>
        <w:t xml:space="preserve">по </w:t>
      </w:r>
      <w:r w:rsidRPr="00B37DC1">
        <w:rPr>
          <w:rStyle w:val="s10"/>
          <w:bCs/>
        </w:rPr>
        <w:t>задолженности на счете 20</w:t>
      </w:r>
      <w:r w:rsidR="008F5CAC" w:rsidRPr="00B37DC1">
        <w:rPr>
          <w:rStyle w:val="s10"/>
          <w:bCs/>
        </w:rPr>
        <w:t>, а также просроченной кредиторской задолженности, учтенной на балансовых счетах</w:t>
      </w:r>
      <w:r w:rsidRPr="00B37DC1">
        <w:rPr>
          <w:rStyle w:val="s10"/>
          <w:bCs/>
        </w:rPr>
        <w:t>.</w:t>
      </w:r>
    </w:p>
    <w:p w:rsidR="002A0015" w:rsidRPr="00B37DC1" w:rsidRDefault="002A0015" w:rsidP="00E24C39">
      <w:pPr>
        <w:pStyle w:val="s1"/>
        <w:shd w:val="clear" w:color="auto" w:fill="FFFFFF"/>
        <w:spacing w:before="0" w:beforeAutospacing="0" w:after="0" w:afterAutospacing="0"/>
        <w:jc w:val="both"/>
        <w:rPr>
          <w:rStyle w:val="s10"/>
          <w:bCs/>
        </w:rPr>
      </w:pPr>
      <w:r w:rsidRPr="00B37DC1">
        <w:rPr>
          <w:rStyle w:val="s10"/>
          <w:bCs/>
        </w:rPr>
        <w:t xml:space="preserve"> 3) Комиссия в ходе инвентаризации:</w:t>
      </w:r>
    </w:p>
    <w:p w:rsidR="002A0015" w:rsidRPr="00B37DC1" w:rsidRDefault="002A0015" w:rsidP="00E24C39">
      <w:pPr>
        <w:pStyle w:val="s1"/>
        <w:shd w:val="clear" w:color="auto" w:fill="FFFFFF"/>
        <w:spacing w:before="0" w:beforeAutospacing="0" w:after="0" w:afterAutospacing="0"/>
        <w:jc w:val="both"/>
        <w:rPr>
          <w:rStyle w:val="s10"/>
          <w:bCs/>
        </w:rPr>
      </w:pPr>
      <w:r w:rsidRPr="00B37DC1">
        <w:rPr>
          <w:rStyle w:val="s10"/>
          <w:bCs/>
        </w:rPr>
        <w:t>- определяет сроки исковой давности каждой задолженности;</w:t>
      </w:r>
    </w:p>
    <w:p w:rsidR="002A0015" w:rsidRPr="00B37DC1" w:rsidRDefault="002A0015" w:rsidP="00E24C39">
      <w:pPr>
        <w:pStyle w:val="s1"/>
        <w:shd w:val="clear" w:color="auto" w:fill="FFFFFF"/>
        <w:spacing w:before="0" w:beforeAutospacing="0" w:after="0" w:afterAutospacing="0"/>
        <w:jc w:val="both"/>
        <w:rPr>
          <w:rStyle w:val="s10"/>
          <w:bCs/>
        </w:rPr>
      </w:pPr>
      <w:r w:rsidRPr="00B37DC1">
        <w:rPr>
          <w:rStyle w:val="s10"/>
          <w:bCs/>
        </w:rPr>
        <w:t>- выявляет суммы задолженности, по которым в отчетном году кредиторы предъявили требования.</w:t>
      </w:r>
    </w:p>
    <w:p w:rsidR="002A0015" w:rsidRPr="00B37DC1" w:rsidRDefault="002A0015" w:rsidP="00E24C39">
      <w:pPr>
        <w:pStyle w:val="s1"/>
        <w:shd w:val="clear" w:color="auto" w:fill="FFFFFF"/>
        <w:spacing w:before="0" w:beforeAutospacing="0" w:after="0" w:afterAutospacing="0"/>
        <w:jc w:val="both"/>
        <w:rPr>
          <w:rStyle w:val="s10"/>
          <w:bCs/>
        </w:rPr>
      </w:pPr>
      <w:r w:rsidRPr="00B37DC1">
        <w:rPr>
          <w:rStyle w:val="s10"/>
          <w:bCs/>
        </w:rPr>
        <w:t xml:space="preserve">Результатом проведенной работы является оформленное инвентаризационной комиссией  </w:t>
      </w:r>
      <w:r w:rsidR="008F5CAC" w:rsidRPr="00B37DC1">
        <w:t xml:space="preserve">Решение (ф. 0510437) </w:t>
      </w:r>
      <w:r w:rsidRPr="00B37DC1">
        <w:rPr>
          <w:rStyle w:val="s10"/>
          <w:bCs/>
        </w:rPr>
        <w:t xml:space="preserve">о списании кредиторской задолженности, невостребованной кредиторами, с </w:t>
      </w:r>
      <w:r w:rsidR="008F5CAC" w:rsidRPr="00B37DC1">
        <w:rPr>
          <w:rStyle w:val="s10"/>
          <w:bCs/>
        </w:rPr>
        <w:t xml:space="preserve">балансового или </w:t>
      </w:r>
      <w:r w:rsidRPr="00B37DC1">
        <w:rPr>
          <w:rStyle w:val="s10"/>
          <w:bCs/>
        </w:rPr>
        <w:t>забалансового учета.</w:t>
      </w:r>
    </w:p>
    <w:p w:rsidR="002A0015" w:rsidRPr="00B37DC1" w:rsidRDefault="002A0015" w:rsidP="00E24C39">
      <w:pPr>
        <w:pStyle w:val="s1"/>
        <w:shd w:val="clear" w:color="auto" w:fill="FFFFFF"/>
        <w:spacing w:before="0" w:beforeAutospacing="0" w:after="0" w:afterAutospacing="0"/>
        <w:jc w:val="both"/>
        <w:rPr>
          <w:rStyle w:val="s10"/>
          <w:bCs/>
        </w:rPr>
      </w:pPr>
      <w:r w:rsidRPr="00B37DC1">
        <w:rPr>
          <w:rStyle w:val="s10"/>
          <w:bCs/>
        </w:rPr>
        <w:t xml:space="preserve">4) </w:t>
      </w:r>
      <w:r w:rsidR="008F5CAC" w:rsidRPr="00B37DC1">
        <w:t xml:space="preserve">Решение (ф. 0510437) </w:t>
      </w:r>
      <w:r w:rsidRPr="00B37DC1">
        <w:rPr>
          <w:rStyle w:val="s10"/>
          <w:bCs/>
        </w:rPr>
        <w:t xml:space="preserve">передается в </w:t>
      </w:r>
      <w:r w:rsidR="008F5CAC" w:rsidRPr="00B37DC1">
        <w:rPr>
          <w:rStyle w:val="s10"/>
          <w:bCs/>
        </w:rPr>
        <w:t>Б</w:t>
      </w:r>
      <w:r w:rsidRPr="00B37DC1">
        <w:rPr>
          <w:rStyle w:val="s10"/>
          <w:bCs/>
        </w:rPr>
        <w:t>ухгалтерию для отражения в бухгалтерском учете проводок по списанию задолженности.</w:t>
      </w:r>
    </w:p>
    <w:p w:rsidR="00C049B4" w:rsidRPr="00B37DC1" w:rsidRDefault="00C049B4" w:rsidP="00E24C39">
      <w:pPr>
        <w:pStyle w:val="s1"/>
        <w:spacing w:before="0" w:beforeAutospacing="0" w:after="0" w:afterAutospacing="0"/>
        <w:jc w:val="both"/>
      </w:pPr>
      <w:r w:rsidRPr="00B37DC1">
        <w:t xml:space="preserve">Списание кредиторской задолженности по доходам и расходам отражается в учете по дебету счета балансового учета, на котором числится задолженность, и кредиту счета </w:t>
      </w:r>
      <w:r w:rsidR="00884465" w:rsidRPr="00B37DC1">
        <w:t>0</w:t>
      </w:r>
      <w:r w:rsidRPr="00B37DC1">
        <w:t> 401 10 173.</w:t>
      </w:r>
    </w:p>
    <w:p w:rsidR="00C049B4" w:rsidRPr="00B37DC1" w:rsidRDefault="00C049B4" w:rsidP="00E24C39">
      <w:pPr>
        <w:pStyle w:val="s1"/>
        <w:spacing w:before="0" w:beforeAutospacing="0" w:after="0" w:afterAutospacing="0"/>
        <w:jc w:val="both"/>
      </w:pPr>
      <w:r w:rsidRPr="00B37DC1">
        <w:t xml:space="preserve">Признание кредиторской задолженности, учтенной на забалансовом счете 20, отвечающей понятию «Обязательство» (восстановление в балансовом учете), в связи с предъявлением </w:t>
      </w:r>
      <w:r w:rsidRPr="00B37DC1">
        <w:lastRenderedPageBreak/>
        <w:t>кредитором или его правопреемником требования об оплате задолженности, отражается в учете на основании Решения о восстановлении кредиторской задолженности (ф. 0510446) по дебету счета 0 401 10 173 и кредиту балансовых счетов, по которым числилась ранее такая кредиторская задолженность (300 00 «Обязательства» и 200 00 «Финансовые активы»), с одновременным уменьшением забалансового счета 20.</w:t>
      </w:r>
    </w:p>
    <w:p w:rsidR="00514EBD" w:rsidRPr="00B37DC1" w:rsidRDefault="00514EBD" w:rsidP="00E24C39">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rPr>
        <w:t xml:space="preserve">2.11.12. Учет операций по договорам возмездного оказания услуг и подряда, </w:t>
      </w:r>
      <w:r w:rsidRPr="00B37DC1">
        <w:rPr>
          <w:rStyle w:val="af5"/>
          <w:rFonts w:ascii="Times New Roman" w:hAnsi="Times New Roman"/>
          <w:b w:val="0"/>
          <w:color w:val="auto"/>
          <w:sz w:val="24"/>
          <w:szCs w:val="24"/>
        </w:rPr>
        <w:t xml:space="preserve">срок исполнения по которым составляет менее 12 месяцев, но дата начала и окончания исполнения относится к разным финансовым (календарным) годам, ведется по правилам </w:t>
      </w:r>
      <w:r w:rsidR="00DD458F" w:rsidRPr="00B37DC1">
        <w:rPr>
          <w:rStyle w:val="af5"/>
          <w:rFonts w:ascii="Times New Roman" w:hAnsi="Times New Roman"/>
          <w:b w:val="0"/>
          <w:color w:val="auto"/>
          <w:sz w:val="24"/>
          <w:szCs w:val="24"/>
        </w:rPr>
        <w:t>СГС</w:t>
      </w:r>
      <w:r w:rsidRPr="00B37DC1">
        <w:rPr>
          <w:rStyle w:val="af5"/>
          <w:rFonts w:ascii="Times New Roman" w:hAnsi="Times New Roman"/>
          <w:b w:val="0"/>
          <w:color w:val="auto"/>
          <w:sz w:val="24"/>
          <w:szCs w:val="24"/>
        </w:rPr>
        <w:t xml:space="preserve"> «Долгосрочные договоры», утвержденного п</w:t>
      </w:r>
      <w:r w:rsidRPr="00B37DC1">
        <w:rPr>
          <w:rFonts w:ascii="Times New Roman" w:hAnsi="Times New Roman"/>
          <w:sz w:val="24"/>
          <w:szCs w:val="24"/>
          <w:shd w:val="clear" w:color="auto" w:fill="FFFFFF"/>
        </w:rPr>
        <w:t>риказом Минфина России от 29.06.2018 N 145н.</w:t>
      </w:r>
    </w:p>
    <w:p w:rsidR="006F1760" w:rsidRDefault="006F1760" w:rsidP="00E24C39">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shd w:val="clear" w:color="auto" w:fill="FFFFFF"/>
        </w:rPr>
        <w:t>Доходы текущего года по долгосрочным договорам (кроме строительного подряда), как правило, признаются равномерно (ежемесячно) в течение срока исполнения обяза</w:t>
      </w:r>
      <w:r w:rsidR="00CB0765" w:rsidRPr="00B37DC1">
        <w:rPr>
          <w:rFonts w:ascii="Times New Roman" w:hAnsi="Times New Roman"/>
          <w:sz w:val="24"/>
          <w:szCs w:val="24"/>
          <w:shd w:val="clear" w:color="auto" w:fill="FFFFFF"/>
        </w:rPr>
        <w:t xml:space="preserve">тельств по договору. </w:t>
      </w:r>
      <w:r w:rsidRPr="00B37DC1">
        <w:rPr>
          <w:rFonts w:ascii="Times New Roman" w:hAnsi="Times New Roman"/>
          <w:sz w:val="24"/>
          <w:szCs w:val="24"/>
          <w:shd w:val="clear" w:color="auto" w:fill="FFFFFF"/>
        </w:rPr>
        <w:t xml:space="preserve">По решению </w:t>
      </w:r>
      <w:r w:rsidR="001B3DB6" w:rsidRPr="00B37DC1">
        <w:rPr>
          <w:rFonts w:ascii="Times New Roman" w:hAnsi="Times New Roman"/>
          <w:sz w:val="24"/>
          <w:szCs w:val="24"/>
          <w:shd w:val="clear" w:color="auto" w:fill="FFFFFF"/>
        </w:rPr>
        <w:t>Г</w:t>
      </w:r>
      <w:r w:rsidRPr="00B37DC1">
        <w:rPr>
          <w:rFonts w:ascii="Times New Roman" w:hAnsi="Times New Roman"/>
          <w:sz w:val="24"/>
          <w:szCs w:val="24"/>
          <w:shd w:val="clear" w:color="auto" w:fill="FFFFFF"/>
        </w:rPr>
        <w:t xml:space="preserve">лавного бухгалтера по отдельным долгосрочным договорам (кроме строительного подряда) может применяться специальный порядок признания доходов текущего года (в связи с </w:t>
      </w:r>
      <w:r w:rsidR="001B3DB6" w:rsidRPr="00B37DC1">
        <w:rPr>
          <w:rFonts w:ascii="Times New Roman" w:hAnsi="Times New Roman"/>
          <w:sz w:val="24"/>
          <w:szCs w:val="24"/>
          <w:shd w:val="clear" w:color="auto" w:fill="FFFFFF"/>
        </w:rPr>
        <w:t>неравномерным характером</w:t>
      </w:r>
      <w:r w:rsidRPr="00B37DC1">
        <w:rPr>
          <w:rFonts w:ascii="Times New Roman" w:hAnsi="Times New Roman"/>
          <w:sz w:val="24"/>
          <w:szCs w:val="24"/>
          <w:shd w:val="clear" w:color="auto" w:fill="FFFFFF"/>
        </w:rPr>
        <w:t xml:space="preserve"> исполнения обязательств по этим договорам).</w:t>
      </w:r>
    </w:p>
    <w:p w:rsidR="00394DBA" w:rsidRDefault="00394DBA" w:rsidP="00394DBA">
      <w:pPr>
        <w:pStyle w:val="s1"/>
        <w:spacing w:before="0" w:beforeAutospacing="0" w:after="0" w:afterAutospacing="0"/>
      </w:pPr>
      <w:r w:rsidRPr="00B37DC1">
        <w:t>По долгосрочным договорам на оказание образовательных услуг признание  доходов будущих периодов в составе доходов текущего периода отражается</w:t>
      </w:r>
      <w:r>
        <w:t xml:space="preserve"> </w:t>
      </w:r>
      <w:r>
        <w:rPr>
          <w:rStyle w:val="s10"/>
        </w:rPr>
        <w:t>ежемесячно равными долями в течение всего учебного года.</w:t>
      </w:r>
    </w:p>
    <w:p w:rsidR="00CF424D" w:rsidRPr="00B37DC1" w:rsidRDefault="00CF424D" w:rsidP="00CF424D">
      <w:pPr>
        <w:pStyle w:val="s1"/>
        <w:shd w:val="clear" w:color="auto" w:fill="FFFFFF"/>
        <w:spacing w:before="0" w:beforeAutospacing="0" w:after="0" w:afterAutospacing="0"/>
        <w:jc w:val="both"/>
      </w:pPr>
      <w:r w:rsidRPr="00B37DC1">
        <w:rPr>
          <w:rStyle w:val="s10"/>
          <w:bCs/>
        </w:rPr>
        <w:t xml:space="preserve">2.11.12.1. </w:t>
      </w:r>
      <w:r w:rsidRPr="00B37DC1">
        <w:t xml:space="preserve">Дебиторская задолженность по краткосрочным договорам на оказание услуг, выполнение работ (срок действия которых не превышает один год) с началом и окончанием исполнения в одном финансовом году признается на счете 205 31 одновременно с доходами текущего отчетного периода от оказания услуг (выполнения работ) </w:t>
      </w:r>
      <w:r w:rsidRPr="00B37DC1">
        <w:rPr>
          <w:rStyle w:val="s10"/>
        </w:rPr>
        <w:t>на основании</w:t>
      </w:r>
      <w:r w:rsidRPr="00B37DC1">
        <w:t xml:space="preserve"> документов, подтверждающих факт оказания услуг, выполнения работ (Акт оказания услуг/выполнения работ, УПД, иные документы, предусмотренные договором, которые подтверждают факт оказания услуги, выполнения работы), датой их подписания.</w:t>
      </w:r>
    </w:p>
    <w:p w:rsidR="00CF424D" w:rsidRPr="00B37DC1" w:rsidRDefault="00CF424D" w:rsidP="00CF424D">
      <w:pPr>
        <w:pStyle w:val="s1"/>
        <w:shd w:val="clear" w:color="auto" w:fill="FFFFFF"/>
        <w:spacing w:before="0" w:beforeAutospacing="0" w:after="0" w:afterAutospacing="0"/>
        <w:jc w:val="both"/>
      </w:pPr>
      <w:r w:rsidRPr="00B37DC1">
        <w:rPr>
          <w:rStyle w:val="s10"/>
        </w:rPr>
        <w:t xml:space="preserve">Поступившие суммы </w:t>
      </w:r>
      <w:r w:rsidRPr="00B37DC1">
        <w:t xml:space="preserve">предусмотренных договором или перечисленных по инициативе контрагента авансов (предоплаты) учитываются в составе </w:t>
      </w:r>
      <w:r w:rsidRPr="00B37DC1">
        <w:rPr>
          <w:rStyle w:val="s10"/>
        </w:rPr>
        <w:t>кредиторской</w:t>
      </w:r>
      <w:r w:rsidRPr="00B37DC1">
        <w:t xml:space="preserve"> задолженности на счете 205 31 до момента признания дебиторской задолженности и начисления доходов по договору датой подписания документов, подтверждающих факт оказания услуги/выполнения работы.</w:t>
      </w:r>
    </w:p>
    <w:p w:rsidR="00CF424D" w:rsidRPr="00B37DC1" w:rsidRDefault="00CF424D" w:rsidP="00CF424D">
      <w:pPr>
        <w:pStyle w:val="s1"/>
        <w:shd w:val="clear" w:color="auto" w:fill="FFFFFF"/>
        <w:spacing w:before="0" w:beforeAutospacing="0" w:after="0" w:afterAutospacing="0"/>
        <w:jc w:val="both"/>
      </w:pPr>
      <w:r w:rsidRPr="00B37DC1">
        <w:t>2.11.</w:t>
      </w:r>
      <w:r w:rsidR="00D41853" w:rsidRPr="00B37DC1">
        <w:t>12</w:t>
      </w:r>
      <w:r w:rsidRPr="00B37DC1">
        <w:t xml:space="preserve">.2. Если с контрагентом-заказчиком  возник </w:t>
      </w:r>
      <w:r w:rsidRPr="00B37DC1">
        <w:rPr>
          <w:rStyle w:val="s10"/>
        </w:rPr>
        <w:t xml:space="preserve">спор </w:t>
      </w:r>
      <w:r w:rsidRPr="00B37DC1">
        <w:t>по договорам на оказание услуг, выполнение работ и контрагент отказывается от подписания двустороннего Акта (иного документа, предусмотренного договором и подтверждающего факт оказания услуг, выполнения работ), в нем делается отметка об этом и Акт подписывается в одностороннем порядке Учреждением.  Данный Акт фиксирует факт оказания услуг (выполнения работ) Учреждением и является основанием для признания доходов текущего года.</w:t>
      </w:r>
    </w:p>
    <w:p w:rsidR="00CF424D" w:rsidRPr="00B37DC1" w:rsidRDefault="00CF424D" w:rsidP="00CF424D">
      <w:pPr>
        <w:pStyle w:val="s16"/>
        <w:jc w:val="both"/>
        <w:rPr>
          <w:rFonts w:ascii="Times New Roman" w:hAnsi="Times New Roman" w:cs="Times New Roman"/>
          <w:sz w:val="24"/>
          <w:szCs w:val="24"/>
        </w:rPr>
      </w:pPr>
      <w:r w:rsidRPr="00B37DC1">
        <w:rPr>
          <w:rFonts w:ascii="Times New Roman" w:hAnsi="Times New Roman" w:cs="Times New Roman"/>
          <w:sz w:val="24"/>
          <w:szCs w:val="24"/>
        </w:rPr>
        <w:t>2.11.</w:t>
      </w:r>
      <w:r w:rsidR="00D41853" w:rsidRPr="00B37DC1">
        <w:rPr>
          <w:rFonts w:ascii="Times New Roman" w:hAnsi="Times New Roman" w:cs="Times New Roman"/>
          <w:sz w:val="24"/>
          <w:szCs w:val="24"/>
        </w:rPr>
        <w:t>12</w:t>
      </w:r>
      <w:r w:rsidRPr="00B37DC1">
        <w:rPr>
          <w:rFonts w:ascii="Times New Roman" w:hAnsi="Times New Roman" w:cs="Times New Roman"/>
          <w:sz w:val="24"/>
          <w:szCs w:val="24"/>
        </w:rPr>
        <w:t>.3. При предоставлении скидки доходы от оказания платных работ/услуг, продажи товаров, готовой продукции отражаются в учете по дебету счета 205 31 и кредиту счета 0 401 10 131 (0 401 40 131) в итоговой сумме, которая должна быть оплачена контрагентом, т. е. с учетом (за минусом) скидки.</w:t>
      </w:r>
    </w:p>
    <w:p w:rsidR="00CF424D" w:rsidRPr="00B37DC1" w:rsidRDefault="00CF424D" w:rsidP="00CF424D">
      <w:pPr>
        <w:pStyle w:val="s16"/>
        <w:jc w:val="both"/>
        <w:rPr>
          <w:rFonts w:ascii="Times New Roman" w:hAnsi="Times New Roman" w:cs="Times New Roman"/>
          <w:sz w:val="24"/>
          <w:szCs w:val="24"/>
        </w:rPr>
      </w:pPr>
      <w:r w:rsidRPr="00B37DC1">
        <w:rPr>
          <w:rFonts w:ascii="Times New Roman" w:hAnsi="Times New Roman" w:cs="Times New Roman"/>
          <w:sz w:val="24"/>
          <w:szCs w:val="24"/>
        </w:rPr>
        <w:t>Если предоставление скидки по долгосрочному договору на оказание услуг, выполнение работ предусмотрено в ходе его исполнения при наступлении определенных условий (скидка под условие), корректировка (в сторону уменьшения) доходов на сумму предоставляемых скидок или льгот в случае наступления такого события отражается бухгалтерской записью: дебет счета  401 40 в корреспонденции с кредитом 205 31.</w:t>
      </w:r>
    </w:p>
    <w:p w:rsidR="00CF424D" w:rsidRPr="00B37DC1" w:rsidRDefault="00CF424D" w:rsidP="00CF424D">
      <w:pPr>
        <w:pStyle w:val="s1"/>
        <w:shd w:val="clear" w:color="auto" w:fill="FFFFFF"/>
        <w:spacing w:before="0" w:beforeAutospacing="0" w:after="0" w:afterAutospacing="0"/>
        <w:jc w:val="both"/>
      </w:pPr>
      <w:r w:rsidRPr="00B37DC1">
        <w:t>2.11.</w:t>
      </w:r>
      <w:r w:rsidR="00D41853" w:rsidRPr="00B37DC1">
        <w:t>12</w:t>
      </w:r>
      <w:r w:rsidRPr="00B37DC1">
        <w:t>.4. Корректировка аналитического признака «Дата исполнения» на счетах 205 00 и 209 00 осуществляется в том числе на основании Извещения о начислении доходов (уточнении начисления) (ф.  0510432), Ведомости группового начисления доходов (ф.  0510431) с типом операции (кодом статуса операции) "02 00 - уточнение начисления по ранее произведенным начислениям доходов, включая увеличение или уменьшение сумм начисленных доходов». Причинами изменения даты исполнения могут быть, в частности, расторжение договора или заключение дополнительного соглашения к нему, судебное решение, мировое соглашение, письменное подтверждение контрагентом своего согласия со сроком исполнения задолженности по ущербам в рамках досудебного урегулирования вопроса.</w:t>
      </w:r>
    </w:p>
    <w:p w:rsidR="00CF424D" w:rsidRPr="00B37DC1" w:rsidRDefault="00CF424D" w:rsidP="00CF424D">
      <w:pPr>
        <w:pStyle w:val="s1"/>
        <w:shd w:val="clear" w:color="auto" w:fill="FFFFFF"/>
        <w:spacing w:before="0" w:beforeAutospacing="0" w:after="0" w:afterAutospacing="0"/>
        <w:jc w:val="both"/>
      </w:pPr>
      <w:r w:rsidRPr="00B37DC1">
        <w:lastRenderedPageBreak/>
        <w:t>Операции отражаются в учете прямой корреспонденцией счетов с указание одинакового КОСГУ в 24 – 26 разрядах номера счета 205 00, 209 00 по дебету и кредиту счета в порядке внутреннего перемещения.</w:t>
      </w:r>
    </w:p>
    <w:p w:rsidR="00CF424D" w:rsidRPr="00B91C15" w:rsidRDefault="00CF424D" w:rsidP="00CF424D">
      <w:pPr>
        <w:pStyle w:val="s1"/>
        <w:shd w:val="clear" w:color="auto" w:fill="FFFFFF"/>
        <w:spacing w:before="0" w:beforeAutospacing="0" w:after="0" w:afterAutospacing="0"/>
        <w:jc w:val="both"/>
      </w:pPr>
      <w:r w:rsidRPr="00B37DC1">
        <w:t>2.11.</w:t>
      </w:r>
      <w:r w:rsidR="00D41853" w:rsidRPr="00B37DC1">
        <w:t>12</w:t>
      </w:r>
      <w:r w:rsidRPr="00B37DC1">
        <w:t xml:space="preserve">.5. В случае досрочного выполнения условий долгосрочного договора на оказание услуг, выполнение работ Учреждением (исполнителем), в том числе с поэтапным исполнением, и подписания Акта (акта приемки, УПД, иного документа), являющегося основанием для поступления оплаты в срок, который исчисляется с момента подписания Акта, признание остатка суммы доходов будущих периодов доходами текущего года  (в том числе по отдельному этапу) отражается в учете досрочно на основании Акта независимо от выбранного  варианта признания доходов будущих периодов доходами текущего </w:t>
      </w:r>
      <w:r w:rsidRPr="00B91C15">
        <w:t>года в соответствии с п. 2.11.</w:t>
      </w:r>
      <w:r w:rsidR="00D41853" w:rsidRPr="00B91C15">
        <w:t>12</w:t>
      </w:r>
      <w:r w:rsidRPr="00B91C15">
        <w:t xml:space="preserve"> настоящей Учетной политики. </w:t>
      </w:r>
    </w:p>
    <w:p w:rsidR="00CF424D" w:rsidRPr="00B37DC1" w:rsidRDefault="00CF424D" w:rsidP="00CF424D">
      <w:pPr>
        <w:pStyle w:val="s1"/>
        <w:shd w:val="clear" w:color="auto" w:fill="FFFFFF"/>
        <w:spacing w:before="0" w:beforeAutospacing="0" w:after="0" w:afterAutospacing="0"/>
        <w:jc w:val="both"/>
      </w:pPr>
      <w:r w:rsidRPr="00B37DC1">
        <w:rPr>
          <w:rStyle w:val="s10"/>
        </w:rPr>
        <w:t xml:space="preserve">Дебиторская задолженность с наступившим сроком оплаты </w:t>
      </w:r>
      <w:r w:rsidRPr="00B37DC1">
        <w:t xml:space="preserve">за </w:t>
      </w:r>
      <w:r w:rsidRPr="00B37DC1">
        <w:rPr>
          <w:rStyle w:val="s10"/>
        </w:rPr>
        <w:t>выполненные (сданные)</w:t>
      </w:r>
      <w:r w:rsidRPr="00B37DC1">
        <w:t xml:space="preserve"> услуги, работы не должна числиться по кредиту счета 401 40 «Доходы будущих периодов».</w:t>
      </w:r>
    </w:p>
    <w:p w:rsidR="00CF424D" w:rsidRPr="00B37DC1" w:rsidRDefault="00CF424D" w:rsidP="00CF424D">
      <w:pPr>
        <w:pStyle w:val="s1"/>
        <w:shd w:val="clear" w:color="auto" w:fill="FFFFFF"/>
        <w:spacing w:before="0" w:beforeAutospacing="0" w:after="0" w:afterAutospacing="0"/>
        <w:jc w:val="both"/>
      </w:pPr>
      <w:r w:rsidRPr="00B37DC1">
        <w:t>2.11.</w:t>
      </w:r>
      <w:r w:rsidR="00D41853" w:rsidRPr="00B37DC1">
        <w:t>12</w:t>
      </w:r>
      <w:r w:rsidRPr="00B37DC1">
        <w:t>.6.</w:t>
      </w:r>
      <w:r w:rsidRPr="00B37DC1">
        <w:rPr>
          <w:rStyle w:val="s10"/>
          <w:bCs/>
        </w:rPr>
        <w:t xml:space="preserve"> По долгосрочным договорам на оказание услуг, выполнение работ (в том числе </w:t>
      </w:r>
      <w:r w:rsidRPr="00B37DC1">
        <w:t xml:space="preserve">по договорам возмездного оказания услуг и подряда, </w:t>
      </w:r>
      <w:r w:rsidRPr="00B37DC1">
        <w:rPr>
          <w:rStyle w:val="af5"/>
          <w:b w:val="0"/>
          <w:color w:val="auto"/>
        </w:rPr>
        <w:t xml:space="preserve">срок исполнения по которым составляет не более 12 месяцев, но дата начала и окончания их  исполнения относится к разным финансовым годам) при наличии условий авансирования </w:t>
      </w:r>
      <w:r w:rsidRPr="00B37DC1">
        <w:t xml:space="preserve">полученные суммы авансов (предоплаты) учитываются на счете 205 00 в составе </w:t>
      </w:r>
      <w:r w:rsidRPr="00B37DC1">
        <w:rPr>
          <w:rStyle w:val="s10"/>
        </w:rPr>
        <w:t>кредиторской</w:t>
      </w:r>
      <w:r w:rsidRPr="00B37DC1">
        <w:t xml:space="preserve"> задолженности (обязательств Учреждения) до момента наступления условий для зачета аванса/предоплаты.</w:t>
      </w:r>
    </w:p>
    <w:p w:rsidR="00CF424D" w:rsidRPr="00B37DC1" w:rsidRDefault="00CF424D" w:rsidP="00CF424D">
      <w:pPr>
        <w:pStyle w:val="s1"/>
        <w:shd w:val="clear" w:color="auto" w:fill="FFFFFF"/>
        <w:spacing w:before="0" w:beforeAutospacing="0" w:after="0" w:afterAutospacing="0"/>
        <w:jc w:val="both"/>
      </w:pPr>
      <w:r w:rsidRPr="00B37DC1">
        <w:t xml:space="preserve">Зачет предоплаты (аванса) отражается в учете в порядке, </w:t>
      </w:r>
      <w:r w:rsidRPr="00B91C15">
        <w:t>предусмотренном п. 2.11.1</w:t>
      </w:r>
      <w:r w:rsidR="00D41853" w:rsidRPr="00B91C15">
        <w:t>7</w:t>
      </w:r>
      <w:r w:rsidRPr="00B91C15">
        <w:t xml:space="preserve"> настоящей Учетной политики, по факту выполнения Учреждением</w:t>
      </w:r>
      <w:r w:rsidRPr="00B37DC1">
        <w:t xml:space="preserve"> обязательств, за которые внесена такая предоплата (аванс), а именно в момент подписания Акта (в том числе промежуточного), иных документов, подтверждающих факт оказания услуги/выполнения работы, обеспеченной авансом (предоплатой) согласно условиям договора.</w:t>
      </w:r>
    </w:p>
    <w:p w:rsidR="00473BB4" w:rsidRPr="00B37DC1" w:rsidRDefault="008E4BE0" w:rsidP="00473BB4">
      <w:pPr>
        <w:spacing w:after="0" w:line="240" w:lineRule="auto"/>
        <w:jc w:val="both"/>
        <w:rPr>
          <w:rFonts w:ascii="Times New Roman" w:hAnsi="Times New Roman"/>
          <w:sz w:val="24"/>
          <w:szCs w:val="24"/>
        </w:rPr>
      </w:pPr>
      <w:r w:rsidRPr="00B37DC1">
        <w:rPr>
          <w:rFonts w:ascii="Times New Roman" w:hAnsi="Times New Roman"/>
          <w:sz w:val="24"/>
          <w:szCs w:val="24"/>
          <w:shd w:val="clear" w:color="auto" w:fill="FFFFFF"/>
        </w:rPr>
        <w:t>2.11.13.</w:t>
      </w:r>
      <w:r w:rsidR="002F3E44" w:rsidRPr="00B37DC1">
        <w:rPr>
          <w:rFonts w:ascii="Times New Roman" w:hAnsi="Times New Roman"/>
          <w:sz w:val="24"/>
          <w:szCs w:val="24"/>
          <w:shd w:val="clear" w:color="auto" w:fill="FFFFFF"/>
        </w:rPr>
        <w:t xml:space="preserve"> </w:t>
      </w:r>
      <w:r w:rsidR="00473BB4" w:rsidRPr="00B37DC1">
        <w:rPr>
          <w:rFonts w:ascii="Times New Roman" w:hAnsi="Times New Roman"/>
          <w:sz w:val="24"/>
          <w:szCs w:val="24"/>
        </w:rPr>
        <w:t>Дополнительный аналитический учет по договорам аренды Учреждением-арендодателем осуществляется в следующем порядке:</w:t>
      </w:r>
    </w:p>
    <w:p w:rsidR="00473BB4" w:rsidRPr="00B37DC1" w:rsidRDefault="00473BB4" w:rsidP="00473BB4">
      <w:pPr>
        <w:spacing w:after="0" w:line="240" w:lineRule="auto"/>
        <w:jc w:val="both"/>
        <w:rPr>
          <w:rFonts w:ascii="Times New Roman" w:hAnsi="Times New Roman"/>
          <w:sz w:val="24"/>
          <w:szCs w:val="24"/>
        </w:rPr>
      </w:pPr>
      <w:r w:rsidRPr="00B37DC1">
        <w:rPr>
          <w:rFonts w:ascii="Times New Roman" w:hAnsi="Times New Roman"/>
          <w:sz w:val="24"/>
          <w:szCs w:val="24"/>
        </w:rPr>
        <w:t xml:space="preserve">- по общему сроку договора аренды: краткосрочная (до одного года), среднесрочная (от года до трех лет) и долгосрочная (свыше трех лет) путем </w:t>
      </w:r>
      <w:r w:rsidRPr="00B37DC1">
        <w:rPr>
          <w:rStyle w:val="af5"/>
          <w:rFonts w:ascii="Times New Roman" w:hAnsi="Times New Roman"/>
          <w:b w:val="0"/>
          <w:color w:val="auto"/>
          <w:sz w:val="24"/>
          <w:szCs w:val="24"/>
        </w:rPr>
        <w:t xml:space="preserve">открытия дополнительного субконто </w:t>
      </w:r>
      <w:r w:rsidRPr="00B37DC1">
        <w:rPr>
          <w:rFonts w:ascii="Times New Roman" w:hAnsi="Times New Roman"/>
          <w:sz w:val="24"/>
          <w:szCs w:val="24"/>
        </w:rPr>
        <w:t>к счетам 0 205 21 000 "Расчеты по доходам от операционной аренды", 0 205 22 000 "Расчеты по доходам от финансовой аренды", 0 205 23 000 «Расчеты по доходам от платежей при пользовании природными ресурсами».</w:t>
      </w:r>
    </w:p>
    <w:p w:rsidR="00D41853" w:rsidRPr="00B37DC1" w:rsidRDefault="00D41853" w:rsidP="00D41853">
      <w:pPr>
        <w:pStyle w:val="s1"/>
        <w:spacing w:before="0" w:beforeAutospacing="0" w:after="0" w:afterAutospacing="0"/>
        <w:jc w:val="both"/>
      </w:pPr>
      <w:r w:rsidRPr="00B37DC1">
        <w:t>2.11.13.1.</w:t>
      </w:r>
      <w:r w:rsidRPr="00B37DC1">
        <w:rPr>
          <w:color w:val="00B050"/>
        </w:rPr>
        <w:t xml:space="preserve"> </w:t>
      </w:r>
      <w:r w:rsidRPr="00B37DC1">
        <w:t>В целях отражения в учете  арендодателя дебиторская задолженность на счетах 205 21, 205 23 по договору операционной аренды, заключенному на неопределенный срок, признается исходя из периода бюджетного цикла 3 года (периода формирования прогноза доходов от собственности) и размера арендных платежей, указанных в договоре аренды. Доходы будущих периодов и дебиторская задолженность признаются в сумме арендных платежей за текущий год, очередной год и год, следующий за очередным.</w:t>
      </w:r>
    </w:p>
    <w:p w:rsidR="00D41853" w:rsidRPr="00B37DC1" w:rsidRDefault="00D41853" w:rsidP="00D41853">
      <w:pPr>
        <w:spacing w:after="0" w:line="240" w:lineRule="auto"/>
        <w:jc w:val="both"/>
        <w:rPr>
          <w:rFonts w:ascii="Times New Roman" w:hAnsi="Times New Roman"/>
          <w:sz w:val="24"/>
          <w:szCs w:val="24"/>
        </w:rPr>
      </w:pPr>
      <w:r w:rsidRPr="00B37DC1">
        <w:rPr>
          <w:rFonts w:ascii="Times New Roman" w:hAnsi="Times New Roman"/>
          <w:sz w:val="24"/>
          <w:szCs w:val="24"/>
        </w:rPr>
        <w:t>Учитывая цикл бюджетного планирования, ежегодно в последний рабочий день отчетного финансового года срок предоставления имущества в пользование в целях отражения доходов и расчетов в учете увеличивается еще на 12 месяцев. Ежегодно последним рабочим днем отчетного финансового года отражается корректировка (увеличение) дебиторской задолженности и доходов будущих периодов исходя из размера арендной платы еще на год.</w:t>
      </w:r>
    </w:p>
    <w:p w:rsidR="0079100B" w:rsidRPr="00B37DC1" w:rsidRDefault="0079100B" w:rsidP="00E24C39">
      <w:pPr>
        <w:spacing w:after="0" w:line="240" w:lineRule="auto"/>
        <w:jc w:val="both"/>
        <w:rPr>
          <w:rFonts w:ascii="Times New Roman" w:hAnsi="Times New Roman"/>
          <w:sz w:val="24"/>
          <w:szCs w:val="24"/>
          <w:shd w:val="clear" w:color="auto" w:fill="FFFFFF"/>
        </w:rPr>
      </w:pPr>
      <w:r w:rsidRPr="00B37DC1">
        <w:rPr>
          <w:rFonts w:ascii="Times New Roman" w:hAnsi="Times New Roman"/>
          <w:sz w:val="24"/>
          <w:szCs w:val="24"/>
        </w:rPr>
        <w:t xml:space="preserve">2.11.14. </w:t>
      </w:r>
      <w:r w:rsidRPr="00B37DC1">
        <w:rPr>
          <w:rFonts w:ascii="Times New Roman" w:hAnsi="Times New Roman"/>
          <w:sz w:val="24"/>
          <w:szCs w:val="24"/>
          <w:shd w:val="clear" w:color="auto" w:fill="FFFFFF"/>
        </w:rPr>
        <w:t xml:space="preserve">При начислении задолженности по недостаче нефинансовых активов текущая восстановительная стоимость имущества на день обнаружения ущерба определяется Комиссией по поступлению и выбытию активов и подтверждается </w:t>
      </w:r>
      <w:r w:rsidRPr="00B37DC1">
        <w:rPr>
          <w:rStyle w:val="s10"/>
          <w:rFonts w:ascii="Times New Roman" w:hAnsi="Times New Roman"/>
          <w:bCs/>
          <w:sz w:val="24"/>
          <w:szCs w:val="24"/>
          <w:shd w:val="clear" w:color="auto" w:fill="FFFFFF"/>
        </w:rPr>
        <w:t>Протоколом заседания этой комиссии</w:t>
      </w:r>
      <w:r w:rsidRPr="00B37DC1">
        <w:rPr>
          <w:rFonts w:ascii="Times New Roman" w:hAnsi="Times New Roman"/>
          <w:sz w:val="24"/>
          <w:szCs w:val="24"/>
          <w:shd w:val="clear" w:color="auto" w:fill="FFFFFF"/>
        </w:rPr>
        <w:t>.</w:t>
      </w:r>
    </w:p>
    <w:p w:rsidR="00884465" w:rsidRPr="00B37DC1" w:rsidRDefault="00884465" w:rsidP="00884465">
      <w:pPr>
        <w:pStyle w:val="s1"/>
        <w:spacing w:before="0" w:beforeAutospacing="0" w:after="0" w:afterAutospacing="0"/>
        <w:jc w:val="both"/>
      </w:pPr>
      <w:r w:rsidRPr="00B37DC1">
        <w:t>2.11.14.1. Списание выявленных по результатам инвентаризации недостач имущества, относящегося к НФА, осуществляется на основании соответствующих Актов о списании с одновременным отражением сумм выявленных недостач, хищений на счете 209 7Х</w:t>
      </w:r>
      <w:r w:rsidRPr="00B37DC1">
        <w:rPr>
          <w:rStyle w:val="a3"/>
          <w:sz w:val="24"/>
          <w:szCs w:val="24"/>
        </w:rPr>
        <w:t xml:space="preserve"> «</w:t>
      </w:r>
      <w:r w:rsidRPr="00B37DC1">
        <w:t xml:space="preserve">Расчеты по ущербу нефинансовым активам» в составе доходов будущих периодов по соответствующим ответственным лицам до момента установления виновного лица. </w:t>
      </w:r>
    </w:p>
    <w:p w:rsidR="00884465" w:rsidRPr="00B37DC1" w:rsidRDefault="00884465" w:rsidP="00884465">
      <w:pPr>
        <w:pStyle w:val="s1"/>
        <w:spacing w:before="0" w:beforeAutospacing="0" w:after="0" w:afterAutospacing="0"/>
        <w:jc w:val="both"/>
      </w:pPr>
      <w:r w:rsidRPr="00B37DC1">
        <w:t>Сумма ущерба отражается в учете по балансовой стоимости утраченного имущества при отсутствии информации о текущей восстановительной стоимости имущества на день предоставления в Бухгалтерию Актов о списании.</w:t>
      </w:r>
    </w:p>
    <w:p w:rsidR="00884465" w:rsidRPr="00B37DC1" w:rsidRDefault="00884465" w:rsidP="00884465">
      <w:pPr>
        <w:pStyle w:val="s1"/>
        <w:spacing w:before="0" w:beforeAutospacing="0" w:after="0" w:afterAutospacing="0"/>
        <w:jc w:val="both"/>
      </w:pPr>
      <w:r w:rsidRPr="00B37DC1">
        <w:lastRenderedPageBreak/>
        <w:t>Последующее уточнение виновного лица и текущей восстановительной (справедливой) стоимости утраченного имущества осуществляется на основании информации о справедливой стоимости утраченного имущества и установлении виновного лица, предоставленной Комиссией Учреждения.</w:t>
      </w:r>
    </w:p>
    <w:p w:rsidR="00884465" w:rsidRPr="00B37DC1" w:rsidRDefault="00884465" w:rsidP="00884465">
      <w:pPr>
        <w:pStyle w:val="s1"/>
        <w:spacing w:before="0" w:beforeAutospacing="0" w:after="0" w:afterAutospacing="0"/>
        <w:jc w:val="both"/>
        <w:rPr>
          <w:shd w:val="clear" w:color="auto" w:fill="FFFFFF"/>
        </w:rPr>
      </w:pPr>
      <w:r w:rsidRPr="00B37DC1">
        <w:t xml:space="preserve">Уточнение виновного лица отражается в учете как внутреннее перемещение расчетов (Дт </w:t>
      </w:r>
      <w:r w:rsidR="00EF66F8" w:rsidRPr="00B37DC1">
        <w:t>2</w:t>
      </w:r>
      <w:r w:rsidRPr="00B37DC1">
        <w:t xml:space="preserve"> 209 7Х 56Х Кредит </w:t>
      </w:r>
      <w:r w:rsidR="00EF66F8" w:rsidRPr="00B37DC1">
        <w:t>2</w:t>
      </w:r>
      <w:r w:rsidRPr="00B37DC1">
        <w:t xml:space="preserve"> 209 7Х 56Х).</w:t>
      </w:r>
    </w:p>
    <w:p w:rsidR="008C2C09" w:rsidRPr="00B37DC1" w:rsidRDefault="008C2C09" w:rsidP="00E24C39">
      <w:pPr>
        <w:spacing w:after="0" w:line="240" w:lineRule="auto"/>
        <w:jc w:val="both"/>
        <w:rPr>
          <w:rFonts w:ascii="Times New Roman" w:hAnsi="Times New Roman"/>
          <w:sz w:val="24"/>
          <w:szCs w:val="24"/>
        </w:rPr>
      </w:pPr>
      <w:r w:rsidRPr="00B37DC1">
        <w:rPr>
          <w:rFonts w:ascii="Times New Roman" w:hAnsi="Times New Roman"/>
          <w:sz w:val="24"/>
          <w:szCs w:val="24"/>
          <w:shd w:val="clear" w:color="auto" w:fill="FFFFFF"/>
        </w:rPr>
        <w:t xml:space="preserve">2.11.15. </w:t>
      </w:r>
      <w:r w:rsidRPr="00B37DC1">
        <w:rPr>
          <w:rFonts w:ascii="Times New Roman" w:hAnsi="Times New Roman"/>
          <w:sz w:val="24"/>
          <w:szCs w:val="24"/>
        </w:rPr>
        <w:t>Стоимость пр</w:t>
      </w:r>
      <w:r w:rsidR="001D154F" w:rsidRPr="00B37DC1">
        <w:rPr>
          <w:rFonts w:ascii="Times New Roman" w:hAnsi="Times New Roman"/>
          <w:sz w:val="24"/>
          <w:szCs w:val="24"/>
        </w:rPr>
        <w:t xml:space="preserve">иобретенных электронных </w:t>
      </w:r>
      <w:r w:rsidR="00056A17" w:rsidRPr="00B37DC1">
        <w:rPr>
          <w:rFonts w:ascii="Times New Roman" w:hAnsi="Times New Roman"/>
          <w:sz w:val="24"/>
          <w:szCs w:val="24"/>
        </w:rPr>
        <w:t>перевозочных документов (</w:t>
      </w:r>
      <w:r w:rsidR="001D154F" w:rsidRPr="00B37DC1">
        <w:rPr>
          <w:rFonts w:ascii="Times New Roman" w:hAnsi="Times New Roman"/>
          <w:sz w:val="24"/>
          <w:szCs w:val="24"/>
        </w:rPr>
        <w:t>билетов</w:t>
      </w:r>
      <w:r w:rsidR="00056A17" w:rsidRPr="00B37DC1">
        <w:rPr>
          <w:rFonts w:ascii="Times New Roman" w:hAnsi="Times New Roman"/>
          <w:sz w:val="24"/>
          <w:szCs w:val="24"/>
        </w:rPr>
        <w:t>)</w:t>
      </w:r>
      <w:r w:rsidR="001D154F" w:rsidRPr="00B37DC1">
        <w:rPr>
          <w:rFonts w:ascii="Times New Roman" w:hAnsi="Times New Roman"/>
          <w:sz w:val="24"/>
          <w:szCs w:val="24"/>
        </w:rPr>
        <w:t xml:space="preserve">, а также </w:t>
      </w:r>
      <w:r w:rsidR="001D154F" w:rsidRPr="00B37DC1">
        <w:rPr>
          <w:rFonts w:ascii="Times New Roman" w:hAnsi="Times New Roman"/>
          <w:sz w:val="24"/>
          <w:szCs w:val="24"/>
          <w:shd w:val="clear" w:color="auto" w:fill="FFFFFF"/>
        </w:rPr>
        <w:t>пополнение транспортных и топливных карт, являющихся многоразовыми средствами оплаты,</w:t>
      </w:r>
      <w:r w:rsidR="001D154F" w:rsidRPr="00B37DC1">
        <w:rPr>
          <w:rFonts w:ascii="Times New Roman" w:hAnsi="Times New Roman"/>
          <w:sz w:val="24"/>
          <w:szCs w:val="24"/>
        </w:rPr>
        <w:t xml:space="preserve"> учитываю</w:t>
      </w:r>
      <w:r w:rsidRPr="00B37DC1">
        <w:rPr>
          <w:rFonts w:ascii="Times New Roman" w:hAnsi="Times New Roman"/>
          <w:sz w:val="24"/>
          <w:szCs w:val="24"/>
        </w:rPr>
        <w:t xml:space="preserve">тся </w:t>
      </w:r>
      <w:r w:rsidRPr="00B37DC1">
        <w:rPr>
          <w:rStyle w:val="af5"/>
          <w:rFonts w:ascii="Times New Roman" w:hAnsi="Times New Roman"/>
          <w:b w:val="0"/>
          <w:color w:val="auto"/>
          <w:sz w:val="24"/>
          <w:szCs w:val="24"/>
        </w:rPr>
        <w:t>в составе выданных авансов на счете 206 00 "Расчеты по выданным авансам"</w:t>
      </w:r>
      <w:r w:rsidRPr="00B37DC1">
        <w:rPr>
          <w:rFonts w:ascii="Times New Roman" w:hAnsi="Times New Roman"/>
          <w:sz w:val="24"/>
          <w:szCs w:val="24"/>
        </w:rPr>
        <w:t>.</w:t>
      </w:r>
    </w:p>
    <w:p w:rsidR="001A1018" w:rsidRPr="00B37DC1" w:rsidRDefault="001A1018" w:rsidP="00E24C39">
      <w:pPr>
        <w:pStyle w:val="s1"/>
        <w:shd w:val="clear" w:color="auto" w:fill="FFFFFF"/>
        <w:spacing w:before="0" w:beforeAutospacing="0" w:after="0" w:afterAutospacing="0"/>
        <w:jc w:val="both"/>
      </w:pPr>
      <w:r w:rsidRPr="00B37DC1">
        <w:t>2.11.16.</w:t>
      </w:r>
      <w:r w:rsidR="002D4636" w:rsidRPr="00B37DC1">
        <w:t xml:space="preserve"> </w:t>
      </w:r>
      <w:r w:rsidRPr="00B37DC1">
        <w:t xml:space="preserve">Учет расчетов с физическими лицами, в том числе с сотрудниками </w:t>
      </w:r>
      <w:r w:rsidR="001B3DB6" w:rsidRPr="00B37DC1">
        <w:t>У</w:t>
      </w:r>
      <w:r w:rsidRPr="00B37DC1">
        <w:t>чреждения, в рамках заключенных с ними гражданско-правовых договоров осуществляется с использованием счетов бухгалтерского учета 0 206 00</w:t>
      </w:r>
      <w:r w:rsidR="001B3DB6" w:rsidRPr="00B37DC1">
        <w:t> </w:t>
      </w:r>
      <w:r w:rsidRPr="00B37DC1">
        <w:t>000</w:t>
      </w:r>
      <w:r w:rsidR="001B3DB6" w:rsidRPr="00B37DC1">
        <w:t xml:space="preserve"> </w:t>
      </w:r>
      <w:r w:rsidRPr="00B37DC1">
        <w:t>"Расчеты по выданным авансам" и 0 302 00 000 "Расчеты по принятым обязательствам".</w:t>
      </w:r>
    </w:p>
    <w:p w:rsidR="00ED77CE" w:rsidRPr="00B37DC1" w:rsidRDefault="00ED77CE" w:rsidP="00E24C39">
      <w:pPr>
        <w:pStyle w:val="s1"/>
        <w:shd w:val="clear" w:color="auto" w:fill="FFFFFF"/>
        <w:spacing w:before="0" w:beforeAutospacing="0" w:after="0" w:afterAutospacing="0"/>
        <w:jc w:val="both"/>
      </w:pPr>
      <w:r w:rsidRPr="00B37DC1">
        <w:t>2.11.17. Поступление сумм оплаты, частичной оплаты в счет предстоящей реализации нефинансовых активов, работ или услуг подлежит отражению по кредиту отдельного аналитического счета 0 205 00 000 "Расчеты по доходам" - "Авансы полученные".</w:t>
      </w:r>
      <w:r w:rsidR="00FB4BF1" w:rsidRPr="00B37DC1">
        <w:t xml:space="preserve"> </w:t>
      </w:r>
      <w:r w:rsidRPr="00B37DC1">
        <w:t>Зачет предварительной оплаты отражается по дебету счета 0 205 00 000 "Расчеты по доходам" (аналитический счет "Авансы полученные") и кредиту счета 0 205 00 000 "Расчеты по доходам".</w:t>
      </w:r>
    </w:p>
    <w:p w:rsidR="000633E7" w:rsidRPr="00B37DC1" w:rsidRDefault="000633E7" w:rsidP="00E24C39">
      <w:pPr>
        <w:pStyle w:val="s1"/>
        <w:shd w:val="clear" w:color="auto" w:fill="FFFFFF"/>
        <w:spacing w:before="0" w:beforeAutospacing="0" w:after="0" w:afterAutospacing="0"/>
        <w:jc w:val="both"/>
      </w:pPr>
      <w:r w:rsidRPr="00B37DC1">
        <w:t>2.11.18. Некассовые операции отражаются на счетах бухгалтерского учета с применением специального субконто «Некассовая операция».</w:t>
      </w:r>
    </w:p>
    <w:p w:rsidR="00296A15" w:rsidRPr="00B37DC1" w:rsidRDefault="00296A15" w:rsidP="00E24C39">
      <w:pPr>
        <w:pStyle w:val="s1"/>
        <w:shd w:val="clear" w:color="auto" w:fill="FFFFFF"/>
        <w:spacing w:before="0" w:beforeAutospacing="0" w:after="0" w:afterAutospacing="0"/>
        <w:jc w:val="both"/>
        <w:rPr>
          <w:shd w:val="clear" w:color="auto" w:fill="FFFFFF"/>
        </w:rPr>
      </w:pPr>
      <w:r w:rsidRPr="00B37DC1">
        <w:t xml:space="preserve">2.11.19. </w:t>
      </w:r>
      <w:r w:rsidRPr="00B37DC1">
        <w:rPr>
          <w:shd w:val="clear" w:color="auto" w:fill="FFFFFF"/>
        </w:rPr>
        <w:t>Отражение операций по переводу активов (обязательств) с одного кода вида финансового обеспечения (деятельности) на другой осуществляется с использованием счета 0 304 06 000 "Расчеты с прочими кредиторами".</w:t>
      </w:r>
    </w:p>
    <w:p w:rsidR="00762A6F" w:rsidRPr="00B37DC1" w:rsidRDefault="00762A6F" w:rsidP="00E24C39">
      <w:pPr>
        <w:pStyle w:val="s1"/>
        <w:shd w:val="clear" w:color="auto" w:fill="FFFFFF"/>
        <w:spacing w:before="0" w:beforeAutospacing="0" w:after="0" w:afterAutospacing="0"/>
        <w:jc w:val="both"/>
      </w:pPr>
      <w:r w:rsidRPr="00B37DC1">
        <w:t xml:space="preserve">2.11.20.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w:t>
      </w:r>
      <w:r w:rsidRPr="00B37DC1">
        <w:rPr>
          <w:rStyle w:val="s10"/>
          <w:bCs/>
        </w:rPr>
        <w:t>на дату признания претензии (требования) плательщиком (виновным лицом) в случае досудебного урегулирования или на дату вступления в силу решения суда</w:t>
      </w:r>
      <w:r w:rsidRPr="00B37DC1">
        <w:t>.</w:t>
      </w:r>
    </w:p>
    <w:p w:rsidR="00762A6F" w:rsidRPr="00B37DC1" w:rsidRDefault="00762A6F" w:rsidP="00E24C39">
      <w:pPr>
        <w:pStyle w:val="s1"/>
        <w:shd w:val="clear" w:color="auto" w:fill="FFFFFF"/>
        <w:spacing w:before="0" w:beforeAutospacing="0" w:after="0" w:afterAutospacing="0"/>
        <w:jc w:val="both"/>
      </w:pPr>
      <w:r w:rsidRPr="00B37DC1">
        <w:t>2.11.21. 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продукции, выполнение работ, оказание услуг) без предварительного отражения на счете по учету материальных запасов по мере поступления таких изданий.</w:t>
      </w:r>
      <w:r w:rsidR="00FB4BF1" w:rsidRPr="00B37DC1">
        <w:t xml:space="preserve"> </w:t>
      </w:r>
      <w:r w:rsidRPr="00B37DC1">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34690C" w:rsidRPr="00B37DC1" w:rsidRDefault="0034690C" w:rsidP="0034690C">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2.11.22.</w:t>
      </w:r>
      <w:r w:rsidRPr="00B37DC1">
        <w:rPr>
          <w:rFonts w:ascii="Times New Roman" w:hAnsi="Times New Roman"/>
          <w:color w:val="00B050"/>
          <w:sz w:val="24"/>
          <w:szCs w:val="24"/>
        </w:rPr>
        <w:t xml:space="preserve"> </w:t>
      </w:r>
      <w:r w:rsidRPr="00B37DC1">
        <w:rPr>
          <w:rFonts w:ascii="Times New Roman" w:hAnsi="Times New Roman"/>
          <w:sz w:val="24"/>
          <w:szCs w:val="24"/>
        </w:rPr>
        <w:t xml:space="preserve">Начисление обязательств работодателя по оплате 4-х дополнительных выходных дней одному из родителей (опекуну, попечителю) для ухода за детьми-инвалидами отражается в учете по дебету счета 303 05 и кредиту счета 302 66. </w:t>
      </w:r>
    </w:p>
    <w:p w:rsidR="0034690C" w:rsidRPr="00B37DC1" w:rsidRDefault="0034690C" w:rsidP="0034690C">
      <w:pPr>
        <w:pStyle w:val="s1"/>
        <w:shd w:val="clear" w:color="auto" w:fill="FFFFFF"/>
        <w:spacing w:before="0" w:beforeAutospacing="0" w:after="0" w:afterAutospacing="0"/>
        <w:jc w:val="both"/>
      </w:pPr>
      <w:r w:rsidRPr="00B37DC1">
        <w:t xml:space="preserve">Начисление задолженности СФР перед учреждением по возмещению расходов на оплату 4-х дополнительных выходных дней для ухода за детьми-инвалидами (Дт </w:t>
      </w:r>
      <w:r w:rsidR="005E09B2" w:rsidRPr="00B37DC1">
        <w:t xml:space="preserve">КВР </w:t>
      </w:r>
      <w:r w:rsidRPr="00B37DC1">
        <w:t>209 34 Кт 303 05) отражается в учете по тому КФО, за счет которого была произведена выплата (произведено начисление), датой перечисления (выплаты) получателю соответствующих возмещаемых расходов.</w:t>
      </w:r>
    </w:p>
    <w:p w:rsidR="0034690C" w:rsidRPr="00B37DC1" w:rsidRDefault="0034690C" w:rsidP="0034690C">
      <w:pPr>
        <w:pStyle w:val="s1"/>
        <w:shd w:val="clear" w:color="auto" w:fill="FFFFFF"/>
        <w:spacing w:before="0" w:beforeAutospacing="0" w:after="0" w:afterAutospacing="0"/>
        <w:jc w:val="both"/>
      </w:pPr>
      <w:r w:rsidRPr="00B37DC1">
        <w:t xml:space="preserve">При поступлении средств от СФР в текущем году в порядке возмещения расходов Учреждения текущего года в учете отражается восстановление кассовых расходов с одновременным уменьшением дебиторской задолженности. Одновременно «сторнируются» ранее принятые </w:t>
      </w:r>
      <w:r w:rsidR="005E09B2" w:rsidRPr="00B37DC1">
        <w:t xml:space="preserve">обязательства учреждения </w:t>
      </w:r>
      <w:r w:rsidRPr="00B37DC1">
        <w:t>и денежные обязательства.</w:t>
      </w:r>
    </w:p>
    <w:p w:rsidR="00191FE2" w:rsidRPr="00B37DC1" w:rsidRDefault="002148FE" w:rsidP="00191FE2">
      <w:pPr>
        <w:pStyle w:val="s1"/>
        <w:shd w:val="clear" w:color="auto" w:fill="FFFFFF"/>
        <w:spacing w:before="0" w:beforeAutospacing="0" w:after="0" w:afterAutospacing="0"/>
        <w:jc w:val="both"/>
      </w:pPr>
      <w:r w:rsidRPr="00B37DC1">
        <w:t>2.11.23.</w:t>
      </w:r>
      <w:r w:rsidR="00191FE2" w:rsidRPr="00B37DC1">
        <w:t xml:space="preserve"> Возмещение расходов Учреждения за счет средств СФР в сумме, подтвержденной Социальным фондом на обеспечение предупредительных мероприятий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отражается доходной корреспонденцией:</w:t>
      </w:r>
    </w:p>
    <w:p w:rsidR="00191FE2" w:rsidRPr="00B37DC1" w:rsidRDefault="00191FE2" w:rsidP="00191FE2">
      <w:pPr>
        <w:pStyle w:val="s1"/>
        <w:shd w:val="clear" w:color="auto" w:fill="FFFFFF"/>
        <w:spacing w:before="0" w:beforeAutospacing="0" w:after="0" w:afterAutospacing="0"/>
        <w:jc w:val="both"/>
      </w:pPr>
      <w:r w:rsidRPr="00B37DC1">
        <w:t>Дебет (АнКВД 130) 0 209 39 561 Кредит 0 401 10 139.</w:t>
      </w:r>
    </w:p>
    <w:p w:rsidR="00191FE2" w:rsidRPr="00B37DC1" w:rsidRDefault="00191FE2" w:rsidP="00191FE2">
      <w:pPr>
        <w:pStyle w:val="s1"/>
        <w:shd w:val="clear" w:color="auto" w:fill="FFFFFF"/>
        <w:spacing w:before="0" w:beforeAutospacing="0" w:after="0" w:afterAutospacing="0"/>
        <w:jc w:val="both"/>
      </w:pPr>
      <w:r w:rsidRPr="00B37DC1">
        <w:lastRenderedPageBreak/>
        <w:t>Признание задолженности СФР перед Учреждением отражается в учете на основании принятого решения СФР о возмещении фактически понесенных расходов на предупредительные меры.</w:t>
      </w:r>
    </w:p>
    <w:p w:rsidR="00E2373D" w:rsidRPr="00B37DC1" w:rsidRDefault="00E2373D" w:rsidP="00E24C39">
      <w:pPr>
        <w:pStyle w:val="s1"/>
        <w:shd w:val="clear" w:color="auto" w:fill="FFFFFF"/>
        <w:spacing w:before="0" w:beforeAutospacing="0" w:after="0" w:afterAutospacing="0"/>
        <w:jc w:val="both"/>
      </w:pPr>
      <w:r w:rsidRPr="00B37DC1">
        <w:t xml:space="preserve">Расчеты с </w:t>
      </w:r>
      <w:r w:rsidR="00191FE2" w:rsidRPr="00B37DC1">
        <w:t>СФР</w:t>
      </w:r>
      <w:r w:rsidRPr="00B37DC1">
        <w:t xml:space="preserve"> по возмещению расходов на предупредительные меры отражаются по тому КФО</w:t>
      </w:r>
      <w:r w:rsidRPr="00B37DC1">
        <w:rPr>
          <w:rStyle w:val="s10"/>
        </w:rPr>
        <w:t>, в рамках которого осуществлялись расходы.</w:t>
      </w:r>
    </w:p>
    <w:p w:rsidR="00D21266" w:rsidRPr="00B37DC1" w:rsidRDefault="0051658C" w:rsidP="00E24C39">
      <w:pPr>
        <w:pStyle w:val="s1"/>
        <w:shd w:val="clear" w:color="auto" w:fill="FFFFFF"/>
        <w:spacing w:before="0" w:beforeAutospacing="0" w:after="0" w:afterAutospacing="0"/>
        <w:jc w:val="both"/>
      </w:pPr>
      <w:r w:rsidRPr="00B37DC1">
        <w:t xml:space="preserve">2.11.24. </w:t>
      </w:r>
      <w:r w:rsidR="00D21266" w:rsidRPr="00B37DC1">
        <w:t>Учреждение может приобретать материальные запасы как по подстатьям статьи 340 КОСГУ, так и по иным подстатьям КОСГУ согласно порядку применения КОСГУ. В этом случае кассовые, а также фактические расходы</w:t>
      </w:r>
      <w:r w:rsidR="00306853" w:rsidRPr="00B37DC1">
        <w:t xml:space="preserve"> (затраты)</w:t>
      </w:r>
      <w:r w:rsidR="00D21266" w:rsidRPr="00B37DC1">
        <w:t xml:space="preserve"> отражаются по тому коду КОСГУ, по которому приобретались матзапасы (в том числе КОСГУ 214, 223, 226, 263, 265, 267), при этом расчеты с поставщиками отражаются на счетах 0 302 34 000 и (или) 0 206 34 000, с  подотчетными лицами – по счету 0 208 34 000.</w:t>
      </w:r>
    </w:p>
    <w:p w:rsidR="002D4636" w:rsidRPr="00B37DC1" w:rsidRDefault="00D76A01"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2.11.25. </w:t>
      </w:r>
      <w:r w:rsidR="002D4636" w:rsidRPr="00B37DC1">
        <w:rPr>
          <w:rFonts w:ascii="Times New Roman" w:hAnsi="Times New Roman"/>
          <w:sz w:val="24"/>
          <w:szCs w:val="24"/>
        </w:rPr>
        <w:t>Учреждение компенсирует работникам, переведенным (трудоустроенным) на дистанционную (удаленную) работу, расходы, предусмотренные трудовым (коллективным) договором.  Выплата возмещения отражается по КВР 112</w:t>
      </w:r>
      <w:r w:rsidR="008B4143" w:rsidRPr="00B37DC1">
        <w:rPr>
          <w:rFonts w:ascii="Times New Roman" w:hAnsi="Times New Roman"/>
          <w:sz w:val="24"/>
          <w:szCs w:val="24"/>
        </w:rPr>
        <w:t xml:space="preserve"> </w:t>
      </w:r>
      <w:r w:rsidR="002D4636" w:rsidRPr="00B37DC1">
        <w:rPr>
          <w:rFonts w:ascii="Times New Roman" w:hAnsi="Times New Roman"/>
          <w:sz w:val="24"/>
          <w:szCs w:val="24"/>
        </w:rPr>
        <w:t xml:space="preserve">"Иные выплаты персоналу учреждений, за исключением фонда оплаты труда" в увязке с КОСГУ 226 "Прочие работы, услуги". Расчеты с сотрудником отражаются по счету 0 302 26 000. </w:t>
      </w:r>
    </w:p>
    <w:p w:rsidR="008B4143" w:rsidRPr="00B37DC1" w:rsidRDefault="008B4143" w:rsidP="00E24C39">
      <w:pPr>
        <w:pStyle w:val="s1"/>
        <w:shd w:val="clear" w:color="auto" w:fill="FFFFFF"/>
        <w:spacing w:before="0" w:beforeAutospacing="0" w:after="0" w:afterAutospacing="0"/>
        <w:jc w:val="both"/>
      </w:pPr>
      <w:r w:rsidRPr="00B37DC1">
        <w:t>2.11.26. Восстановление в балансовом учете сомнительной дебиторской задолженности (при возобновлении процедуры взыскания или при поступлении средств в погашение задолженности), ранее учтенной на забалансовом счете 04, или дебиторской задолженности, ранее признанной безнадежной к взысканию, отражается следующим образом:</w:t>
      </w:r>
    </w:p>
    <w:p w:rsidR="008B4143" w:rsidRPr="00B37DC1" w:rsidRDefault="008B4143" w:rsidP="00E24C39">
      <w:pPr>
        <w:pStyle w:val="s1"/>
        <w:shd w:val="clear" w:color="auto" w:fill="FFFFFF"/>
        <w:spacing w:before="0" w:beforeAutospacing="0" w:after="0" w:afterAutospacing="0"/>
        <w:jc w:val="both"/>
      </w:pPr>
      <w:r w:rsidRPr="00B37DC1">
        <w:t>1) в части дебиторской задолженности по доходам по дебету счета, с которого ранее была списана задолженность, и кредиту счета 0 401 10 173;</w:t>
      </w:r>
    </w:p>
    <w:p w:rsidR="008B4143" w:rsidRPr="00706C35" w:rsidRDefault="008B4143" w:rsidP="00E24C39">
      <w:pPr>
        <w:pStyle w:val="s1"/>
        <w:shd w:val="clear" w:color="auto" w:fill="FFFFFF"/>
        <w:spacing w:before="0" w:beforeAutospacing="0" w:after="0" w:afterAutospacing="0"/>
        <w:jc w:val="both"/>
      </w:pPr>
      <w:r w:rsidRPr="00B37DC1">
        <w:t>2</w:t>
      </w:r>
      <w:r w:rsidRPr="00706C35">
        <w:t>) в части дебиторской задолженности по расходам:</w:t>
      </w:r>
    </w:p>
    <w:p w:rsidR="008B4143" w:rsidRPr="00B37DC1" w:rsidRDefault="008B4143" w:rsidP="00706C35">
      <w:pPr>
        <w:pStyle w:val="s1"/>
        <w:shd w:val="clear" w:color="auto" w:fill="FFFFFF"/>
        <w:spacing w:before="0" w:beforeAutospacing="0" w:after="0" w:afterAutospacing="0"/>
        <w:jc w:val="both"/>
      </w:pPr>
      <w:r w:rsidRPr="00B37DC1">
        <w:t>- по дебету счета 0 209 34 56Х и кредиту счета 0 401 10 173, если восстанавливается дебиторская задолженность прошлых лет  (в частности, задолженность уволенных сотрудников, по расторгнутым контрактам);</w:t>
      </w:r>
    </w:p>
    <w:p w:rsidR="008B4143" w:rsidRPr="00B37DC1" w:rsidRDefault="008B4143"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 по дебету счета 0 206 ХХ 56Х и кредиту счета 0 401 10 173, если восстановлена задолженность по перечисленному авансу и исполнение контракта (договора) возобновлено.</w:t>
      </w:r>
    </w:p>
    <w:p w:rsidR="008B4143" w:rsidRPr="00B37DC1" w:rsidRDefault="008B4143" w:rsidP="00E24C39">
      <w:pPr>
        <w:pStyle w:val="a4"/>
        <w:spacing w:after="0"/>
        <w:jc w:val="both"/>
        <w:rPr>
          <w:rFonts w:ascii="Times New Roman" w:hAnsi="Times New Roman"/>
          <w:sz w:val="24"/>
          <w:szCs w:val="24"/>
        </w:rPr>
      </w:pPr>
      <w:r w:rsidRPr="00B37DC1">
        <w:rPr>
          <w:rFonts w:ascii="Times New Roman" w:hAnsi="Times New Roman"/>
          <w:sz w:val="24"/>
          <w:szCs w:val="24"/>
        </w:rPr>
        <w:t xml:space="preserve">2.11.27. Учет расчетов с физическими лицами, которые не являются работниками (сотрудниками) Учреждения, а привлекаются Учреждением для выполнения отдельных полномочий либо участия в мероприятиях, без заключения с ними трудовых договоров или договоров гражданско-правового характера, сопровождающими лицами при их направлении на различного рода мероприятия (физкультурно-спортивные мероприятия, соревнования, олимпиады и прочее) ведется на счетах 0 206 00 000 "Расчеты по выданным авансам" и 0 302 00 000 "Расчеты по принятым обязательствам". </w:t>
      </w:r>
    </w:p>
    <w:p w:rsidR="008B4143" w:rsidRPr="00B37DC1" w:rsidRDefault="008B4143" w:rsidP="00E24C39">
      <w:pPr>
        <w:pStyle w:val="a4"/>
        <w:spacing w:after="0"/>
        <w:jc w:val="both"/>
        <w:rPr>
          <w:rFonts w:ascii="Times New Roman" w:hAnsi="Times New Roman"/>
          <w:sz w:val="24"/>
          <w:szCs w:val="24"/>
        </w:rPr>
      </w:pPr>
      <w:r w:rsidRPr="00B37DC1">
        <w:rPr>
          <w:rFonts w:ascii="Times New Roman" w:hAnsi="Times New Roman"/>
          <w:sz w:val="24"/>
          <w:szCs w:val="24"/>
        </w:rPr>
        <w:t>Для подтверждения произведенных расходов такие лица оформляют Авансовый отчет.</w:t>
      </w:r>
    </w:p>
    <w:p w:rsidR="008B4143" w:rsidRPr="00B37DC1" w:rsidRDefault="008B4143" w:rsidP="00E24C39">
      <w:pPr>
        <w:pStyle w:val="s1"/>
        <w:spacing w:before="0" w:beforeAutospacing="0" w:after="0" w:afterAutospacing="0"/>
        <w:jc w:val="both"/>
      </w:pPr>
      <w:r w:rsidRPr="00B37DC1">
        <w:t>2.11.28. В случае досрочного расторжения договора по доходам, изменения его условий на основании дополнительного соглашения об изменении суммы в сторону уменьшения, ранее учтенные на счете 401 40 суммы доходов будущих периодов корректируются на сумму уменьшения и отражаются в учете следующей записью: Дебет 0 401 40 ХХХ Кредит 0 205 ХХ 66Х.</w:t>
      </w:r>
    </w:p>
    <w:p w:rsidR="000667AB" w:rsidRPr="00B37DC1" w:rsidRDefault="000667AB" w:rsidP="00E24C39">
      <w:pPr>
        <w:pStyle w:val="s1"/>
        <w:spacing w:before="0" w:beforeAutospacing="0" w:after="0" w:afterAutospacing="0"/>
        <w:jc w:val="both"/>
        <w:rPr>
          <w:color w:val="000000" w:themeColor="text1"/>
        </w:rPr>
      </w:pPr>
      <w:r w:rsidRPr="00B37DC1">
        <w:t xml:space="preserve">2.11.29. </w:t>
      </w:r>
      <w:r w:rsidR="0002362C" w:rsidRPr="00B37DC1">
        <w:rPr>
          <w:color w:val="000000" w:themeColor="text1"/>
        </w:rPr>
        <w:t xml:space="preserve">В случае </w:t>
      </w:r>
      <w:r w:rsidR="009C1812" w:rsidRPr="00B37DC1">
        <w:rPr>
          <w:color w:val="000000" w:themeColor="text1"/>
        </w:rPr>
        <w:t xml:space="preserve">возникновения обязанности у Учреждения перечислить </w:t>
      </w:r>
      <w:r w:rsidR="00655A02" w:rsidRPr="00B37DC1">
        <w:rPr>
          <w:color w:val="000000" w:themeColor="text1"/>
        </w:rPr>
        <w:t xml:space="preserve"> средств</w:t>
      </w:r>
      <w:r w:rsidR="009C1812" w:rsidRPr="00B37DC1">
        <w:rPr>
          <w:color w:val="000000" w:themeColor="text1"/>
        </w:rPr>
        <w:t>а</w:t>
      </w:r>
      <w:r w:rsidR="00655A02" w:rsidRPr="00B37DC1">
        <w:rPr>
          <w:color w:val="000000" w:themeColor="text1"/>
        </w:rPr>
        <w:t>, поступивши</w:t>
      </w:r>
      <w:r w:rsidR="009C1812" w:rsidRPr="00B37DC1">
        <w:rPr>
          <w:color w:val="000000" w:themeColor="text1"/>
        </w:rPr>
        <w:t>е</w:t>
      </w:r>
      <w:r w:rsidR="00655A02" w:rsidRPr="00B37DC1">
        <w:rPr>
          <w:color w:val="000000" w:themeColor="text1"/>
        </w:rPr>
        <w:t xml:space="preserve"> во временное распоряжение, в доход бюджета, отражается изменение контрагента: закрываются расчеты с лицом, перечислившим средства, и открываются расчеты с Учредителем (</w:t>
      </w:r>
      <w:r w:rsidR="009C1812" w:rsidRPr="00B37DC1">
        <w:rPr>
          <w:color w:val="000000" w:themeColor="text1"/>
        </w:rPr>
        <w:t>администратором доходов бюджета</w:t>
      </w:r>
      <w:r w:rsidR="00655A02" w:rsidRPr="00B37DC1">
        <w:rPr>
          <w:color w:val="000000" w:themeColor="text1"/>
        </w:rPr>
        <w:t>):</w:t>
      </w:r>
    </w:p>
    <w:p w:rsidR="008B4143" w:rsidRPr="00B37DC1" w:rsidRDefault="00655A02" w:rsidP="00E24C39">
      <w:pPr>
        <w:pStyle w:val="s1"/>
        <w:spacing w:before="0" w:beforeAutospacing="0" w:after="0" w:afterAutospacing="0"/>
        <w:jc w:val="both"/>
        <w:rPr>
          <w:color w:val="000000" w:themeColor="text1"/>
        </w:rPr>
      </w:pPr>
      <w:r w:rsidRPr="00B37DC1">
        <w:rPr>
          <w:color w:val="000000" w:themeColor="text1"/>
        </w:rPr>
        <w:t>Дебет 3 304 01 83Х (Контрагент) Кредит 3 304 01 731 (Учредитель, бюджет).</w:t>
      </w:r>
    </w:p>
    <w:p w:rsidR="0013434A" w:rsidRPr="00B37DC1" w:rsidRDefault="00C233C4" w:rsidP="00E24C39">
      <w:pPr>
        <w:pStyle w:val="s1"/>
        <w:spacing w:before="0" w:beforeAutospacing="0" w:after="0" w:afterAutospacing="0"/>
        <w:jc w:val="both"/>
        <w:rPr>
          <w:color w:val="000000" w:themeColor="text1"/>
        </w:rPr>
      </w:pPr>
      <w:r w:rsidRPr="00B37DC1">
        <w:rPr>
          <w:color w:val="000000" w:themeColor="text1"/>
        </w:rPr>
        <w:t xml:space="preserve">Такая реклассификация задолженности отражается, в частности, </w:t>
      </w:r>
      <w:r w:rsidR="0013434A" w:rsidRPr="00B37DC1">
        <w:rPr>
          <w:color w:val="000000" w:themeColor="text1"/>
        </w:rPr>
        <w:t>если удержанные суммы обеспечения заявок на участие в торгах (конкурсах, аукционах) подлежат перечислению в доход бюджета.</w:t>
      </w:r>
    </w:p>
    <w:p w:rsidR="00387EA9" w:rsidRPr="00B37DC1" w:rsidRDefault="00387EA9" w:rsidP="009C1812">
      <w:pPr>
        <w:pStyle w:val="s1"/>
        <w:spacing w:before="0" w:beforeAutospacing="0" w:after="0" w:afterAutospacing="0"/>
        <w:jc w:val="both"/>
        <w:rPr>
          <w:color w:val="000000" w:themeColor="text1"/>
        </w:rPr>
      </w:pPr>
      <w:r w:rsidRPr="00B37DC1">
        <w:rPr>
          <w:color w:val="000000" w:themeColor="text1"/>
        </w:rPr>
        <w:t xml:space="preserve">Также реклассификация задолженности отражается в отношении </w:t>
      </w:r>
      <w:r w:rsidR="0002362C" w:rsidRPr="00B37DC1">
        <w:rPr>
          <w:color w:val="000000" w:themeColor="text1"/>
        </w:rPr>
        <w:t>средств</w:t>
      </w:r>
      <w:r w:rsidRPr="00B37DC1">
        <w:rPr>
          <w:color w:val="000000" w:themeColor="text1"/>
        </w:rPr>
        <w:t xml:space="preserve"> контрагента, исключенного из ЕГРЮЛ, на основании решения руководителя Учреждения о перечислении средств Учредителю</w:t>
      </w:r>
      <w:r w:rsidR="0002362C" w:rsidRPr="00B37DC1">
        <w:rPr>
          <w:color w:val="000000" w:themeColor="text1"/>
        </w:rPr>
        <w:t xml:space="preserve"> (в бюджет)</w:t>
      </w:r>
      <w:r w:rsidRPr="00B37DC1">
        <w:rPr>
          <w:color w:val="000000" w:themeColor="text1"/>
        </w:rPr>
        <w:t xml:space="preserve">. При этом в адрес </w:t>
      </w:r>
      <w:r w:rsidR="009C1812" w:rsidRPr="00B37DC1">
        <w:rPr>
          <w:color w:val="000000" w:themeColor="text1"/>
        </w:rPr>
        <w:t>У</w:t>
      </w:r>
      <w:r w:rsidRPr="00B37DC1">
        <w:rPr>
          <w:color w:val="000000" w:themeColor="text1"/>
        </w:rPr>
        <w:t xml:space="preserve">чредителя </w:t>
      </w:r>
      <w:r w:rsidR="0002362C" w:rsidRPr="00B37DC1">
        <w:rPr>
          <w:color w:val="000000" w:themeColor="text1"/>
        </w:rPr>
        <w:t xml:space="preserve">направляется </w:t>
      </w:r>
      <w:r w:rsidRPr="00B37DC1">
        <w:rPr>
          <w:color w:val="000000" w:themeColor="text1"/>
        </w:rPr>
        <w:t>Извещени</w:t>
      </w:r>
      <w:r w:rsidR="0002362C" w:rsidRPr="00B37DC1">
        <w:rPr>
          <w:color w:val="000000" w:themeColor="text1"/>
        </w:rPr>
        <w:t>е</w:t>
      </w:r>
      <w:r w:rsidRPr="00B37DC1">
        <w:rPr>
          <w:color w:val="000000" w:themeColor="text1"/>
        </w:rPr>
        <w:t xml:space="preserve"> (ф. 0504805).</w:t>
      </w:r>
    </w:p>
    <w:p w:rsidR="009C1812" w:rsidRPr="00B37DC1" w:rsidRDefault="0002362C" w:rsidP="009C1812">
      <w:pPr>
        <w:pStyle w:val="s1"/>
        <w:spacing w:before="0" w:beforeAutospacing="0" w:after="0" w:afterAutospacing="0"/>
        <w:jc w:val="both"/>
        <w:rPr>
          <w:color w:val="000000" w:themeColor="text1"/>
        </w:rPr>
      </w:pPr>
      <w:r w:rsidRPr="00B37DC1">
        <w:rPr>
          <w:color w:val="000000" w:themeColor="text1"/>
        </w:rPr>
        <w:lastRenderedPageBreak/>
        <w:t>Невостребованные средства во временном распоряжении могут быть переведены Учреждением в состав собственных доходов на основании судебного решения. Если руководителем Учреждения принято решение обратиться в суд с требованием о признании права собственности на денежные средства плательщика, исключенного из ЕГРЮЛ</w:t>
      </w:r>
      <w:r w:rsidR="009C1812" w:rsidRPr="00B37DC1">
        <w:rPr>
          <w:color w:val="000000" w:themeColor="text1"/>
        </w:rPr>
        <w:t xml:space="preserve"> (ЕГРИП)</w:t>
      </w:r>
      <w:r w:rsidRPr="00B37DC1">
        <w:rPr>
          <w:color w:val="000000" w:themeColor="text1"/>
        </w:rPr>
        <w:t xml:space="preserve">, в учете отражается задолженность перед самим </w:t>
      </w:r>
      <w:r w:rsidR="009C1812" w:rsidRPr="00B37DC1">
        <w:rPr>
          <w:color w:val="000000" w:themeColor="text1"/>
        </w:rPr>
        <w:t>У</w:t>
      </w:r>
      <w:r w:rsidRPr="00B37DC1">
        <w:rPr>
          <w:color w:val="000000" w:themeColor="text1"/>
        </w:rPr>
        <w:t xml:space="preserve">чреждением: </w:t>
      </w:r>
    </w:p>
    <w:p w:rsidR="009C1812" w:rsidRPr="00B37DC1" w:rsidRDefault="0002362C" w:rsidP="009C1812">
      <w:pPr>
        <w:pStyle w:val="s1"/>
        <w:spacing w:before="0" w:beforeAutospacing="0" w:after="0" w:afterAutospacing="0"/>
        <w:jc w:val="both"/>
        <w:rPr>
          <w:rStyle w:val="s10"/>
          <w:color w:val="000000" w:themeColor="text1"/>
        </w:rPr>
      </w:pPr>
      <w:r w:rsidRPr="00B37DC1">
        <w:rPr>
          <w:color w:val="000000" w:themeColor="text1"/>
        </w:rPr>
        <w:t>Дебет 3 304 01 </w:t>
      </w:r>
      <w:r w:rsidR="002D45B6" w:rsidRPr="00B37DC1">
        <w:rPr>
          <w:rStyle w:val="s10"/>
          <w:color w:val="000000" w:themeColor="text1"/>
        </w:rPr>
        <w:t>83Х</w:t>
      </w:r>
      <w:r w:rsidRPr="00B37DC1">
        <w:rPr>
          <w:color w:val="000000" w:themeColor="text1"/>
        </w:rPr>
        <w:t xml:space="preserve"> Кредит 3 304 01 </w:t>
      </w:r>
      <w:r w:rsidRPr="00B37DC1">
        <w:rPr>
          <w:rStyle w:val="s10"/>
          <w:color w:val="000000" w:themeColor="text1"/>
        </w:rPr>
        <w:t xml:space="preserve">732. </w:t>
      </w:r>
    </w:p>
    <w:p w:rsidR="00387EA9" w:rsidRPr="00B37DC1" w:rsidRDefault="009C1812" w:rsidP="00E24C39">
      <w:pPr>
        <w:pStyle w:val="s1"/>
        <w:spacing w:before="0" w:beforeAutospacing="0" w:after="0" w:afterAutospacing="0"/>
        <w:jc w:val="both"/>
        <w:rPr>
          <w:color w:val="000000" w:themeColor="text1"/>
        </w:rPr>
      </w:pPr>
      <w:r w:rsidRPr="00B37DC1">
        <w:rPr>
          <w:rStyle w:val="s10"/>
          <w:color w:val="000000" w:themeColor="text1"/>
        </w:rPr>
        <w:t>В</w:t>
      </w:r>
      <w:r w:rsidR="0002362C" w:rsidRPr="00B37DC1">
        <w:rPr>
          <w:color w:val="000000" w:themeColor="text1"/>
        </w:rPr>
        <w:t xml:space="preserve"> случае принятия </w:t>
      </w:r>
      <w:r w:rsidRPr="00B37DC1">
        <w:rPr>
          <w:color w:val="000000" w:themeColor="text1"/>
        </w:rPr>
        <w:t>положительного</w:t>
      </w:r>
      <w:r w:rsidR="0002362C" w:rsidRPr="00B37DC1">
        <w:rPr>
          <w:color w:val="000000" w:themeColor="text1"/>
        </w:rPr>
        <w:t xml:space="preserve"> судебного решения </w:t>
      </w:r>
      <w:r w:rsidRPr="00B37DC1">
        <w:rPr>
          <w:color w:val="000000" w:themeColor="text1"/>
        </w:rPr>
        <w:t xml:space="preserve">денежные средства зачисляются </w:t>
      </w:r>
      <w:r w:rsidR="0002362C" w:rsidRPr="00B37DC1">
        <w:rPr>
          <w:color w:val="000000" w:themeColor="text1"/>
        </w:rPr>
        <w:t>в состав</w:t>
      </w:r>
      <w:r w:rsidRPr="00B37DC1">
        <w:rPr>
          <w:color w:val="000000" w:themeColor="text1"/>
        </w:rPr>
        <w:t xml:space="preserve"> собственных доходов Учреждения (на КФО 2).</w:t>
      </w:r>
    </w:p>
    <w:p w:rsidR="00D41853" w:rsidRPr="00B37DC1" w:rsidRDefault="00D41853" w:rsidP="00D41853">
      <w:pPr>
        <w:pStyle w:val="s1"/>
        <w:spacing w:before="0" w:beforeAutospacing="0" w:after="0" w:afterAutospacing="0"/>
        <w:jc w:val="both"/>
      </w:pPr>
      <w:r w:rsidRPr="00B37DC1">
        <w:t>2.11.29.1. Перечисление средств, поступивших во временное распоряжение, по назначению осуществляется с одновременным уточнением контрагента по расчетам на основании документов, согласно которых осуществляется перечисление средств по назначению контрагенту, отличному от контрагента, от которого указанные средства поступили, в момент осуществления платежа.</w:t>
      </w:r>
    </w:p>
    <w:p w:rsidR="0027565D" w:rsidRPr="00B37DC1" w:rsidRDefault="0027565D" w:rsidP="00E24C39">
      <w:pPr>
        <w:pStyle w:val="s1"/>
        <w:spacing w:before="0" w:beforeAutospacing="0" w:after="0" w:afterAutospacing="0"/>
        <w:jc w:val="both"/>
        <w:rPr>
          <w:color w:val="000000" w:themeColor="text1"/>
        </w:rPr>
      </w:pPr>
      <w:r w:rsidRPr="00B37DC1">
        <w:rPr>
          <w:color w:val="000000" w:themeColor="text1"/>
        </w:rPr>
        <w:t>2.11.3</w:t>
      </w:r>
      <w:r w:rsidR="00891394" w:rsidRPr="00B37DC1">
        <w:rPr>
          <w:color w:val="000000" w:themeColor="text1"/>
        </w:rPr>
        <w:t>0</w:t>
      </w:r>
      <w:r w:rsidRPr="00B37DC1">
        <w:rPr>
          <w:color w:val="000000" w:themeColor="text1"/>
        </w:rPr>
        <w:t>. В целях анализа задолженности по предоставленным авансам, а также для раскрытия информации в пояснениях к отчетности на предмет нарушения сроков исполнения своих обязательств контрагентами – исполнителями контрактов (договоров, соглашений) ведется дополнительный аналитический учет на счете 206 00 «Расчеты по выданным авансам» в разрезе сроков исполнения обязательств контрагентом. Применяется дополнительный аналитический признак к счету 206 00 по каждому авансовому платежу – дата исполнения контрагентом обязательства, по которому предоставлен аванс (дата осуществления поставки, выполнения работ, оказания услуг).</w:t>
      </w:r>
    </w:p>
    <w:p w:rsidR="00306853" w:rsidRPr="00B37DC1" w:rsidRDefault="00306853" w:rsidP="00306853">
      <w:pPr>
        <w:pStyle w:val="s1"/>
        <w:spacing w:before="0" w:beforeAutospacing="0" w:after="0" w:afterAutospacing="0"/>
        <w:jc w:val="both"/>
      </w:pPr>
      <w:r w:rsidRPr="00B37DC1">
        <w:t>2.11.31</w:t>
      </w:r>
      <w:r w:rsidRPr="00B37DC1">
        <w:rPr>
          <w:color w:val="00B050"/>
        </w:rPr>
        <w:t xml:space="preserve">. </w:t>
      </w:r>
      <w:r w:rsidRPr="00B37DC1">
        <w:t>Расчеты Учреждения с контрагентами, у которых приобретаются путевки в санатории и детские оздоровительные лагеря (по соответствующим подстатьям КОСГУ 260), отражаются на счете 0 302 26 000 "Расчеты по прочим работам, услугам" (0 206 26 000 "Расчеты по авансам по прочим работам, услугам").</w:t>
      </w:r>
    </w:p>
    <w:p w:rsidR="003E17E6" w:rsidRPr="00B37DC1" w:rsidRDefault="00306853" w:rsidP="003E17E6">
      <w:pPr>
        <w:pStyle w:val="s1"/>
        <w:spacing w:before="0" w:beforeAutospacing="0" w:after="0" w:afterAutospacing="0"/>
        <w:jc w:val="both"/>
      </w:pPr>
      <w:r w:rsidRPr="00B37DC1">
        <w:t xml:space="preserve">2.11.32. </w:t>
      </w:r>
      <w:r w:rsidR="003E17E6" w:rsidRPr="00B37DC1">
        <w:rPr>
          <w:rStyle w:val="s10"/>
        </w:rPr>
        <w:t>Дебиторская</w:t>
      </w:r>
      <w:r w:rsidR="003E17E6" w:rsidRPr="00B37DC1">
        <w:t xml:space="preserve"> задолженность по доходам от реализации НФА (</w:t>
      </w:r>
      <w:r w:rsidR="003E17E6" w:rsidRPr="00B37DC1">
        <w:rPr>
          <w:rStyle w:val="s10"/>
        </w:rPr>
        <w:t>кроме готовой продукции и товаров</w:t>
      </w:r>
      <w:r w:rsidR="003E17E6" w:rsidRPr="00B37DC1">
        <w:t xml:space="preserve">) признается в учете на полную сумму сделки одновременно с доходами текущего года </w:t>
      </w:r>
      <w:r w:rsidR="003E17E6" w:rsidRPr="00B37DC1">
        <w:rPr>
          <w:rStyle w:val="s10"/>
        </w:rPr>
        <w:t>в момент перехода права</w:t>
      </w:r>
      <w:r w:rsidR="003E17E6" w:rsidRPr="00B37DC1">
        <w:t xml:space="preserve"> (собственности, оперативного управления, исключительного права на РИД) на объекты НФА в соответствии с условиями заключенного договора.</w:t>
      </w:r>
    </w:p>
    <w:p w:rsidR="003E17E6" w:rsidRPr="00B37DC1" w:rsidRDefault="003E17E6" w:rsidP="003E17E6">
      <w:pPr>
        <w:pStyle w:val="s1"/>
        <w:spacing w:before="0" w:beforeAutospacing="0" w:after="0" w:afterAutospacing="0"/>
        <w:jc w:val="both"/>
      </w:pPr>
      <w:r w:rsidRPr="00B37DC1">
        <w:rPr>
          <w:rStyle w:val="s10"/>
        </w:rPr>
        <w:t>Дебиторская</w:t>
      </w:r>
      <w:r w:rsidRPr="00B37DC1">
        <w:t xml:space="preserve"> задолженность по доходам от реализации НФА (</w:t>
      </w:r>
      <w:r w:rsidRPr="00B37DC1">
        <w:rPr>
          <w:rStyle w:val="s10"/>
        </w:rPr>
        <w:t>кроме готовой продукции и товаров</w:t>
      </w:r>
      <w:r w:rsidRPr="00B37DC1">
        <w:t xml:space="preserve">) признается в учете датой заключения договора купли-продажи одновременно с доходами будущих периодов согласно договору реализации имущества, условиями которого </w:t>
      </w:r>
      <w:r w:rsidRPr="00B37DC1">
        <w:rPr>
          <w:rStyle w:val="s10"/>
        </w:rPr>
        <w:t>предусмотрена рассрочка платежа с переходом права</w:t>
      </w:r>
      <w:r w:rsidRPr="00B37DC1">
        <w:t xml:space="preserve"> (собственности, оперативного управления, исключительного права на РИД) на объект </w:t>
      </w:r>
      <w:r w:rsidRPr="00B37DC1">
        <w:rPr>
          <w:rStyle w:val="s10"/>
        </w:rPr>
        <w:t>после</w:t>
      </w:r>
      <w:r w:rsidRPr="00B37DC1">
        <w:t xml:space="preserve"> окончательного расчета, установленного графиком платежей как в очередных годах, так и в году заключения договора. Признание доходов будущих периодов доходами текущего года отражается </w:t>
      </w:r>
      <w:r w:rsidRPr="00B37DC1">
        <w:rPr>
          <w:rStyle w:val="s10"/>
        </w:rPr>
        <w:t>датой прекращения (перехода) права</w:t>
      </w:r>
      <w:r w:rsidRPr="00B37DC1">
        <w:t xml:space="preserve"> (собственности, оперативного управления, исключительного права на РИД) на активы.</w:t>
      </w:r>
    </w:p>
    <w:p w:rsidR="003E17E6" w:rsidRPr="00B37DC1" w:rsidRDefault="003E17E6" w:rsidP="003E17E6">
      <w:pPr>
        <w:pStyle w:val="s1"/>
        <w:spacing w:before="0" w:beforeAutospacing="0" w:after="0" w:afterAutospacing="0"/>
        <w:jc w:val="both"/>
      </w:pPr>
      <w:r w:rsidRPr="00B37DC1">
        <w:t>В период с момента передачи НФА покупателю до прекращения права собственности (права оперативного управления) в отношении переданного покупателю объекта в учете отражается внутреннее перемещение объекта НФА с дополнительным увеличением забалансового счета 26 "Имущество, переданное в безвозмездное пользование".</w:t>
      </w:r>
    </w:p>
    <w:p w:rsidR="001942DC" w:rsidRPr="00B37DC1" w:rsidRDefault="001942DC" w:rsidP="001942DC">
      <w:pPr>
        <w:pStyle w:val="s1"/>
        <w:spacing w:before="0" w:beforeAutospacing="0" w:after="0" w:afterAutospacing="0"/>
        <w:jc w:val="both"/>
      </w:pPr>
      <w:r w:rsidRPr="00B37DC1">
        <w:t>2.11.33. Ежеквартально на отчетную дату производится корректировка (уточнение оценочного значения) показателя рассчитанной неустойки за просрочку исполнения контрагентом обязательств – дебиторской задолженности на счете 209 41, не оплаченной по состоянию на отчетную дату. Корректировка (перерасчет) задолженности в целях достоверного отражения информации в отчетности производится при одновременном соблюдении следующих условий:</w:t>
      </w:r>
    </w:p>
    <w:p w:rsidR="001942DC" w:rsidRPr="00B37DC1" w:rsidRDefault="001942DC" w:rsidP="001942DC">
      <w:pPr>
        <w:pStyle w:val="s1"/>
        <w:spacing w:before="0" w:beforeAutospacing="0" w:after="0" w:afterAutospacing="0"/>
        <w:jc w:val="both"/>
      </w:pPr>
      <w:r w:rsidRPr="00B37DC1">
        <w:t xml:space="preserve">- задолженность на отчетную дату не признана в </w:t>
      </w:r>
      <w:r w:rsidRPr="008446A5">
        <w:t>составе доходов текущего года с учетом п. 2.11.20 Учетной политики и числится на счете 209 4</w:t>
      </w:r>
      <w:r w:rsidRPr="00B37DC1">
        <w:t>1 в объеме показателей ожидаемых доходов (в корреспонденции со счетом 2 401 40 141 "Доходы будущих периодов от штрафных санкций за нарушение законодательства о закупках, нарушение условий контрактов (договоров)");</w:t>
      </w:r>
    </w:p>
    <w:p w:rsidR="001942DC" w:rsidRPr="00B37DC1" w:rsidRDefault="001942DC" w:rsidP="001942DC">
      <w:pPr>
        <w:pStyle w:val="s1"/>
        <w:spacing w:before="0" w:beforeAutospacing="0" w:after="0" w:afterAutospacing="0"/>
        <w:jc w:val="both"/>
      </w:pPr>
      <w:r w:rsidRPr="00B37DC1">
        <w:t xml:space="preserve">- первоначальное признание задолженности на счете 209 41 произведено как оценочное значение из расчета неустойки за каждый день просрочки исполнения обязательства с применением 1/300 действующей на дату выставления требования об уплате неустойки </w:t>
      </w:r>
      <w:r w:rsidRPr="00B37DC1">
        <w:lastRenderedPageBreak/>
        <w:t>ключевой ставки ЦБ РФ, но сумма неустойки должна поступить  от контрагента с учетом  ключевой ставки ЦБ на дату уплаты пени;</w:t>
      </w:r>
    </w:p>
    <w:p w:rsidR="001942DC" w:rsidRPr="00B37DC1" w:rsidRDefault="001942DC" w:rsidP="001942DC">
      <w:pPr>
        <w:pStyle w:val="s1"/>
        <w:spacing w:before="0" w:beforeAutospacing="0" w:after="0" w:afterAutospacing="0"/>
        <w:jc w:val="both"/>
      </w:pPr>
      <w:r w:rsidRPr="00B37DC1">
        <w:t xml:space="preserve">- ключевая ставка ЦБ РФ на отчетную дату отличается от ключевой ставки ЦБ РФ, с применением которой рассчитана неустойка, учтенная на счете 209 41. </w:t>
      </w:r>
    </w:p>
    <w:p w:rsidR="001942DC" w:rsidRPr="00B37DC1" w:rsidRDefault="001942DC" w:rsidP="001942DC">
      <w:pPr>
        <w:pStyle w:val="s1"/>
        <w:spacing w:before="0" w:beforeAutospacing="0" w:after="0" w:afterAutospacing="0"/>
        <w:jc w:val="both"/>
      </w:pPr>
      <w:r w:rsidRPr="00B37DC1">
        <w:t>Перерасчет производится лицом, ответственным за представление в Бухгалтерию информации о начислении таких доходов. Сведения о корректировке ожидаемой суммы неустойки должны быть представлены в Бухгалтерию не позднее 2 (двух) рабочих дней месяца, следующего за отчетным кварталом. Корректировка показателей отражается в учете последним днем отчетного квартала как событие после отчетной даты, подтверждающее условие деятельности.</w:t>
      </w:r>
    </w:p>
    <w:p w:rsidR="00E83F31" w:rsidRPr="008446A5" w:rsidRDefault="00E83F31" w:rsidP="00E83F31">
      <w:pPr>
        <w:pStyle w:val="s1"/>
        <w:spacing w:before="0" w:beforeAutospacing="0" w:after="0" w:afterAutospacing="0"/>
        <w:jc w:val="both"/>
      </w:pPr>
      <w:r w:rsidRPr="00B37DC1">
        <w:t xml:space="preserve">2.11.34. Списание </w:t>
      </w:r>
      <w:r w:rsidRPr="00B37DC1">
        <w:rPr>
          <w:bCs/>
        </w:rPr>
        <w:t>начисленных и неуплаченных сумм неустоек (штрафов, пеней) осуществляется по контрактам, обязательства по которым исполнены в полном объеме - в порядке, предусмотренном Правилами списания, утв. постановлением Правительства РФ от 4 июля 2018 г. N 783. Списание отражается в учете по Дт 2 401 10 174 и Кт 2 209 41 66Х на основании Ведомости выпадающих доходов (ф. 0510838). Ведомость (ф. 0510838) формируется согласно Приказу (</w:t>
      </w:r>
      <w:r w:rsidRPr="008446A5">
        <w:rPr>
          <w:rFonts w:eastAsia="Calibri"/>
          <w:iCs/>
          <w:lang w:eastAsia="en-US"/>
        </w:rPr>
        <w:t xml:space="preserve">Приложение № 2.19 к настоящей Учетной политике), составленному на основании </w:t>
      </w:r>
      <w:r w:rsidRPr="008446A5">
        <w:t>Решения о списании начисленной и неуплаченной суммы неустоек (штрафов, пеней), оформленного Комиссией Учреждения (</w:t>
      </w:r>
      <w:r w:rsidRPr="008446A5">
        <w:rPr>
          <w:rFonts w:eastAsia="Calibri"/>
          <w:iCs/>
          <w:lang w:eastAsia="en-US"/>
        </w:rPr>
        <w:t>Приложение № 2.20 к настоящей Учетной политике)</w:t>
      </w:r>
      <w:r w:rsidRPr="008446A5">
        <w:t>.</w:t>
      </w:r>
    </w:p>
    <w:p w:rsidR="00F94EE5" w:rsidRPr="00B37DC1" w:rsidRDefault="00F94EE5" w:rsidP="00F94EE5">
      <w:pPr>
        <w:pStyle w:val="s1"/>
        <w:spacing w:before="0" w:beforeAutospacing="0" w:after="0" w:afterAutospacing="0"/>
        <w:jc w:val="both"/>
        <w:rPr>
          <w:bCs/>
        </w:rPr>
      </w:pPr>
      <w:r w:rsidRPr="00B37DC1">
        <w:t xml:space="preserve">2.11.35. Аналитический учет по счету 205 00 "Расчеты по доходам" ведется по группе плательщиков «Покупатели» в случае одновременного (в течение одного дня) возникновения обязанности у Учреждения передать товар, оказать услугу, выполнить работу, а у покупателя произвести оплату - при розничной торговле, </w:t>
      </w:r>
      <w:r w:rsidRPr="00B37DC1">
        <w:rPr>
          <w:bCs/>
        </w:rPr>
        <w:t xml:space="preserve">оказании разовых платных услуг населению (продажа билетов,  разовых абонементов, прокат, столовые/буфеты и т.д.), когда контрагентом-покупателем может выступать любое физическое лицо без заключения договора в письменной форме и организовать персонифицированный учет в разрезе контрагентов не представляется возможным. </w:t>
      </w:r>
    </w:p>
    <w:p w:rsidR="00F94EE5" w:rsidRPr="00B37DC1" w:rsidRDefault="00F94EE5" w:rsidP="00F94EE5">
      <w:pPr>
        <w:pStyle w:val="s1"/>
        <w:spacing w:before="0" w:beforeAutospacing="0" w:after="0" w:afterAutospacing="0"/>
        <w:jc w:val="both"/>
        <w:rPr>
          <w:bCs/>
        </w:rPr>
      </w:pPr>
      <w:r w:rsidRPr="00B37DC1">
        <w:rPr>
          <w:bCs/>
        </w:rPr>
        <w:t xml:space="preserve">Для отражения в учете начисления доходов по группе плательщиков «Покупатели» применяется Ведомость группового начисления доходов (ф. 0510431).  </w:t>
      </w:r>
    </w:p>
    <w:p w:rsidR="00F94EE5" w:rsidRPr="00B37DC1" w:rsidRDefault="00F94EE5" w:rsidP="00F94EE5">
      <w:pPr>
        <w:pStyle w:val="s1"/>
        <w:spacing w:before="0" w:beforeAutospacing="0" w:after="0" w:afterAutospacing="0"/>
        <w:jc w:val="both"/>
        <w:rPr>
          <w:bCs/>
        </w:rPr>
      </w:pPr>
      <w:r w:rsidRPr="00B37DC1">
        <w:rPr>
          <w:bCs/>
        </w:rPr>
        <w:t xml:space="preserve">Персонифицированный учет организуется ответственным за совершение сделок  лицом путем формирования соответствующего реестра  (ведомости предоставления в прокат имущества, ведомости выданных билетов/абонементов по сериям и номерам бланков, ведомости розничной торговли по реквизитам кассовых чеков и прочее). </w:t>
      </w:r>
    </w:p>
    <w:p w:rsidR="00B848F3" w:rsidRPr="00B37DC1" w:rsidRDefault="00B848F3" w:rsidP="00B848F3">
      <w:pPr>
        <w:pStyle w:val="s1"/>
        <w:spacing w:before="0" w:beforeAutospacing="0" w:after="0" w:afterAutospacing="0"/>
        <w:jc w:val="both"/>
      </w:pPr>
      <w:r w:rsidRPr="00B37DC1">
        <w:rPr>
          <w:bCs/>
        </w:rPr>
        <w:t xml:space="preserve">2.11.36. В </w:t>
      </w:r>
      <w:r w:rsidRPr="00B37DC1">
        <w:t xml:space="preserve">случае организации аналитического учета расчетов на счете 205 00 </w:t>
      </w:r>
      <w:r w:rsidRPr="00B37DC1">
        <w:rPr>
          <w:rStyle w:val="s10"/>
        </w:rPr>
        <w:t>по группе</w:t>
      </w:r>
      <w:r w:rsidRPr="00B37DC1">
        <w:t xml:space="preserve"> плательщиков доходов по долгосрочным договорам возмездного оказания услуг/выполнения работ, договорам аренды, в целях признания доходов будущих периодов и расчетов по доходам Извещение о начислении доходов (уточнении начисления) (ф. 0510431) не применяется. Начисление доходов будущих периодов и их дальнейшее признание доходами текущего года отражается в учете согласно Бухгалтерской справки (ф. 0504833). Основанием для ее составления служит реестр/ведомость начисления доходов, составленный(ая) на основании данных </w:t>
      </w:r>
      <w:r w:rsidRPr="00B37DC1">
        <w:rPr>
          <w:rStyle w:val="s10"/>
        </w:rPr>
        <w:t>управленческого</w:t>
      </w:r>
      <w:r w:rsidRPr="00B37DC1">
        <w:t xml:space="preserve"> учета (персонифицированных регистров учета расчетов с плательщиками) лицом, ответственным за предоставление в Бухгалтерию указанной информации.</w:t>
      </w:r>
    </w:p>
    <w:p w:rsidR="00B848F3" w:rsidRPr="00B37DC1" w:rsidRDefault="00B848F3" w:rsidP="00B848F3">
      <w:pPr>
        <w:pStyle w:val="s1"/>
        <w:spacing w:before="0" w:beforeAutospacing="0" w:after="0" w:afterAutospacing="0"/>
        <w:jc w:val="both"/>
      </w:pPr>
      <w:r w:rsidRPr="00B37DC1">
        <w:t xml:space="preserve">2.11.37. Если по данным, указанным в платежном (расчетном) документе не представляется возможным идентифицировать контрагента, по которому в учете отражена дебиторская задолженность, в частности, иных идентифицирующих платеж реквизитов, в том числе фамилии, имени и отчества лица, или реквизитов документа-основания начисления доходов, сотрудником Бухгалтерии направляется письменный запрос </w:t>
      </w:r>
      <w:r w:rsidRPr="00B37DC1">
        <w:rPr>
          <w:shd w:val="clear" w:color="auto" w:fill="FFFFFF"/>
        </w:rPr>
        <w:t xml:space="preserve">в порядке, установленном правилами </w:t>
      </w:r>
      <w:r w:rsidRPr="008446A5">
        <w:rPr>
          <w:shd w:val="clear" w:color="auto" w:fill="FFFFFF"/>
        </w:rPr>
        <w:t>документооборота (п. 4.4 Приложения № 14 к настоящей</w:t>
      </w:r>
      <w:r w:rsidRPr="00B37DC1">
        <w:rPr>
          <w:shd w:val="clear" w:color="auto" w:fill="FFFFFF"/>
        </w:rPr>
        <w:t xml:space="preserve"> Учетной политике), </w:t>
      </w:r>
      <w:r w:rsidRPr="00B37DC1">
        <w:t>с приложением платежных (расчетных) документов, с целью получения дополнительной информации для идентификации (уточнения) плательщика в бухгалтерском учете.</w:t>
      </w:r>
    </w:p>
    <w:p w:rsidR="00B848F3" w:rsidRPr="00B37DC1" w:rsidRDefault="00B848F3" w:rsidP="00B848F3">
      <w:pPr>
        <w:pStyle w:val="s1"/>
        <w:spacing w:before="0" w:beforeAutospacing="0" w:after="0" w:afterAutospacing="0"/>
        <w:jc w:val="both"/>
      </w:pPr>
      <w:r w:rsidRPr="00B37DC1">
        <w:t>На основании полученной информации в учете корректируются  соответствующие аналитические признаки.</w:t>
      </w:r>
    </w:p>
    <w:p w:rsidR="003E17E6" w:rsidRPr="00B37DC1" w:rsidRDefault="003E17E6" w:rsidP="003E17E6">
      <w:pPr>
        <w:pStyle w:val="s1"/>
        <w:spacing w:before="0" w:beforeAutospacing="0" w:after="0" w:afterAutospacing="0"/>
        <w:jc w:val="both"/>
      </w:pPr>
      <w:r w:rsidRPr="00B37DC1">
        <w:t xml:space="preserve">2.11.38. Начисление задолженности по обязательствам, принятым учреждением-арендатором по ежемесячной оплате арендных платежей, производится в соответствии с графиком оплаты </w:t>
      </w:r>
      <w:r w:rsidRPr="00B37DC1">
        <w:lastRenderedPageBreak/>
        <w:t xml:space="preserve">арендных платежей. Кредиторская задолженность признается ежемесячно (с иной периодичностью согласно условиям договора аренды) в месяце (периоде) пользования имуществом, за который предусмотрена оплата. При условии, что дата уплаты за текущий месяц (период) установлена графиком (условиями договора) в очередном месяце (периоде), задолженность и денежные обязательства признаются на счете 302 24 последним днем текущего месяца (периода). Если оплата за текущий месяц предусмотрена также в текущем месяце, кредиторская задолженность признается в текущем месяце </w:t>
      </w:r>
      <w:r w:rsidRPr="00B37DC1">
        <w:rPr>
          <w:rStyle w:val="s10"/>
        </w:rPr>
        <w:t>не позднее</w:t>
      </w:r>
      <w:r w:rsidRPr="00B37DC1">
        <w:t xml:space="preserve"> даты оплаты согласно графику. Если авансирование (предоплата) условиями договора аренды не предусмотрено, при уплате арендных платежей в месяце пользования до срока, установленного графиком (до наступления даты уплаты)  задолженность учитывается в составе кредиторской задолженности на счете 302 24 (302 29) без отражения расчетов на счетах 206 24 (206 29).</w:t>
      </w:r>
    </w:p>
    <w:p w:rsidR="003E17E6" w:rsidRPr="00B37DC1" w:rsidRDefault="003E17E6" w:rsidP="008446A5">
      <w:pPr>
        <w:pStyle w:val="s1"/>
        <w:spacing w:before="0" w:beforeAutospacing="0" w:after="0" w:afterAutospacing="0"/>
        <w:jc w:val="both"/>
        <w:rPr>
          <w:color w:val="00B050"/>
        </w:rPr>
      </w:pPr>
      <w:r w:rsidRPr="00B37DC1">
        <w:t xml:space="preserve">Применение счета 206 00 для обособления предварительной оплаты по арендным платежам необходимо, если фактически перечисление арендной платы производится до наступления периода пользования, за который предусмотрена уплата. В частности, если условиями договора (графиком платежей) предусмотрено перечисление арендной платы за периоды пользования имуществом, которые еще не наступили (оплата по графику в месяце, предшествующем месяцу пользования). Счет 206 24 (206 29) применяется также  в случае уплаты арендных платежей ежеквартально до истечения квартала, за который предусмотрена предоплата, и в случае досрочного перечисления средств (до наступления периода пользования) в иных случаях (в частности, при внесении по требованию арендодателя </w:t>
      </w:r>
      <w:r w:rsidRPr="00B37DC1">
        <w:rPr>
          <w:rStyle w:val="s10"/>
        </w:rPr>
        <w:t>досрочно</w:t>
      </w:r>
      <w:r w:rsidRPr="00B37DC1">
        <w:t xml:space="preserve"> арендной платы не более чем за два срока подряд в случае существенного нарушения арендатором сроков уплаты арендных платежей). Зачет авансового платежа производится последним числом месяца (периода) фактического пользования, за который внесена арендная плата.</w:t>
      </w:r>
    </w:p>
    <w:p w:rsidR="00BE0A14" w:rsidRPr="008446A5" w:rsidRDefault="003E2DFE" w:rsidP="008446A5">
      <w:pPr>
        <w:pStyle w:val="11"/>
        <w:spacing w:before="0" w:line="240" w:lineRule="auto"/>
        <w:jc w:val="both"/>
        <w:rPr>
          <w:rFonts w:ascii="Times New Roman" w:hAnsi="Times New Roman"/>
          <w:color w:val="auto"/>
          <w:sz w:val="24"/>
          <w:szCs w:val="24"/>
        </w:rPr>
      </w:pPr>
      <w:bookmarkStart w:id="504" w:name="Par779"/>
      <w:bookmarkStart w:id="505" w:name="_Toc29740608"/>
      <w:bookmarkStart w:id="506" w:name="_Toc29741014"/>
      <w:bookmarkStart w:id="507" w:name="_Toc29741278"/>
      <w:bookmarkStart w:id="508" w:name="_Toc29741582"/>
      <w:bookmarkStart w:id="509" w:name="_Toc29741811"/>
      <w:bookmarkStart w:id="510" w:name="_Toc29743286"/>
      <w:bookmarkStart w:id="511" w:name="_Toc29743375"/>
      <w:bookmarkStart w:id="512" w:name="_Toc30435265"/>
      <w:bookmarkStart w:id="513" w:name="_Toc30435364"/>
      <w:bookmarkStart w:id="514" w:name="_Toc30435482"/>
      <w:bookmarkStart w:id="515" w:name="_Toc30503868"/>
      <w:bookmarkStart w:id="516" w:name="_Toc30839368"/>
      <w:bookmarkStart w:id="517" w:name="_Toc30853037"/>
      <w:bookmarkStart w:id="518" w:name="_Toc31457249"/>
      <w:bookmarkStart w:id="519" w:name="_Toc31457548"/>
      <w:bookmarkStart w:id="520" w:name="_Toc31457580"/>
      <w:bookmarkStart w:id="521" w:name="_Toc31457612"/>
      <w:bookmarkStart w:id="522" w:name="_Toc31457675"/>
      <w:bookmarkStart w:id="523" w:name="_Toc31458392"/>
      <w:bookmarkStart w:id="524" w:name="_Toc32069995"/>
      <w:bookmarkStart w:id="525" w:name="_Toc32139310"/>
      <w:bookmarkStart w:id="526" w:name="_Toc32753657"/>
      <w:bookmarkStart w:id="527" w:name="_Toc32753729"/>
      <w:bookmarkStart w:id="528" w:name="_Toc32753765"/>
      <w:bookmarkStart w:id="529" w:name="_Toc32753805"/>
      <w:bookmarkStart w:id="530" w:name="_Toc32753841"/>
      <w:bookmarkStart w:id="531" w:name="_Toc32754034"/>
      <w:bookmarkStart w:id="532" w:name="_Toc46828105"/>
      <w:bookmarkStart w:id="533" w:name="_Toc55912563"/>
      <w:bookmarkStart w:id="534" w:name="_Toc220670949"/>
      <w:bookmarkEnd w:id="504"/>
      <w:r w:rsidRPr="008446A5">
        <w:rPr>
          <w:rFonts w:ascii="Times New Roman" w:hAnsi="Times New Roman"/>
          <w:color w:val="auto"/>
          <w:sz w:val="24"/>
          <w:szCs w:val="24"/>
        </w:rPr>
        <w:t>2.12</w:t>
      </w:r>
      <w:r w:rsidR="00F70E6F" w:rsidRPr="008446A5">
        <w:rPr>
          <w:rFonts w:ascii="Times New Roman" w:hAnsi="Times New Roman"/>
          <w:color w:val="auto"/>
          <w:sz w:val="24"/>
          <w:szCs w:val="24"/>
        </w:rPr>
        <w:t xml:space="preserve">. </w:t>
      </w:r>
      <w:r w:rsidR="007F7990" w:rsidRPr="008446A5">
        <w:rPr>
          <w:rFonts w:ascii="Times New Roman" w:hAnsi="Times New Roman"/>
          <w:color w:val="auto"/>
          <w:sz w:val="24"/>
          <w:szCs w:val="24"/>
        </w:rPr>
        <w:t>Расчеты</w:t>
      </w:r>
      <w:r w:rsidR="00F70E6F" w:rsidRPr="008446A5">
        <w:rPr>
          <w:rFonts w:ascii="Times New Roman" w:hAnsi="Times New Roman"/>
          <w:color w:val="auto"/>
          <w:sz w:val="24"/>
          <w:szCs w:val="24"/>
        </w:rPr>
        <w:t xml:space="preserve"> с подотчетными лицами</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B63731" w:rsidRPr="00B37DC1" w:rsidRDefault="00B63731" w:rsidP="00E24C39">
      <w:pPr>
        <w:pStyle w:val="s1"/>
        <w:spacing w:before="0" w:beforeAutospacing="0" w:after="0" w:afterAutospacing="0"/>
        <w:jc w:val="both"/>
        <w:rPr>
          <w:bCs/>
        </w:rPr>
      </w:pPr>
      <w:r w:rsidRPr="00B37DC1">
        <w:t>2.1</w:t>
      </w:r>
      <w:r w:rsidR="003E2DFE" w:rsidRPr="00B37DC1">
        <w:t>2</w:t>
      </w:r>
      <w:r w:rsidRPr="00B37DC1">
        <w:t>.</w:t>
      </w:r>
      <w:r w:rsidR="006A52EB" w:rsidRPr="00B37DC1">
        <w:t>1</w:t>
      </w:r>
      <w:r w:rsidR="00A71822" w:rsidRPr="00B37DC1">
        <w:t>.</w:t>
      </w:r>
      <w:r w:rsidRPr="00B37DC1">
        <w:t xml:space="preserve"> Расчеты Учреждения с </w:t>
      </w:r>
      <w:r w:rsidR="003E2DFE" w:rsidRPr="00B37DC1">
        <w:t xml:space="preserve">сотрудниками </w:t>
      </w:r>
      <w:r w:rsidRPr="00B37DC1">
        <w:t>по выдаваемым им под отчет денежным средствам и денежным доку</w:t>
      </w:r>
      <w:r w:rsidR="003E2DFE" w:rsidRPr="00B37DC1">
        <w:t xml:space="preserve">ментам ведется на счете 208 00 «Расчеты с подотчетными лицами», в том числе в </w:t>
      </w:r>
      <w:r w:rsidRPr="00B37DC1">
        <w:rPr>
          <w:bCs/>
        </w:rPr>
        <w:t>тех случаях, когда до осуществления расходов подотчетная сумма не выдавалась</w:t>
      </w:r>
      <w:r w:rsidR="003E2DFE" w:rsidRPr="00B37DC1">
        <w:rPr>
          <w:bCs/>
        </w:rPr>
        <w:t>.</w:t>
      </w:r>
    </w:p>
    <w:p w:rsidR="008B4143" w:rsidRPr="00B37DC1" w:rsidRDefault="008B4143" w:rsidP="00E24C39">
      <w:pPr>
        <w:pStyle w:val="s1"/>
        <w:spacing w:before="0" w:beforeAutospacing="0" w:after="0" w:afterAutospacing="0"/>
        <w:jc w:val="both"/>
        <w:rPr>
          <w:bCs/>
        </w:rPr>
      </w:pPr>
      <w:r w:rsidRPr="00B37DC1">
        <w:rPr>
          <w:bCs/>
        </w:rPr>
        <w:t>Для расчетов с лицами, не состоящими с Учреждением в трудовых отношениях, счет 208 00 не применяется.</w:t>
      </w:r>
    </w:p>
    <w:p w:rsidR="008D19C0" w:rsidRPr="00B37DC1" w:rsidRDefault="00412873" w:rsidP="008D19C0">
      <w:pPr>
        <w:pStyle w:val="s1"/>
        <w:spacing w:before="0" w:beforeAutospacing="0" w:after="0" w:afterAutospacing="0"/>
        <w:jc w:val="both"/>
      </w:pPr>
      <w:r w:rsidRPr="00B37DC1">
        <w:rPr>
          <w:color w:val="000000" w:themeColor="text1"/>
        </w:rPr>
        <w:t>2.</w:t>
      </w:r>
      <w:r w:rsidR="00A71822" w:rsidRPr="00B37DC1">
        <w:rPr>
          <w:color w:val="000000" w:themeColor="text1"/>
        </w:rPr>
        <w:t>1</w:t>
      </w:r>
      <w:r w:rsidR="003E2DFE" w:rsidRPr="00B37DC1">
        <w:rPr>
          <w:color w:val="000000" w:themeColor="text1"/>
        </w:rPr>
        <w:t>2</w:t>
      </w:r>
      <w:r w:rsidRPr="00B37DC1">
        <w:rPr>
          <w:color w:val="000000" w:themeColor="text1"/>
        </w:rPr>
        <w:t>.</w:t>
      </w:r>
      <w:r w:rsidR="006A52EB" w:rsidRPr="00B37DC1">
        <w:rPr>
          <w:color w:val="000000" w:themeColor="text1"/>
        </w:rPr>
        <w:t>2</w:t>
      </w:r>
      <w:r w:rsidR="00A71822" w:rsidRPr="00B37DC1">
        <w:rPr>
          <w:color w:val="000000" w:themeColor="text1"/>
        </w:rPr>
        <w:t>.</w:t>
      </w:r>
      <w:r w:rsidRPr="00B37DC1">
        <w:rPr>
          <w:color w:val="000000" w:themeColor="text1"/>
        </w:rPr>
        <w:t xml:space="preserve"> </w:t>
      </w:r>
      <w:r w:rsidR="008D19C0" w:rsidRPr="00B37DC1">
        <w:t>Выдача (перечисление) денежных средств под отчет на командировочные расходы (расходы на проезд к месту использования отпуска и обратно) или закупку товаров, работ, услуг для хозяйственных нужд учреждения производится на основании следующих документов (далее совместно – Документы-основания):</w:t>
      </w:r>
    </w:p>
    <w:p w:rsidR="008D19C0" w:rsidRPr="00B37DC1" w:rsidRDefault="008D19C0" w:rsidP="008D19C0">
      <w:pPr>
        <w:pStyle w:val="s1"/>
        <w:spacing w:before="0" w:beforeAutospacing="0" w:after="0" w:afterAutospacing="0"/>
        <w:jc w:val="both"/>
      </w:pPr>
      <w:r w:rsidRPr="00B37DC1">
        <w:t>- Решения о командировании (ф. 0504512, 0504515);</w:t>
      </w:r>
    </w:p>
    <w:p w:rsidR="008D19C0" w:rsidRPr="00B37DC1" w:rsidRDefault="008D19C0" w:rsidP="008D19C0">
      <w:pPr>
        <w:pStyle w:val="s1"/>
        <w:spacing w:before="0" w:beforeAutospacing="0" w:after="0" w:afterAutospacing="0"/>
        <w:jc w:val="both"/>
      </w:pPr>
      <w:r w:rsidRPr="00B37DC1">
        <w:t>- Изменения Решения о командировании (ф. 0504513, 0504516);</w:t>
      </w:r>
    </w:p>
    <w:p w:rsidR="008D19C0" w:rsidRPr="00B37DC1" w:rsidRDefault="008D19C0" w:rsidP="008D19C0">
      <w:pPr>
        <w:pStyle w:val="HTML"/>
        <w:jc w:val="both"/>
        <w:rPr>
          <w:rFonts w:ascii="Times New Roman" w:hAnsi="Times New Roman" w:cs="Times New Roman"/>
          <w:sz w:val="24"/>
          <w:szCs w:val="24"/>
        </w:rPr>
      </w:pPr>
      <w:r w:rsidRPr="00B37DC1">
        <w:rPr>
          <w:rFonts w:ascii="Times New Roman" w:hAnsi="Times New Roman" w:cs="Times New Roman"/>
          <w:sz w:val="24"/>
          <w:szCs w:val="24"/>
        </w:rPr>
        <w:t xml:space="preserve">- Решения о компенсации </w:t>
      </w:r>
      <w:r w:rsidRPr="00B37DC1">
        <w:rPr>
          <w:rStyle w:val="s10"/>
          <w:rFonts w:ascii="Times New Roman" w:hAnsi="Times New Roman" w:cs="Times New Roman"/>
          <w:sz w:val="24"/>
          <w:szCs w:val="24"/>
        </w:rPr>
        <w:t>расходов на оплату стоимости проезда и провоза багажа для лиц,</w:t>
      </w:r>
      <w:r w:rsidRPr="00B37DC1">
        <w:rPr>
          <w:rFonts w:ascii="Times New Roman" w:hAnsi="Times New Roman" w:cs="Times New Roman"/>
          <w:sz w:val="24"/>
          <w:szCs w:val="24"/>
        </w:rPr>
        <w:t xml:space="preserve">   </w:t>
      </w:r>
      <w:r w:rsidRPr="00B37DC1">
        <w:rPr>
          <w:rStyle w:val="s10"/>
          <w:rFonts w:ascii="Times New Roman" w:hAnsi="Times New Roman" w:cs="Times New Roman"/>
          <w:sz w:val="24"/>
          <w:szCs w:val="24"/>
        </w:rPr>
        <w:t>работающих в районах Крайнего Севера и приравненных к ним местностях, и членов их семей</w:t>
      </w:r>
      <w:r w:rsidRPr="00B37DC1">
        <w:rPr>
          <w:rFonts w:ascii="Times New Roman" w:hAnsi="Times New Roman" w:cs="Times New Roman"/>
          <w:sz w:val="24"/>
          <w:szCs w:val="24"/>
        </w:rPr>
        <w:t xml:space="preserve"> (ф. 0504517);</w:t>
      </w:r>
    </w:p>
    <w:p w:rsidR="008D19C0" w:rsidRPr="00B37DC1" w:rsidRDefault="008D19C0" w:rsidP="008D19C0">
      <w:pPr>
        <w:pStyle w:val="s1"/>
        <w:spacing w:before="0" w:beforeAutospacing="0" w:after="0" w:afterAutospacing="0"/>
        <w:jc w:val="both"/>
      </w:pPr>
      <w:r w:rsidRPr="00B37DC1">
        <w:t>- Заявки-обоснование закупки товаров, работ, услуг малого объема через подотчетное лицо (ф. 0510521) (далее также – Заявка на закупку).</w:t>
      </w:r>
    </w:p>
    <w:p w:rsidR="008D19C0" w:rsidRPr="00B37DC1" w:rsidRDefault="008D19C0" w:rsidP="008D19C0">
      <w:pPr>
        <w:pStyle w:val="s1"/>
        <w:spacing w:before="0" w:beforeAutospacing="0" w:after="0" w:afterAutospacing="0"/>
        <w:jc w:val="both"/>
      </w:pPr>
      <w:r w:rsidRPr="00B37DC1">
        <w:t>При этом дополнительно заявление на получение денежных средств под отчет не формируется.</w:t>
      </w:r>
    </w:p>
    <w:p w:rsidR="008D19C0" w:rsidRPr="00B37DC1" w:rsidRDefault="008D19C0" w:rsidP="008D19C0">
      <w:pPr>
        <w:pStyle w:val="s1"/>
        <w:spacing w:before="0" w:beforeAutospacing="0" w:after="0" w:afterAutospacing="0"/>
        <w:jc w:val="both"/>
      </w:pPr>
      <w:r w:rsidRPr="00B37DC1">
        <w:t>Если командировочные расходы (расходы на проезд к месту использования отпуска и обратно) или закупка товаров, работ, услуг для хозяйственных нужд учреждения были произведены сотрудником без предварительного оформления соответствующих Решений (ф. 0504512, 0504515, 0504517) или Заявки на закупку (ф. </w:t>
      </w:r>
      <w:hyperlink r:id="rId40" w:anchor="/document/400766923/entry/20600" w:history="1">
        <w:r w:rsidRPr="00B37DC1">
          <w:rPr>
            <w:rStyle w:val="af0"/>
            <w:color w:val="auto"/>
          </w:rPr>
          <w:t>0510521</w:t>
        </w:r>
      </w:hyperlink>
      <w:r w:rsidRPr="00B37DC1">
        <w:t xml:space="preserve">), </w:t>
      </w:r>
      <w:r w:rsidRPr="00B37DC1">
        <w:rPr>
          <w:rStyle w:val="s10"/>
        </w:rPr>
        <w:t>не позднее</w:t>
      </w:r>
      <w:r w:rsidRPr="00B37DC1">
        <w:t xml:space="preserve"> даты составления Отчета о расходах подотчетного лица (</w:t>
      </w:r>
      <w:hyperlink r:id="rId41" w:anchor="/document/70951956/entry/2337" w:history="1">
        <w:r w:rsidRPr="00B37DC1">
          <w:rPr>
            <w:rStyle w:val="af0"/>
            <w:color w:val="auto"/>
          </w:rPr>
          <w:t>ф. 0504520</w:t>
        </w:r>
      </w:hyperlink>
      <w:r w:rsidRPr="00B37DC1">
        <w:t xml:space="preserve">) оформляется соответствующий Документ-основание. </w:t>
      </w:r>
    </w:p>
    <w:p w:rsidR="008D19C0" w:rsidRPr="00B37DC1" w:rsidRDefault="008D19C0" w:rsidP="008D19C0">
      <w:pPr>
        <w:pStyle w:val="s1"/>
        <w:spacing w:before="0" w:beforeAutospacing="0" w:after="0" w:afterAutospacing="0"/>
        <w:jc w:val="both"/>
      </w:pPr>
      <w:r w:rsidRPr="00B37DC1">
        <w:t xml:space="preserve">Без утвержденного Руководителем (уполномоченным лицом) Документа-основания Отчет о расходах (ф. 0504520) не принимается к учету. </w:t>
      </w:r>
    </w:p>
    <w:p w:rsidR="00027FBE" w:rsidRPr="00B37DC1" w:rsidRDefault="007263FE" w:rsidP="00E24C39">
      <w:pPr>
        <w:pStyle w:val="s1"/>
        <w:spacing w:before="0" w:beforeAutospacing="0" w:after="0" w:afterAutospacing="0"/>
        <w:jc w:val="both"/>
      </w:pPr>
      <w:r w:rsidRPr="00B37DC1">
        <w:rPr>
          <w:rFonts w:eastAsia="Calibri"/>
          <w:lang w:eastAsia="en-US"/>
        </w:rPr>
        <w:t xml:space="preserve">2.12.2.1. </w:t>
      </w:r>
      <w:r w:rsidR="00027FBE" w:rsidRPr="00B37DC1">
        <w:rPr>
          <w:rFonts w:eastAsia="Calibri"/>
          <w:lang w:eastAsia="en-US"/>
        </w:rPr>
        <w:t xml:space="preserve">При осуществлении работником Учреждения закупки </w:t>
      </w:r>
      <w:r w:rsidR="00027FBE" w:rsidRPr="00B37DC1">
        <w:t xml:space="preserve">товаров, работ, услуг малого объема для хозяйственных нужд Учреждения через </w:t>
      </w:r>
      <w:r w:rsidR="00027FBE" w:rsidRPr="00B37DC1">
        <w:rPr>
          <w:rFonts w:eastAsia="Calibri"/>
          <w:lang w:eastAsia="en-US"/>
        </w:rPr>
        <w:t xml:space="preserve">подотчетное лицо </w:t>
      </w:r>
      <w:r w:rsidR="008446A5">
        <w:rPr>
          <w:rFonts w:eastAsia="Calibri"/>
          <w:lang w:eastAsia="en-US"/>
        </w:rPr>
        <w:t>уполномоченным лицом</w:t>
      </w:r>
      <w:r w:rsidR="00027FBE" w:rsidRPr="00B37DC1">
        <w:rPr>
          <w:rFonts w:eastAsia="Calibri"/>
          <w:lang w:eastAsia="en-US"/>
        </w:rPr>
        <w:t xml:space="preserve"> заполняется </w:t>
      </w:r>
      <w:r w:rsidR="00027FBE" w:rsidRPr="00B37DC1">
        <w:t xml:space="preserve">Заявка-обоснование закупки товаров, работ, услуг малого объема. Заявка-обоснование в своей части подписывается ответственным лицом контрактной службы (контрактным управляющим), ответственным лицом финансово-экономического подразделения, непосредственным руководителем подотчетного лица и утверждается </w:t>
      </w:r>
      <w:r w:rsidR="00027FBE" w:rsidRPr="00B37DC1">
        <w:lastRenderedPageBreak/>
        <w:t>руководителем Учреждения. При этом дополнительно заявление на получение денежных средств под отчет не формируется, на основании утвержденной Заявки-обоснования производится выдача (перечисление) денежных средств под отчет.</w:t>
      </w:r>
    </w:p>
    <w:p w:rsidR="008D19C0" w:rsidRPr="00B37DC1" w:rsidRDefault="008D19C0" w:rsidP="008D19C0">
      <w:pPr>
        <w:pStyle w:val="s1"/>
        <w:spacing w:before="0" w:beforeAutospacing="0" w:after="0" w:afterAutospacing="0"/>
        <w:jc w:val="both"/>
      </w:pPr>
      <w:r w:rsidRPr="00B37DC1">
        <w:t xml:space="preserve">2.12.2.2. Если расходы подотчетного лица не связаны с закупкой или командировкой (проездом к месту использования отпуска и обратно), для получения денежных средств под отчет оформляется Заявление по форме </w:t>
      </w:r>
      <w:r w:rsidRPr="008446A5">
        <w:rPr>
          <w:shd w:val="clear" w:color="auto" w:fill="FFFFFF"/>
        </w:rPr>
        <w:t>согласно Приложению № 2.23 к настоящей</w:t>
      </w:r>
      <w:r w:rsidRPr="00B37DC1">
        <w:rPr>
          <w:shd w:val="clear" w:color="auto" w:fill="FFFFFF"/>
        </w:rPr>
        <w:t xml:space="preserve"> Учетной политике. При этом отчет </w:t>
      </w:r>
      <w:r w:rsidRPr="00B37DC1">
        <w:t xml:space="preserve">о фактических расходах оформляется Авансовым отчетом (ф. 0504505). </w:t>
      </w:r>
    </w:p>
    <w:p w:rsidR="008D19C0" w:rsidRPr="00B37DC1" w:rsidRDefault="008D19C0" w:rsidP="008D19C0">
      <w:pPr>
        <w:pStyle w:val="s1"/>
        <w:spacing w:before="0" w:beforeAutospacing="0" w:after="0" w:afterAutospacing="0"/>
        <w:jc w:val="both"/>
        <w:rPr>
          <w:rFonts w:eastAsia="Calibri"/>
          <w:lang w:eastAsia="en-US"/>
        </w:rPr>
      </w:pPr>
      <w:r w:rsidRPr="00B37DC1">
        <w:rPr>
          <w:rFonts w:eastAsia="Calibri"/>
          <w:lang w:eastAsia="en-US"/>
        </w:rPr>
        <w:t xml:space="preserve">В заявлении на получение денежных средств под отчет указываются конкретные направления расходов, которые планирует осуществить подотчетное лицо. Назначение и размер подотчетной суммы проверяется непосредственным руководителем подотчетного лица. </w:t>
      </w:r>
    </w:p>
    <w:p w:rsidR="008D19C0" w:rsidRPr="00B37DC1" w:rsidRDefault="008D19C0" w:rsidP="008D19C0">
      <w:pPr>
        <w:pStyle w:val="s1"/>
        <w:spacing w:before="0" w:beforeAutospacing="0" w:after="0" w:afterAutospacing="0"/>
        <w:jc w:val="both"/>
      </w:pPr>
      <w:r w:rsidRPr="00B37DC1">
        <w:t xml:space="preserve">В случае, когда расходы (не связанные с командировкой или закупкой) полностью осуществлены за счет собственных средств подотчетного лица, Заявление по форме  </w:t>
      </w:r>
      <w:r w:rsidRPr="00B37DC1">
        <w:rPr>
          <w:shd w:val="clear" w:color="auto" w:fill="FFFFFF"/>
        </w:rPr>
        <w:t xml:space="preserve">согласно </w:t>
      </w:r>
      <w:r w:rsidRPr="008446A5">
        <w:rPr>
          <w:shd w:val="clear" w:color="auto" w:fill="FFFFFF"/>
        </w:rPr>
        <w:t>Приложению № 2.23 к</w:t>
      </w:r>
      <w:r w:rsidRPr="00B37DC1">
        <w:rPr>
          <w:shd w:val="clear" w:color="auto" w:fill="FFFFFF"/>
        </w:rPr>
        <w:t xml:space="preserve"> настоящей Учетной политике</w:t>
      </w:r>
      <w:r w:rsidRPr="00B37DC1">
        <w:t xml:space="preserve"> не оформляется, за исключением случаев, когда возникает необходимость уточнить (выяснить, подтвердить) реквизиты подотчетного лица для перечисления средств. Обязательства перед подотчетным лицом принимаются и возмещение фактических расходов осуществляется на основании  утвержденного руководителем Авансового отчета (ф. 0504505).  </w:t>
      </w:r>
    </w:p>
    <w:p w:rsidR="00B848F3" w:rsidRPr="00B37DC1" w:rsidRDefault="00412873" w:rsidP="00B848F3">
      <w:pPr>
        <w:pStyle w:val="s1"/>
        <w:spacing w:before="0" w:beforeAutospacing="0" w:after="0" w:afterAutospacing="0"/>
        <w:jc w:val="both"/>
      </w:pPr>
      <w:r w:rsidRPr="00B37DC1">
        <w:t>2.</w:t>
      </w:r>
      <w:r w:rsidR="006E6145" w:rsidRPr="00B37DC1">
        <w:t>12</w:t>
      </w:r>
      <w:r w:rsidRPr="00B37DC1">
        <w:t>.</w:t>
      </w:r>
      <w:r w:rsidR="006A52EB" w:rsidRPr="00B37DC1">
        <w:t>3</w:t>
      </w:r>
      <w:r w:rsidRPr="00B37DC1">
        <w:t xml:space="preserve">. </w:t>
      </w:r>
      <w:r w:rsidR="00B848F3" w:rsidRPr="00B37DC1">
        <w:t xml:space="preserve">Аванс выдается в пределах сумм, определяемых целевым назначением. </w:t>
      </w:r>
    </w:p>
    <w:p w:rsidR="00B848F3" w:rsidRPr="00B37DC1" w:rsidRDefault="00B848F3" w:rsidP="00B848F3">
      <w:pPr>
        <w:pStyle w:val="s1"/>
        <w:spacing w:before="0" w:beforeAutospacing="0" w:after="0" w:afterAutospacing="0"/>
        <w:jc w:val="both"/>
        <w:rPr>
          <w:rFonts w:eastAsia="Calibri"/>
          <w:lang w:eastAsia="en-US"/>
        </w:rPr>
      </w:pPr>
      <w:r w:rsidRPr="00B37DC1">
        <w:rPr>
          <w:rFonts w:eastAsia="Calibri"/>
          <w:lang w:eastAsia="en-US"/>
        </w:rPr>
        <w:t>Выдача под отчет денежных средств осуществляется только при отсутствии задолженности по ранее выданным под отчет денежным средствам, по которым наступил срок предоставления Авансового отчета.</w:t>
      </w:r>
    </w:p>
    <w:p w:rsidR="00B848F3" w:rsidRPr="00B37DC1" w:rsidRDefault="00B848F3" w:rsidP="00B848F3">
      <w:pPr>
        <w:pStyle w:val="s1"/>
        <w:spacing w:before="0" w:beforeAutospacing="0" w:after="0" w:afterAutospacing="0"/>
        <w:jc w:val="both"/>
      </w:pPr>
      <w:r w:rsidRPr="00B37DC1">
        <w:t>Если сотруднику, находящемуся в командировке, продлен срок нахождения в командировке, дополнительные командировочные расходы могут быть перечислены на основании утвержденного Изменения Решения о командировании на территории Российской Федерации (</w:t>
      </w:r>
      <w:hyperlink r:id="rId42" w:anchor="/document/70951956/entry/2332" w:history="1">
        <w:r w:rsidRPr="00B37DC1">
          <w:rPr>
            <w:rStyle w:val="af0"/>
            <w:color w:val="auto"/>
          </w:rPr>
          <w:t>ф. 0504513</w:t>
        </w:r>
      </w:hyperlink>
      <w:r w:rsidRPr="00B37DC1">
        <w:t>), оформленного самим сотрудником или иным лицом, уполномоченным на формирование документа (в том числе работником кадровой службы, руководителем структурного подразделения, в подчинении которого находится сотрудник).</w:t>
      </w:r>
    </w:p>
    <w:p w:rsidR="00B848F3" w:rsidRPr="00B37DC1" w:rsidRDefault="00B848F3" w:rsidP="00B848F3">
      <w:pPr>
        <w:pStyle w:val="s1"/>
        <w:spacing w:before="0" w:beforeAutospacing="0" w:after="0" w:afterAutospacing="0"/>
        <w:jc w:val="both"/>
      </w:pPr>
      <w:r w:rsidRPr="00B37DC1">
        <w:t>Аналогичным образом оформляются документы на оплату командировочных расходов, если сотрудник при нахождении в командировке был направлен в другую командировку и у него не было возможности отчитаться за произведённые расходы.</w:t>
      </w:r>
    </w:p>
    <w:p w:rsidR="0071119E" w:rsidRPr="00B37DC1" w:rsidRDefault="00A71822" w:rsidP="00E24C39">
      <w:pPr>
        <w:pStyle w:val="s1"/>
        <w:spacing w:before="0" w:beforeAutospacing="0" w:after="0" w:afterAutospacing="0"/>
        <w:jc w:val="both"/>
      </w:pPr>
      <w:r w:rsidRPr="00B37DC1">
        <w:rPr>
          <w:rFonts w:eastAsia="Calibri"/>
          <w:lang w:eastAsia="en-US"/>
        </w:rPr>
        <w:t>2.1</w:t>
      </w:r>
      <w:r w:rsidR="00BE640D" w:rsidRPr="00B37DC1">
        <w:rPr>
          <w:rFonts w:eastAsia="Calibri"/>
          <w:lang w:eastAsia="en-US"/>
        </w:rPr>
        <w:t>2</w:t>
      </w:r>
      <w:r w:rsidRPr="00B37DC1">
        <w:rPr>
          <w:rFonts w:eastAsia="Calibri"/>
          <w:lang w:eastAsia="en-US"/>
        </w:rPr>
        <w:t>.</w:t>
      </w:r>
      <w:r w:rsidR="00BE640D" w:rsidRPr="00B37DC1">
        <w:rPr>
          <w:rFonts w:eastAsia="Calibri"/>
          <w:lang w:eastAsia="en-US"/>
        </w:rPr>
        <w:t>4</w:t>
      </w:r>
      <w:r w:rsidRPr="00B37DC1">
        <w:rPr>
          <w:rFonts w:eastAsia="Calibri"/>
          <w:lang w:eastAsia="en-US"/>
        </w:rPr>
        <w:t xml:space="preserve">. </w:t>
      </w:r>
      <w:r w:rsidR="0071119E" w:rsidRPr="00B37DC1">
        <w:rPr>
          <w:rFonts w:eastAsia="Calibri"/>
          <w:lang w:eastAsia="en-US"/>
        </w:rPr>
        <w:t>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rsidR="0071119E" w:rsidRPr="00B37DC1" w:rsidRDefault="00BE640D" w:rsidP="00E24C39">
      <w:pPr>
        <w:pStyle w:val="s1"/>
        <w:spacing w:before="0" w:beforeAutospacing="0" w:after="0" w:afterAutospacing="0"/>
        <w:jc w:val="both"/>
        <w:rPr>
          <w:rFonts w:eastAsia="Calibri"/>
          <w:lang w:eastAsia="en-US"/>
        </w:rPr>
      </w:pPr>
      <w:r w:rsidRPr="00B37DC1">
        <w:rPr>
          <w:rFonts w:eastAsia="Calibri"/>
          <w:lang w:eastAsia="en-US"/>
        </w:rPr>
        <w:t>2.12</w:t>
      </w:r>
      <w:r w:rsidR="00AA5939" w:rsidRPr="00B37DC1">
        <w:rPr>
          <w:rFonts w:eastAsia="Calibri"/>
          <w:lang w:eastAsia="en-US"/>
        </w:rPr>
        <w:t>.</w:t>
      </w:r>
      <w:r w:rsidRPr="00B37DC1">
        <w:rPr>
          <w:rFonts w:eastAsia="Calibri"/>
          <w:lang w:eastAsia="en-US"/>
        </w:rPr>
        <w:t>5</w:t>
      </w:r>
      <w:r w:rsidR="00AA5939" w:rsidRPr="00B37DC1">
        <w:rPr>
          <w:rFonts w:eastAsia="Calibri"/>
          <w:lang w:eastAsia="en-US"/>
        </w:rPr>
        <w:t>.</w:t>
      </w:r>
      <w:r w:rsidR="0071119E" w:rsidRPr="00B37DC1">
        <w:rPr>
          <w:rFonts w:eastAsia="Calibri"/>
          <w:lang w:eastAsia="en-US"/>
        </w:rPr>
        <w:t xml:space="preserve">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 Выдача под отчет денежных документов в объемах, превышающих дневную потребность, допускается только при наличии у </w:t>
      </w:r>
      <w:r w:rsidR="00AA5939" w:rsidRPr="00B37DC1">
        <w:rPr>
          <w:rFonts w:eastAsia="Calibri"/>
          <w:lang w:eastAsia="en-US"/>
        </w:rPr>
        <w:t>работника</w:t>
      </w:r>
      <w:r w:rsidR="0071119E" w:rsidRPr="00B37DC1">
        <w:rPr>
          <w:rFonts w:eastAsia="Calibri"/>
          <w:lang w:eastAsia="en-US"/>
        </w:rPr>
        <w:t xml:space="preserve"> условий для их хранения.</w:t>
      </w:r>
    </w:p>
    <w:p w:rsidR="0071119E" w:rsidRPr="00B37DC1" w:rsidRDefault="00B44B56" w:rsidP="00E24C39">
      <w:pPr>
        <w:pStyle w:val="s1"/>
        <w:spacing w:before="0" w:beforeAutospacing="0" w:after="0" w:afterAutospacing="0"/>
        <w:jc w:val="both"/>
        <w:rPr>
          <w:rFonts w:eastAsia="Calibri"/>
          <w:lang w:eastAsia="en-US"/>
        </w:rPr>
      </w:pPr>
      <w:r w:rsidRPr="00B37DC1">
        <w:rPr>
          <w:rFonts w:eastAsia="Calibri"/>
          <w:lang w:eastAsia="en-US"/>
        </w:rPr>
        <w:t>2.1</w:t>
      </w:r>
      <w:r w:rsidR="00BE640D" w:rsidRPr="00B37DC1">
        <w:rPr>
          <w:rFonts w:eastAsia="Calibri"/>
          <w:lang w:eastAsia="en-US"/>
        </w:rPr>
        <w:t>2</w:t>
      </w:r>
      <w:r w:rsidRPr="00B37DC1">
        <w:rPr>
          <w:rFonts w:eastAsia="Calibri"/>
          <w:lang w:eastAsia="en-US"/>
        </w:rPr>
        <w:t>.</w:t>
      </w:r>
      <w:r w:rsidR="00BE640D" w:rsidRPr="00B37DC1">
        <w:rPr>
          <w:rFonts w:eastAsia="Calibri"/>
          <w:lang w:eastAsia="en-US"/>
        </w:rPr>
        <w:t>6</w:t>
      </w:r>
      <w:r w:rsidRPr="00B37DC1">
        <w:rPr>
          <w:rFonts w:eastAsia="Calibri"/>
          <w:lang w:eastAsia="en-US"/>
        </w:rPr>
        <w:t>.</w:t>
      </w:r>
      <w:r w:rsidR="0071119E" w:rsidRPr="00B37DC1">
        <w:rPr>
          <w:rFonts w:eastAsia="Calibri"/>
          <w:lang w:eastAsia="en-US"/>
        </w:rPr>
        <w:t xml:space="preserve"> Расчеты с подотчетными лицами осуществляются </w:t>
      </w:r>
      <w:r w:rsidRPr="00B37DC1">
        <w:rPr>
          <w:rFonts w:eastAsia="Calibri"/>
          <w:lang w:eastAsia="en-US"/>
        </w:rPr>
        <w:t>путем перечисления</w:t>
      </w:r>
      <w:r w:rsidR="00BE640D" w:rsidRPr="00B37DC1">
        <w:rPr>
          <w:rFonts w:eastAsia="Calibri"/>
          <w:lang w:eastAsia="en-US"/>
        </w:rPr>
        <w:t xml:space="preserve"> на банковскую карту сотрудника</w:t>
      </w:r>
      <w:r w:rsidRPr="00B37DC1">
        <w:rPr>
          <w:rFonts w:eastAsia="Calibri"/>
          <w:lang w:eastAsia="en-US"/>
        </w:rPr>
        <w:t>,</w:t>
      </w:r>
      <w:r w:rsidR="00BE640D" w:rsidRPr="00B37DC1">
        <w:rPr>
          <w:rFonts w:eastAsia="Calibri"/>
          <w:lang w:eastAsia="en-US"/>
        </w:rPr>
        <w:t xml:space="preserve"> а </w:t>
      </w:r>
      <w:r w:rsidRPr="00B37DC1">
        <w:rPr>
          <w:rFonts w:eastAsia="Calibri"/>
          <w:lang w:eastAsia="en-US"/>
        </w:rPr>
        <w:t xml:space="preserve">в случае невозможности безналичного перечисления </w:t>
      </w:r>
      <w:r w:rsidR="002D1764" w:rsidRPr="00B37DC1">
        <w:rPr>
          <w:rFonts w:eastAsia="Calibri"/>
          <w:lang w:eastAsia="en-US"/>
        </w:rPr>
        <w:t xml:space="preserve">- </w:t>
      </w:r>
      <w:r w:rsidR="0071119E" w:rsidRPr="00B37DC1">
        <w:rPr>
          <w:rFonts w:eastAsia="Calibri"/>
          <w:lang w:eastAsia="en-US"/>
        </w:rPr>
        <w:t xml:space="preserve">через кассу </w:t>
      </w:r>
      <w:r w:rsidRPr="00B37DC1">
        <w:rPr>
          <w:rFonts w:eastAsia="Calibri"/>
          <w:lang w:eastAsia="en-US"/>
        </w:rPr>
        <w:t>Учреждения.</w:t>
      </w:r>
    </w:p>
    <w:p w:rsidR="007263FE" w:rsidRPr="00B37DC1" w:rsidRDefault="00B44B56" w:rsidP="00E24C39">
      <w:pPr>
        <w:pStyle w:val="s1"/>
        <w:spacing w:before="0" w:beforeAutospacing="0" w:after="0" w:afterAutospacing="0"/>
        <w:jc w:val="both"/>
        <w:rPr>
          <w:rFonts w:eastAsia="Calibri"/>
          <w:lang w:eastAsia="en-US"/>
        </w:rPr>
      </w:pPr>
      <w:r w:rsidRPr="00B37DC1">
        <w:rPr>
          <w:rFonts w:eastAsia="Calibri"/>
          <w:cs/>
          <w:lang w:eastAsia="en-US"/>
        </w:rPr>
        <w:t>2.1</w:t>
      </w:r>
      <w:r w:rsidR="00BE640D" w:rsidRPr="00B37DC1">
        <w:rPr>
          <w:rFonts w:eastAsia="Calibri"/>
          <w:cs/>
          <w:lang w:eastAsia="en-US"/>
        </w:rPr>
        <w:t>2</w:t>
      </w:r>
      <w:r w:rsidRPr="00B37DC1">
        <w:rPr>
          <w:rFonts w:eastAsia="Calibri"/>
          <w:cs/>
          <w:lang w:eastAsia="en-US"/>
        </w:rPr>
        <w:t>.</w:t>
      </w:r>
      <w:r w:rsidR="00BE640D" w:rsidRPr="00B37DC1">
        <w:rPr>
          <w:rFonts w:eastAsia="Calibri"/>
          <w:cs/>
          <w:lang w:eastAsia="en-US"/>
        </w:rPr>
        <w:t>7</w:t>
      </w:r>
      <w:r w:rsidR="0071119E" w:rsidRPr="00B37DC1">
        <w:rPr>
          <w:rFonts w:eastAsia="Calibri"/>
          <w:cs/>
          <w:lang w:eastAsia="en-US"/>
        </w:rPr>
        <w:t xml:space="preserve">. </w:t>
      </w:r>
      <w:r w:rsidR="007263FE" w:rsidRPr="00B37DC1">
        <w:rPr>
          <w:rFonts w:eastAsia="Calibri"/>
          <w:lang w:eastAsia="en-US"/>
        </w:rPr>
        <w:t xml:space="preserve">При выдаче под отчет денежных средств (денежных документов) из кассы соответствующее Заявление работника или </w:t>
      </w:r>
      <w:r w:rsidR="007263FE" w:rsidRPr="00B37DC1">
        <w:t xml:space="preserve">Заявка-обоснования </w:t>
      </w:r>
      <w:r w:rsidR="007263FE" w:rsidRPr="00B37DC1">
        <w:rPr>
          <w:rFonts w:eastAsia="Calibri"/>
          <w:lang w:eastAsia="en-US"/>
        </w:rPr>
        <w:t>подлежит приобщению к Отчету кассира вместе с соответствующим Расходным кассовым ордером.</w:t>
      </w:r>
    </w:p>
    <w:p w:rsidR="007263FE" w:rsidRPr="00B37DC1" w:rsidRDefault="007263FE" w:rsidP="00E24C39">
      <w:pPr>
        <w:pStyle w:val="s1"/>
        <w:spacing w:before="0" w:beforeAutospacing="0" w:after="0" w:afterAutospacing="0"/>
        <w:jc w:val="both"/>
        <w:rPr>
          <w:rFonts w:eastAsia="Calibri"/>
          <w:lang w:eastAsia="en-US"/>
        </w:rPr>
      </w:pPr>
      <w:r w:rsidRPr="00B37DC1">
        <w:rPr>
          <w:rFonts w:eastAsia="Calibri"/>
          <w:lang w:eastAsia="en-US"/>
        </w:rPr>
        <w:t xml:space="preserve">При перечислении сумм под отчет на банковскую карту работника Заявление работника или </w:t>
      </w:r>
      <w:r w:rsidRPr="00B37DC1">
        <w:t xml:space="preserve">Заявка-обоснования </w:t>
      </w:r>
      <w:r w:rsidRPr="00B37DC1">
        <w:rPr>
          <w:rFonts w:eastAsia="Calibri"/>
          <w:lang w:eastAsia="en-US"/>
        </w:rPr>
        <w:t>приобщается к платежному документу (заявке на кассовый расход, платежному поручению).</w:t>
      </w:r>
    </w:p>
    <w:p w:rsidR="007263FE" w:rsidRPr="00B37DC1" w:rsidRDefault="007263FE" w:rsidP="00E24C39">
      <w:pPr>
        <w:pStyle w:val="s1"/>
        <w:spacing w:before="0" w:beforeAutospacing="0" w:after="0" w:afterAutospacing="0"/>
        <w:jc w:val="both"/>
      </w:pPr>
      <w:r w:rsidRPr="00B37DC1">
        <w:t xml:space="preserve">2.12.8. Выдача из кассы денежных средств под отчет производится по Расходному кассовому ордеру (РКО), Ведомости на выдачу денег из кассы подотчетным лицам (ф. 0504501). При получении РКО, Ведомости (ф. 0504501) кассир проверяет наличие подписи на этих документах руководителя Учреждения. Подпись руководителя Учреждения на РКО (за исключением РКО, оформленного кассиром по результатам выдачи денежных средств по Ведомости (ф. 0504501)), является обязательной во всех случаях, даже при наличии на </w:t>
      </w:r>
      <w:r w:rsidRPr="00B37DC1">
        <w:lastRenderedPageBreak/>
        <w:t>заявлении подотчетного лица или на Заявке-обосновании разрешительной надписи руководителя Учреждения.</w:t>
      </w:r>
    </w:p>
    <w:p w:rsidR="002D1764" w:rsidRPr="00B37DC1" w:rsidRDefault="00BE640D" w:rsidP="00E24C39">
      <w:pPr>
        <w:pStyle w:val="s1"/>
        <w:spacing w:before="0" w:beforeAutospacing="0" w:after="0" w:afterAutospacing="0"/>
        <w:jc w:val="both"/>
      </w:pPr>
      <w:r w:rsidRPr="00B37DC1">
        <w:t>2.12</w:t>
      </w:r>
      <w:r w:rsidR="002D1764" w:rsidRPr="00B37DC1">
        <w:t>.</w:t>
      </w:r>
      <w:r w:rsidRPr="00B37DC1">
        <w:t>9</w:t>
      </w:r>
      <w:r w:rsidR="002D1764" w:rsidRPr="00B37DC1">
        <w:t>. При выдаче наличных денежных средств из кассы под отчет нескольким лицам может применяться Ведомость на выдачу денег из кассы подотчетным лицам (ф. 0504501)</w:t>
      </w:r>
      <w:r w:rsidRPr="00B37DC1">
        <w:t xml:space="preserve">, </w:t>
      </w:r>
      <w:r w:rsidR="002D1764" w:rsidRPr="00B37DC1">
        <w:t xml:space="preserve">к которой оформляется один (общий) Расходный кассовый ордер (ф. 0310002). </w:t>
      </w:r>
      <w:r w:rsidR="00CB1283" w:rsidRPr="00B37DC1">
        <w:t>Ведомость на выдачу денег из кассы подотчетным лицам</w:t>
      </w:r>
      <w:r w:rsidR="002D1764" w:rsidRPr="00B37DC1">
        <w:t xml:space="preserve"> (ф. 0504501) составляются раздельно по видам (основаниям) выплат:</w:t>
      </w:r>
    </w:p>
    <w:p w:rsidR="002D1764" w:rsidRPr="00B37DC1" w:rsidRDefault="002D1764" w:rsidP="00E24C39">
      <w:pPr>
        <w:pStyle w:val="s1"/>
        <w:spacing w:before="0" w:beforeAutospacing="0" w:after="0" w:afterAutospacing="0"/>
        <w:jc w:val="both"/>
      </w:pPr>
      <w:r w:rsidRPr="00B37DC1">
        <w:t>- на заработную плату;</w:t>
      </w:r>
    </w:p>
    <w:p w:rsidR="002D1764" w:rsidRPr="00B37DC1" w:rsidRDefault="002D1764" w:rsidP="00E24C39">
      <w:pPr>
        <w:pStyle w:val="s1"/>
        <w:spacing w:before="0" w:beforeAutospacing="0" w:after="0" w:afterAutospacing="0"/>
        <w:jc w:val="both"/>
      </w:pPr>
      <w:r w:rsidRPr="00B37DC1">
        <w:t>- хозяйственные расходы;</w:t>
      </w:r>
    </w:p>
    <w:p w:rsidR="002D1764" w:rsidRPr="00B37DC1" w:rsidRDefault="002D1764" w:rsidP="00E24C39">
      <w:pPr>
        <w:pStyle w:val="s1"/>
        <w:spacing w:before="0" w:beforeAutospacing="0" w:after="0" w:afterAutospacing="0"/>
        <w:jc w:val="both"/>
      </w:pPr>
      <w:r w:rsidRPr="00B37DC1">
        <w:t>- командировочные расходы;</w:t>
      </w:r>
    </w:p>
    <w:p w:rsidR="00BE640D" w:rsidRPr="00B37DC1" w:rsidRDefault="002D1764" w:rsidP="00E24C39">
      <w:pPr>
        <w:pStyle w:val="s1"/>
        <w:spacing w:before="0" w:beforeAutospacing="0" w:after="0" w:afterAutospacing="0"/>
        <w:jc w:val="both"/>
      </w:pPr>
      <w:r w:rsidRPr="00B37DC1">
        <w:t>- другие нужды.</w:t>
      </w:r>
    </w:p>
    <w:p w:rsidR="002D1764" w:rsidRPr="00B37DC1" w:rsidRDefault="00BE640D" w:rsidP="00E24C39">
      <w:pPr>
        <w:pStyle w:val="s1"/>
        <w:spacing w:before="0" w:beforeAutospacing="0" w:after="0" w:afterAutospacing="0"/>
        <w:jc w:val="both"/>
      </w:pPr>
      <w:r w:rsidRPr="00B37DC1">
        <w:t>2.12</w:t>
      </w:r>
      <w:r w:rsidR="002D1764" w:rsidRPr="00B37DC1">
        <w:t>.</w:t>
      </w:r>
      <w:r w:rsidR="002C49BC" w:rsidRPr="00B37DC1">
        <w:t>1</w:t>
      </w:r>
      <w:r w:rsidRPr="00B37DC1">
        <w:t>0</w:t>
      </w:r>
      <w:r w:rsidR="002D1764" w:rsidRPr="00B37DC1">
        <w:t>. Выдача под отчет денежных документов производится по Расходному кассовому ордеру (ф. 0310002) с оформлением на нем записи "Фондовый".</w:t>
      </w:r>
    </w:p>
    <w:p w:rsidR="0071119E" w:rsidRPr="00B37DC1" w:rsidRDefault="00A71822" w:rsidP="00E24C39">
      <w:pPr>
        <w:pStyle w:val="s1"/>
        <w:spacing w:before="0" w:beforeAutospacing="0" w:after="0" w:afterAutospacing="0"/>
        <w:jc w:val="both"/>
        <w:rPr>
          <w:rFonts w:eastAsia="Calibri"/>
          <w:lang w:eastAsia="en-US"/>
        </w:rPr>
      </w:pPr>
      <w:r w:rsidRPr="00B37DC1">
        <w:rPr>
          <w:rFonts w:eastAsia="Calibri"/>
          <w:lang w:eastAsia="en-US"/>
        </w:rPr>
        <w:t>2.1</w:t>
      </w:r>
      <w:r w:rsidR="00BE640D" w:rsidRPr="00B37DC1">
        <w:rPr>
          <w:rFonts w:eastAsia="Calibri"/>
          <w:lang w:eastAsia="en-US"/>
        </w:rPr>
        <w:t>2</w:t>
      </w:r>
      <w:r w:rsidRPr="00B37DC1">
        <w:rPr>
          <w:rFonts w:eastAsia="Calibri"/>
          <w:lang w:eastAsia="en-US"/>
        </w:rPr>
        <w:t>.</w:t>
      </w:r>
      <w:r w:rsidR="002C49BC" w:rsidRPr="00B37DC1">
        <w:rPr>
          <w:rFonts w:eastAsia="Calibri"/>
          <w:lang w:eastAsia="en-US"/>
        </w:rPr>
        <w:t>1</w:t>
      </w:r>
      <w:r w:rsidR="00BE640D" w:rsidRPr="00B37DC1">
        <w:rPr>
          <w:rFonts w:eastAsia="Calibri"/>
          <w:lang w:eastAsia="en-US"/>
        </w:rPr>
        <w:t>1</w:t>
      </w:r>
      <w:r w:rsidRPr="00B37DC1">
        <w:rPr>
          <w:rFonts w:eastAsia="Calibri"/>
          <w:lang w:eastAsia="en-US"/>
        </w:rPr>
        <w:t>.</w:t>
      </w:r>
      <w:r w:rsidR="0071119E" w:rsidRPr="00B37DC1">
        <w:rPr>
          <w:rFonts w:eastAsia="Calibri"/>
          <w:lang w:eastAsia="en-US"/>
        </w:rPr>
        <w:t xml:space="preserve"> Не допускается передача выданных под отчет денежных средств (денежных документов) одним лицом другому. </w:t>
      </w:r>
    </w:p>
    <w:p w:rsidR="00412873" w:rsidRPr="00B37DC1" w:rsidRDefault="00A71822" w:rsidP="00E24C39">
      <w:pPr>
        <w:pStyle w:val="s1"/>
        <w:spacing w:before="0" w:beforeAutospacing="0" w:after="0" w:afterAutospacing="0"/>
        <w:jc w:val="both"/>
      </w:pPr>
      <w:r w:rsidRPr="00B37DC1">
        <w:t>2.1</w:t>
      </w:r>
      <w:r w:rsidR="00BE640D" w:rsidRPr="00B37DC1">
        <w:t>2</w:t>
      </w:r>
      <w:r w:rsidRPr="00B37DC1">
        <w:t>.1</w:t>
      </w:r>
      <w:r w:rsidR="00BE640D" w:rsidRPr="00B37DC1">
        <w:t>2</w:t>
      </w:r>
      <w:r w:rsidRPr="00B37DC1">
        <w:t>.</w:t>
      </w:r>
      <w:r w:rsidR="00BE640D" w:rsidRPr="00B37DC1">
        <w:t xml:space="preserve"> Сотрудники</w:t>
      </w:r>
      <w:r w:rsidR="00412873" w:rsidRPr="00B37DC1">
        <w:t>, получившие денежные средства в подотчет на расходы, не связанные с командировками, обязаны не позднее 10 рабочих дней</w:t>
      </w:r>
      <w:r w:rsidR="00FB4BF1" w:rsidRPr="00B37DC1">
        <w:t xml:space="preserve"> </w:t>
      </w:r>
      <w:r w:rsidR="00BE640D" w:rsidRPr="00B37DC1">
        <w:t>с даты выдачи денег</w:t>
      </w:r>
      <w:r w:rsidR="00412873" w:rsidRPr="00B37DC1">
        <w:t xml:space="preserve"> предъявить в </w:t>
      </w:r>
      <w:r w:rsidR="00AC0C0B" w:rsidRPr="00B37DC1">
        <w:t>Б</w:t>
      </w:r>
      <w:r w:rsidR="00412873" w:rsidRPr="00B37DC1">
        <w:t>ухгалтерию отчет об израсходованных суммах.</w:t>
      </w:r>
    </w:p>
    <w:p w:rsidR="003E17E6" w:rsidRPr="00B37DC1" w:rsidRDefault="003E17E6" w:rsidP="003E17E6">
      <w:pPr>
        <w:pStyle w:val="s1"/>
        <w:spacing w:before="0" w:beforeAutospacing="0" w:after="0" w:afterAutospacing="0"/>
        <w:jc w:val="both"/>
      </w:pPr>
      <w:r w:rsidRPr="00B37DC1">
        <w:t xml:space="preserve">2.12.12.1. Сотрудники, получившие денежные документы под отчет на расходы, не связанные с командировками, обязаны не позднее </w:t>
      </w:r>
      <w:r w:rsidR="00706C35">
        <w:t>3</w:t>
      </w:r>
      <w:r w:rsidRPr="00B37DC1">
        <w:t xml:space="preserve"> рабочих дней с даты выдачи документов предъявить в Бухгалтерию отчет об израсходованных денежных документах, если иной срок не будет определен Руководителем или Главным бухгалтером с учетом вида денежного документа и цели его выдачи, или вернуть денежные документы в кассу Учреждения.  </w:t>
      </w:r>
    </w:p>
    <w:p w:rsidR="00CE167F" w:rsidRPr="00B37DC1" w:rsidRDefault="00CE167F" w:rsidP="00E24C39">
      <w:pPr>
        <w:pStyle w:val="s1"/>
        <w:spacing w:before="0" w:beforeAutospacing="0" w:after="0" w:afterAutospacing="0"/>
        <w:jc w:val="both"/>
      </w:pPr>
      <w:r w:rsidRPr="00B37DC1">
        <w:rPr>
          <w:rFonts w:eastAsia="Calibri"/>
          <w:lang w:eastAsia="en-US"/>
        </w:rPr>
        <w:t>2.1</w:t>
      </w:r>
      <w:r w:rsidR="00D10C46" w:rsidRPr="00B37DC1">
        <w:rPr>
          <w:rFonts w:eastAsia="Calibri"/>
          <w:lang w:eastAsia="en-US"/>
        </w:rPr>
        <w:t>2</w:t>
      </w:r>
      <w:r w:rsidRPr="00B37DC1">
        <w:rPr>
          <w:rFonts w:eastAsia="Calibri"/>
          <w:lang w:eastAsia="en-US"/>
        </w:rPr>
        <w:t>.1</w:t>
      </w:r>
      <w:r w:rsidR="00D10C46" w:rsidRPr="00B37DC1">
        <w:rPr>
          <w:rFonts w:eastAsia="Calibri"/>
          <w:lang w:eastAsia="en-US"/>
        </w:rPr>
        <w:t>3</w:t>
      </w:r>
      <w:r w:rsidR="00BE640D" w:rsidRPr="00B37DC1">
        <w:rPr>
          <w:rFonts w:eastAsia="Calibri"/>
          <w:lang w:eastAsia="en-US"/>
        </w:rPr>
        <w:t xml:space="preserve">. </w:t>
      </w:r>
      <w:r w:rsidR="00412873" w:rsidRPr="00B37DC1">
        <w:t>К авансовому отчету прилагаются документы, подтверждающие произведенные расходы.</w:t>
      </w:r>
      <w:r w:rsidR="00D10C46" w:rsidRPr="00B37DC1">
        <w:t xml:space="preserve"> Прилагаемые к отчету </w:t>
      </w:r>
      <w:r w:rsidRPr="00B37DC1">
        <w:rPr>
          <w:rFonts w:eastAsia="Calibri"/>
          <w:lang w:eastAsia="en-US"/>
        </w:rPr>
        <w:t>документы, составленные на иностранных языках, должны иметь построчный перевод на русский язык.</w:t>
      </w:r>
      <w:r w:rsidR="000C1FF6" w:rsidRPr="00B37DC1">
        <w:rPr>
          <w:rFonts w:eastAsia="Calibri"/>
          <w:lang w:eastAsia="en-US"/>
        </w:rPr>
        <w:t xml:space="preserve"> Обязанность по предоставлению построчного перевода предоставленных документов возлагается на подотчетное лицо.</w:t>
      </w:r>
    </w:p>
    <w:p w:rsidR="00412873" w:rsidRPr="00B37DC1" w:rsidRDefault="00A71822" w:rsidP="00E24C39">
      <w:pPr>
        <w:pStyle w:val="s1"/>
        <w:spacing w:before="0" w:beforeAutospacing="0" w:after="0" w:afterAutospacing="0"/>
        <w:jc w:val="both"/>
      </w:pPr>
      <w:r w:rsidRPr="00B37DC1">
        <w:t>2.1</w:t>
      </w:r>
      <w:r w:rsidR="00D10C46" w:rsidRPr="00B37DC1">
        <w:t>2</w:t>
      </w:r>
      <w:r w:rsidRPr="00B37DC1">
        <w:t>.1</w:t>
      </w:r>
      <w:r w:rsidR="00D10C46" w:rsidRPr="00B37DC1">
        <w:t>4</w:t>
      </w:r>
      <w:r w:rsidRPr="00B37DC1">
        <w:t>.</w:t>
      </w:r>
      <w:r w:rsidR="007263FE" w:rsidRPr="00B37DC1">
        <w:t xml:space="preserve"> </w:t>
      </w:r>
      <w:r w:rsidR="00D10C46" w:rsidRPr="00B37DC1">
        <w:t>Сотрудники</w:t>
      </w:r>
      <w:r w:rsidR="00412873" w:rsidRPr="00B37DC1">
        <w:t xml:space="preserve">, получившие денежные средства в подотчет на командировочные расходы, обязаны не позднее 3 рабочих дней со дня возвращения из командировки представить в </w:t>
      </w:r>
      <w:r w:rsidR="00AC0C0B" w:rsidRPr="00B37DC1">
        <w:t>Б</w:t>
      </w:r>
      <w:r w:rsidR="00412873" w:rsidRPr="00B37DC1">
        <w:t>ухгалтерию</w:t>
      </w:r>
      <w:r w:rsidR="00FB4BF1" w:rsidRPr="00B37DC1">
        <w:t xml:space="preserve"> </w:t>
      </w:r>
      <w:r w:rsidR="00412873" w:rsidRPr="00B37DC1">
        <w:t>авансовый отчет об израсходованных суммах и произвести окончательный расчет по ним.</w:t>
      </w:r>
    </w:p>
    <w:p w:rsidR="00412873" w:rsidRPr="00706C35" w:rsidRDefault="00412873" w:rsidP="00E24C39">
      <w:pPr>
        <w:pStyle w:val="s1"/>
        <w:spacing w:before="0" w:beforeAutospacing="0" w:after="0" w:afterAutospacing="0"/>
        <w:jc w:val="both"/>
      </w:pPr>
      <w:r w:rsidRPr="00B37DC1">
        <w:t xml:space="preserve">К авансовому отчету прилагаются, документы, подтверждающие произведенные расходы на проживание, проезд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 </w:t>
      </w:r>
      <w:r w:rsidRPr="00706C35">
        <w:t>Расходы на добровольное страхование пассажиров возмещению не подлежат.</w:t>
      </w:r>
    </w:p>
    <w:p w:rsidR="00FC11E5" w:rsidRPr="00706C35" w:rsidRDefault="00412873" w:rsidP="00E24C39">
      <w:pPr>
        <w:pStyle w:val="s1"/>
        <w:spacing w:before="0" w:beforeAutospacing="0" w:after="0" w:afterAutospacing="0"/>
        <w:jc w:val="both"/>
      </w:pPr>
      <w:r w:rsidRPr="00706C35">
        <w:t>К расходам по проезду относ</w:t>
      </w:r>
      <w:r w:rsidR="001A2678" w:rsidRPr="00706C35">
        <w:t>ится стоимость проезда</w:t>
      </w:r>
      <w:r w:rsidRPr="00706C35">
        <w:t xml:space="preserve"> к станции, пристани, аэропорту, находящимся за чертой населенного пункта, а также от них только на транспорте общего пользования. </w:t>
      </w:r>
      <w:r w:rsidR="00FC11E5" w:rsidRPr="00706C35">
        <w:t xml:space="preserve">Стоимость </w:t>
      </w:r>
      <w:r w:rsidRPr="00706C35">
        <w:t>указанных поездок на такси</w:t>
      </w:r>
      <w:r w:rsidR="00FC11E5" w:rsidRPr="00706C35">
        <w:t xml:space="preserve"> может возмещаться </w:t>
      </w:r>
      <w:r w:rsidR="00F627A8" w:rsidRPr="00706C35">
        <w:t xml:space="preserve">на основании документов, подтверждающих произведенные расходы и факт оказания услуг, </w:t>
      </w:r>
      <w:r w:rsidR="00FC11E5" w:rsidRPr="00706C35">
        <w:t>согласно письменному разрешению руководителя Учреждения за счет средств от приносящей доход деятельности.</w:t>
      </w:r>
    </w:p>
    <w:p w:rsidR="00412873" w:rsidRPr="00706C35" w:rsidRDefault="00412873" w:rsidP="00E24C39">
      <w:pPr>
        <w:pStyle w:val="s1"/>
        <w:spacing w:before="0" w:beforeAutospacing="0" w:after="0" w:afterAutospacing="0"/>
        <w:jc w:val="both"/>
      </w:pPr>
      <w:r w:rsidRPr="00706C35">
        <w:t xml:space="preserve">Не являются </w:t>
      </w:r>
      <w:r w:rsidR="001454D5" w:rsidRPr="00706C35">
        <w:t xml:space="preserve">командировочными </w:t>
      </w:r>
      <w:r w:rsidRPr="00706C35">
        <w:t>расходами по проезду расходы сотрудника на бензин, если он едет к месту командировки</w:t>
      </w:r>
      <w:r w:rsidR="00F627A8" w:rsidRPr="00706C35">
        <w:t xml:space="preserve"> и (или) </w:t>
      </w:r>
      <w:r w:rsidRPr="00706C35">
        <w:t>обратно к месту постоянной работы, а также перемещается в месте командирования в период командировки на</w:t>
      </w:r>
      <w:r w:rsidR="00FB4BF1" w:rsidRPr="00706C35">
        <w:t xml:space="preserve"> </w:t>
      </w:r>
      <w:r w:rsidRPr="00706C35">
        <w:t>автомобиле.</w:t>
      </w:r>
      <w:r w:rsidR="0097653F" w:rsidRPr="00706C35">
        <w:t xml:space="preserve"> </w:t>
      </w:r>
      <w:r w:rsidRPr="00706C35">
        <w:t xml:space="preserve">Такие расходы относятся к иным связанным с командировкой расходам и могут быть возмещены работнику при их подтверждении, если они были произведены с разрешения </w:t>
      </w:r>
      <w:r w:rsidR="00F627A8" w:rsidRPr="00706C35">
        <w:t>руководителя Учреждения.</w:t>
      </w:r>
    </w:p>
    <w:p w:rsidR="00412873" w:rsidRPr="00706C35" w:rsidRDefault="00EC141C" w:rsidP="00E24C39">
      <w:pPr>
        <w:pStyle w:val="s1"/>
        <w:spacing w:before="0" w:beforeAutospacing="0" w:after="0" w:afterAutospacing="0"/>
        <w:jc w:val="both"/>
      </w:pPr>
      <w:r w:rsidRPr="00706C35">
        <w:t xml:space="preserve">Если с сотрудником </w:t>
      </w:r>
      <w:r w:rsidR="00412873" w:rsidRPr="00706C35">
        <w:t xml:space="preserve">заключено соглашение об использовании личного транспорта в служебных целях, на основании которого </w:t>
      </w:r>
      <w:r w:rsidR="00EA1937" w:rsidRPr="00706C35">
        <w:t xml:space="preserve">выплачивается соответствующая компенсация, </w:t>
      </w:r>
      <w:r w:rsidR="00412873" w:rsidRPr="00706C35">
        <w:t>затраты на дорогу в составе командировочных расходов работнику не компенсируются.</w:t>
      </w:r>
    </w:p>
    <w:p w:rsidR="00412873" w:rsidRPr="00706C35" w:rsidRDefault="00412873" w:rsidP="00E24C39">
      <w:pPr>
        <w:pStyle w:val="s1"/>
        <w:spacing w:before="0" w:beforeAutospacing="0" w:after="0" w:afterAutospacing="0"/>
        <w:jc w:val="both"/>
      </w:pPr>
      <w:r w:rsidRPr="00706C35">
        <w:t xml:space="preserve">Для возмещения расходов на проезд к месту командировки и обратно </w:t>
      </w:r>
      <w:r w:rsidR="005A4FC7" w:rsidRPr="00706C35">
        <w:t xml:space="preserve">сотрудник </w:t>
      </w:r>
      <w:r w:rsidRPr="00706C35">
        <w:t xml:space="preserve">обязан представить проездные документы, </w:t>
      </w:r>
      <w:r w:rsidR="00793CD6" w:rsidRPr="00706C35">
        <w:t xml:space="preserve">подтверждающие осуществление поездки, связанной </w:t>
      </w:r>
      <w:r w:rsidRPr="00706C35">
        <w:t>со служебной командир</w:t>
      </w:r>
      <w:r w:rsidR="005A4FC7" w:rsidRPr="00706C35">
        <w:t>овкой. При возвращении сотрудника</w:t>
      </w:r>
      <w:r w:rsidR="00626367" w:rsidRPr="00706C35">
        <w:t xml:space="preserve"> </w:t>
      </w:r>
      <w:r w:rsidR="005A4FC7" w:rsidRPr="00706C35">
        <w:t xml:space="preserve">к месту выполнения служебных обязанностей </w:t>
      </w:r>
      <w:r w:rsidR="00793CD6" w:rsidRPr="00706C35">
        <w:t>позднее</w:t>
      </w:r>
      <w:r w:rsidR="00ED74AF" w:rsidRPr="00706C35">
        <w:t xml:space="preserve"> определенного Учреждением </w:t>
      </w:r>
      <w:r w:rsidRPr="00706C35">
        <w:t>срока окончания командировки и</w:t>
      </w:r>
      <w:r w:rsidR="00FB4BF1" w:rsidRPr="00706C35">
        <w:t xml:space="preserve"> </w:t>
      </w:r>
      <w:r w:rsidRPr="00706C35">
        <w:lastRenderedPageBreak/>
        <w:t>представления в качестве подтверждения расходов по проезду к месту постоянной работы билета, дата которого не совпадает с датой окончания командировки</w:t>
      </w:r>
      <w:r w:rsidR="00ED74AF" w:rsidRPr="00706C35">
        <w:t>,</w:t>
      </w:r>
      <w:r w:rsidRPr="00706C35">
        <w:t xml:space="preserve"> возмещение производиться только по письменному распоряжению руководителя. Если работник изменил срок возвращения из командировки самовольно, не обосновал уважительность причин задержки и невозможн</w:t>
      </w:r>
      <w:r w:rsidR="00ED74AF" w:rsidRPr="00706C35">
        <w:t>ость предупреждения Учреждения</w:t>
      </w:r>
      <w:r w:rsidRPr="00706C35">
        <w:t xml:space="preserve"> об этом, проездные документы, датированные числом, не совпадающим с пер</w:t>
      </w:r>
      <w:r w:rsidR="00ED74AF" w:rsidRPr="00706C35">
        <w:t>иодом командировки, Учреждение</w:t>
      </w:r>
      <w:r w:rsidRPr="00706C35">
        <w:t xml:space="preserve"> вправе признать не связанными с командировкой и не во</w:t>
      </w:r>
      <w:r w:rsidR="00ED74AF" w:rsidRPr="00706C35">
        <w:t>змещать соответствующие расходы</w:t>
      </w:r>
      <w:r w:rsidRPr="00706C35">
        <w:t xml:space="preserve">. </w:t>
      </w:r>
    </w:p>
    <w:p w:rsidR="00412873" w:rsidRPr="00B37DC1" w:rsidRDefault="00412873" w:rsidP="00E24C39">
      <w:pPr>
        <w:pStyle w:val="s1"/>
        <w:spacing w:before="0" w:beforeAutospacing="0" w:after="0" w:afterAutospacing="0"/>
        <w:jc w:val="both"/>
      </w:pPr>
      <w:r w:rsidRPr="00706C35">
        <w:t xml:space="preserve">Для возмещения суточных достаточно приказа о направлении </w:t>
      </w:r>
      <w:r w:rsidR="00ED74AF" w:rsidRPr="00706C35">
        <w:t xml:space="preserve">сотрудника </w:t>
      </w:r>
      <w:r w:rsidRPr="00706C35">
        <w:t>в командировку и авансового отчета. Предъявлять документы, подтверждающие фактическое расходование суточных, не требуется.</w:t>
      </w:r>
      <w:r w:rsidRPr="00B37DC1">
        <w:t xml:space="preserve"> </w:t>
      </w:r>
    </w:p>
    <w:p w:rsidR="003E17E6" w:rsidRPr="00B37DC1" w:rsidRDefault="003E17E6" w:rsidP="003E17E6">
      <w:pPr>
        <w:pStyle w:val="s1"/>
        <w:spacing w:before="0" w:beforeAutospacing="0" w:after="0" w:afterAutospacing="0"/>
        <w:jc w:val="both"/>
      </w:pPr>
      <w:r w:rsidRPr="00B37DC1">
        <w:rPr>
          <w:rFonts w:eastAsia="Calibri"/>
          <w:lang w:eastAsia="en-US"/>
        </w:rPr>
        <w:t xml:space="preserve">2.12.15. Окончательный расчет, а именно погашение задолженности Учреждения перед подотчетным лицом осуществляется в </w:t>
      </w:r>
      <w:r w:rsidRPr="00B37DC1">
        <w:t xml:space="preserve">ближайший после утверждения Авансового отчета день для выплаты заработной платы (за первую половину месяца, за вторую половину месяца). Если Авансовый отчет утвержден за три дня до наступления ближайшего срока выплаты заработной платы, окончательный расчет с сотрудником должен быть произведен не позднее дня выплаты очередной заработной платы. </w:t>
      </w:r>
    </w:p>
    <w:p w:rsidR="003E17E6" w:rsidRPr="00B37DC1" w:rsidRDefault="003E17E6" w:rsidP="003E17E6">
      <w:pPr>
        <w:pStyle w:val="s1"/>
        <w:spacing w:before="0" w:beforeAutospacing="0" w:after="0" w:afterAutospacing="0"/>
        <w:jc w:val="both"/>
        <w:rPr>
          <w:rFonts w:eastAsia="Calibri"/>
          <w:lang w:eastAsia="en-US"/>
        </w:rPr>
      </w:pPr>
      <w:r w:rsidRPr="00B37DC1">
        <w:rPr>
          <w:rFonts w:eastAsia="Calibri"/>
          <w:lang w:eastAsia="en-US"/>
        </w:rPr>
        <w:t xml:space="preserve">Окончательный расчет, а именно погашение задолженности подотчетным лицом перед Учреждением осуществляется не позднее 3 рабочих дней с даты утверждения Авансового отчета Руководителем. </w:t>
      </w:r>
    </w:p>
    <w:p w:rsidR="003E17E6" w:rsidRPr="00B37DC1" w:rsidRDefault="003E17E6" w:rsidP="003E17E6">
      <w:pPr>
        <w:pStyle w:val="s1"/>
        <w:spacing w:before="0" w:beforeAutospacing="0" w:after="0" w:afterAutospacing="0"/>
        <w:jc w:val="both"/>
        <w:rPr>
          <w:rFonts w:eastAsia="Calibri"/>
          <w:lang w:eastAsia="en-US"/>
        </w:rPr>
      </w:pPr>
      <w:r w:rsidRPr="00B37DC1">
        <w:rPr>
          <w:rFonts w:eastAsia="Calibri"/>
          <w:lang w:eastAsia="en-US"/>
        </w:rPr>
        <w:t xml:space="preserve">Если сотрудник не </w:t>
      </w:r>
      <w:r w:rsidRPr="00726DF2">
        <w:rPr>
          <w:rFonts w:eastAsia="Calibri"/>
          <w:lang w:eastAsia="en-US"/>
        </w:rPr>
        <w:t>представил Авансовый отчет в срок, установленный пунктами 2.12.12 и 2.12.14 настоящей</w:t>
      </w:r>
      <w:r w:rsidRPr="00B37DC1">
        <w:rPr>
          <w:rFonts w:eastAsia="Calibri"/>
          <w:lang w:eastAsia="en-US"/>
        </w:rPr>
        <w:t xml:space="preserve"> Учетной политики для представления в Бухгалтерию </w:t>
      </w:r>
      <w:r w:rsidRPr="00B37DC1">
        <w:t>отчета об израсходованных суммах</w:t>
      </w:r>
      <w:r w:rsidRPr="00B37DC1">
        <w:rPr>
          <w:rFonts w:eastAsia="Calibri"/>
          <w:lang w:eastAsia="en-US"/>
        </w:rPr>
        <w:t>, полученные под отчет средства подлежат возврату сотрудником в этот же срок</w:t>
      </w:r>
      <w:r w:rsidRPr="00B37DC1">
        <w:t>. Указанный для предоставления Авансового отчета срок может продлеваться в случае нахождения сотрудника в командировке, отпуске, на больничном, а также на основании служебной записки сотрудника на продление периода выдачи средств под отчет, согласованной с Главным бухгалтером и утвержденной Руководителем.</w:t>
      </w:r>
    </w:p>
    <w:p w:rsidR="0071119E" w:rsidRPr="00B37DC1" w:rsidRDefault="00A71822" w:rsidP="00E24C39">
      <w:pPr>
        <w:pStyle w:val="s1"/>
        <w:spacing w:before="0" w:beforeAutospacing="0" w:after="0" w:afterAutospacing="0"/>
        <w:jc w:val="both"/>
        <w:rPr>
          <w:rFonts w:eastAsia="Calibri"/>
          <w:lang w:eastAsia="en-US"/>
        </w:rPr>
      </w:pPr>
      <w:r w:rsidRPr="00B37DC1">
        <w:rPr>
          <w:rFonts w:eastAsia="Calibri"/>
          <w:lang w:eastAsia="en-US"/>
        </w:rPr>
        <w:t>2.1</w:t>
      </w:r>
      <w:r w:rsidR="00ED74AF" w:rsidRPr="00B37DC1">
        <w:rPr>
          <w:rFonts w:eastAsia="Calibri"/>
          <w:lang w:eastAsia="en-US"/>
        </w:rPr>
        <w:t>2</w:t>
      </w:r>
      <w:r w:rsidRPr="00B37DC1">
        <w:rPr>
          <w:rFonts w:eastAsia="Calibri"/>
          <w:lang w:eastAsia="en-US"/>
        </w:rPr>
        <w:t>.1</w:t>
      </w:r>
      <w:r w:rsidR="00ED74AF" w:rsidRPr="00B37DC1">
        <w:rPr>
          <w:rFonts w:eastAsia="Calibri"/>
          <w:lang w:eastAsia="en-US"/>
        </w:rPr>
        <w:t>6</w:t>
      </w:r>
      <w:r w:rsidR="006C37A1" w:rsidRPr="00B37DC1">
        <w:rPr>
          <w:rFonts w:eastAsia="Calibri"/>
          <w:lang w:eastAsia="en-US"/>
        </w:rPr>
        <w:t>.</w:t>
      </w:r>
      <w:r w:rsidR="0071119E" w:rsidRPr="00B37DC1">
        <w:rPr>
          <w:rFonts w:eastAsia="Calibri"/>
          <w:lang w:eastAsia="en-US"/>
        </w:rPr>
        <w:t xml:space="preserve"> Не допускается расходование денежных средств, полученных под отчет, на цели, не предусмотренные утвержденным в установленном порядке Заявлением. </w:t>
      </w:r>
    </w:p>
    <w:p w:rsidR="00412873" w:rsidRPr="00B37DC1" w:rsidRDefault="00A71822" w:rsidP="00E24C39">
      <w:pPr>
        <w:pStyle w:val="s1"/>
        <w:spacing w:before="0" w:beforeAutospacing="0" w:after="0" w:afterAutospacing="0"/>
        <w:jc w:val="both"/>
      </w:pPr>
      <w:r w:rsidRPr="00B37DC1">
        <w:rPr>
          <w:rFonts w:eastAsia="Calibri"/>
          <w:lang w:eastAsia="en-US"/>
        </w:rPr>
        <w:t>2.1</w:t>
      </w:r>
      <w:r w:rsidR="00ED74AF" w:rsidRPr="00B37DC1">
        <w:rPr>
          <w:rFonts w:eastAsia="Calibri"/>
          <w:lang w:eastAsia="en-US"/>
        </w:rPr>
        <w:t>2</w:t>
      </w:r>
      <w:r w:rsidR="00834F30" w:rsidRPr="00B37DC1">
        <w:rPr>
          <w:rFonts w:eastAsia="Calibri"/>
          <w:lang w:eastAsia="en-US"/>
        </w:rPr>
        <w:t>.</w:t>
      </w:r>
      <w:r w:rsidR="00ED74AF" w:rsidRPr="00B37DC1">
        <w:rPr>
          <w:rFonts w:eastAsia="Calibri"/>
          <w:lang w:eastAsia="en-US"/>
        </w:rPr>
        <w:t>17</w:t>
      </w:r>
      <w:r w:rsidRPr="00B37DC1">
        <w:rPr>
          <w:rFonts w:eastAsia="Calibri"/>
          <w:lang w:eastAsia="en-US"/>
        </w:rPr>
        <w:t>.</w:t>
      </w:r>
      <w:r w:rsidR="0097653F" w:rsidRPr="00B37DC1">
        <w:rPr>
          <w:rFonts w:eastAsia="Calibri"/>
          <w:lang w:eastAsia="en-US"/>
        </w:rPr>
        <w:t xml:space="preserve"> </w:t>
      </w:r>
      <w:r w:rsidR="00412873" w:rsidRPr="00B37DC1">
        <w:t xml:space="preserve">Если работник по возвращению из командировки не представил в установленный срок авансовый отчет, то работодатель вправе удержать выплаченную сумму аванса из его заработанной платы </w:t>
      </w:r>
      <w:r w:rsidR="00131BDF" w:rsidRPr="00B37DC1">
        <w:t>в порядке</w:t>
      </w:r>
      <w:r w:rsidR="00ED74AF" w:rsidRPr="00B37DC1">
        <w:t>,</w:t>
      </w:r>
      <w:r w:rsidR="00FB4BF1" w:rsidRPr="00B37DC1">
        <w:t xml:space="preserve"> </w:t>
      </w:r>
      <w:r w:rsidR="00412873" w:rsidRPr="00B37DC1">
        <w:rPr>
          <w:rFonts w:eastAsia="Calibri"/>
          <w:lang w:eastAsia="en-US"/>
        </w:rPr>
        <w:t>предусмотренн</w:t>
      </w:r>
      <w:r w:rsidR="00131BDF" w:rsidRPr="00B37DC1">
        <w:rPr>
          <w:rFonts w:eastAsia="Calibri"/>
          <w:lang w:eastAsia="en-US"/>
        </w:rPr>
        <w:t>ы</w:t>
      </w:r>
      <w:r w:rsidR="00412873" w:rsidRPr="00B37DC1">
        <w:rPr>
          <w:rFonts w:eastAsia="Calibri"/>
          <w:lang w:eastAsia="en-US"/>
        </w:rPr>
        <w:t>м действующим законодательством.</w:t>
      </w:r>
    </w:p>
    <w:p w:rsidR="00B63731" w:rsidRPr="00B37DC1" w:rsidRDefault="00B63731" w:rsidP="00E24C39">
      <w:pPr>
        <w:pStyle w:val="s1"/>
        <w:spacing w:before="0" w:beforeAutospacing="0" w:after="0" w:afterAutospacing="0"/>
        <w:jc w:val="both"/>
      </w:pPr>
      <w:r w:rsidRPr="00B37DC1">
        <w:t>2.1</w:t>
      </w:r>
      <w:r w:rsidR="00ED74AF" w:rsidRPr="00B37DC1">
        <w:t>2</w:t>
      </w:r>
      <w:r w:rsidRPr="00B37DC1">
        <w:t>.</w:t>
      </w:r>
      <w:r w:rsidR="00ED74AF" w:rsidRPr="00B37DC1">
        <w:t>18</w:t>
      </w:r>
      <w:r w:rsidR="00CE167F" w:rsidRPr="00B37DC1">
        <w:t>.</w:t>
      </w:r>
      <w:r w:rsidRPr="00B37DC1">
        <w:t xml:space="preserve">  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w:t>
      </w:r>
      <w:hyperlink r:id="rId43" w:history="1">
        <w:r w:rsidRPr="00B37DC1">
          <w:t>счета 208 00</w:t>
        </w:r>
      </w:hyperlink>
      <w:r w:rsidRPr="00B37DC1">
        <w:t xml:space="preserve"> "Расчеты с подотчетными лицами" и признается принятым перед подотчетным лицом денежным обязательством.  На в</w:t>
      </w:r>
      <w:r w:rsidR="00571FF1" w:rsidRPr="00B37DC1">
        <w:t>ыдачу сумм перерасхода заявление</w:t>
      </w:r>
      <w:r w:rsidRPr="00B37DC1">
        <w:t xml:space="preserve"> не требуется.</w:t>
      </w:r>
    </w:p>
    <w:p w:rsidR="00644881" w:rsidRPr="00B37DC1" w:rsidRDefault="006A46CC" w:rsidP="00E24C39">
      <w:pPr>
        <w:pStyle w:val="s1"/>
        <w:spacing w:before="0" w:beforeAutospacing="0" w:after="0" w:afterAutospacing="0"/>
        <w:jc w:val="both"/>
      </w:pPr>
      <w:r w:rsidRPr="00B37DC1">
        <w:t>2.</w:t>
      </w:r>
      <w:r w:rsidR="00CE167F" w:rsidRPr="00B37DC1">
        <w:t>1</w:t>
      </w:r>
      <w:r w:rsidR="00CF3AA6" w:rsidRPr="00B37DC1">
        <w:t>2.19</w:t>
      </w:r>
      <w:r w:rsidRPr="00B37DC1">
        <w:t xml:space="preserve">. </w:t>
      </w:r>
      <w:r w:rsidR="00644881" w:rsidRPr="00B37DC1">
        <w:t>Основанием для выплаты подотчетному лицу перерасхода по авансовому отчету или внесения в кассу неиспользованного аванса служит авансовый отчет, утвержденный руководителем</w:t>
      </w:r>
      <w:r w:rsidR="00CF3AA6" w:rsidRPr="00B37DC1">
        <w:t xml:space="preserve"> Учреждения</w:t>
      </w:r>
      <w:r w:rsidR="00644881" w:rsidRPr="00B37DC1">
        <w:t>.</w:t>
      </w:r>
    </w:p>
    <w:p w:rsidR="00B63731" w:rsidRPr="00B37DC1" w:rsidRDefault="00CF3AA6" w:rsidP="00E24C39">
      <w:pPr>
        <w:pStyle w:val="s1"/>
        <w:spacing w:before="0" w:beforeAutospacing="0" w:after="0" w:afterAutospacing="0"/>
        <w:jc w:val="both"/>
      </w:pPr>
      <w:r w:rsidRPr="00B37DC1">
        <w:t>2.12</w:t>
      </w:r>
      <w:r w:rsidR="00C26A7B" w:rsidRPr="00B37DC1">
        <w:t>.2</w:t>
      </w:r>
      <w:r w:rsidRPr="00B37DC1">
        <w:t>0</w:t>
      </w:r>
      <w:r w:rsidR="00C26A7B" w:rsidRPr="00B37DC1">
        <w:t xml:space="preserve">. Суммы </w:t>
      </w:r>
      <w:r w:rsidR="00C26A7B" w:rsidRPr="00B37DC1">
        <w:rPr>
          <w:bCs/>
        </w:rPr>
        <w:t xml:space="preserve">задолженности </w:t>
      </w:r>
      <w:r w:rsidRPr="00B37DC1">
        <w:rPr>
          <w:bCs/>
        </w:rPr>
        <w:t xml:space="preserve">уволенных </w:t>
      </w:r>
      <w:r w:rsidR="00C26A7B" w:rsidRPr="00B37DC1">
        <w:rPr>
          <w:bCs/>
        </w:rPr>
        <w:t>подотчетных лиц</w:t>
      </w:r>
      <w:r w:rsidR="00C26A7B" w:rsidRPr="00B37DC1">
        <w:t>, своевременно не возвращенные и не удержанные из зарплаты, учтенные на счете 208 00 "Расчеты с подотчетными лицами"</w:t>
      </w:r>
      <w:r w:rsidRPr="00B37DC1">
        <w:t xml:space="preserve">, </w:t>
      </w:r>
      <w:r w:rsidR="00C26A7B" w:rsidRPr="00B37DC1">
        <w:t xml:space="preserve">подлежат переводу </w:t>
      </w:r>
      <w:r w:rsidR="00C26A7B" w:rsidRPr="00B37DC1">
        <w:rPr>
          <w:rFonts w:eastAsia="Calibri"/>
          <w:lang w:eastAsia="en-US"/>
        </w:rPr>
        <w:t xml:space="preserve">на счет </w:t>
      </w:r>
      <w:r w:rsidRPr="00B37DC1">
        <w:rPr>
          <w:rFonts w:eastAsia="Calibri"/>
          <w:lang w:eastAsia="en-US"/>
        </w:rPr>
        <w:t xml:space="preserve">0 </w:t>
      </w:r>
      <w:r w:rsidR="00C26A7B" w:rsidRPr="00B37DC1">
        <w:rPr>
          <w:rFonts w:eastAsia="Calibri"/>
          <w:lang w:eastAsia="en-US"/>
        </w:rPr>
        <w:t>209 30 000 «Расчеты по компенсации затрат».</w:t>
      </w:r>
      <w:r w:rsidR="00FB4BF1" w:rsidRPr="00B37DC1">
        <w:rPr>
          <w:rFonts w:eastAsia="Calibri"/>
          <w:lang w:eastAsia="en-US"/>
        </w:rPr>
        <w:t xml:space="preserve"> </w:t>
      </w:r>
      <w:r w:rsidR="00C26A7B" w:rsidRPr="00B37DC1">
        <w:t xml:space="preserve">Операция по переводу </w:t>
      </w:r>
      <w:r w:rsidRPr="00B37DC1">
        <w:t xml:space="preserve">данных учетных показателей </w:t>
      </w:r>
      <w:r w:rsidR="00C26A7B" w:rsidRPr="00B37DC1">
        <w:t xml:space="preserve">отражается </w:t>
      </w:r>
      <w:r w:rsidRPr="00B37DC1">
        <w:t>на основании Бухгалтерской</w:t>
      </w:r>
      <w:r w:rsidR="00C26A7B" w:rsidRPr="00B37DC1">
        <w:t xml:space="preserve"> справк</w:t>
      </w:r>
      <w:r w:rsidRPr="00B37DC1">
        <w:t xml:space="preserve">и </w:t>
      </w:r>
      <w:r w:rsidR="00C26A7B" w:rsidRPr="00B37DC1">
        <w:t>(</w:t>
      </w:r>
      <w:hyperlink r:id="rId44" w:history="1">
        <w:r w:rsidR="00C26A7B" w:rsidRPr="00B37DC1">
          <w:t>ф. 0504833</w:t>
        </w:r>
      </w:hyperlink>
      <w:r w:rsidR="00C26A7B" w:rsidRPr="00B37DC1">
        <w:t>).</w:t>
      </w:r>
    </w:p>
    <w:p w:rsidR="00193AD0" w:rsidRPr="00B37DC1" w:rsidRDefault="00E34915" w:rsidP="00E24C39">
      <w:pPr>
        <w:pStyle w:val="s1"/>
        <w:spacing w:before="0" w:beforeAutospacing="0" w:after="0" w:afterAutospacing="0"/>
        <w:jc w:val="both"/>
      </w:pPr>
      <w:r w:rsidRPr="00B37DC1">
        <w:t xml:space="preserve">2.12.21. </w:t>
      </w:r>
      <w:r w:rsidR="00193AD0" w:rsidRPr="00B37DC1">
        <w:t>Отражение в учете операций по расходам, произведенным подотчетным лицом, допустимо только в объеме расходов, утвержденных руководителем согласно Авансовому отчету.</w:t>
      </w:r>
      <w:r w:rsidR="00FB4BF1" w:rsidRPr="00B37DC1">
        <w:t xml:space="preserve"> </w:t>
      </w:r>
      <w:r w:rsidR="0097653F" w:rsidRPr="00B37DC1">
        <w:t xml:space="preserve"> </w:t>
      </w:r>
      <w:r w:rsidR="00193AD0" w:rsidRPr="00B37DC1">
        <w:t>Дата Авансового отчета не может быть ранее самой поздней даты, указанной в прилагаемых к отчету документах о произведенных расходах.</w:t>
      </w:r>
      <w:r w:rsidR="00FB4BF1" w:rsidRPr="00B37DC1">
        <w:t xml:space="preserve"> </w:t>
      </w:r>
      <w:r w:rsidR="00193AD0" w:rsidRPr="00B37DC1">
        <w:t>Нумерация авансовых отчетов</w:t>
      </w:r>
      <w:r w:rsidR="00FB4BF1" w:rsidRPr="00B37DC1">
        <w:t xml:space="preserve"> </w:t>
      </w:r>
      <w:r w:rsidR="00193AD0" w:rsidRPr="00B37DC1">
        <w:rPr>
          <w:rStyle w:val="s10"/>
          <w:bCs/>
        </w:rPr>
        <w:t>сквозная по всем источникам финансового обеспечения</w:t>
      </w:r>
      <w:r w:rsidR="00193AD0" w:rsidRPr="00B37DC1">
        <w:t>.</w:t>
      </w:r>
    </w:p>
    <w:p w:rsidR="00193AD0" w:rsidRPr="00B37DC1" w:rsidRDefault="00193AD0" w:rsidP="00E24C39">
      <w:pPr>
        <w:pStyle w:val="s1"/>
        <w:spacing w:before="0" w:beforeAutospacing="0" w:after="0" w:afterAutospacing="0"/>
        <w:jc w:val="both"/>
      </w:pPr>
      <w:r w:rsidRPr="00B37DC1">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w:t>
      </w:r>
      <w:r w:rsidR="00FB4BF1" w:rsidRPr="00B37DC1">
        <w:t xml:space="preserve"> </w:t>
      </w:r>
      <w:r w:rsidRPr="00B37DC1">
        <w:t>прав на принятие обязательств</w:t>
      </w:r>
      <w:r w:rsidR="00FB4BF1" w:rsidRPr="00B37DC1">
        <w:t xml:space="preserve"> </w:t>
      </w:r>
      <w:r w:rsidRPr="00B37DC1">
        <w:t>на год, в котором планируется погашение кредиторской задолженности перед подотчетным лицом, и с учетом предельных сумм по закупкам у единственного контрагента.</w:t>
      </w:r>
    </w:p>
    <w:p w:rsidR="00656095" w:rsidRPr="00B37DC1" w:rsidRDefault="00656095" w:rsidP="00E24C39">
      <w:pPr>
        <w:pStyle w:val="s1"/>
        <w:shd w:val="clear" w:color="auto" w:fill="FFFFFF"/>
        <w:spacing w:before="0" w:beforeAutospacing="0" w:after="0" w:afterAutospacing="0"/>
        <w:jc w:val="both"/>
      </w:pPr>
      <w:r w:rsidRPr="00B37DC1">
        <w:rPr>
          <w:rStyle w:val="s10"/>
          <w:bCs/>
        </w:rPr>
        <w:lastRenderedPageBreak/>
        <w:t>2.12.22.</w:t>
      </w:r>
      <w:r w:rsidR="002F3E44" w:rsidRPr="00B37DC1">
        <w:rPr>
          <w:rStyle w:val="s10"/>
          <w:bCs/>
        </w:rPr>
        <w:t xml:space="preserve"> Е</w:t>
      </w:r>
      <w:r w:rsidRPr="00B37DC1">
        <w:rPr>
          <w:rStyle w:val="s10"/>
          <w:bCs/>
        </w:rPr>
        <w:t>сли с</w:t>
      </w:r>
      <w:r w:rsidRPr="00B37DC1">
        <w:t>отрудник</w:t>
      </w:r>
      <w:r w:rsidR="002F3E44" w:rsidRPr="00B37DC1">
        <w:t xml:space="preserve"> Учреждения</w:t>
      </w:r>
      <w:r w:rsidRPr="00B37DC1">
        <w:t xml:space="preserve"> приобрел проездной документ (например, авиабилет) как за счет выданных в подотчет сумм, так и за счет собственных средств на основании приказа о направлении в командировку, но по независящим от сотрудника причинам поездка не состоялась, и компанией-перевозчиком предоставлен именной ваучер, на основании Авансового отчета с приложением к нему копии именного ваучера и иных документов, которые подтверждают расход денежных средств подотчетным лицом, закрываются расчеты с подотчетным лицом по обязанности предоставить отчет о расходовании средств в установленный срок, </w:t>
      </w:r>
      <w:r w:rsidR="002F3E44" w:rsidRPr="00B37DC1">
        <w:t xml:space="preserve">возмещаются расходы работника, </w:t>
      </w:r>
      <w:r w:rsidRPr="00B37DC1">
        <w:t xml:space="preserve">одновременно отражается задолженность сотрудника, обеспеченная именным ваучером. К счету 208 00 открывается аналитика «Именной ваучер», в учете отражается изменение характера задолженности: </w:t>
      </w:r>
    </w:p>
    <w:p w:rsidR="00656095" w:rsidRPr="00B37DC1" w:rsidRDefault="00656095" w:rsidP="00E24C39">
      <w:pPr>
        <w:pStyle w:val="s1"/>
        <w:shd w:val="clear" w:color="auto" w:fill="FFFFFF"/>
        <w:spacing w:before="0" w:beforeAutospacing="0" w:after="0" w:afterAutospacing="0"/>
        <w:jc w:val="both"/>
      </w:pPr>
      <w:r w:rsidRPr="00B37DC1">
        <w:t>Дебет 0 208 ХХ 567 (аналитика «Именной ваучер») Кредит 0 208 ХХ 667.</w:t>
      </w:r>
    </w:p>
    <w:p w:rsidR="00656095" w:rsidRPr="00B37DC1" w:rsidRDefault="00656095" w:rsidP="00E24C39">
      <w:pPr>
        <w:pStyle w:val="s1"/>
        <w:shd w:val="clear" w:color="auto" w:fill="FFFFFF"/>
        <w:spacing w:before="0" w:beforeAutospacing="0" w:after="0" w:afterAutospacing="0"/>
        <w:jc w:val="both"/>
      </w:pPr>
      <w:r w:rsidRPr="00B37DC1">
        <w:t>Задолженность будет признаваться в составе текущей в течение срока, в котором сотрудник имеет право воспользоваться услугами перевозчика или получить денежные средства за неиспользованный проездной документ.</w:t>
      </w:r>
    </w:p>
    <w:p w:rsidR="001942DC" w:rsidRPr="00B37DC1" w:rsidRDefault="001942DC" w:rsidP="001942DC">
      <w:pPr>
        <w:pStyle w:val="s1"/>
        <w:shd w:val="clear" w:color="auto" w:fill="FFFFFF"/>
        <w:spacing w:before="0" w:beforeAutospacing="0" w:after="0" w:afterAutospacing="0"/>
        <w:jc w:val="both"/>
      </w:pPr>
      <w:r w:rsidRPr="00B37DC1">
        <w:t>2.12.23. Авансовый отчет (ф. 0504505) служит основанием для расчетов с сотрудниками по ранее выданным авансам, а также по компенсации затрат сотрудников, не связанных с возмещением командировочных расходов, расходов по компенсации оплаты стоимости проезда и провоза багажа к месту использования отпуска и обратно, установленных законодательством РФ для лиц, работающих в учреждениях, расположенных в районах крайнего Севера и приравненных к ним местностях, и членов их семей, а также расходов на закупку товаров, работ, услуг подотчетным лицом для хозяйственных нужд Учреждения. Во всех указанных случаях (командировочные расходы, компенсация проезда в отпуск и обратно, закупка товаров, работ/услуг малого объема подотчетным лицом), в том числе при подтверждении расходов подотчетного лица, произведенного при выдаче под отчет денежных документов (например, талонов на бензин, почтовых марок) в целях приобретения сотрудником товаров, работ, услуг основанием для расчетов с сотрудником служит Отчет о расходах подотчетного лица (ф. 0504520).</w:t>
      </w:r>
    </w:p>
    <w:p w:rsidR="001942DC" w:rsidRPr="00B37DC1" w:rsidRDefault="001942DC" w:rsidP="001942DC">
      <w:pPr>
        <w:pStyle w:val="affc"/>
      </w:pPr>
      <w:r w:rsidRPr="00B37DC1">
        <w:t>Авансовый отчет (ф. 0504505) формируется в следующих случаях при осуществлении расходов подотчетным лицом (как при выдаче средств под отчет, так и при возмещении расходов сотрудника):</w:t>
      </w:r>
    </w:p>
    <w:p w:rsidR="001942DC" w:rsidRPr="00B37DC1" w:rsidRDefault="001942DC" w:rsidP="001942DC">
      <w:pPr>
        <w:pStyle w:val="affc"/>
      </w:pPr>
      <w:r w:rsidRPr="00B37DC1">
        <w:t>- уплата госпошлины, иных сборов подотчетным лицом;</w:t>
      </w:r>
    </w:p>
    <w:p w:rsidR="001942DC" w:rsidRPr="00B37DC1" w:rsidRDefault="001942DC" w:rsidP="00E328D2">
      <w:pPr>
        <w:pStyle w:val="affc"/>
        <w:jc w:val="both"/>
      </w:pPr>
      <w:r w:rsidRPr="00B37DC1">
        <w:t>- обеспечение сотрудников проездными документами в целях выполнения служебного задания;</w:t>
      </w:r>
    </w:p>
    <w:p w:rsidR="001942DC" w:rsidRPr="00B37DC1" w:rsidRDefault="001942DC" w:rsidP="00E328D2">
      <w:pPr>
        <w:autoSpaceDE w:val="0"/>
        <w:autoSpaceDN w:val="0"/>
        <w:adjustRightInd w:val="0"/>
        <w:spacing w:after="0" w:line="240" w:lineRule="auto"/>
        <w:jc w:val="both"/>
        <w:rPr>
          <w:rFonts w:ascii="Times New Roman" w:hAnsi="Times New Roman"/>
          <w:sz w:val="24"/>
          <w:szCs w:val="24"/>
        </w:rPr>
      </w:pPr>
      <w:bookmarkStart w:id="535" w:name="p_119619"/>
      <w:bookmarkEnd w:id="535"/>
      <w:r w:rsidRPr="00B37DC1">
        <w:rPr>
          <w:rFonts w:ascii="Times New Roman" w:hAnsi="Times New Roman"/>
          <w:sz w:val="24"/>
          <w:szCs w:val="24"/>
        </w:rPr>
        <w:t>-  компенсации сотруднику за использование его личного имущества в интересах работодателя;</w:t>
      </w:r>
    </w:p>
    <w:p w:rsidR="001942DC" w:rsidRPr="00B37DC1" w:rsidRDefault="001942DC" w:rsidP="00E328D2">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выплата компенсаций участникам мероприятий через подотчетное лицо – сотрудника учреждения, уполномоченного обеспечить выплату (ответственного за проведение мероприятия, являющего сопровождающим, руководителем делегации);</w:t>
      </w:r>
    </w:p>
    <w:p w:rsidR="001942DC" w:rsidRPr="00B37DC1" w:rsidRDefault="001942DC" w:rsidP="00E328D2">
      <w:pPr>
        <w:pStyle w:val="s1"/>
        <w:shd w:val="clear" w:color="auto" w:fill="FFFFFF"/>
        <w:spacing w:before="0" w:beforeAutospacing="0" w:after="0" w:afterAutospacing="0"/>
        <w:jc w:val="both"/>
      </w:pPr>
      <w:r w:rsidRPr="00B37DC1">
        <w:t>- иные затраты сотрудника, не связанные с командировочными расходами, закупкой товаров, работ, услуг малого объема.</w:t>
      </w:r>
    </w:p>
    <w:p w:rsidR="00182275" w:rsidRPr="00B37DC1" w:rsidRDefault="00182275" w:rsidP="00E328D2">
      <w:pPr>
        <w:pStyle w:val="s16"/>
        <w:jc w:val="both"/>
        <w:rPr>
          <w:rFonts w:ascii="Times New Roman" w:hAnsi="Times New Roman" w:cs="Times New Roman"/>
          <w:sz w:val="24"/>
          <w:szCs w:val="24"/>
        </w:rPr>
      </w:pPr>
      <w:r w:rsidRPr="00B37DC1">
        <w:rPr>
          <w:rFonts w:ascii="Times New Roman" w:hAnsi="Times New Roman" w:cs="Times New Roman"/>
          <w:sz w:val="24"/>
          <w:szCs w:val="24"/>
        </w:rPr>
        <w:t>2.12.24. При приобретении полиса ОСАГО через подотчетное лицо в учете признается кредиторская задолженность на счете 302 00 с отнесением расходов на счет 401 50 "Расходы будущих периодов", а также признанием обязательств страховщика по предоставлению полиса исполненной. Признание кредиторской задолженности на счете 208 00 и начисление расходов будущих периодов производится одновременно - датой утверждения отчета подотчетного лица Руководителем. В учете отражаются следующие записи:</w:t>
      </w:r>
    </w:p>
    <w:p w:rsidR="00182275" w:rsidRPr="00B37DC1" w:rsidRDefault="00182275" w:rsidP="00182275">
      <w:pPr>
        <w:pStyle w:val="s16"/>
        <w:jc w:val="both"/>
        <w:rPr>
          <w:rFonts w:ascii="Times New Roman" w:hAnsi="Times New Roman" w:cs="Times New Roman"/>
          <w:sz w:val="24"/>
          <w:szCs w:val="24"/>
        </w:rPr>
      </w:pPr>
      <w:r w:rsidRPr="00B37DC1">
        <w:rPr>
          <w:rFonts w:ascii="Times New Roman" w:hAnsi="Times New Roman" w:cs="Times New Roman"/>
          <w:sz w:val="24"/>
          <w:szCs w:val="24"/>
        </w:rPr>
        <w:t>Дебет 0 302 27 835 Кредит 0 208 27 667,</w:t>
      </w:r>
    </w:p>
    <w:p w:rsidR="00182275" w:rsidRPr="00B37DC1" w:rsidRDefault="00182275" w:rsidP="00182275">
      <w:pPr>
        <w:pStyle w:val="s16"/>
        <w:jc w:val="both"/>
        <w:rPr>
          <w:rFonts w:ascii="Times New Roman" w:hAnsi="Times New Roman" w:cs="Times New Roman"/>
          <w:sz w:val="24"/>
          <w:szCs w:val="24"/>
        </w:rPr>
      </w:pPr>
      <w:r w:rsidRPr="00B37DC1">
        <w:rPr>
          <w:rFonts w:ascii="Times New Roman" w:hAnsi="Times New Roman" w:cs="Times New Roman"/>
          <w:sz w:val="24"/>
          <w:szCs w:val="24"/>
        </w:rPr>
        <w:t>Дебет 0 401 50 227 Кредит 0 302 27 735.</w:t>
      </w:r>
    </w:p>
    <w:p w:rsidR="00182275" w:rsidRPr="00B37DC1" w:rsidRDefault="00182275" w:rsidP="00182275">
      <w:pPr>
        <w:pStyle w:val="s16"/>
        <w:jc w:val="both"/>
        <w:rPr>
          <w:rFonts w:ascii="Times New Roman" w:hAnsi="Times New Roman" w:cs="Times New Roman"/>
          <w:sz w:val="24"/>
          <w:szCs w:val="24"/>
        </w:rPr>
      </w:pPr>
      <w:r w:rsidRPr="00B37DC1">
        <w:rPr>
          <w:rFonts w:ascii="Times New Roman" w:hAnsi="Times New Roman" w:cs="Times New Roman"/>
          <w:sz w:val="24"/>
          <w:szCs w:val="24"/>
        </w:rPr>
        <w:t>Аналогичным образом – с признанием кредиторской задолженности с контрагентом (поставщиком, подрядчиком, исполнителем) на счете 302 00 и ее исполнением путем признания кредиторской задолженности  перед подотчетным лицом (Дт 302 00 Кт 208 00), отражаются расчеты в случае, если расходы подотчетным лицом осуществлены по доверенности от имени Учреждения.</w:t>
      </w:r>
    </w:p>
    <w:p w:rsidR="00182275" w:rsidRPr="00B37DC1" w:rsidRDefault="00182275" w:rsidP="00182275">
      <w:pPr>
        <w:pStyle w:val="s16"/>
        <w:jc w:val="both"/>
        <w:rPr>
          <w:rFonts w:ascii="Times New Roman" w:hAnsi="Times New Roman" w:cs="Times New Roman"/>
          <w:sz w:val="24"/>
          <w:szCs w:val="24"/>
        </w:rPr>
      </w:pPr>
      <w:r w:rsidRPr="00B37DC1">
        <w:rPr>
          <w:rFonts w:ascii="Times New Roman" w:hAnsi="Times New Roman" w:cs="Times New Roman"/>
          <w:sz w:val="24"/>
          <w:szCs w:val="24"/>
        </w:rPr>
        <w:t xml:space="preserve">2.12.25. При уплате государственной пошлины подотчетным лицом от имени Учреждения и предоставлении отчета о расходах с приложением документов, подтверждающих оплату госпошлины и факт совершения юридически значимых действий, за которые уплачена пошлина </w:t>
      </w:r>
      <w:r w:rsidRPr="00B37DC1">
        <w:rPr>
          <w:rFonts w:ascii="Times New Roman" w:hAnsi="Times New Roman" w:cs="Times New Roman"/>
          <w:sz w:val="24"/>
          <w:szCs w:val="24"/>
        </w:rPr>
        <w:lastRenderedPageBreak/>
        <w:t>(документов, подтверждающих получение государственной (муниципальной) услуги), в учете признаются расходы (затраты) без отражения расчетов на счете 303 05 "Расчеты по прочим платежам в бюджет".</w:t>
      </w:r>
    </w:p>
    <w:p w:rsidR="00182275" w:rsidRPr="00B37DC1" w:rsidRDefault="00182275" w:rsidP="00E328D2">
      <w:pPr>
        <w:pStyle w:val="s16"/>
        <w:jc w:val="both"/>
        <w:rPr>
          <w:rFonts w:ascii="Times New Roman" w:hAnsi="Times New Roman" w:cs="Times New Roman"/>
          <w:sz w:val="24"/>
          <w:szCs w:val="24"/>
        </w:rPr>
      </w:pPr>
      <w:r w:rsidRPr="00B37DC1">
        <w:rPr>
          <w:rFonts w:ascii="Times New Roman" w:hAnsi="Times New Roman" w:cs="Times New Roman"/>
          <w:sz w:val="24"/>
          <w:szCs w:val="24"/>
        </w:rPr>
        <w:t>Если подотчетное лицо уполномочено исключительно на уплату госпошлины,  и не является сотрудником, на которого возложен контроль за получением государственной (муниципальной) услуги, совершения юридически значимого действия, в учете признаются расчеты по дебету счета 303 05 в корреспонденции с кредитом счета 208 00 на основании утвержденного отчета подотчетного лица с приложением документов об уплате госпошлины. До предоставления документов, подтверждающих совершение юридически значимых действий, за которые уплачена государственная пошлина (документов, подтверждающих получение государственной (муниципальной) услуги), в учете числится дебиторская задолженность на счете 303 05.</w:t>
      </w:r>
    </w:p>
    <w:p w:rsidR="004B3690" w:rsidRPr="00E328D2" w:rsidRDefault="00184000" w:rsidP="00E328D2">
      <w:pPr>
        <w:pStyle w:val="11"/>
        <w:spacing w:before="0" w:line="240" w:lineRule="auto"/>
        <w:jc w:val="both"/>
        <w:rPr>
          <w:rFonts w:ascii="Times New Roman" w:hAnsi="Times New Roman"/>
          <w:color w:val="auto"/>
          <w:sz w:val="24"/>
          <w:szCs w:val="24"/>
        </w:rPr>
      </w:pPr>
      <w:bookmarkStart w:id="536" w:name="_Toc29740609"/>
      <w:bookmarkStart w:id="537" w:name="_Toc29741015"/>
      <w:bookmarkStart w:id="538" w:name="_Toc29741279"/>
      <w:bookmarkStart w:id="539" w:name="_Toc29741583"/>
      <w:bookmarkStart w:id="540" w:name="_Toc29741812"/>
      <w:bookmarkStart w:id="541" w:name="_Toc29743287"/>
      <w:bookmarkStart w:id="542" w:name="_Toc29743376"/>
      <w:bookmarkStart w:id="543" w:name="_Toc30435266"/>
      <w:bookmarkStart w:id="544" w:name="_Toc30435365"/>
      <w:bookmarkStart w:id="545" w:name="_Toc30435483"/>
      <w:bookmarkStart w:id="546" w:name="_Toc30503869"/>
      <w:bookmarkStart w:id="547" w:name="_Toc30839369"/>
      <w:bookmarkStart w:id="548" w:name="_Toc30853038"/>
      <w:bookmarkStart w:id="549" w:name="_Toc31457250"/>
      <w:bookmarkStart w:id="550" w:name="_Toc31457549"/>
      <w:bookmarkStart w:id="551" w:name="_Toc31457581"/>
      <w:bookmarkStart w:id="552" w:name="_Toc31457613"/>
      <w:bookmarkStart w:id="553" w:name="_Toc31457676"/>
      <w:bookmarkStart w:id="554" w:name="_Toc31458393"/>
      <w:bookmarkStart w:id="555" w:name="_Toc32069996"/>
      <w:bookmarkStart w:id="556" w:name="_Toc32139311"/>
      <w:bookmarkStart w:id="557" w:name="_Toc32753658"/>
      <w:bookmarkStart w:id="558" w:name="_Toc32753730"/>
      <w:bookmarkStart w:id="559" w:name="_Toc32753766"/>
      <w:bookmarkStart w:id="560" w:name="_Toc32753806"/>
      <w:bookmarkStart w:id="561" w:name="_Toc32753842"/>
      <w:bookmarkStart w:id="562" w:name="_Toc32754035"/>
      <w:bookmarkStart w:id="563" w:name="_Toc46828106"/>
      <w:bookmarkStart w:id="564" w:name="_Toc55912564"/>
      <w:bookmarkStart w:id="565" w:name="_Toc220670950"/>
      <w:r w:rsidRPr="00E328D2">
        <w:rPr>
          <w:rFonts w:ascii="Times New Roman" w:hAnsi="Times New Roman"/>
          <w:color w:val="auto"/>
          <w:sz w:val="24"/>
          <w:szCs w:val="24"/>
        </w:rPr>
        <w:t>2.13</w:t>
      </w:r>
      <w:r w:rsidR="00F70E6F" w:rsidRPr="00E328D2">
        <w:rPr>
          <w:rFonts w:ascii="Times New Roman" w:hAnsi="Times New Roman"/>
          <w:color w:val="auto"/>
          <w:sz w:val="24"/>
          <w:szCs w:val="24"/>
        </w:rPr>
        <w:t xml:space="preserve">. </w:t>
      </w:r>
      <w:r w:rsidR="00022F65" w:rsidRPr="00E328D2">
        <w:rPr>
          <w:rFonts w:ascii="Times New Roman" w:hAnsi="Times New Roman"/>
          <w:color w:val="auto"/>
          <w:sz w:val="24"/>
          <w:szCs w:val="24"/>
        </w:rPr>
        <w:t>Расчеты с учредителем</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B20BCF" w:rsidRPr="00B37DC1" w:rsidRDefault="00EF1F4D" w:rsidP="00E24C39">
      <w:pPr>
        <w:pStyle w:val="s1"/>
        <w:spacing w:before="0" w:beforeAutospacing="0" w:after="0" w:afterAutospacing="0"/>
        <w:jc w:val="both"/>
      </w:pPr>
      <w:r w:rsidRPr="00B37DC1">
        <w:t>2.1</w:t>
      </w:r>
      <w:r w:rsidR="00184000" w:rsidRPr="00B37DC1">
        <w:t>3</w:t>
      </w:r>
      <w:r w:rsidRPr="00B37DC1">
        <w:t xml:space="preserve">.1. </w:t>
      </w:r>
      <w:r w:rsidR="000D6D76" w:rsidRPr="00B37DC1">
        <w:t>Н</w:t>
      </w:r>
      <w:r w:rsidR="00B20BCF" w:rsidRPr="00B37DC1">
        <w:t xml:space="preserve">а счете </w:t>
      </w:r>
      <w:r w:rsidR="00184000" w:rsidRPr="00B37DC1">
        <w:t xml:space="preserve">0 210 06 000 "Расчеты с учредителем" </w:t>
      </w:r>
      <w:r w:rsidR="00B20BCF" w:rsidRPr="00B37DC1">
        <w:t xml:space="preserve">подлежит отражению </w:t>
      </w:r>
      <w:r w:rsidR="0034458B" w:rsidRPr="00B37DC1">
        <w:t xml:space="preserve">балансовая </w:t>
      </w:r>
      <w:r w:rsidR="00B20BCF" w:rsidRPr="00B37DC1">
        <w:t xml:space="preserve">стоимость того имущества, которым </w:t>
      </w:r>
      <w:r w:rsidR="000D6D76" w:rsidRPr="00B37DC1">
        <w:t>Учреждение</w:t>
      </w:r>
      <w:r w:rsidR="00B20BCF" w:rsidRPr="00B37DC1">
        <w:t xml:space="preserve"> не может отвечать по своим обязательствам и распоряжается только по согласованию с собственником. К такому имуществу относятся:</w:t>
      </w:r>
    </w:p>
    <w:p w:rsidR="00B20BCF" w:rsidRPr="00B37DC1" w:rsidRDefault="00B20BCF" w:rsidP="00E24C39">
      <w:pPr>
        <w:pStyle w:val="s1"/>
        <w:spacing w:before="0" w:beforeAutospacing="0" w:after="0" w:afterAutospacing="0"/>
        <w:jc w:val="both"/>
      </w:pPr>
      <w:r w:rsidRPr="00B37DC1">
        <w:t>- соответствующие объекты недвижимости</w:t>
      </w:r>
      <w:r w:rsidR="005A5E59" w:rsidRPr="00B37DC1">
        <w:t>, включая земельные участки</w:t>
      </w:r>
      <w:r w:rsidRPr="00B37DC1">
        <w:t>;</w:t>
      </w:r>
    </w:p>
    <w:p w:rsidR="00B20BCF" w:rsidRPr="00B37DC1" w:rsidRDefault="00B20BCF" w:rsidP="00E24C39">
      <w:pPr>
        <w:pStyle w:val="s1"/>
        <w:spacing w:before="0" w:beforeAutospacing="0" w:after="0" w:afterAutospacing="0"/>
        <w:jc w:val="both"/>
      </w:pPr>
      <w:r w:rsidRPr="00B37DC1">
        <w:t>- особо ценное движимое имущество.</w:t>
      </w:r>
    </w:p>
    <w:p w:rsidR="0048021C" w:rsidRPr="00B37DC1" w:rsidRDefault="00EF1F4D" w:rsidP="00E24C39">
      <w:pPr>
        <w:pStyle w:val="s1"/>
        <w:spacing w:before="0" w:beforeAutospacing="0" w:after="0" w:afterAutospacing="0"/>
        <w:jc w:val="both"/>
      </w:pPr>
      <w:r w:rsidRPr="00B37DC1">
        <w:t>2.1</w:t>
      </w:r>
      <w:r w:rsidR="00184000" w:rsidRPr="00B37DC1">
        <w:t>3</w:t>
      </w:r>
      <w:r w:rsidR="005A5E59" w:rsidRPr="00B37DC1">
        <w:t xml:space="preserve">.2. </w:t>
      </w:r>
      <w:r w:rsidR="001B6DDB" w:rsidRPr="00B37DC1">
        <w:t xml:space="preserve">Корректировка </w:t>
      </w:r>
      <w:r w:rsidR="00184000" w:rsidRPr="00B37DC1">
        <w:t>показателя счета</w:t>
      </w:r>
      <w:r w:rsidR="005A5E59" w:rsidRPr="00B37DC1">
        <w:t xml:space="preserve"> 0 210 06 000 </w:t>
      </w:r>
      <w:r w:rsidR="001B6DDB" w:rsidRPr="00B37DC1">
        <w:t xml:space="preserve">производится </w:t>
      </w:r>
      <w:r w:rsidR="005A5E59" w:rsidRPr="00B37DC1">
        <w:t xml:space="preserve">в </w:t>
      </w:r>
      <w:r w:rsidR="001B6DDB" w:rsidRPr="00B37DC1">
        <w:t>конце финансового года.</w:t>
      </w:r>
      <w:r w:rsidR="00FB4BF1" w:rsidRPr="00B37DC1">
        <w:t xml:space="preserve"> </w:t>
      </w:r>
      <w:r w:rsidR="0048021C" w:rsidRPr="00B37DC1">
        <w:t>На суммы изменений показателя счета 0</w:t>
      </w:r>
      <w:r w:rsidR="00957521" w:rsidRPr="00B37DC1">
        <w:t> </w:t>
      </w:r>
      <w:r w:rsidR="0048021C" w:rsidRPr="00B37DC1">
        <w:t>210</w:t>
      </w:r>
      <w:r w:rsidR="00957521" w:rsidRPr="00B37DC1">
        <w:t xml:space="preserve"> </w:t>
      </w:r>
      <w:r w:rsidR="0048021C" w:rsidRPr="00B37DC1">
        <w:t>06</w:t>
      </w:r>
      <w:r w:rsidR="005A5E59" w:rsidRPr="00B37DC1">
        <w:t> </w:t>
      </w:r>
      <w:r w:rsidR="0048021C" w:rsidRPr="00B37DC1">
        <w:t>000</w:t>
      </w:r>
      <w:r w:rsidR="005A5E59" w:rsidRPr="00B37DC1">
        <w:t xml:space="preserve"> У</w:t>
      </w:r>
      <w:r w:rsidR="0048021C" w:rsidRPr="00B37DC1">
        <w:t xml:space="preserve">чреждение направляет </w:t>
      </w:r>
      <w:r w:rsidR="004234F7" w:rsidRPr="00B37DC1">
        <w:t>У</w:t>
      </w:r>
      <w:r w:rsidR="005A5E59" w:rsidRPr="00B37DC1">
        <w:t>чредител</w:t>
      </w:r>
      <w:r w:rsidR="004234F7" w:rsidRPr="00B37DC1">
        <w:t>ю</w:t>
      </w:r>
      <w:r w:rsidR="005A5E59" w:rsidRPr="00B37DC1">
        <w:t xml:space="preserve"> И</w:t>
      </w:r>
      <w:r w:rsidR="0048021C" w:rsidRPr="00B37DC1">
        <w:t>звещения (</w:t>
      </w:r>
      <w:r w:rsidR="0048021C" w:rsidRPr="00B37DC1">
        <w:rPr>
          <w:rStyle w:val="af1"/>
          <w:color w:val="auto"/>
        </w:rPr>
        <w:t>ф. 0504805</w:t>
      </w:r>
      <w:r w:rsidR="0048021C" w:rsidRPr="00B37DC1">
        <w:t>).</w:t>
      </w:r>
    </w:p>
    <w:p w:rsidR="00022F65" w:rsidRPr="00B37DC1" w:rsidRDefault="00EF1F4D" w:rsidP="00E328D2">
      <w:pPr>
        <w:pStyle w:val="s1"/>
        <w:spacing w:before="0" w:beforeAutospacing="0" w:after="0" w:afterAutospacing="0"/>
        <w:jc w:val="both"/>
      </w:pPr>
      <w:r w:rsidRPr="00B37DC1">
        <w:t>2.1</w:t>
      </w:r>
      <w:r w:rsidR="00184000" w:rsidRPr="00B37DC1">
        <w:t>3</w:t>
      </w:r>
      <w:r w:rsidRPr="00B37DC1">
        <w:t>.</w:t>
      </w:r>
      <w:r w:rsidR="00D704CE" w:rsidRPr="00B37DC1">
        <w:t>3</w:t>
      </w:r>
      <w:r w:rsidRPr="00B37DC1">
        <w:t>.</w:t>
      </w:r>
      <w:r w:rsidR="00957521" w:rsidRPr="00B37DC1">
        <w:t xml:space="preserve"> </w:t>
      </w:r>
      <w:r w:rsidR="00022F65" w:rsidRPr="00B37DC1">
        <w:t xml:space="preserve">Отражение операций по счету </w:t>
      </w:r>
      <w:r w:rsidR="005A5E59" w:rsidRPr="00B37DC1">
        <w:t xml:space="preserve">0 </w:t>
      </w:r>
      <w:r w:rsidR="00022F65" w:rsidRPr="00B37DC1">
        <w:t>210 06</w:t>
      </w:r>
      <w:r w:rsidR="005A5E59" w:rsidRPr="00B37DC1">
        <w:t xml:space="preserve"> 000</w:t>
      </w:r>
      <w:r w:rsidR="00022F65" w:rsidRPr="00B37DC1">
        <w:t xml:space="preserve"> осуществляется в Журнале по прочим операциям (ф. 0504071</w:t>
      </w:r>
      <w:r w:rsidR="00F8583E" w:rsidRPr="00B37DC1">
        <w:t>)</w:t>
      </w:r>
      <w:r w:rsidR="00022F65" w:rsidRPr="00B37DC1">
        <w:t>.</w:t>
      </w:r>
    </w:p>
    <w:p w:rsidR="0030047F" w:rsidRPr="00E328D2" w:rsidRDefault="0030047F" w:rsidP="00E328D2">
      <w:pPr>
        <w:pStyle w:val="11"/>
        <w:spacing w:before="0" w:line="240" w:lineRule="auto"/>
        <w:jc w:val="both"/>
        <w:rPr>
          <w:rFonts w:ascii="Times New Roman" w:hAnsi="Times New Roman"/>
          <w:color w:val="auto"/>
          <w:sz w:val="24"/>
          <w:szCs w:val="24"/>
        </w:rPr>
      </w:pPr>
      <w:bookmarkStart w:id="566" w:name="_Toc29740610"/>
      <w:bookmarkStart w:id="567" w:name="_Toc29741016"/>
      <w:bookmarkStart w:id="568" w:name="_Toc29741280"/>
      <w:bookmarkStart w:id="569" w:name="_Toc29741584"/>
      <w:bookmarkStart w:id="570" w:name="_Toc29741813"/>
      <w:bookmarkStart w:id="571" w:name="_Toc29743288"/>
      <w:bookmarkStart w:id="572" w:name="_Toc29743377"/>
      <w:bookmarkStart w:id="573" w:name="_Toc30435267"/>
      <w:bookmarkStart w:id="574" w:name="_Toc30435366"/>
      <w:bookmarkStart w:id="575" w:name="_Toc30435484"/>
      <w:bookmarkStart w:id="576" w:name="_Toc30503870"/>
      <w:bookmarkStart w:id="577" w:name="_Toc30839370"/>
      <w:bookmarkStart w:id="578" w:name="_Toc30853039"/>
      <w:bookmarkStart w:id="579" w:name="_Toc31457251"/>
      <w:bookmarkStart w:id="580" w:name="_Toc31457550"/>
      <w:bookmarkStart w:id="581" w:name="_Toc31457582"/>
      <w:bookmarkStart w:id="582" w:name="_Toc31457614"/>
      <w:bookmarkStart w:id="583" w:name="_Toc31457677"/>
      <w:bookmarkStart w:id="584" w:name="_Toc31458394"/>
      <w:bookmarkStart w:id="585" w:name="_Toc32069997"/>
      <w:bookmarkStart w:id="586" w:name="_Toc32139312"/>
      <w:bookmarkStart w:id="587" w:name="_Toc32753659"/>
      <w:bookmarkStart w:id="588" w:name="_Toc32753731"/>
      <w:bookmarkStart w:id="589" w:name="_Toc32753767"/>
      <w:bookmarkStart w:id="590" w:name="_Toc32753807"/>
      <w:bookmarkStart w:id="591" w:name="_Toc32753843"/>
      <w:bookmarkStart w:id="592" w:name="_Toc32754036"/>
      <w:bookmarkStart w:id="593" w:name="_Toc46828107"/>
      <w:bookmarkStart w:id="594" w:name="_Toc55912565"/>
      <w:bookmarkStart w:id="595" w:name="_Toc220670951"/>
      <w:r w:rsidRPr="00E328D2">
        <w:rPr>
          <w:rFonts w:ascii="Times New Roman" w:hAnsi="Times New Roman"/>
          <w:color w:val="auto"/>
          <w:sz w:val="24"/>
          <w:szCs w:val="24"/>
        </w:rPr>
        <w:t>2.</w:t>
      </w:r>
      <w:r w:rsidR="009A3BEB" w:rsidRPr="00E328D2">
        <w:rPr>
          <w:rFonts w:ascii="Times New Roman" w:hAnsi="Times New Roman"/>
          <w:color w:val="auto"/>
          <w:sz w:val="24"/>
          <w:szCs w:val="24"/>
        </w:rPr>
        <w:t>1</w:t>
      </w:r>
      <w:r w:rsidR="006A0117" w:rsidRPr="00E328D2">
        <w:rPr>
          <w:rFonts w:ascii="Times New Roman" w:hAnsi="Times New Roman"/>
          <w:color w:val="auto"/>
          <w:sz w:val="24"/>
          <w:szCs w:val="24"/>
        </w:rPr>
        <w:t>4</w:t>
      </w:r>
      <w:r w:rsidR="00BA510E" w:rsidRPr="00E328D2">
        <w:rPr>
          <w:rFonts w:ascii="Times New Roman" w:hAnsi="Times New Roman"/>
          <w:color w:val="auto"/>
          <w:sz w:val="24"/>
          <w:szCs w:val="24"/>
        </w:rPr>
        <w:t>. Ра</w:t>
      </w:r>
      <w:r w:rsidRPr="00E328D2">
        <w:rPr>
          <w:rFonts w:ascii="Times New Roman" w:hAnsi="Times New Roman"/>
          <w:color w:val="auto"/>
          <w:sz w:val="24"/>
          <w:szCs w:val="24"/>
        </w:rPr>
        <w:t>сче</w:t>
      </w:r>
      <w:r w:rsidR="00BA510E" w:rsidRPr="00E328D2">
        <w:rPr>
          <w:rFonts w:ascii="Times New Roman" w:hAnsi="Times New Roman"/>
          <w:color w:val="auto"/>
          <w:sz w:val="24"/>
          <w:szCs w:val="24"/>
        </w:rPr>
        <w:t>ты</w:t>
      </w:r>
      <w:r w:rsidRPr="00E328D2">
        <w:rPr>
          <w:rFonts w:ascii="Times New Roman" w:hAnsi="Times New Roman"/>
          <w:color w:val="auto"/>
          <w:sz w:val="24"/>
          <w:szCs w:val="24"/>
        </w:rPr>
        <w:t xml:space="preserve"> по заработной плате</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009D0B51" w:rsidRPr="00E328D2">
        <w:rPr>
          <w:rFonts w:ascii="Times New Roman" w:hAnsi="Times New Roman"/>
          <w:color w:val="auto"/>
          <w:sz w:val="24"/>
          <w:szCs w:val="24"/>
        </w:rPr>
        <w:t xml:space="preserve"> и</w:t>
      </w:r>
      <w:r w:rsidR="00FB4BF1" w:rsidRPr="00E328D2">
        <w:rPr>
          <w:rFonts w:ascii="Times New Roman" w:hAnsi="Times New Roman"/>
          <w:color w:val="auto"/>
          <w:sz w:val="24"/>
          <w:szCs w:val="24"/>
        </w:rPr>
        <w:t xml:space="preserve"> </w:t>
      </w:r>
      <w:r w:rsidR="00BA510E" w:rsidRPr="00E328D2">
        <w:rPr>
          <w:rFonts w:ascii="Times New Roman" w:hAnsi="Times New Roman"/>
          <w:color w:val="auto"/>
          <w:sz w:val="24"/>
          <w:szCs w:val="24"/>
        </w:rPr>
        <w:t>социальным выплатам</w:t>
      </w:r>
      <w:bookmarkEnd w:id="587"/>
      <w:bookmarkEnd w:id="588"/>
      <w:bookmarkEnd w:id="589"/>
      <w:bookmarkEnd w:id="590"/>
      <w:bookmarkEnd w:id="591"/>
      <w:bookmarkEnd w:id="592"/>
      <w:bookmarkEnd w:id="593"/>
      <w:bookmarkEnd w:id="594"/>
      <w:bookmarkEnd w:id="595"/>
    </w:p>
    <w:p w:rsidR="00904121" w:rsidRPr="00B37DC1" w:rsidRDefault="00AF4858" w:rsidP="00E24C39">
      <w:pPr>
        <w:pStyle w:val="s1"/>
        <w:spacing w:before="0" w:beforeAutospacing="0" w:after="0" w:afterAutospacing="0"/>
        <w:jc w:val="both"/>
      </w:pPr>
      <w:bookmarkStart w:id="596" w:name="sub_10209"/>
      <w:r w:rsidRPr="00B37DC1">
        <w:t>2.</w:t>
      </w:r>
      <w:r w:rsidR="009A3BEB" w:rsidRPr="00B37DC1">
        <w:t>1</w:t>
      </w:r>
      <w:r w:rsidR="006A0117" w:rsidRPr="00B37DC1">
        <w:t>4</w:t>
      </w:r>
      <w:r w:rsidRPr="00B37DC1">
        <w:t xml:space="preserve">.1. </w:t>
      </w:r>
      <w:r w:rsidR="00B43811" w:rsidRPr="00B37DC1">
        <w:t>Начисление заработной платы за первую и вторую половину месяца, а также соответствующих сумм страховых взносов, отражается по кредиту счетов 0 302 11 000 «Расчеты по заработной плате», 0 303 00 000 «Расчеты по платежам в бюджеты» и дебету счетов по учету расходов (затрат, вложений) в том отчетном периоде (месяце), за который они начисляются.</w:t>
      </w:r>
      <w:r w:rsidR="00ED4917" w:rsidRPr="00B37DC1">
        <w:t xml:space="preserve"> Одновременно на счетах санкционирования отражаются соответствующие обязательства.</w:t>
      </w:r>
    </w:p>
    <w:p w:rsidR="00015312" w:rsidRPr="00B37DC1" w:rsidRDefault="00015312" w:rsidP="00015312">
      <w:pPr>
        <w:pStyle w:val="s1"/>
        <w:spacing w:before="0" w:beforeAutospacing="0" w:after="0" w:afterAutospacing="0"/>
        <w:jc w:val="both"/>
      </w:pPr>
      <w:r w:rsidRPr="00B37DC1">
        <w:t>2.14.1.1. Начисление заработной платы за первую половину месяца (также – аванс) и одновременное принятие денежных обязательств  в размере заработной платы за первую половину месяца отражается в учете последним днем расчетного периода, за который начислен аванс (крайним днем, включенным в Табель учета использования рабочего времени, сформированного для расчета аванса).</w:t>
      </w:r>
    </w:p>
    <w:p w:rsidR="001A1018" w:rsidRPr="00B37DC1" w:rsidRDefault="00015312" w:rsidP="00015312">
      <w:pPr>
        <w:pStyle w:val="s1"/>
        <w:spacing w:before="0" w:beforeAutospacing="0" w:after="0" w:afterAutospacing="0"/>
        <w:jc w:val="both"/>
      </w:pPr>
      <w:r w:rsidRPr="00B37DC1">
        <w:t>2.14.2. Для учета не оспариваемых переплат в части сумм, подлежащих с согласия сотрудников (уведомленных о перерасчетах) удержанию из будущих начислений в случае, если законодательством предусмотрена возможность удержать  такую переплату (при переносе части отпуска в связи с болезнью во время отпуска, в случае счетной ошибки, в иных ситуациях),  применяется счет</w:t>
      </w:r>
      <w:r w:rsidRPr="00B37DC1">
        <w:rPr>
          <w:rStyle w:val="apple-converted-space"/>
        </w:rPr>
        <w:t> </w:t>
      </w:r>
      <w:r w:rsidRPr="00B37DC1">
        <w:t>0 206 11 000.</w:t>
      </w:r>
    </w:p>
    <w:p w:rsidR="001A1018" w:rsidRPr="00B37DC1" w:rsidRDefault="00D20EF3" w:rsidP="00E24C39">
      <w:pPr>
        <w:pStyle w:val="s1"/>
        <w:spacing w:before="0" w:beforeAutospacing="0" w:after="0" w:afterAutospacing="0"/>
        <w:jc w:val="both"/>
      </w:pPr>
      <w:r w:rsidRPr="00B37DC1">
        <w:t>2.</w:t>
      </w:r>
      <w:r w:rsidR="004C0057" w:rsidRPr="00B37DC1">
        <w:t>1</w:t>
      </w:r>
      <w:r w:rsidR="002720CB" w:rsidRPr="00B37DC1">
        <w:t>4</w:t>
      </w:r>
      <w:r w:rsidRPr="00B37DC1">
        <w:t>.</w:t>
      </w:r>
      <w:r w:rsidR="001A1018" w:rsidRPr="00B37DC1">
        <w:t>3</w:t>
      </w:r>
      <w:r w:rsidRPr="00B37DC1">
        <w:t>. Выдача справок сотрудникам по заработной п</w:t>
      </w:r>
      <w:r w:rsidR="002720CB" w:rsidRPr="00B37DC1">
        <w:t>лате производится в течение 3 (трех)</w:t>
      </w:r>
      <w:r w:rsidRPr="00B37DC1">
        <w:t xml:space="preserve"> рабочих дней с момента поступления в </w:t>
      </w:r>
      <w:r w:rsidR="0065013E" w:rsidRPr="00B37DC1">
        <w:t>Б</w:t>
      </w:r>
      <w:r w:rsidRPr="00B37DC1">
        <w:t>ухгалтерию заявления на выдачу справок.</w:t>
      </w:r>
    </w:p>
    <w:p w:rsidR="002720CB" w:rsidRPr="00B37DC1" w:rsidRDefault="001A1018" w:rsidP="00E24C39">
      <w:pPr>
        <w:pStyle w:val="s1"/>
        <w:shd w:val="clear" w:color="auto" w:fill="FFFFFF"/>
        <w:spacing w:before="0" w:beforeAutospacing="0" w:after="0" w:afterAutospacing="0"/>
        <w:jc w:val="both"/>
      </w:pPr>
      <w:r w:rsidRPr="00B37DC1">
        <w:t>2.14.4</w:t>
      </w:r>
      <w:r w:rsidR="00900E88" w:rsidRPr="00B37DC1">
        <w:t xml:space="preserve">. В </w:t>
      </w:r>
      <w:r w:rsidR="002720CB" w:rsidRPr="00B37DC1">
        <w:t>Табеле</w:t>
      </w:r>
      <w:r w:rsidR="002720CB" w:rsidRPr="00B37DC1">
        <w:rPr>
          <w:rStyle w:val="apple-converted-space"/>
        </w:rPr>
        <w:t> </w:t>
      </w:r>
      <w:r w:rsidR="00900E88" w:rsidRPr="00B37DC1">
        <w:t xml:space="preserve">учета </w:t>
      </w:r>
      <w:r w:rsidR="002720CB" w:rsidRPr="00B37DC1">
        <w:t xml:space="preserve">использования рабочего времени (ф. 0504421) регистрируются </w:t>
      </w:r>
      <w:r w:rsidR="002720CB" w:rsidRPr="00B37DC1">
        <w:rPr>
          <w:rStyle w:val="s10"/>
          <w:bCs/>
        </w:rPr>
        <w:t>фактические затраты рабочего времени</w:t>
      </w:r>
      <w:r w:rsidR="002720CB" w:rsidRPr="00B37DC1">
        <w:t>.</w:t>
      </w:r>
      <w:r w:rsidR="00900E88" w:rsidRPr="00B37DC1">
        <w:t xml:space="preserve"> Отдельным приказом руководителя Учреждения могут устанавливаться дополнительные условные обозначения для заполнения Табеля.</w:t>
      </w:r>
    </w:p>
    <w:p w:rsidR="00691E4F" w:rsidRPr="00E9326C" w:rsidRDefault="001A1018" w:rsidP="00691E4F">
      <w:pPr>
        <w:pStyle w:val="s1"/>
        <w:shd w:val="clear" w:color="auto" w:fill="FFFFFF"/>
        <w:spacing w:before="0" w:beforeAutospacing="0" w:after="0" w:afterAutospacing="0"/>
        <w:jc w:val="both"/>
      </w:pPr>
      <w:r w:rsidRPr="00B37DC1">
        <w:t>2.14.5</w:t>
      </w:r>
      <w:r w:rsidR="00690E29" w:rsidRPr="00E9326C">
        <w:t xml:space="preserve">. </w:t>
      </w:r>
      <w:r w:rsidR="00691E4F" w:rsidRPr="00E9326C">
        <w:rPr>
          <w:shd w:val="clear" w:color="auto" w:fill="FFFFFF"/>
        </w:rPr>
        <w:t xml:space="preserve">Аналитический учет расчетов </w:t>
      </w:r>
      <w:r w:rsidR="00691E4F" w:rsidRPr="00E9326C">
        <w:t xml:space="preserve">по оплате труда и стипендиям </w:t>
      </w:r>
      <w:r w:rsidR="00691E4F" w:rsidRPr="00E9326C">
        <w:rPr>
          <w:shd w:val="clear" w:color="auto" w:fill="FFFFFF"/>
        </w:rPr>
        <w:t xml:space="preserve">ведется </w:t>
      </w:r>
      <w:r w:rsidR="00691E4F" w:rsidRPr="00E9326C">
        <w:t xml:space="preserve">по группам контрагентов (группам сотрудников, получателей выплат) в Журнале операций расчетов по оплате труда, денежному довольствию и стипендиям. </w:t>
      </w:r>
    </w:p>
    <w:p w:rsidR="00691E4F" w:rsidRPr="00E9326C" w:rsidRDefault="00691E4F" w:rsidP="00691E4F">
      <w:pPr>
        <w:pStyle w:val="af"/>
        <w:spacing w:before="0" w:beforeAutospacing="0" w:after="0" w:afterAutospacing="0"/>
        <w:jc w:val="both"/>
        <w:rPr>
          <w:color w:val="auto"/>
          <w:sz w:val="24"/>
          <w:szCs w:val="24"/>
        </w:rPr>
      </w:pPr>
      <w:r w:rsidRPr="00E9326C">
        <w:rPr>
          <w:color w:val="auto"/>
          <w:sz w:val="24"/>
          <w:szCs w:val="24"/>
        </w:rPr>
        <w:t>Применяются следующие группы контрагентов:</w:t>
      </w:r>
    </w:p>
    <w:p w:rsidR="00691E4F" w:rsidRPr="00E9326C" w:rsidRDefault="00691E4F" w:rsidP="00691E4F">
      <w:pPr>
        <w:pStyle w:val="af"/>
        <w:spacing w:before="0" w:beforeAutospacing="0" w:after="0" w:afterAutospacing="0"/>
        <w:jc w:val="both"/>
        <w:rPr>
          <w:color w:val="auto"/>
          <w:sz w:val="24"/>
          <w:szCs w:val="24"/>
        </w:rPr>
      </w:pPr>
      <w:r w:rsidRPr="00E9326C">
        <w:rPr>
          <w:color w:val="auto"/>
          <w:sz w:val="24"/>
          <w:szCs w:val="24"/>
        </w:rPr>
        <w:t xml:space="preserve">- </w:t>
      </w:r>
      <w:r w:rsidR="001B7A6E">
        <w:rPr>
          <w:color w:val="auto"/>
          <w:sz w:val="24"/>
          <w:szCs w:val="24"/>
        </w:rPr>
        <w:t xml:space="preserve">штатные </w:t>
      </w:r>
      <w:r w:rsidRPr="00E9326C">
        <w:rPr>
          <w:color w:val="auto"/>
          <w:sz w:val="24"/>
          <w:szCs w:val="24"/>
        </w:rPr>
        <w:t>сотрудники;</w:t>
      </w:r>
    </w:p>
    <w:p w:rsidR="00691E4F" w:rsidRPr="00E9326C" w:rsidRDefault="00691E4F" w:rsidP="00691E4F">
      <w:pPr>
        <w:pStyle w:val="af"/>
        <w:spacing w:before="0" w:beforeAutospacing="0" w:after="0" w:afterAutospacing="0"/>
        <w:jc w:val="both"/>
        <w:rPr>
          <w:color w:val="auto"/>
          <w:sz w:val="24"/>
          <w:szCs w:val="24"/>
        </w:rPr>
      </w:pPr>
      <w:r w:rsidRPr="00E9326C">
        <w:rPr>
          <w:color w:val="auto"/>
          <w:sz w:val="24"/>
          <w:szCs w:val="24"/>
        </w:rPr>
        <w:t>- обучающиеся.</w:t>
      </w:r>
    </w:p>
    <w:p w:rsidR="00691E4F" w:rsidRPr="00E9326C" w:rsidRDefault="00691E4F" w:rsidP="00691E4F">
      <w:pPr>
        <w:pStyle w:val="af"/>
        <w:spacing w:before="0" w:beforeAutospacing="0" w:after="0" w:afterAutospacing="0"/>
        <w:jc w:val="both"/>
        <w:rPr>
          <w:color w:val="auto"/>
          <w:sz w:val="24"/>
          <w:szCs w:val="24"/>
        </w:rPr>
      </w:pPr>
      <w:r w:rsidRPr="00E9326C">
        <w:rPr>
          <w:color w:val="auto"/>
          <w:sz w:val="24"/>
          <w:szCs w:val="24"/>
        </w:rPr>
        <w:t>Персонифицированный учет в разрезе контрагентов (сотрудников, получателей выплат) обеспечивается бухгалтерами расчетной группы с применением программного продукта для расчета заработной платы и иных выплат.</w:t>
      </w:r>
    </w:p>
    <w:p w:rsidR="00691E4F" w:rsidRPr="00B37DC1" w:rsidRDefault="00691E4F" w:rsidP="00691E4F">
      <w:pPr>
        <w:pStyle w:val="s1"/>
        <w:spacing w:before="0" w:beforeAutospacing="0" w:after="0" w:afterAutospacing="0"/>
        <w:jc w:val="both"/>
        <w:rPr>
          <w:color w:val="00B050"/>
        </w:rPr>
      </w:pPr>
      <w:r w:rsidRPr="00E9326C">
        <w:rPr>
          <w:rStyle w:val="s10"/>
          <w:bCs/>
          <w:shd w:val="clear" w:color="auto" w:fill="FFFFFF"/>
        </w:rPr>
        <w:lastRenderedPageBreak/>
        <w:t xml:space="preserve">2.14.6. </w:t>
      </w:r>
      <w:r w:rsidRPr="00E9326C">
        <w:rPr>
          <w:shd w:val="clear" w:color="auto" w:fill="FFFFFF"/>
        </w:rPr>
        <w:t xml:space="preserve">Аналитический учет расчетов по пенсиям, пособиям и иным социальным выплатам ведется </w:t>
      </w:r>
      <w:r w:rsidRPr="00E9326C">
        <w:t>в разрезе контрагентов (получателей выплат) в Журнале по прочим операциям</w:t>
      </w:r>
      <w:r w:rsidRPr="00B37DC1">
        <w:rPr>
          <w:color w:val="00B050"/>
        </w:rPr>
        <w:t>.</w:t>
      </w:r>
    </w:p>
    <w:p w:rsidR="00957521" w:rsidRPr="00B37DC1" w:rsidRDefault="00957521" w:rsidP="00E24C39">
      <w:pPr>
        <w:pStyle w:val="s1"/>
        <w:shd w:val="clear" w:color="auto" w:fill="FFFFFF"/>
        <w:spacing w:before="0" w:beforeAutospacing="0" w:after="0" w:afterAutospacing="0"/>
        <w:jc w:val="both"/>
        <w:rPr>
          <w:rStyle w:val="s10"/>
          <w:bCs/>
          <w:shd w:val="clear" w:color="auto" w:fill="FFFFFF"/>
        </w:rPr>
      </w:pPr>
      <w:r w:rsidRPr="00B37DC1">
        <w:rPr>
          <w:rStyle w:val="s10"/>
          <w:bCs/>
          <w:shd w:val="clear" w:color="auto" w:fill="FFFFFF"/>
        </w:rPr>
        <w:t>2.14.7. Начисление сотрудникам заработной платы и иных выплат, выплат физическим лицам на основе договоров, а также отражение удержаний из сумм начислений отражается в учете на основании Расчетной ведомости (ф. 0504402).</w:t>
      </w:r>
    </w:p>
    <w:p w:rsidR="00957521" w:rsidRPr="00B37DC1" w:rsidRDefault="00957521" w:rsidP="00E24C39">
      <w:pPr>
        <w:pStyle w:val="s1"/>
        <w:shd w:val="clear" w:color="auto" w:fill="FFFFFF"/>
        <w:spacing w:before="0" w:beforeAutospacing="0" w:after="0" w:afterAutospacing="0"/>
        <w:jc w:val="both"/>
      </w:pPr>
      <w:r w:rsidRPr="00B37DC1">
        <w:rPr>
          <w:rStyle w:val="s10"/>
          <w:bCs/>
          <w:shd w:val="clear" w:color="auto" w:fill="FFFFFF"/>
        </w:rPr>
        <w:t>2.14.8. Ч</w:t>
      </w:r>
      <w:r w:rsidRPr="00B37DC1">
        <w:t xml:space="preserve">асть начисленной заработной платы за декабрь текущего финансового года, а именно за период между днем фактической выплаты и последним рабочим днем текущего финансового года, в связи с расчетом заработной платы на основании представленного до окончания текущего финансового года Табеля учета использования рабочего времени (для досрочной выплаты зарплаты за декабрь в текущем году), рассматривается в качестве оценочного значения. На основании корректирующего Табеля (ф. 0504421), представленного в течение 3 (трех) рабочих дней января очередного финансового года, производится корректировка соответствующих расчетов и начислений по заработной плате и страховым взносам. Корректировка отражается в учете последним днем отчетного года. </w:t>
      </w:r>
    </w:p>
    <w:p w:rsidR="00015312" w:rsidRPr="00B37DC1" w:rsidRDefault="00015312" w:rsidP="00015312">
      <w:pPr>
        <w:pStyle w:val="s1"/>
        <w:shd w:val="clear" w:color="auto" w:fill="FFFFFF"/>
        <w:spacing w:before="0" w:beforeAutospacing="0" w:after="0" w:afterAutospacing="0"/>
        <w:jc w:val="both"/>
      </w:pPr>
      <w:r w:rsidRPr="00B37DC1">
        <w:t xml:space="preserve">2.14.9. Начисление пособия за первые три дня временной нетрудоспособности отражается в учете датой окончания периода нетрудоспособности. </w:t>
      </w:r>
    </w:p>
    <w:p w:rsidR="00015312" w:rsidRPr="00B37DC1" w:rsidRDefault="00015312" w:rsidP="00015312">
      <w:pPr>
        <w:pStyle w:val="s1"/>
        <w:shd w:val="clear" w:color="auto" w:fill="FFFFFF"/>
        <w:spacing w:before="0" w:beforeAutospacing="0" w:after="0" w:afterAutospacing="0"/>
        <w:jc w:val="both"/>
      </w:pPr>
      <w:r w:rsidRPr="00B37DC1">
        <w:t xml:space="preserve">Сумма начисленного пособия включается в состав положенных работникам выплат в ближайший срок выплаты заработной платы (за первую или вторую половину месяца) при условии, что листок нетрудоспособности поступил в Бухгалтерию за три рабочих дня до установленного дня выплаты зарплаты за соответствующий период. </w:t>
      </w:r>
    </w:p>
    <w:p w:rsidR="00892E07" w:rsidRPr="00B37DC1" w:rsidRDefault="00892E07" w:rsidP="00892E07">
      <w:pPr>
        <w:pStyle w:val="s1"/>
        <w:shd w:val="clear" w:color="auto" w:fill="FFFFFF"/>
        <w:spacing w:before="0" w:beforeAutospacing="0" w:after="0" w:afterAutospacing="0"/>
        <w:jc w:val="both"/>
      </w:pPr>
      <w:r w:rsidRPr="00B37DC1">
        <w:t>2.14.10. Начисление обязательств работодателя по оплате 4-х дополнительных дней по уходу за детьми-инвалидами отражается в учете одновременно с начислением заработной платы за период, в котором были предоставлены дополнительные выходные.</w:t>
      </w:r>
    </w:p>
    <w:p w:rsidR="008D19C0" w:rsidRPr="00B37DC1" w:rsidRDefault="00892E07" w:rsidP="008D19C0">
      <w:pPr>
        <w:pStyle w:val="s1"/>
        <w:shd w:val="clear" w:color="auto" w:fill="FFFFFF"/>
        <w:spacing w:before="0" w:beforeAutospacing="0" w:after="0" w:afterAutospacing="0"/>
        <w:jc w:val="both"/>
      </w:pPr>
      <w:r w:rsidRPr="00B37DC1">
        <w:t xml:space="preserve">2.14.11. </w:t>
      </w:r>
      <w:r w:rsidR="008D19C0" w:rsidRPr="00B37DC1">
        <w:t xml:space="preserve">Обязательства </w:t>
      </w:r>
      <w:r w:rsidR="008D19C0" w:rsidRPr="00B37DC1">
        <w:rPr>
          <w:rStyle w:val="s10"/>
        </w:rPr>
        <w:t>по заработной плате и иным выплатам, причитающимся умершему сотруднику, относятся к кредиторской задолженности заявительного характера (дата исполнения – 31.12.2999) и учитываются в составе депонентов (в части с</w:t>
      </w:r>
      <w:r w:rsidR="008D19C0" w:rsidRPr="00B37DC1">
        <w:t>умм заработной платы</w:t>
      </w:r>
      <w:r w:rsidR="008D19C0" w:rsidRPr="00B37DC1">
        <w:rPr>
          <w:rStyle w:val="s10"/>
        </w:rPr>
        <w:t xml:space="preserve"> и иных выплат), а также в составе расчетов на счете 302 00 (в части расчетов с подотчетным лицом – задолженность </w:t>
      </w:r>
      <w:r w:rsidR="008D19C0" w:rsidRPr="00B37DC1">
        <w:t>по возмещению командировочных расходов, иных произведенных сотрудником расходов).  Перенос задолженности со счета 302 00 (в части зарплаты со счета 302 11) на счет 304 02, со счета 208 00 на счет 302 00 отражается не позднее ближайшей даты выплаты заработной платы в месяце, в котором произведено начисление  сумм по оплате труда (иным выплатам), не полученных ко дню смерти работника.</w:t>
      </w:r>
    </w:p>
    <w:p w:rsidR="008D19C0" w:rsidRPr="00B37DC1" w:rsidRDefault="008D19C0" w:rsidP="008D19C0">
      <w:pPr>
        <w:pStyle w:val="s1"/>
        <w:spacing w:before="0" w:beforeAutospacing="0" w:after="0" w:afterAutospacing="0"/>
        <w:jc w:val="both"/>
      </w:pPr>
      <w:r w:rsidRPr="00B37DC1">
        <w:rPr>
          <w:rStyle w:val="s10"/>
        </w:rPr>
        <w:t xml:space="preserve">При предъявлении требования о выплате данных средств </w:t>
      </w:r>
      <w:r w:rsidRPr="00B37DC1">
        <w:t>законным получателям в учете отражается смена контрагента и корректируется дата исполнения. При осуществлении выплаты законным получателям с соблюдением установленного срока погашение задолженности отражается в общем порядке (Дт 304 02 Кт</w:t>
      </w:r>
      <w:r w:rsidRPr="00B37DC1">
        <w:rPr>
          <w:color w:val="00B050"/>
        </w:rPr>
        <w:t xml:space="preserve"> </w:t>
      </w:r>
      <w:r w:rsidR="000C26CF" w:rsidRPr="00B37DC1">
        <w:t>201 01</w:t>
      </w:r>
      <w:r w:rsidRPr="00B37DC1">
        <w:t>, 201 34). Если срок выплат законным получателям нарушен, задолженность со счета 304 02 переносится в состав просроченной кредиторской задолженности и отражается на счете 302 00 (в части зарплаты на счете 302 11).</w:t>
      </w:r>
    </w:p>
    <w:p w:rsidR="008D19C0" w:rsidRPr="00B37DC1" w:rsidRDefault="008D19C0" w:rsidP="008D19C0">
      <w:pPr>
        <w:pStyle w:val="s1"/>
        <w:spacing w:before="0" w:beforeAutospacing="0" w:after="0" w:afterAutospacing="0"/>
        <w:jc w:val="both"/>
      </w:pPr>
      <w:r w:rsidRPr="00B37DC1">
        <w:t xml:space="preserve">По решению Комиссии задолженность может быть списана с балансового учета по истечение 6 месяцев со дня смерти работника (при отсутствии требований со стороны наследников) на забалансовый счет 20 "Задолженность, невостребованная кредиторами" для наблюдения в течение </w:t>
      </w:r>
      <w:hyperlink r:id="rId45" w:anchor="/document/10164072/entry/196" w:history="1">
        <w:r w:rsidRPr="00B37DC1">
          <w:rPr>
            <w:rStyle w:val="af0"/>
            <w:color w:val="auto"/>
          </w:rPr>
          <w:t>срока исковой давности</w:t>
        </w:r>
      </w:hyperlink>
      <w:r w:rsidRPr="00B37DC1">
        <w:t>. При восстановлении ранее списанной задолженности в балансовом учете обязательства принимаются к учету с указанием нового контрагента (заявителя) и срока исполнения обязательства на счете 302 00.</w:t>
      </w:r>
    </w:p>
    <w:p w:rsidR="00182275" w:rsidRPr="00B37DC1" w:rsidRDefault="00182275" w:rsidP="00182275">
      <w:pPr>
        <w:pStyle w:val="s1"/>
        <w:shd w:val="clear" w:color="auto" w:fill="FFFFFF"/>
        <w:spacing w:before="0" w:beforeAutospacing="0" w:after="0" w:afterAutospacing="0"/>
        <w:jc w:val="both"/>
      </w:pPr>
      <w:r w:rsidRPr="00B37DC1">
        <w:t xml:space="preserve">2.14.12. Для учета расчетов по исполнению денежных обязательств через третьих лиц (платежных агентов) применяется </w:t>
      </w:r>
      <w:r w:rsidRPr="00B37DC1">
        <w:rPr>
          <w:rStyle w:val="af8"/>
          <w:i w:val="0"/>
        </w:rPr>
        <w:t>забалансовый счет 30</w:t>
      </w:r>
      <w:r w:rsidRPr="00B37DC1">
        <w:t xml:space="preserve"> "Расчеты по исполнению денежных обязательств через третьих лиц".</w:t>
      </w:r>
    </w:p>
    <w:p w:rsidR="00182275" w:rsidRPr="00B37DC1" w:rsidRDefault="00182275" w:rsidP="00182275">
      <w:pPr>
        <w:pStyle w:val="s1"/>
        <w:shd w:val="clear" w:color="auto" w:fill="FFFFFF"/>
        <w:spacing w:before="0" w:beforeAutospacing="0" w:after="0" w:afterAutospacing="0"/>
        <w:jc w:val="both"/>
      </w:pPr>
      <w:r w:rsidRPr="00B37DC1">
        <w:t xml:space="preserve">Если условиями расчетов с контрагентом не предусмотрено иное, обязательство Учреждения считается исполненным по факту перечисления средств контрагенту согласно платежным документам, подтверждающим фактическое перечисление средств непосредственно получателям (контрагентам). В таком случае при исполнении обязательств через третьих лиц (платежных агентов) учет расчетов с платежным агентом (третьим лицом) отражается на счете 210 05 "Расчеты с прочими дебиторами". При перечислении денежных средств платежному агенту одновременно с признанием дебиторской задолженности на счете 210 05 (Дт 210 05 Кт </w:t>
      </w:r>
      <w:r w:rsidR="00FC4255" w:rsidRPr="00B37DC1">
        <w:lastRenderedPageBreak/>
        <w:t>201 01</w:t>
      </w:r>
      <w:r w:rsidRPr="00B37DC1">
        <w:t xml:space="preserve">) отражается признание расчетов на забалансовом счете </w:t>
      </w:r>
      <w:r w:rsidRPr="006055BA">
        <w:rPr>
          <w:color w:val="FF0000"/>
        </w:rPr>
        <w:t>30.</w:t>
      </w:r>
      <w:r w:rsidRPr="00B37DC1">
        <w:t xml:space="preserve"> Уменьшение обязательств перед получателями средств (контрагентами) и закрытие расчетов с платежным агентом (Дт 302 00 Кт 210 05, уменьшение забалансового счета 30) отражается  согласно информации, представленной платежным агентом в соответствии с условиями договора (согласно реестру с указанием информации о платежных документах, подтверждающих фактическое перечисление денежных средств получателям). Если платежным агентом предоставлена информация о возврате (получении платежным агентом) ранее перечисленных средств (в частности, в результате указания ошибочных реквизитов), в учете Учреждения возобновляются расчеты с платежным агентом и восстанавливаются обязательства перед получателем выплаты (контрагентом):</w:t>
      </w:r>
    </w:p>
    <w:p w:rsidR="00182275" w:rsidRPr="00B37DC1" w:rsidRDefault="00182275" w:rsidP="00182275">
      <w:pPr>
        <w:pStyle w:val="s1"/>
        <w:shd w:val="clear" w:color="auto" w:fill="FFFFFF"/>
        <w:spacing w:before="0" w:beforeAutospacing="0" w:after="0" w:afterAutospacing="0"/>
        <w:jc w:val="both"/>
      </w:pPr>
      <w:r w:rsidRPr="00B37DC1">
        <w:t>Дебет 210 05 Кредит 302 00, увеличение забалансового счета 30.</w:t>
      </w:r>
    </w:p>
    <w:p w:rsidR="00182275" w:rsidRPr="00B37DC1" w:rsidRDefault="00182275" w:rsidP="00182275">
      <w:pPr>
        <w:pStyle w:val="s1"/>
        <w:shd w:val="clear" w:color="auto" w:fill="FFFFFF"/>
        <w:spacing w:before="0" w:beforeAutospacing="0" w:after="0" w:afterAutospacing="0"/>
        <w:jc w:val="both"/>
      </w:pPr>
      <w:r w:rsidRPr="00B37DC1">
        <w:t>Расчеты с платежным агентом и задолженность на счете 30 в таком случае закрываются по факту возврата средств Учреждению платежным агентом (в момент зачисления средств на счет Учреждения):</w:t>
      </w:r>
    </w:p>
    <w:p w:rsidR="00182275" w:rsidRPr="00B37DC1" w:rsidRDefault="00182275" w:rsidP="00182275">
      <w:pPr>
        <w:pStyle w:val="s1"/>
        <w:shd w:val="clear" w:color="auto" w:fill="FFFFFF"/>
        <w:spacing w:before="0" w:beforeAutospacing="0" w:after="0" w:afterAutospacing="0"/>
        <w:jc w:val="both"/>
      </w:pPr>
      <w:r w:rsidRPr="00B37DC1">
        <w:t xml:space="preserve">Дебет </w:t>
      </w:r>
      <w:r w:rsidR="00FC4255" w:rsidRPr="00B37DC1">
        <w:t xml:space="preserve">201 01 </w:t>
      </w:r>
      <w:r w:rsidRPr="00B37DC1">
        <w:t>Кредит 210 05, уменьшение забалансового счета 30.</w:t>
      </w:r>
    </w:p>
    <w:p w:rsidR="008D19C0" w:rsidRPr="00B37DC1" w:rsidRDefault="00182275" w:rsidP="005D413F">
      <w:pPr>
        <w:pStyle w:val="s1"/>
        <w:shd w:val="clear" w:color="auto" w:fill="FFFFFF"/>
        <w:spacing w:before="0" w:beforeAutospacing="0" w:after="0" w:afterAutospacing="0"/>
        <w:jc w:val="both"/>
      </w:pPr>
      <w:r w:rsidRPr="00B37DC1">
        <w:t xml:space="preserve">2.14.13. </w:t>
      </w:r>
      <w:r w:rsidR="008D19C0" w:rsidRPr="00B37DC1">
        <w:t xml:space="preserve">Перерасчет заработной платы не производится, если отсутствуют основания по удержанию из заработной платы (в частности, если переплата возникла в результате неправильного применения трудового законодательства - правовой ошибки). В случае выявления переплат и неположенных выплат, которые не подлежат удержанию согласно ТК РФ, суммы ущерба в виде задолженности работников (в том числе бывших работников перед учреждением за неотработанные дни отпуска при их увольнении до окончания того рабочего года, в счет которого уже получен ежегодный оплачиваемый отпуск) отражаются по дебету счета </w:t>
      </w:r>
      <w:r w:rsidR="00D30F71" w:rsidRPr="00B37DC1">
        <w:t xml:space="preserve">0 </w:t>
      </w:r>
      <w:r w:rsidR="008D19C0" w:rsidRPr="00B37DC1">
        <w:t>209 34</w:t>
      </w:r>
      <w:r w:rsidR="00D30F71" w:rsidRPr="00B37DC1">
        <w:t xml:space="preserve"> 567</w:t>
      </w:r>
      <w:r w:rsidR="008D19C0" w:rsidRPr="00B37DC1">
        <w:t xml:space="preserve"> и кредиту счета </w:t>
      </w:r>
      <w:r w:rsidR="00D30F71" w:rsidRPr="00B37DC1">
        <w:t>0</w:t>
      </w:r>
      <w:r w:rsidR="008D19C0" w:rsidRPr="00B37DC1">
        <w:t> 401 40(10) 134</w:t>
      </w:r>
      <w:r w:rsidR="00D30F71" w:rsidRPr="00B37DC1">
        <w:t xml:space="preserve"> (</w:t>
      </w:r>
      <w:r w:rsidR="00D30F71" w:rsidRPr="00B37DC1">
        <w:rPr>
          <w:rStyle w:val="s10"/>
        </w:rPr>
        <w:t xml:space="preserve">по тому КФО, в рамках которого выявлена переплата/неположенная выплата, если иное решение в части возмещаемых расходов по КФО 5 не будет принято Главным бухгалтером). </w:t>
      </w:r>
      <w:r w:rsidR="008D19C0" w:rsidRPr="00B37DC1">
        <w:t>Сумма ущерба включает в себя в том числе суммы НДФЛ и страховых взносов.</w:t>
      </w:r>
    </w:p>
    <w:p w:rsidR="008D19C0" w:rsidRPr="00B37DC1" w:rsidRDefault="008D19C0" w:rsidP="005D413F">
      <w:pPr>
        <w:pStyle w:val="s1"/>
        <w:shd w:val="clear" w:color="auto" w:fill="FFFFFF"/>
        <w:spacing w:before="0" w:beforeAutospacing="0" w:after="0" w:afterAutospacing="0"/>
        <w:jc w:val="both"/>
      </w:pPr>
      <w:r w:rsidRPr="00B37DC1">
        <w:t xml:space="preserve">При возмещении ущерба непосредственно работником, получившим излишне начисленные и выплаченные суммы, задолженность на счете 209 34 закрывается в части суммы, перечисленной (выданной) непосредственно работнику и внесенной таким работником без учета сумм налогов и взносов. В части страховых взносов и НДФЛ формируются уточненные расчеты (6-НДФЛ, РСВ) и задолженность признается исполненной на основании поданных в ФНС уточнений (Дт 303 01, 303 15, 303 10 Кредит 209 34). По факту признания переплаты ФНС на ЕНС (Дт 303 14 Кт 303 ХХ) в налоговый орган направляются  заявления о возврате излишне уплаченных сумм </w:t>
      </w:r>
      <w:r w:rsidR="00D30F71" w:rsidRPr="00B37DC1">
        <w:t>Учреждению</w:t>
      </w:r>
      <w:r w:rsidRPr="00B37DC1">
        <w:t>.</w:t>
      </w:r>
      <w:r w:rsidR="00D30F71" w:rsidRPr="00B37DC1">
        <w:t xml:space="preserve"> </w:t>
      </w:r>
    </w:p>
    <w:p w:rsidR="00D20EF3" w:rsidRPr="005D413F" w:rsidRDefault="002720CB" w:rsidP="005D413F">
      <w:pPr>
        <w:pStyle w:val="11"/>
        <w:spacing w:before="0" w:line="240" w:lineRule="auto"/>
        <w:jc w:val="both"/>
        <w:rPr>
          <w:rFonts w:ascii="Times New Roman" w:hAnsi="Times New Roman"/>
          <w:color w:val="auto"/>
          <w:sz w:val="24"/>
          <w:szCs w:val="24"/>
        </w:rPr>
      </w:pPr>
      <w:bookmarkStart w:id="597" w:name="_Toc29740611"/>
      <w:bookmarkStart w:id="598" w:name="_Toc29741017"/>
      <w:bookmarkStart w:id="599" w:name="_Toc29741281"/>
      <w:bookmarkStart w:id="600" w:name="_Toc29741585"/>
      <w:bookmarkStart w:id="601" w:name="_Toc29741814"/>
      <w:bookmarkStart w:id="602" w:name="_Toc29743289"/>
      <w:bookmarkStart w:id="603" w:name="_Toc29743378"/>
      <w:bookmarkStart w:id="604" w:name="_Toc30435268"/>
      <w:bookmarkStart w:id="605" w:name="_Toc30435367"/>
      <w:bookmarkStart w:id="606" w:name="_Toc30435485"/>
      <w:bookmarkStart w:id="607" w:name="_Toc30503871"/>
      <w:bookmarkStart w:id="608" w:name="_Toc30839371"/>
      <w:bookmarkStart w:id="609" w:name="_Toc30853040"/>
      <w:bookmarkStart w:id="610" w:name="_Toc31457252"/>
      <w:bookmarkStart w:id="611" w:name="_Toc31457551"/>
      <w:bookmarkStart w:id="612" w:name="_Toc31457583"/>
      <w:bookmarkStart w:id="613" w:name="_Toc31457615"/>
      <w:bookmarkStart w:id="614" w:name="_Toc31457678"/>
      <w:bookmarkStart w:id="615" w:name="_Toc31458395"/>
      <w:bookmarkStart w:id="616" w:name="_Toc32069998"/>
      <w:bookmarkStart w:id="617" w:name="_Toc32139313"/>
      <w:bookmarkStart w:id="618" w:name="_Toc32753660"/>
      <w:bookmarkStart w:id="619" w:name="_Toc32753732"/>
      <w:bookmarkStart w:id="620" w:name="_Toc32753768"/>
      <w:bookmarkStart w:id="621" w:name="_Toc32753808"/>
      <w:bookmarkStart w:id="622" w:name="_Toc32753844"/>
      <w:bookmarkStart w:id="623" w:name="_Toc32754037"/>
      <w:bookmarkStart w:id="624" w:name="_Toc46828108"/>
      <w:bookmarkStart w:id="625" w:name="_Toc55912566"/>
      <w:bookmarkStart w:id="626" w:name="_Toc220670952"/>
      <w:r w:rsidRPr="005D413F">
        <w:rPr>
          <w:rFonts w:ascii="Times New Roman" w:hAnsi="Times New Roman"/>
          <w:color w:val="auto"/>
          <w:sz w:val="24"/>
          <w:szCs w:val="24"/>
        </w:rPr>
        <w:t>2.15</w:t>
      </w:r>
      <w:r w:rsidR="00F70E6F" w:rsidRPr="005D413F">
        <w:rPr>
          <w:rFonts w:ascii="Times New Roman" w:hAnsi="Times New Roman"/>
          <w:color w:val="auto"/>
          <w:sz w:val="24"/>
          <w:szCs w:val="24"/>
        </w:rPr>
        <w:t xml:space="preserve">. </w:t>
      </w:r>
      <w:r w:rsidR="00BA510E" w:rsidRPr="005D413F">
        <w:rPr>
          <w:rFonts w:ascii="Times New Roman" w:hAnsi="Times New Roman"/>
          <w:color w:val="auto"/>
          <w:sz w:val="24"/>
          <w:szCs w:val="24"/>
        </w:rPr>
        <w:t>Расчеты</w:t>
      </w:r>
      <w:r w:rsidR="00DA2477" w:rsidRPr="005D413F">
        <w:rPr>
          <w:rFonts w:ascii="Times New Roman" w:hAnsi="Times New Roman"/>
          <w:color w:val="auto"/>
          <w:sz w:val="24"/>
          <w:szCs w:val="24"/>
        </w:rPr>
        <w:t xml:space="preserve"> по налогам и взносам</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DA2477" w:rsidRPr="00B37DC1" w:rsidRDefault="00C6710E" w:rsidP="00E24C39">
      <w:pPr>
        <w:pStyle w:val="s1"/>
        <w:spacing w:before="0" w:beforeAutospacing="0" w:after="0" w:afterAutospacing="0"/>
        <w:jc w:val="both"/>
        <w:rPr>
          <w:rStyle w:val="af5"/>
          <w:b w:val="0"/>
        </w:rPr>
      </w:pPr>
      <w:r w:rsidRPr="00B37DC1">
        <w:t>2.</w:t>
      </w:r>
      <w:r w:rsidR="002720CB" w:rsidRPr="00B37DC1">
        <w:t>15</w:t>
      </w:r>
      <w:r w:rsidRPr="00B37DC1">
        <w:t xml:space="preserve">.1. </w:t>
      </w:r>
      <w:r w:rsidR="00DA2477" w:rsidRPr="00B37DC1">
        <w:t xml:space="preserve">Любые пени, штрафы и иные санкции, перечисляемые в бюджеты, в том числе по страховым взносам, учитываются </w:t>
      </w:r>
      <w:r w:rsidR="00DA2477" w:rsidRPr="00B37DC1">
        <w:rPr>
          <w:rStyle w:val="af5"/>
          <w:b w:val="0"/>
        </w:rPr>
        <w:t>на счете 303 05 "Расчеты по прочим платежам в бюджет".</w:t>
      </w:r>
      <w:bookmarkStart w:id="627" w:name="sub_113"/>
    </w:p>
    <w:p w:rsidR="00727C50" w:rsidRPr="00B37DC1" w:rsidRDefault="00DA2477"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color w:val="000000" w:themeColor="text1"/>
          <w:sz w:val="24"/>
          <w:szCs w:val="24"/>
        </w:rPr>
        <w:t>2.</w:t>
      </w:r>
      <w:r w:rsidR="00B14139" w:rsidRPr="00B37DC1">
        <w:rPr>
          <w:rFonts w:ascii="Times New Roman" w:hAnsi="Times New Roman"/>
          <w:color w:val="000000" w:themeColor="text1"/>
          <w:sz w:val="24"/>
          <w:szCs w:val="24"/>
        </w:rPr>
        <w:t>1</w:t>
      </w:r>
      <w:r w:rsidR="00055C62" w:rsidRPr="00B37DC1">
        <w:rPr>
          <w:rFonts w:ascii="Times New Roman" w:hAnsi="Times New Roman"/>
          <w:color w:val="000000" w:themeColor="text1"/>
          <w:sz w:val="24"/>
          <w:szCs w:val="24"/>
        </w:rPr>
        <w:t>5</w:t>
      </w:r>
      <w:r w:rsidRPr="00B37DC1">
        <w:rPr>
          <w:rFonts w:ascii="Times New Roman" w:hAnsi="Times New Roman"/>
          <w:color w:val="000000" w:themeColor="text1"/>
          <w:sz w:val="24"/>
          <w:szCs w:val="24"/>
        </w:rPr>
        <w:t>.2</w:t>
      </w:r>
      <w:r w:rsidRPr="00B37DC1">
        <w:rPr>
          <w:rFonts w:ascii="Times New Roman" w:hAnsi="Times New Roman"/>
          <w:sz w:val="24"/>
          <w:szCs w:val="24"/>
        </w:rPr>
        <w:t xml:space="preserve">. Суммы НДС, предъявленные </w:t>
      </w:r>
      <w:r w:rsidR="00055C62" w:rsidRPr="00B37DC1">
        <w:rPr>
          <w:rFonts w:ascii="Times New Roman" w:hAnsi="Times New Roman"/>
          <w:sz w:val="24"/>
          <w:szCs w:val="24"/>
        </w:rPr>
        <w:t>У</w:t>
      </w:r>
      <w:r w:rsidRPr="00B37DC1">
        <w:rPr>
          <w:rFonts w:ascii="Times New Roman" w:hAnsi="Times New Roman"/>
          <w:sz w:val="24"/>
          <w:szCs w:val="24"/>
        </w:rPr>
        <w:t xml:space="preserve">чреждению контрагентами, подлежат учету на счете 210 12 "Расчеты по НДС по приобретенным материальным ценностям, работам, услугам" в том случае, если в соответствии с положениями налогового законодательства они должны быть приняты к налоговому вычету (полностью или частично). Суммы НДС, начисляемые и уплачиваемые </w:t>
      </w:r>
      <w:r w:rsidR="00055C62" w:rsidRPr="00B37DC1">
        <w:rPr>
          <w:rFonts w:ascii="Times New Roman" w:hAnsi="Times New Roman"/>
          <w:sz w:val="24"/>
          <w:szCs w:val="24"/>
        </w:rPr>
        <w:t>У</w:t>
      </w:r>
      <w:r w:rsidRPr="00B37DC1">
        <w:rPr>
          <w:rFonts w:ascii="Times New Roman" w:hAnsi="Times New Roman"/>
          <w:sz w:val="24"/>
          <w:szCs w:val="24"/>
        </w:rPr>
        <w:t xml:space="preserve">чреждением в качестве налогового агента, </w:t>
      </w:r>
      <w:r w:rsidR="00646688" w:rsidRPr="00B37DC1">
        <w:rPr>
          <w:rFonts w:ascii="Times New Roman" w:hAnsi="Times New Roman"/>
          <w:sz w:val="24"/>
          <w:szCs w:val="24"/>
        </w:rPr>
        <w:t xml:space="preserve">которые можно принять к вычету, </w:t>
      </w:r>
      <w:r w:rsidRPr="00B37DC1">
        <w:rPr>
          <w:rFonts w:ascii="Times New Roman" w:hAnsi="Times New Roman"/>
          <w:sz w:val="24"/>
          <w:szCs w:val="24"/>
        </w:rPr>
        <w:t xml:space="preserve">также отражаются на счете 210 12. </w:t>
      </w:r>
    </w:p>
    <w:p w:rsidR="00730E37" w:rsidRPr="00B37DC1" w:rsidRDefault="00DA2477"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Для обеспечения раздельного учета сумм</w:t>
      </w:r>
      <w:r w:rsidR="00676603" w:rsidRPr="00B37DC1">
        <w:rPr>
          <w:rFonts w:ascii="Times New Roman" w:hAnsi="Times New Roman"/>
          <w:sz w:val="24"/>
          <w:szCs w:val="24"/>
        </w:rPr>
        <w:t xml:space="preserve"> «входного» </w:t>
      </w:r>
      <w:r w:rsidRPr="00B37DC1">
        <w:rPr>
          <w:rFonts w:ascii="Times New Roman" w:hAnsi="Times New Roman"/>
          <w:sz w:val="24"/>
          <w:szCs w:val="24"/>
        </w:rPr>
        <w:t xml:space="preserve">НДС, принимаемых к вычету в полном объеме или частично, </w:t>
      </w:r>
      <w:r w:rsidR="00730E37" w:rsidRPr="00B37DC1">
        <w:rPr>
          <w:rFonts w:ascii="Times New Roman" w:hAnsi="Times New Roman"/>
          <w:sz w:val="24"/>
          <w:szCs w:val="24"/>
        </w:rPr>
        <w:t>к счету 210 12 вводится субконто:</w:t>
      </w:r>
    </w:p>
    <w:p w:rsidR="00730E37" w:rsidRPr="00B37DC1" w:rsidRDefault="00730E37"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1 – НДС к вычету, </w:t>
      </w:r>
    </w:p>
    <w:p w:rsidR="00730E37" w:rsidRPr="00B37DC1" w:rsidRDefault="00730E37"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 – НДС к распределению</w:t>
      </w:r>
      <w:r w:rsidR="003F2742" w:rsidRPr="00B37DC1">
        <w:rPr>
          <w:rFonts w:ascii="Times New Roman" w:hAnsi="Times New Roman"/>
          <w:sz w:val="24"/>
          <w:szCs w:val="24"/>
        </w:rPr>
        <w:t>;</w:t>
      </w:r>
    </w:p>
    <w:p w:rsidR="003F2742" w:rsidRPr="00B37DC1" w:rsidRDefault="003F2742"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3 – «таможенный» НДС</w:t>
      </w:r>
      <w:r w:rsidR="00727C50" w:rsidRPr="00B37DC1">
        <w:rPr>
          <w:rFonts w:ascii="Times New Roman" w:hAnsi="Times New Roman"/>
          <w:sz w:val="24"/>
          <w:szCs w:val="24"/>
        </w:rPr>
        <w:t>;</w:t>
      </w:r>
    </w:p>
    <w:p w:rsidR="00727C50" w:rsidRPr="00B37DC1" w:rsidRDefault="00727C50"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4 – НДС восстановленный;</w:t>
      </w:r>
    </w:p>
    <w:p w:rsidR="00727C50" w:rsidRPr="00B37DC1" w:rsidRDefault="00727C50"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5 – НДС, не принятый к вычету по результатам налогового контроля.</w:t>
      </w:r>
    </w:p>
    <w:p w:rsidR="007834B7" w:rsidRPr="00B37DC1" w:rsidRDefault="00253DBB"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2.15.2.1. При формировании резерва под приемку суммы НДС, предъявленные контрагентами, учитываются на счете 210 12 в момент формирования резерва (в момент фактической поставки товара, потребления услуги</w:t>
      </w:r>
      <w:r w:rsidR="007834B7" w:rsidRPr="00B37DC1">
        <w:rPr>
          <w:rFonts w:ascii="Times New Roman" w:hAnsi="Times New Roman"/>
          <w:sz w:val="24"/>
          <w:szCs w:val="24"/>
        </w:rPr>
        <w:t xml:space="preserve">, подписания заказчиком иных документов, подтверждающих факт выполнения (передачи) результатов работ, до подписания документов о приемке </w:t>
      </w:r>
      <w:r w:rsidR="007834B7" w:rsidRPr="00B37DC1">
        <w:rPr>
          <w:rFonts w:ascii="Times New Roman" w:hAnsi="Times New Roman"/>
          <w:sz w:val="24"/>
          <w:szCs w:val="24"/>
        </w:rPr>
        <w:lastRenderedPageBreak/>
        <w:t xml:space="preserve">работ/услуг/товаров заказчиком, при наличии временного разрыва между фактом поставки товаров (потребления услуг, оказания работ) и моментом подписания документа о приемке заказчиком). Резерв в части НДС отражается по дебету счета 210 12 и кредиту счета 401 60. </w:t>
      </w:r>
    </w:p>
    <w:p w:rsidR="002A2AA5" w:rsidRPr="00B37DC1" w:rsidRDefault="002A2AA5" w:rsidP="002A2AA5">
      <w:pPr>
        <w:pStyle w:val="s1"/>
        <w:shd w:val="clear" w:color="auto" w:fill="FFFFFF"/>
        <w:spacing w:before="0" w:beforeAutospacing="0" w:after="0" w:afterAutospacing="0"/>
        <w:ind w:left="60"/>
        <w:jc w:val="both"/>
      </w:pPr>
      <w:r w:rsidRPr="00B37DC1">
        <w:t>Если приемка не состоялась, отражается обратная запись - списывается сумма ранее созданного резерва в объеме "входного" НДС (Дт 401 60 Кт 210 12).</w:t>
      </w:r>
    </w:p>
    <w:p w:rsidR="00253DBB" w:rsidRPr="00B37DC1" w:rsidRDefault="007834B7"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Сумма </w:t>
      </w:r>
      <w:r w:rsidR="002A2AA5" w:rsidRPr="00B37DC1">
        <w:rPr>
          <w:rFonts w:ascii="Times New Roman" w:hAnsi="Times New Roman"/>
          <w:sz w:val="24"/>
          <w:szCs w:val="24"/>
        </w:rPr>
        <w:t xml:space="preserve">«входного» </w:t>
      </w:r>
      <w:r w:rsidRPr="00B37DC1">
        <w:rPr>
          <w:rFonts w:ascii="Times New Roman" w:hAnsi="Times New Roman"/>
          <w:sz w:val="24"/>
          <w:szCs w:val="24"/>
        </w:rPr>
        <w:t>НДС принимается</w:t>
      </w:r>
      <w:r w:rsidR="002A2AA5" w:rsidRPr="00B37DC1">
        <w:rPr>
          <w:rFonts w:ascii="Times New Roman" w:hAnsi="Times New Roman"/>
          <w:sz w:val="24"/>
          <w:szCs w:val="24"/>
        </w:rPr>
        <w:t xml:space="preserve"> к вычету</w:t>
      </w:r>
      <w:r w:rsidRPr="00B37DC1">
        <w:rPr>
          <w:rFonts w:ascii="Times New Roman" w:hAnsi="Times New Roman"/>
          <w:sz w:val="24"/>
          <w:szCs w:val="24"/>
        </w:rPr>
        <w:t xml:space="preserve"> при соблюдении условий, установленных НК РФ, на дату получения на бумажном </w:t>
      </w:r>
      <w:r w:rsidR="002A2AA5" w:rsidRPr="00B37DC1">
        <w:rPr>
          <w:rFonts w:ascii="Times New Roman" w:hAnsi="Times New Roman"/>
          <w:sz w:val="24"/>
          <w:szCs w:val="24"/>
        </w:rPr>
        <w:t xml:space="preserve">носителе </w:t>
      </w:r>
      <w:r w:rsidRPr="00B37DC1">
        <w:rPr>
          <w:rFonts w:ascii="Times New Roman" w:hAnsi="Times New Roman"/>
          <w:sz w:val="24"/>
          <w:szCs w:val="24"/>
        </w:rPr>
        <w:t>или в электронном виде следующих документов:</w:t>
      </w:r>
    </w:p>
    <w:p w:rsidR="007834B7" w:rsidRPr="00B37DC1" w:rsidRDefault="007834B7"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счета-фактуры, УПД со статусом 1, документа о приемке со статусом 1, подписанного контрагентом</w:t>
      </w:r>
      <w:r w:rsidR="002A2AA5" w:rsidRPr="00B37DC1">
        <w:rPr>
          <w:rFonts w:ascii="Times New Roman" w:hAnsi="Times New Roman"/>
          <w:sz w:val="24"/>
          <w:szCs w:val="24"/>
        </w:rPr>
        <w:t>.</w:t>
      </w:r>
    </w:p>
    <w:p w:rsidR="002A2AA5" w:rsidRPr="00B37DC1" w:rsidRDefault="002A2AA5" w:rsidP="00AF3786">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При условии, что «входной» НДС  к моменту оформления отказа от приемки был ранее принят к вычету, сумма НДС подлежит восстановлению</w:t>
      </w:r>
      <w:r w:rsidR="00AF3786" w:rsidRPr="00B37DC1">
        <w:rPr>
          <w:rFonts w:ascii="Times New Roman" w:hAnsi="Times New Roman"/>
          <w:sz w:val="24"/>
          <w:szCs w:val="24"/>
        </w:rPr>
        <w:t xml:space="preserve"> по Дт</w:t>
      </w:r>
      <w:r w:rsidRPr="00B37DC1">
        <w:rPr>
          <w:rFonts w:ascii="Times New Roman" w:hAnsi="Times New Roman"/>
          <w:sz w:val="24"/>
          <w:szCs w:val="24"/>
        </w:rPr>
        <w:t xml:space="preserve"> 303 04 </w:t>
      </w:r>
      <w:r w:rsidR="00AF3786" w:rsidRPr="00B37DC1">
        <w:rPr>
          <w:rFonts w:ascii="Times New Roman" w:hAnsi="Times New Roman"/>
          <w:sz w:val="24"/>
          <w:szCs w:val="24"/>
        </w:rPr>
        <w:t>и Кт</w:t>
      </w:r>
      <w:r w:rsidRPr="00B37DC1">
        <w:rPr>
          <w:rFonts w:ascii="Times New Roman" w:hAnsi="Times New Roman"/>
          <w:sz w:val="24"/>
          <w:szCs w:val="24"/>
        </w:rPr>
        <w:t xml:space="preserve"> 210 12 способом «Красное сторно» - отражается корректировка излишне принятого к вычету "входного" НДС и суммы налога к уплате.</w:t>
      </w:r>
    </w:p>
    <w:bookmarkEnd w:id="627"/>
    <w:p w:rsidR="00E35FD8" w:rsidRPr="00B37DC1" w:rsidRDefault="00E35FD8" w:rsidP="00E24C39">
      <w:pPr>
        <w:pStyle w:val="s1"/>
        <w:shd w:val="clear" w:color="auto" w:fill="FFFFFF"/>
        <w:spacing w:before="0" w:beforeAutospacing="0" w:after="0" w:afterAutospacing="0"/>
        <w:jc w:val="both"/>
      </w:pPr>
      <w:r w:rsidRPr="00B37DC1">
        <w:t xml:space="preserve">2.15.3. </w:t>
      </w:r>
      <w:r w:rsidR="00CE6C31" w:rsidRPr="00B37DC1">
        <w:t>Распределение "входного" НДС по прио</w:t>
      </w:r>
      <w:r w:rsidRPr="00B37DC1">
        <w:t xml:space="preserve">бретенным нефинансовым активам </w:t>
      </w:r>
      <w:r w:rsidR="00CE6C31" w:rsidRPr="00B37DC1">
        <w:t>работам</w:t>
      </w:r>
      <w:r w:rsidRPr="00B37DC1">
        <w:t xml:space="preserve"> и </w:t>
      </w:r>
      <w:r w:rsidR="00CE6C31" w:rsidRPr="00B37DC1">
        <w:t>услугам</w:t>
      </w:r>
      <w:r w:rsidRPr="00B37DC1">
        <w:t xml:space="preserve">, используемым одновременно </w:t>
      </w:r>
      <w:r w:rsidR="00CE6C31" w:rsidRPr="00B37DC1">
        <w:t>для</w:t>
      </w:r>
      <w:r w:rsidRPr="00B37DC1">
        <w:t xml:space="preserve"> облагаемой и необлагаемой НДС деятельности, осуществляется на основании Расчета, который составляется уполномоченным сотрудником Бухгалтерии.</w:t>
      </w:r>
      <w:r w:rsidR="000F66F4" w:rsidRPr="00B37DC1">
        <w:t xml:space="preserve"> При определении коэффициента для распределения определяется доля облагаемых НДС операций по реализации в общем объеме </w:t>
      </w:r>
      <w:r w:rsidR="00F161AF" w:rsidRPr="00B37DC1">
        <w:t>операций по оказанию услуг, выполнению работ, отгрузке</w:t>
      </w:r>
      <w:r w:rsidR="000F66F4" w:rsidRPr="00B37DC1">
        <w:t xml:space="preserve"> товарно-материальных ценностей</w:t>
      </w:r>
      <w:r w:rsidR="00F161AF" w:rsidRPr="00B37DC1">
        <w:t xml:space="preserve">, учтенных по кодам финансового обеспечения (КФО) 2, 4 и 7. Расчет осуществляется </w:t>
      </w:r>
      <w:r w:rsidR="000F66F4" w:rsidRPr="00B37DC1">
        <w:t>на ос</w:t>
      </w:r>
      <w:r w:rsidR="007D39F3" w:rsidRPr="00B37DC1">
        <w:t>новании данных о цене реализации товаров, выполнения работ, оказания услуг</w:t>
      </w:r>
      <w:r w:rsidR="00847B20" w:rsidRPr="00B37DC1">
        <w:t xml:space="preserve"> </w:t>
      </w:r>
      <w:r w:rsidR="00385930" w:rsidRPr="00B37DC1">
        <w:t>без учета НДС</w:t>
      </w:r>
      <w:r w:rsidR="000F66F4" w:rsidRPr="00B37DC1">
        <w:t>, отраженной по кредиту соответствующих аналитических счетов счета 401 10</w:t>
      </w:r>
      <w:r w:rsidR="00F161AF" w:rsidRPr="00B37DC1">
        <w:t>.</w:t>
      </w:r>
      <w:r w:rsidR="00972382" w:rsidRPr="00B37DC1">
        <w:t xml:space="preserve"> В расчет пропорции не </w:t>
      </w:r>
      <w:r w:rsidR="00546836" w:rsidRPr="00B37DC1">
        <w:t>включаются</w:t>
      </w:r>
      <w:r w:rsidR="00972382" w:rsidRPr="00B37DC1">
        <w:t xml:space="preserve"> поступления, которые не являются выручкой от ре</w:t>
      </w:r>
      <w:r w:rsidR="00546836" w:rsidRPr="00B37DC1">
        <w:t>ализации товаров (работ, услуг), в частности</w:t>
      </w:r>
      <w:r w:rsidR="00972382" w:rsidRPr="00B37DC1">
        <w:t xml:space="preserve"> суммы штрафных санкций за нарушение контрагентами условий договоров, а также </w:t>
      </w:r>
      <w:r w:rsidR="001E30A8" w:rsidRPr="00B37DC1">
        <w:t xml:space="preserve">целевые </w:t>
      </w:r>
      <w:r w:rsidR="00972382" w:rsidRPr="00B37DC1">
        <w:t xml:space="preserve">субсидии </w:t>
      </w:r>
      <w:r w:rsidR="001E30A8" w:rsidRPr="00B37DC1">
        <w:t>(поступления по КФО 5 и 6).</w:t>
      </w:r>
    </w:p>
    <w:p w:rsidR="00CE6C31" w:rsidRPr="00B37DC1" w:rsidRDefault="003F2742" w:rsidP="00E24C39">
      <w:pPr>
        <w:pStyle w:val="s1"/>
        <w:shd w:val="clear" w:color="auto" w:fill="FFFFFF"/>
        <w:spacing w:before="0" w:beforeAutospacing="0" w:after="0" w:afterAutospacing="0"/>
        <w:jc w:val="both"/>
      </w:pPr>
      <w:r w:rsidRPr="00B37DC1">
        <w:t>2.15.3.</w:t>
      </w:r>
      <w:r w:rsidR="00CA5491" w:rsidRPr="00B37DC1">
        <w:t>1</w:t>
      </w:r>
      <w:r w:rsidRPr="00B37DC1">
        <w:t xml:space="preserve">. </w:t>
      </w:r>
      <w:r w:rsidR="00CE6C31" w:rsidRPr="00B37DC1">
        <w:t xml:space="preserve">Определенная расчетным путем доля "входного" НДС, подлежащая принятию к вычету, </w:t>
      </w:r>
      <w:r w:rsidR="00F161AF" w:rsidRPr="00B37DC1">
        <w:t xml:space="preserve">отражается по </w:t>
      </w:r>
      <w:r w:rsidR="00CE6C31" w:rsidRPr="00B37DC1">
        <w:t>дебет</w:t>
      </w:r>
      <w:r w:rsidR="00F161AF" w:rsidRPr="00B37DC1">
        <w:t>у</w:t>
      </w:r>
      <w:r w:rsidR="00CE6C31" w:rsidRPr="00B37DC1">
        <w:t xml:space="preserve"> счета 303 04 "Расчеты по н</w:t>
      </w:r>
      <w:r w:rsidR="00F161AF" w:rsidRPr="00B37DC1">
        <w:t>алогу на добавленную стоимость"</w:t>
      </w:r>
      <w:r w:rsidR="00785333" w:rsidRPr="00B37DC1">
        <w:t xml:space="preserve"> и кредиту счета 210</w:t>
      </w:r>
      <w:r w:rsidR="00F161AF" w:rsidRPr="00B37DC1">
        <w:t xml:space="preserve"> 12</w:t>
      </w:r>
      <w:r w:rsidR="00847B20" w:rsidRPr="00B37DC1">
        <w:t xml:space="preserve"> "Расчеты по НДС по приобретенным материальным ценностям, работам, услугам"</w:t>
      </w:r>
      <w:r w:rsidR="00F161AF" w:rsidRPr="00B37DC1">
        <w:t>.</w:t>
      </w:r>
    </w:p>
    <w:p w:rsidR="00387BDF" w:rsidRPr="00B37DC1" w:rsidRDefault="003F2742" w:rsidP="00E24C39">
      <w:pPr>
        <w:pStyle w:val="s1"/>
        <w:shd w:val="clear" w:color="auto" w:fill="FFFFFF"/>
        <w:spacing w:before="0" w:beforeAutospacing="0" w:after="0" w:afterAutospacing="0"/>
        <w:jc w:val="both"/>
      </w:pPr>
      <w:r w:rsidRPr="00B37DC1">
        <w:t>2.15.3.</w:t>
      </w:r>
      <w:r w:rsidR="00CA5491" w:rsidRPr="00B37DC1">
        <w:t>2</w:t>
      </w:r>
      <w:r w:rsidRPr="00B37DC1">
        <w:t xml:space="preserve">. </w:t>
      </w:r>
      <w:r w:rsidR="00387BDF" w:rsidRPr="00B37DC1">
        <w:t>Определенная расчетным путем по итогам квартала доля "входного" НДС, не принимаемая к вычету и подлежащая учету в стоимости выполненных работ и оказанных услуг</w:t>
      </w:r>
      <w:r w:rsidR="001E30A8" w:rsidRPr="00B37DC1">
        <w:t>,</w:t>
      </w:r>
      <w:r w:rsidR="00387BDF" w:rsidRPr="00B37DC1">
        <w:t xml:space="preserve"> списывается в дебет счетов 0 109 </w:t>
      </w:r>
      <w:r w:rsidR="001E30A8" w:rsidRPr="00B37DC1">
        <w:t>00 200</w:t>
      </w:r>
      <w:r w:rsidR="00387BDF" w:rsidRPr="00B37DC1">
        <w:t>, 0 401 20 2</w:t>
      </w:r>
      <w:r w:rsidR="001E30A8" w:rsidRPr="00B37DC1">
        <w:t>00</w:t>
      </w:r>
      <w:r w:rsidR="00387BDF" w:rsidRPr="00B37DC1">
        <w:t xml:space="preserve"> с применением подстатьи КОСГУ согласно экономическому содержанию операции по отражению </w:t>
      </w:r>
      <w:r w:rsidR="001E30A8" w:rsidRPr="00B37DC1">
        <w:t>в учете расходов (затрат) по соответствующим</w:t>
      </w:r>
      <w:r w:rsidR="00387BDF" w:rsidRPr="00B37DC1">
        <w:t xml:space="preserve"> работ</w:t>
      </w:r>
      <w:r w:rsidR="001E30A8" w:rsidRPr="00B37DC1">
        <w:t>ам</w:t>
      </w:r>
      <w:r w:rsidR="00387BDF" w:rsidRPr="00B37DC1">
        <w:t xml:space="preserve"> и услуг</w:t>
      </w:r>
      <w:r w:rsidR="001E30A8" w:rsidRPr="00B37DC1">
        <w:t>ам</w:t>
      </w:r>
      <w:r w:rsidR="00387BDF" w:rsidRPr="00B37DC1">
        <w:t>.</w:t>
      </w:r>
    </w:p>
    <w:p w:rsidR="003F2742" w:rsidRPr="00B37DC1" w:rsidRDefault="003F2742" w:rsidP="00E24C39">
      <w:pPr>
        <w:pStyle w:val="s1"/>
        <w:shd w:val="clear" w:color="auto" w:fill="FFFFFF"/>
        <w:spacing w:before="0" w:beforeAutospacing="0" w:after="0" w:afterAutospacing="0"/>
        <w:jc w:val="both"/>
      </w:pPr>
      <w:r w:rsidRPr="00B37DC1">
        <w:t>2.15.3.</w:t>
      </w:r>
      <w:r w:rsidR="00CA5491" w:rsidRPr="00B37DC1">
        <w:t>3</w:t>
      </w:r>
      <w:r w:rsidRPr="00B37DC1">
        <w:t>. Определенная расчетным путем по итогам месяца (квартала) доля "входного" НДС, не принимаемая к вычету и подлежащая учету в стоимости нефинансовых активов, отражается:</w:t>
      </w:r>
    </w:p>
    <w:p w:rsidR="003F2742" w:rsidRPr="00B37DC1" w:rsidRDefault="003F2742" w:rsidP="00E24C39">
      <w:pPr>
        <w:pStyle w:val="s1"/>
        <w:shd w:val="clear" w:color="auto" w:fill="FFFFFF"/>
        <w:spacing w:before="0" w:beforeAutospacing="0" w:after="0" w:afterAutospacing="0"/>
        <w:jc w:val="both"/>
      </w:pPr>
      <w:r w:rsidRPr="00B37DC1">
        <w:t>1) если первоначальная стоимость нефинансового актива еще не сформирована: по дебету счета 106 00 и кредиту счета 210 12;</w:t>
      </w:r>
    </w:p>
    <w:p w:rsidR="003F2742" w:rsidRPr="00B37DC1" w:rsidRDefault="003F2742" w:rsidP="00E24C39">
      <w:pPr>
        <w:pStyle w:val="s1"/>
        <w:shd w:val="clear" w:color="auto" w:fill="FFFFFF"/>
        <w:spacing w:before="0" w:beforeAutospacing="0" w:after="0" w:afterAutospacing="0"/>
        <w:jc w:val="both"/>
      </w:pPr>
      <w:r w:rsidRPr="00B37DC1">
        <w:t>2) если объект основных средств или нематериальный актив уже принят к учету: путем корректировки по итогам месяца (квартала) балансовой стоимости и суммы начисленной амортизации основных средств, нематериальных активов, при этом увеличение стоимости основного средства или нематериального актива на сумму НДС, не принятого к вычету, отражается через счет 106 00:</w:t>
      </w:r>
    </w:p>
    <w:p w:rsidR="003F2742" w:rsidRPr="00B37DC1" w:rsidRDefault="003F2742" w:rsidP="00E24C39">
      <w:pPr>
        <w:pStyle w:val="s1"/>
        <w:shd w:val="clear" w:color="auto" w:fill="FFFFFF"/>
        <w:spacing w:before="0" w:beforeAutospacing="0" w:after="0" w:afterAutospacing="0"/>
        <w:jc w:val="both"/>
      </w:pPr>
      <w:r w:rsidRPr="00B37DC1">
        <w:t>- по дебету счета 106 00 и кредиту счета 210 12 отражается сумма НДС, подлежащая учету в стоимости нефинансового актива;</w:t>
      </w:r>
    </w:p>
    <w:p w:rsidR="003F2742" w:rsidRPr="00B37DC1" w:rsidRDefault="003F2742" w:rsidP="00E24C39">
      <w:pPr>
        <w:pStyle w:val="s1"/>
        <w:shd w:val="clear" w:color="auto" w:fill="FFFFFF"/>
        <w:spacing w:before="0" w:beforeAutospacing="0" w:after="0" w:afterAutospacing="0"/>
        <w:jc w:val="both"/>
      </w:pPr>
      <w:r w:rsidRPr="00B37DC1">
        <w:t>- по дебету счета 101 00, 102 00 и кредиту счета 106 00 отражается корректировка (увеличение) первоначальной стоимости объекта;</w:t>
      </w:r>
    </w:p>
    <w:p w:rsidR="003F2742" w:rsidRPr="00B37DC1" w:rsidRDefault="003F2742" w:rsidP="00E24C39">
      <w:pPr>
        <w:pStyle w:val="s1"/>
        <w:shd w:val="clear" w:color="auto" w:fill="FFFFFF"/>
        <w:spacing w:before="0" w:beforeAutospacing="0" w:after="0" w:afterAutospacing="0"/>
        <w:jc w:val="both"/>
      </w:pPr>
      <w:r w:rsidRPr="00B37DC1">
        <w:t>3) по неизрасходованным материальным запасам, которые относятся к внеоборотным, т.е. со сроком полезного использования более 12 месяцев, а также предназначенным для формирования капитальных вложений: путем корректировки по итогам квартала балансовой стоимости таких материальных запасов, при этом увеличение стоимости матзапасов отражается или через счет 106 04, или по дебету счета 105 00 минуя счет 106 00 в зависимости от того, формировалась ли стоимость запаса с учетом дополнительных затрат или матзапас был принят к учету по стоимости приобретения;</w:t>
      </w:r>
    </w:p>
    <w:p w:rsidR="003F2742" w:rsidRPr="00B37DC1" w:rsidRDefault="003F2742" w:rsidP="00E24C39">
      <w:pPr>
        <w:pStyle w:val="s1"/>
        <w:shd w:val="clear" w:color="auto" w:fill="FFFFFF"/>
        <w:spacing w:before="0" w:beforeAutospacing="0" w:after="0" w:afterAutospacing="0"/>
        <w:jc w:val="both"/>
      </w:pPr>
      <w:r w:rsidRPr="00B37DC1">
        <w:lastRenderedPageBreak/>
        <w:t>4) по прочим материальным запасам, в том числе израсходованным (списанным) или частично потребленным:</w:t>
      </w:r>
    </w:p>
    <w:p w:rsidR="003F2742" w:rsidRPr="00B37DC1" w:rsidRDefault="003F2742" w:rsidP="00E24C39">
      <w:pPr>
        <w:pStyle w:val="s1"/>
        <w:shd w:val="clear" w:color="auto" w:fill="FFFFFF"/>
        <w:spacing w:before="0" w:beforeAutospacing="0" w:after="0" w:afterAutospacing="0"/>
        <w:jc w:val="both"/>
      </w:pPr>
      <w:r w:rsidRPr="00B37DC1">
        <w:t>- по дебету счетов 109 00, 401 20 и кредиту счета 210 12;</w:t>
      </w:r>
    </w:p>
    <w:p w:rsidR="003F2742" w:rsidRPr="00B37DC1" w:rsidRDefault="003F2742" w:rsidP="00E24C39">
      <w:pPr>
        <w:pStyle w:val="s1"/>
        <w:shd w:val="clear" w:color="auto" w:fill="FFFFFF"/>
        <w:spacing w:before="0" w:beforeAutospacing="0" w:after="0" w:afterAutospacing="0"/>
        <w:jc w:val="both"/>
      </w:pPr>
      <w:r w:rsidRPr="00B37DC1">
        <w:t>при этом в 24-26 разрядах номера счета 109 00 и 401 20 отражается та подстатья КОСГУ, на которую подлежат списанию такие матзапасы. При условии, что матзапасы были приобретены по подстатье статьи 340, невозмещаемую сумму "входного" НДС следует отнести на подстатью 272 (0 109 00 272, 0 401 20 272). По приобретенным за счет иных подстатей КОСГУ матзапасов указывается соответствующая их приобретению подстатья (например, 0 109 00 223, 0 401 20 223 при приобретении угля для печного отопления по договору оказания коммунальных услуг).</w:t>
      </w:r>
    </w:p>
    <w:p w:rsidR="00FB009D" w:rsidRPr="00B37DC1" w:rsidRDefault="00CA5491" w:rsidP="00E24C39">
      <w:pPr>
        <w:pStyle w:val="s1"/>
        <w:shd w:val="clear" w:color="auto" w:fill="FFFFFF"/>
        <w:spacing w:before="0" w:beforeAutospacing="0" w:after="0" w:afterAutospacing="0"/>
        <w:jc w:val="both"/>
      </w:pPr>
      <w:r w:rsidRPr="00B37DC1">
        <w:t>2.15.3.4</w:t>
      </w:r>
      <w:r w:rsidR="003F2742" w:rsidRPr="00B37DC1">
        <w:t xml:space="preserve">. </w:t>
      </w:r>
      <w:r w:rsidR="00FB009D" w:rsidRPr="00B37DC1">
        <w:t>Суммы «входного» НДС, не принятые к вычету по результатам налогового контроля (например, при выявлении нарушений в оформлении счета-фактуры</w:t>
      </w:r>
      <w:r w:rsidRPr="00B37DC1">
        <w:t>, при проведении встречной проверки</w:t>
      </w:r>
      <w:r w:rsidR="00FB009D" w:rsidRPr="00B37DC1">
        <w:t>), восстанавливаются в учете и относятся на затраты (расходы) Учреждения:</w:t>
      </w:r>
    </w:p>
    <w:p w:rsidR="00FB009D" w:rsidRPr="00B37DC1" w:rsidRDefault="00CA5491" w:rsidP="00E24C39">
      <w:pPr>
        <w:pStyle w:val="s1"/>
        <w:shd w:val="clear" w:color="auto" w:fill="FFFFFF"/>
        <w:spacing w:before="0" w:beforeAutospacing="0" w:after="0" w:afterAutospacing="0"/>
        <w:ind w:left="60"/>
        <w:jc w:val="both"/>
      </w:pPr>
      <w:r w:rsidRPr="00B37DC1">
        <w:t xml:space="preserve">1) </w:t>
      </w:r>
      <w:r w:rsidR="00FB009D" w:rsidRPr="00B37DC1">
        <w:t xml:space="preserve">Дебет 0 303 04 831 Кредит 0 210 12 660 </w:t>
      </w:r>
      <w:r w:rsidRPr="00B37DC1">
        <w:t>с</w:t>
      </w:r>
      <w:r w:rsidR="00FB009D" w:rsidRPr="00B37DC1">
        <w:t>пособом «Красное сторно» - на основании уточненной декларации отражается корректировка не принятого к вычету "входного" НДС и суммы налога к уплате;</w:t>
      </w:r>
    </w:p>
    <w:p w:rsidR="00FB009D" w:rsidRPr="00B37DC1" w:rsidRDefault="00CA5491" w:rsidP="00E24C39">
      <w:pPr>
        <w:pStyle w:val="s1"/>
        <w:shd w:val="clear" w:color="auto" w:fill="FFFFFF"/>
        <w:spacing w:before="0" w:beforeAutospacing="0" w:after="0" w:afterAutospacing="0"/>
        <w:ind w:left="60"/>
        <w:jc w:val="both"/>
      </w:pPr>
      <w:r w:rsidRPr="00B37DC1">
        <w:t xml:space="preserve">2) </w:t>
      </w:r>
      <w:r w:rsidR="00FB009D" w:rsidRPr="00B37DC1">
        <w:t>Дебет 0 109 00 200 (0 401 20 200) Кредит 0 210 12 660 - не принятый к вычету "входной" НДС учтен при формировании себестоимости (отнесен на расходы).</w:t>
      </w:r>
    </w:p>
    <w:p w:rsidR="00FB009D" w:rsidRPr="00B37DC1" w:rsidRDefault="00FB009D" w:rsidP="00E24C39">
      <w:pPr>
        <w:pStyle w:val="s1"/>
        <w:shd w:val="clear" w:color="auto" w:fill="FFFFFF"/>
        <w:spacing w:before="0" w:beforeAutospacing="0" w:after="0" w:afterAutospacing="0"/>
        <w:jc w:val="both"/>
      </w:pPr>
      <w:r w:rsidRPr="00B37DC1">
        <w:t xml:space="preserve">В части амортизируемого </w:t>
      </w:r>
      <w:r w:rsidR="003F2742" w:rsidRPr="00B37DC1">
        <w:t>имущества (основных средств и нематериальных активов) не принятый к вычету «входной» НДС по результатам налогового контроля отражается по дебету счета 0 401 20</w:t>
      </w:r>
      <w:r w:rsidR="00A562A3" w:rsidRPr="00B37DC1">
        <w:t> </w:t>
      </w:r>
      <w:r w:rsidR="003F2742" w:rsidRPr="00B37DC1">
        <w:t>273.</w:t>
      </w:r>
    </w:p>
    <w:p w:rsidR="00387BDF" w:rsidRPr="00B37DC1" w:rsidRDefault="00CA5491" w:rsidP="00E24C39">
      <w:pPr>
        <w:pStyle w:val="s1"/>
        <w:spacing w:before="0" w:beforeAutospacing="0" w:after="0" w:afterAutospacing="0"/>
        <w:jc w:val="both"/>
        <w:rPr>
          <w:rStyle w:val="af5"/>
          <w:b w:val="0"/>
          <w:color w:val="auto"/>
        </w:rPr>
      </w:pPr>
      <w:r w:rsidRPr="00B37DC1">
        <w:t>2.15.3.5</w:t>
      </w:r>
      <w:r w:rsidR="003F2742" w:rsidRPr="00B37DC1">
        <w:t xml:space="preserve">. </w:t>
      </w:r>
      <w:r w:rsidR="00387BDF" w:rsidRPr="00B37DC1">
        <w:t xml:space="preserve">Восстановление сумм НДС, </w:t>
      </w:r>
      <w:r w:rsidR="003F2742" w:rsidRPr="00B37DC1">
        <w:t xml:space="preserve">ранее правомерно </w:t>
      </w:r>
      <w:r w:rsidR="00387BDF" w:rsidRPr="00B37DC1">
        <w:t>принятых к вычету, отражается</w:t>
      </w:r>
      <w:r w:rsidRPr="00B37DC1">
        <w:t xml:space="preserve"> </w:t>
      </w:r>
      <w:r w:rsidR="00387BDF" w:rsidRPr="00B37DC1">
        <w:rPr>
          <w:rStyle w:val="af5"/>
          <w:b w:val="0"/>
          <w:color w:val="auto"/>
        </w:rPr>
        <w:t>по дебету счета 0 210 12 000 и кредиту счета 0 303 04 000, одновременно</w:t>
      </w:r>
      <w:r w:rsidRPr="00B37DC1">
        <w:rPr>
          <w:rStyle w:val="af5"/>
          <w:b w:val="0"/>
          <w:color w:val="auto"/>
        </w:rPr>
        <w:t xml:space="preserve"> восстановленные суммы относятся на расходы:</w:t>
      </w:r>
      <w:r w:rsidR="00387BDF" w:rsidRPr="00B37DC1">
        <w:rPr>
          <w:rStyle w:val="af5"/>
          <w:b w:val="0"/>
          <w:color w:val="auto"/>
        </w:rPr>
        <w:t xml:space="preserve"> по дебету счета 0 401 20 273 и кредиту счета 0 210 12</w:t>
      </w:r>
      <w:r w:rsidR="00253DBB" w:rsidRPr="00B37DC1">
        <w:rPr>
          <w:rStyle w:val="af5"/>
          <w:b w:val="0"/>
          <w:color w:val="auto"/>
        </w:rPr>
        <w:t> </w:t>
      </w:r>
      <w:r w:rsidR="00387BDF" w:rsidRPr="00B37DC1">
        <w:rPr>
          <w:rStyle w:val="af5"/>
          <w:b w:val="0"/>
          <w:color w:val="auto"/>
        </w:rPr>
        <w:t>000.</w:t>
      </w:r>
    </w:p>
    <w:p w:rsidR="002845D8" w:rsidRPr="00B37DC1" w:rsidRDefault="00055C62" w:rsidP="00E24C39">
      <w:pPr>
        <w:pStyle w:val="s1"/>
        <w:spacing w:before="0" w:beforeAutospacing="0" w:after="0" w:afterAutospacing="0"/>
        <w:jc w:val="both"/>
      </w:pPr>
      <w:bookmarkStart w:id="628" w:name="sub_588675027"/>
      <w:r w:rsidRPr="00B37DC1">
        <w:t>2.15</w:t>
      </w:r>
      <w:r w:rsidR="007870B6" w:rsidRPr="00B37DC1">
        <w:t>.</w:t>
      </w:r>
      <w:r w:rsidR="00DA2477" w:rsidRPr="00B37DC1">
        <w:t xml:space="preserve">4. </w:t>
      </w:r>
      <w:r w:rsidR="002845D8" w:rsidRPr="00B37DC1">
        <w:t xml:space="preserve">Перечисление платежей по налогам и взносам допускается только в сумме, подтвержденной </w:t>
      </w:r>
      <w:r w:rsidR="00576B2A" w:rsidRPr="00B37DC1">
        <w:t>соответствующим налоговыми декларациями (налоговыми расчетами).</w:t>
      </w:r>
    </w:p>
    <w:p w:rsidR="00BF71C0" w:rsidRPr="00B37DC1" w:rsidRDefault="000E24D7" w:rsidP="00E24C39">
      <w:pPr>
        <w:pStyle w:val="s1"/>
        <w:spacing w:before="0" w:beforeAutospacing="0" w:after="0" w:afterAutospacing="0"/>
        <w:jc w:val="both"/>
        <w:rPr>
          <w:rStyle w:val="af5"/>
          <w:b w:val="0"/>
          <w:color w:val="auto"/>
        </w:rPr>
      </w:pPr>
      <w:r w:rsidRPr="00B37DC1">
        <w:t>При отражении в учетных регистрах кредиторской задолженности по авансовым платежам (по земельному налогу, налогу на имущество, транспортному налогу) Учреждение одновременно отражает расходы (затраты) текущего года.</w:t>
      </w:r>
      <w:bookmarkEnd w:id="628"/>
    </w:p>
    <w:p w:rsidR="004E506C" w:rsidRPr="00B37DC1" w:rsidRDefault="004E506C" w:rsidP="00E24C39">
      <w:pPr>
        <w:pStyle w:val="s1"/>
        <w:shd w:val="clear" w:color="auto" w:fill="FFFFFF"/>
        <w:spacing w:before="0" w:beforeAutospacing="0" w:after="0" w:afterAutospacing="0"/>
        <w:jc w:val="both"/>
      </w:pPr>
      <w:r w:rsidRPr="00B37DC1">
        <w:rPr>
          <w:rStyle w:val="af5"/>
          <w:b w:val="0"/>
          <w:color w:val="auto"/>
        </w:rPr>
        <w:t xml:space="preserve">2.15.5. </w:t>
      </w:r>
      <w:r w:rsidRPr="00B37DC1">
        <w:t>По объектам имущества, используемым в рамках одного вида деятельности, начисление и уплата налога на имущество, земельного и транспортного налогов осуществляется</w:t>
      </w:r>
      <w:r w:rsidR="00FB4BF1" w:rsidRPr="00B37DC1">
        <w:t xml:space="preserve"> </w:t>
      </w:r>
      <w:r w:rsidRPr="00B37DC1">
        <w:t xml:space="preserve">по соответствующему </w:t>
      </w:r>
      <w:r w:rsidR="00646457" w:rsidRPr="00B37DC1">
        <w:t xml:space="preserve">этому виду </w:t>
      </w:r>
      <w:r w:rsidRPr="00B37DC1">
        <w:t>деятельности источнику финансового обеспечения.</w:t>
      </w:r>
    </w:p>
    <w:p w:rsidR="00285885" w:rsidRPr="00B37DC1" w:rsidRDefault="00646457" w:rsidP="00E24C39">
      <w:pPr>
        <w:pStyle w:val="s1"/>
        <w:shd w:val="clear" w:color="auto" w:fill="FFFFFF"/>
        <w:spacing w:before="0" w:beforeAutospacing="0" w:after="0" w:afterAutospacing="0"/>
        <w:jc w:val="both"/>
        <w:rPr>
          <w:rStyle w:val="s10"/>
          <w:bCs/>
        </w:rPr>
      </w:pPr>
      <w:r w:rsidRPr="00B37DC1">
        <w:t>По объектам имущества, используемым</w:t>
      </w:r>
      <w:r w:rsidR="004E506C" w:rsidRPr="00B37DC1">
        <w:t xml:space="preserve"> одновременно в </w:t>
      </w:r>
      <w:r w:rsidRPr="00B37DC1">
        <w:t>нескольких видах деятельности, начисление и уплата налога на имущество, земельного и транспортного налогов осуществляется после распределения соответствующих расходов между источниками финансового обеспечения</w:t>
      </w:r>
      <w:r w:rsidR="00F51D1B" w:rsidRPr="00B37DC1">
        <w:t>.</w:t>
      </w:r>
      <w:r w:rsidR="00FB4BF1" w:rsidRPr="00B37DC1">
        <w:t xml:space="preserve"> </w:t>
      </w:r>
      <w:r w:rsidR="00F51D1B" w:rsidRPr="00B37DC1">
        <w:t>Р</w:t>
      </w:r>
      <w:r w:rsidR="005869C0" w:rsidRPr="00B37DC1">
        <w:t xml:space="preserve">аспределение производится </w:t>
      </w:r>
      <w:r w:rsidR="004E506C" w:rsidRPr="00B37DC1">
        <w:rPr>
          <w:rStyle w:val="s10"/>
          <w:bCs/>
        </w:rPr>
        <w:t>пропорциона</w:t>
      </w:r>
      <w:r w:rsidR="00F51D1B" w:rsidRPr="00B37DC1">
        <w:rPr>
          <w:rStyle w:val="s10"/>
          <w:bCs/>
        </w:rPr>
        <w:t>льно доле</w:t>
      </w:r>
      <w:r w:rsidR="00FB4BF1" w:rsidRPr="00B37DC1">
        <w:rPr>
          <w:rStyle w:val="s10"/>
          <w:bCs/>
        </w:rPr>
        <w:t xml:space="preserve"> </w:t>
      </w:r>
      <w:r w:rsidR="00F51D1B" w:rsidRPr="00B37DC1">
        <w:rPr>
          <w:rStyle w:val="s10"/>
          <w:bCs/>
        </w:rPr>
        <w:t xml:space="preserve">фактически </w:t>
      </w:r>
      <w:r w:rsidR="005869C0" w:rsidRPr="00B37DC1">
        <w:rPr>
          <w:rStyle w:val="s10"/>
          <w:bCs/>
        </w:rPr>
        <w:t>начисленных доходов</w:t>
      </w:r>
      <w:r w:rsidR="00FB4BF1" w:rsidRPr="00B37DC1">
        <w:rPr>
          <w:rStyle w:val="s10"/>
          <w:bCs/>
        </w:rPr>
        <w:t xml:space="preserve"> </w:t>
      </w:r>
      <w:r w:rsidR="004E506C" w:rsidRPr="00B37DC1">
        <w:rPr>
          <w:rStyle w:val="s10"/>
          <w:bCs/>
        </w:rPr>
        <w:t xml:space="preserve">за соответствующий период по каждому виду финансового обеспечения в общем объеме </w:t>
      </w:r>
      <w:r w:rsidR="00285885" w:rsidRPr="00B37DC1">
        <w:rPr>
          <w:rStyle w:val="s10"/>
          <w:bCs/>
        </w:rPr>
        <w:t xml:space="preserve">доходов текущего года. Для целей распределения доля доходов текущего года по каждому виду деятельности </w:t>
      </w:r>
      <w:r w:rsidR="00255180" w:rsidRPr="00B37DC1">
        <w:rPr>
          <w:rStyle w:val="s10"/>
          <w:bCs/>
        </w:rPr>
        <w:t>определяе</w:t>
      </w:r>
      <w:r w:rsidR="00285885" w:rsidRPr="00B37DC1">
        <w:rPr>
          <w:rStyle w:val="s10"/>
          <w:bCs/>
        </w:rPr>
        <w:t xml:space="preserve">тся </w:t>
      </w:r>
      <w:r w:rsidR="00255180" w:rsidRPr="00B37DC1">
        <w:rPr>
          <w:rStyle w:val="s10"/>
          <w:bCs/>
        </w:rPr>
        <w:t xml:space="preserve">нарастающим итогом с начала года </w:t>
      </w:r>
      <w:r w:rsidR="00285885" w:rsidRPr="00B37DC1">
        <w:rPr>
          <w:rStyle w:val="s10"/>
          <w:bCs/>
        </w:rPr>
        <w:t>на основании кредитового остатка по счету 401 10 на отче</w:t>
      </w:r>
      <w:r w:rsidR="00BB07D3" w:rsidRPr="00B37DC1">
        <w:rPr>
          <w:rStyle w:val="s10"/>
          <w:bCs/>
        </w:rPr>
        <w:t>тную дату</w:t>
      </w:r>
      <w:r w:rsidR="00285885" w:rsidRPr="00B37DC1">
        <w:rPr>
          <w:rStyle w:val="s10"/>
          <w:bCs/>
        </w:rPr>
        <w:t>.</w:t>
      </w:r>
      <w:r w:rsidR="00255180" w:rsidRPr="00B37DC1">
        <w:rPr>
          <w:rStyle w:val="s10"/>
          <w:bCs/>
        </w:rPr>
        <w:t xml:space="preserve"> При определении этой доли не принимаются в расчет:</w:t>
      </w:r>
    </w:p>
    <w:p w:rsidR="00255180" w:rsidRPr="00B37DC1" w:rsidRDefault="00255180" w:rsidP="00E24C39">
      <w:pPr>
        <w:pStyle w:val="s1"/>
        <w:shd w:val="clear" w:color="auto" w:fill="FFFFFF"/>
        <w:tabs>
          <w:tab w:val="left" w:pos="8387"/>
        </w:tabs>
        <w:spacing w:before="0" w:beforeAutospacing="0" w:after="0" w:afterAutospacing="0"/>
        <w:jc w:val="both"/>
        <w:rPr>
          <w:rStyle w:val="s10"/>
          <w:bCs/>
        </w:rPr>
      </w:pPr>
      <w:r w:rsidRPr="00B37DC1">
        <w:rPr>
          <w:rStyle w:val="s10"/>
          <w:bCs/>
        </w:rPr>
        <w:t>- доходы, признанные по кредиту счетов 5 401 10 ХХХ, 6 401 10 ХХХ;</w:t>
      </w:r>
      <w:r w:rsidRPr="00B37DC1">
        <w:rPr>
          <w:rStyle w:val="s10"/>
          <w:bCs/>
        </w:rPr>
        <w:tab/>
      </w:r>
    </w:p>
    <w:p w:rsidR="00255180" w:rsidRPr="00B37DC1" w:rsidRDefault="00255180" w:rsidP="00E24C39">
      <w:pPr>
        <w:pStyle w:val="s1"/>
        <w:shd w:val="clear" w:color="auto" w:fill="FFFFFF"/>
        <w:spacing w:before="0" w:beforeAutospacing="0" w:after="0" w:afterAutospacing="0"/>
        <w:jc w:val="both"/>
        <w:rPr>
          <w:rStyle w:val="s10"/>
          <w:bCs/>
        </w:rPr>
      </w:pPr>
      <w:r w:rsidRPr="00B37DC1">
        <w:rPr>
          <w:rStyle w:val="s10"/>
          <w:bCs/>
        </w:rPr>
        <w:t>- поступления, не связанные с получением д</w:t>
      </w:r>
      <w:r w:rsidR="00812450" w:rsidRPr="00B37DC1">
        <w:rPr>
          <w:rStyle w:val="s10"/>
          <w:bCs/>
        </w:rPr>
        <w:t xml:space="preserve">енежных средств, учтенные по </w:t>
      </w:r>
      <w:r w:rsidRPr="00B37DC1">
        <w:rPr>
          <w:rStyle w:val="s10"/>
          <w:bCs/>
        </w:rPr>
        <w:t>статьям КОСГУ 180, 190;</w:t>
      </w:r>
    </w:p>
    <w:p w:rsidR="00255180" w:rsidRPr="00B37DC1" w:rsidRDefault="00255180" w:rsidP="00E24C39">
      <w:pPr>
        <w:pStyle w:val="s1"/>
        <w:shd w:val="clear" w:color="auto" w:fill="FFFFFF"/>
        <w:spacing w:before="0" w:beforeAutospacing="0" w:after="0" w:afterAutospacing="0"/>
        <w:jc w:val="both"/>
        <w:rPr>
          <w:rStyle w:val="s10"/>
          <w:bCs/>
        </w:rPr>
      </w:pPr>
      <w:r w:rsidRPr="00B37DC1">
        <w:rPr>
          <w:rStyle w:val="s10"/>
          <w:bCs/>
        </w:rPr>
        <w:t>- гранты, учтенные в рамках кодов финансового обеспечения (КФО) 2, 5.</w:t>
      </w:r>
    </w:p>
    <w:p w:rsidR="00646688" w:rsidRPr="00B37DC1" w:rsidRDefault="00646688" w:rsidP="00E24C39">
      <w:pPr>
        <w:pStyle w:val="s1"/>
        <w:shd w:val="clear" w:color="auto" w:fill="FFFFFF"/>
        <w:spacing w:before="0" w:beforeAutospacing="0" w:after="0" w:afterAutospacing="0"/>
        <w:jc w:val="both"/>
      </w:pPr>
      <w:r w:rsidRPr="00B37DC1">
        <w:rPr>
          <w:rStyle w:val="s10"/>
          <w:bCs/>
        </w:rPr>
        <w:t xml:space="preserve">2.15.6. При оказании услуг (выполнении работ) Учреждением на безвозмездной основе </w:t>
      </w:r>
      <w:r w:rsidRPr="00B37DC1">
        <w:t>начисление НДС и его уплат</w:t>
      </w:r>
      <w:r w:rsidR="004470A1" w:rsidRPr="00B37DC1">
        <w:t>а отражается за счет доходов</w:t>
      </w:r>
      <w:r w:rsidRPr="00B37DC1">
        <w:t xml:space="preserve">, если одни и те же услуги (работы) оказываются как за плату, так и на безвозмездной основе, </w:t>
      </w:r>
      <w:r w:rsidR="004470A1" w:rsidRPr="00B37DC1">
        <w:t>а также если У</w:t>
      </w:r>
      <w:r w:rsidRPr="00B37DC1">
        <w:t xml:space="preserve">чреждение безвозмездно передает товары и готовую продукцию. </w:t>
      </w:r>
      <w:r w:rsidR="004470A1" w:rsidRPr="00B37DC1">
        <w:t>Н</w:t>
      </w:r>
      <w:r w:rsidRPr="00B37DC1">
        <w:t xml:space="preserve">ачисление НДС </w:t>
      </w:r>
      <w:r w:rsidR="004470A1" w:rsidRPr="00B37DC1">
        <w:t>отражается в учете</w:t>
      </w:r>
      <w:r w:rsidRPr="00B37DC1">
        <w:t xml:space="preserve"> за счет начисленных доходов от выполнения аналогичного вида деятельн</w:t>
      </w:r>
      <w:r w:rsidR="004470A1" w:rsidRPr="00B37DC1">
        <w:t>ости за плату по общим правилам:</w:t>
      </w:r>
    </w:p>
    <w:p w:rsidR="004470A1" w:rsidRPr="00B37DC1" w:rsidRDefault="004470A1" w:rsidP="00E24C39">
      <w:pPr>
        <w:pStyle w:val="s1"/>
        <w:shd w:val="clear" w:color="auto" w:fill="FFFFFF"/>
        <w:spacing w:before="0" w:beforeAutospacing="0" w:after="0" w:afterAutospacing="0"/>
        <w:jc w:val="both"/>
      </w:pPr>
      <w:r w:rsidRPr="00B37DC1">
        <w:t>Дебет 2 401 10 100 Кредит 2 303 04 731.</w:t>
      </w:r>
    </w:p>
    <w:p w:rsidR="004470A1" w:rsidRPr="00B37DC1" w:rsidRDefault="004470A1" w:rsidP="00E24C39">
      <w:pPr>
        <w:pStyle w:val="s1"/>
        <w:shd w:val="clear" w:color="auto" w:fill="FFFFFF"/>
        <w:spacing w:before="0" w:beforeAutospacing="0" w:after="0" w:afterAutospacing="0"/>
        <w:jc w:val="both"/>
      </w:pPr>
      <w:r w:rsidRPr="00B37DC1">
        <w:t>Уплата производится по АнКВД 180 и КОСГУ 189.</w:t>
      </w:r>
    </w:p>
    <w:p w:rsidR="004470A1" w:rsidRPr="00B37DC1" w:rsidRDefault="004470A1" w:rsidP="00E24C39">
      <w:pPr>
        <w:pStyle w:val="s1"/>
        <w:shd w:val="clear" w:color="auto" w:fill="FFFFFF"/>
        <w:spacing w:before="0" w:beforeAutospacing="0" w:after="0" w:afterAutospacing="0"/>
        <w:jc w:val="both"/>
      </w:pPr>
      <w:r w:rsidRPr="00B37DC1">
        <w:t>2.15.7. Начисление НДС по безвозмездным передачам в учете Учреждения отражается в качестве расходной операции</w:t>
      </w:r>
      <w:r w:rsidR="00BC5961" w:rsidRPr="00B37DC1">
        <w:t>: Дебет 2 401 20 291 Кредит 2 303 04 731.</w:t>
      </w:r>
    </w:p>
    <w:p w:rsidR="004470A1" w:rsidRPr="00B37DC1" w:rsidRDefault="004470A1" w:rsidP="00E24C39">
      <w:pPr>
        <w:pStyle w:val="s1"/>
        <w:shd w:val="clear" w:color="auto" w:fill="FFFFFF"/>
        <w:spacing w:before="0" w:beforeAutospacing="0" w:after="0" w:afterAutospacing="0"/>
        <w:jc w:val="both"/>
      </w:pPr>
      <w:r w:rsidRPr="00B37DC1">
        <w:lastRenderedPageBreak/>
        <w:t xml:space="preserve">К безвозмездным передачам в целях отражения в бухгалтерском учете </w:t>
      </w:r>
      <w:r w:rsidR="00BC5961" w:rsidRPr="00B37DC1">
        <w:t>относится</w:t>
      </w:r>
      <w:r w:rsidRPr="00B37DC1">
        <w:t>, например, передач</w:t>
      </w:r>
      <w:r w:rsidR="00BC5961" w:rsidRPr="00B37DC1">
        <w:t>а</w:t>
      </w:r>
      <w:r w:rsidR="00E910EE" w:rsidRPr="00B37DC1">
        <w:t xml:space="preserve"> Учреждением</w:t>
      </w:r>
      <w:r w:rsidRPr="00B37DC1">
        <w:t xml:space="preserve"> имущества (за исключением товаров, готовой продукции), предоставление </w:t>
      </w:r>
      <w:r w:rsidR="00E910EE" w:rsidRPr="00B37DC1">
        <w:t xml:space="preserve">Учреждением </w:t>
      </w:r>
      <w:r w:rsidRPr="00B37DC1">
        <w:t>имущества в безвозмездное пользование</w:t>
      </w:r>
      <w:r w:rsidR="00730E37" w:rsidRPr="00B37DC1">
        <w:t xml:space="preserve"> контрагентам, не относящимся к организациям бюджетной сферы</w:t>
      </w:r>
      <w:r w:rsidRPr="00B37DC1">
        <w:t>. При этом уплат</w:t>
      </w:r>
      <w:r w:rsidR="00BC5961" w:rsidRPr="00B37DC1">
        <w:t>а</w:t>
      </w:r>
      <w:r w:rsidRPr="00B37DC1">
        <w:t xml:space="preserve"> НДС по безвозмездным передачам </w:t>
      </w:r>
      <w:r w:rsidR="00BC5961" w:rsidRPr="00B37DC1">
        <w:t xml:space="preserve">отражается </w:t>
      </w:r>
      <w:r w:rsidRPr="00B37DC1">
        <w:t>по коду вида расходов 852 "Уплата прочих налогов, сборов" в увязке с подстатьей 291 "Налоги, пошлины и сборы" КОСГУ.</w:t>
      </w:r>
    </w:p>
    <w:p w:rsidR="005E0513" w:rsidRPr="00B37DC1" w:rsidRDefault="001020CC" w:rsidP="00E24C39">
      <w:pPr>
        <w:pStyle w:val="s1"/>
        <w:shd w:val="clear" w:color="auto" w:fill="FFFFFF"/>
        <w:spacing w:before="0" w:beforeAutospacing="0" w:after="0" w:afterAutospacing="0"/>
        <w:jc w:val="both"/>
      </w:pPr>
      <w:r w:rsidRPr="00B37DC1">
        <w:t xml:space="preserve">2.15.8. </w:t>
      </w:r>
      <w:r w:rsidR="005E0513" w:rsidRPr="00B37DC1">
        <w:t xml:space="preserve">Балансовая стоимость права пользования активом – объекта учета операционной аренды (счет 111 40), формируется в общей сумме арендной платы с учетом НДС даже в случае, если «входной» НДС может быть принят к вычету. С периодичностью, предусмотренной для уплаты арендных платежей (в соответствии с графиком арендных платежей), сумма «входного» НДС к вычету (распределению) отражается </w:t>
      </w:r>
      <w:r w:rsidR="00704B01" w:rsidRPr="00B37DC1">
        <w:t xml:space="preserve">за счет суммы ежемесячной </w:t>
      </w:r>
      <w:r w:rsidR="005E0513" w:rsidRPr="00B37DC1">
        <w:t>амортизации</w:t>
      </w:r>
      <w:r w:rsidR="00704B01" w:rsidRPr="00B37DC1">
        <w:t>, в том числе при принятии к вычету «входного» НДС, исчисленного и уплаченного Учреждением как налоговым агентом в соответствии со ст. 161 НК РФ:</w:t>
      </w:r>
    </w:p>
    <w:p w:rsidR="00704B01" w:rsidRPr="00B37DC1" w:rsidRDefault="00704B01" w:rsidP="00E24C39">
      <w:pPr>
        <w:pStyle w:val="s1"/>
        <w:shd w:val="clear" w:color="auto" w:fill="FFFFFF"/>
        <w:spacing w:before="0" w:beforeAutospacing="0" w:after="0" w:afterAutospacing="0"/>
        <w:jc w:val="both"/>
      </w:pPr>
      <w:r w:rsidRPr="00B37DC1">
        <w:t>1) Дебет 0 210 12 560 Кредит 0 104 40 451 - на основании счета-фактуры, в том числе составленного Учреждением - налоговым агентом, учтен "входной" НДС, одновременно начислена часть суммы амортизации права пользования;</w:t>
      </w:r>
    </w:p>
    <w:p w:rsidR="00704B01" w:rsidRPr="00B37DC1" w:rsidRDefault="00704B01" w:rsidP="00E24C39">
      <w:pPr>
        <w:pStyle w:val="s1"/>
        <w:shd w:val="clear" w:color="auto" w:fill="FFFFFF"/>
        <w:spacing w:before="0" w:beforeAutospacing="0" w:after="0" w:afterAutospacing="0"/>
        <w:jc w:val="both"/>
      </w:pPr>
      <w:r w:rsidRPr="00B37DC1">
        <w:t xml:space="preserve">2) Дебет 0 109 00 224 (0 401 20 224) Кредит 0 104 40 451 - </w:t>
      </w:r>
      <w:r w:rsidR="004539E5" w:rsidRPr="00B37DC1">
        <w:t>начислена ежемесячная амортизация права пользования без учета "входного" НДС.</w:t>
      </w:r>
    </w:p>
    <w:p w:rsidR="00BF71C0" w:rsidRPr="00B37DC1" w:rsidRDefault="00BF71C0" w:rsidP="00E24C39">
      <w:pPr>
        <w:pStyle w:val="s1"/>
        <w:spacing w:before="0" w:beforeAutospacing="0" w:after="0" w:afterAutospacing="0"/>
        <w:jc w:val="both"/>
      </w:pPr>
      <w:r w:rsidRPr="00B37DC1">
        <w:t>2.15.</w:t>
      </w:r>
      <w:r w:rsidR="005D413F">
        <w:t>9</w:t>
      </w:r>
      <w:r w:rsidRPr="00B37DC1">
        <w:t xml:space="preserve">. Начисление государственной пошлины отражается по кредиту счета 303 05 в корреспонденции с дебетом счетов 402 20, 109 00 или 106 00 на основании документов, подтверждающих получение соответствующей государственной (муниципальной) услуги, за которую госпошлина уплачена. </w:t>
      </w:r>
    </w:p>
    <w:p w:rsidR="00A63D5C" w:rsidRPr="00B37DC1" w:rsidRDefault="00A63D5C" w:rsidP="00203184">
      <w:pPr>
        <w:pStyle w:val="s1"/>
        <w:spacing w:before="0" w:beforeAutospacing="0" w:after="0" w:afterAutospacing="0"/>
        <w:jc w:val="both"/>
      </w:pPr>
      <w:r w:rsidRPr="00B37DC1">
        <w:t>2.15.1</w:t>
      </w:r>
      <w:r w:rsidR="005D413F">
        <w:t>0</w:t>
      </w:r>
      <w:r w:rsidRPr="00B37DC1">
        <w:t>.</w:t>
      </w:r>
      <w:r w:rsidR="00203184" w:rsidRPr="00B37DC1">
        <w:t xml:space="preserve"> В случае приобретения товаров подотчетным лицом</w:t>
      </w:r>
      <w:r w:rsidRPr="00B37DC1">
        <w:t xml:space="preserve"> НДС, предъявленный продавцом - организацией розничной торговли на основании товарного и кассового чека при отсутствии счета-фактуры не принимается к вычету и не </w:t>
      </w:r>
      <w:r w:rsidR="00E50974" w:rsidRPr="00B37DC1">
        <w:t>формирует стоимость нефинансовых активов, приобретаемых для использования в приносящей доход деятельности Учреждения.</w:t>
      </w:r>
    </w:p>
    <w:p w:rsidR="00203184" w:rsidRPr="00B37DC1" w:rsidRDefault="00E50974" w:rsidP="00203184">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Выделенные в чеках суммы НДС </w:t>
      </w:r>
      <w:r w:rsidR="00203184" w:rsidRPr="00B37DC1">
        <w:rPr>
          <w:rFonts w:ascii="Times New Roman" w:hAnsi="Times New Roman"/>
          <w:sz w:val="24"/>
          <w:szCs w:val="24"/>
        </w:rPr>
        <w:t>учитываются</w:t>
      </w:r>
      <w:r w:rsidR="00492DC3" w:rsidRPr="00B37DC1">
        <w:rPr>
          <w:rFonts w:ascii="Times New Roman" w:hAnsi="Times New Roman"/>
          <w:sz w:val="24"/>
          <w:szCs w:val="24"/>
        </w:rPr>
        <w:t xml:space="preserve"> на счете 210 12 (субконто 6 – НДС по товарам</w:t>
      </w:r>
      <w:r w:rsidR="00203184" w:rsidRPr="00B37DC1">
        <w:rPr>
          <w:rFonts w:ascii="Times New Roman" w:hAnsi="Times New Roman"/>
          <w:sz w:val="24"/>
          <w:szCs w:val="24"/>
        </w:rPr>
        <w:t xml:space="preserve"> в розничной торговле</w:t>
      </w:r>
      <w:r w:rsidR="00492DC3" w:rsidRPr="00B37DC1">
        <w:rPr>
          <w:rFonts w:ascii="Times New Roman" w:hAnsi="Times New Roman"/>
          <w:sz w:val="24"/>
          <w:szCs w:val="24"/>
        </w:rPr>
        <w:t xml:space="preserve">) </w:t>
      </w:r>
      <w:r w:rsidR="00203184" w:rsidRPr="00B37DC1">
        <w:rPr>
          <w:rFonts w:ascii="Times New Roman" w:hAnsi="Times New Roman"/>
          <w:sz w:val="24"/>
          <w:szCs w:val="24"/>
        </w:rPr>
        <w:t xml:space="preserve"> и</w:t>
      </w:r>
      <w:r w:rsidR="00492DC3" w:rsidRPr="00B37DC1">
        <w:rPr>
          <w:rFonts w:ascii="Times New Roman" w:hAnsi="Times New Roman"/>
          <w:sz w:val="24"/>
          <w:szCs w:val="24"/>
        </w:rPr>
        <w:t xml:space="preserve"> </w:t>
      </w:r>
      <w:r w:rsidRPr="00B37DC1">
        <w:rPr>
          <w:rFonts w:ascii="Times New Roman" w:hAnsi="Times New Roman"/>
          <w:sz w:val="24"/>
          <w:szCs w:val="24"/>
        </w:rPr>
        <w:t xml:space="preserve">относятся на </w:t>
      </w:r>
      <w:r w:rsidR="00203184" w:rsidRPr="00B37DC1">
        <w:rPr>
          <w:rFonts w:ascii="Times New Roman" w:hAnsi="Times New Roman"/>
          <w:sz w:val="24"/>
          <w:szCs w:val="24"/>
        </w:rPr>
        <w:t>расходы.</w:t>
      </w:r>
    </w:p>
    <w:p w:rsidR="00E50974" w:rsidRPr="00B37DC1" w:rsidRDefault="00203184" w:rsidP="00203184">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В учете отражаются следующие операции:</w:t>
      </w:r>
    </w:p>
    <w:p w:rsidR="00E50974" w:rsidRPr="00B37DC1" w:rsidRDefault="00E50974" w:rsidP="00203184">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Дебет </w:t>
      </w:r>
      <w:r w:rsidR="00203184" w:rsidRPr="00B37DC1">
        <w:rPr>
          <w:rFonts w:ascii="Times New Roman" w:hAnsi="Times New Roman"/>
          <w:sz w:val="24"/>
          <w:szCs w:val="24"/>
        </w:rPr>
        <w:t>0</w:t>
      </w:r>
      <w:r w:rsidRPr="00B37DC1">
        <w:rPr>
          <w:rFonts w:ascii="Times New Roman" w:hAnsi="Times New Roman"/>
          <w:sz w:val="24"/>
          <w:szCs w:val="24"/>
        </w:rPr>
        <w:t> 210 12 56</w:t>
      </w:r>
      <w:r w:rsidR="00492DC3" w:rsidRPr="00B37DC1">
        <w:rPr>
          <w:rFonts w:ascii="Times New Roman" w:hAnsi="Times New Roman"/>
          <w:sz w:val="24"/>
          <w:szCs w:val="24"/>
        </w:rPr>
        <w:t>0</w:t>
      </w:r>
      <w:r w:rsidRPr="00B37DC1">
        <w:rPr>
          <w:rFonts w:ascii="Times New Roman" w:hAnsi="Times New Roman"/>
          <w:sz w:val="24"/>
          <w:szCs w:val="24"/>
        </w:rPr>
        <w:t xml:space="preserve"> Кредит </w:t>
      </w:r>
      <w:r w:rsidR="00203184" w:rsidRPr="00B37DC1">
        <w:rPr>
          <w:rFonts w:ascii="Times New Roman" w:hAnsi="Times New Roman"/>
          <w:sz w:val="24"/>
          <w:szCs w:val="24"/>
        </w:rPr>
        <w:t>0</w:t>
      </w:r>
      <w:r w:rsidR="00492DC3" w:rsidRPr="00B37DC1">
        <w:rPr>
          <w:rFonts w:ascii="Times New Roman" w:hAnsi="Times New Roman"/>
          <w:sz w:val="24"/>
          <w:szCs w:val="24"/>
        </w:rPr>
        <w:t> </w:t>
      </w:r>
      <w:r w:rsidRPr="00B37DC1">
        <w:rPr>
          <w:rFonts w:ascii="Times New Roman" w:hAnsi="Times New Roman"/>
          <w:sz w:val="24"/>
          <w:szCs w:val="24"/>
        </w:rPr>
        <w:t>208</w:t>
      </w:r>
      <w:r w:rsidR="00492DC3" w:rsidRPr="00B37DC1">
        <w:rPr>
          <w:rFonts w:ascii="Times New Roman" w:hAnsi="Times New Roman"/>
          <w:sz w:val="24"/>
          <w:szCs w:val="24"/>
        </w:rPr>
        <w:t xml:space="preserve"> 00 667</w:t>
      </w:r>
      <w:r w:rsidRPr="00B37DC1">
        <w:rPr>
          <w:rFonts w:ascii="Times New Roman" w:hAnsi="Times New Roman"/>
          <w:sz w:val="24"/>
          <w:szCs w:val="24"/>
        </w:rPr>
        <w:t xml:space="preserve"> </w:t>
      </w:r>
      <w:r w:rsidR="00492DC3" w:rsidRPr="00B37DC1">
        <w:rPr>
          <w:rFonts w:ascii="Times New Roman" w:hAnsi="Times New Roman"/>
          <w:sz w:val="24"/>
          <w:szCs w:val="24"/>
        </w:rPr>
        <w:t>– отражена сумма НДС, указанная в кассовом чеке при приобретении товаров подотчетным лицом в розничной торговле и не принятая к вычету</w:t>
      </w:r>
      <w:r w:rsidR="00203184" w:rsidRPr="00B37DC1">
        <w:rPr>
          <w:rFonts w:ascii="Times New Roman" w:hAnsi="Times New Roman"/>
          <w:sz w:val="24"/>
          <w:szCs w:val="24"/>
        </w:rPr>
        <w:t>;</w:t>
      </w:r>
    </w:p>
    <w:p w:rsidR="00203184" w:rsidRPr="00B37DC1" w:rsidRDefault="00203184" w:rsidP="00203184">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Дебет 0 401 20 273 Кредит 0 210 12 660 – сумма не принятого к вычету НДС отнесена на расходы Учреждения.</w:t>
      </w:r>
    </w:p>
    <w:p w:rsidR="003D70F2" w:rsidRPr="00B37DC1" w:rsidRDefault="003D70F2" w:rsidP="003D70F2">
      <w:pPr>
        <w:pStyle w:val="s16"/>
        <w:jc w:val="both"/>
        <w:rPr>
          <w:rFonts w:ascii="Times New Roman" w:hAnsi="Times New Roman" w:cs="Times New Roman"/>
          <w:sz w:val="24"/>
          <w:szCs w:val="24"/>
        </w:rPr>
      </w:pPr>
      <w:r w:rsidRPr="00B37DC1">
        <w:rPr>
          <w:rFonts w:ascii="Times New Roman" w:hAnsi="Times New Roman" w:cs="Times New Roman"/>
          <w:sz w:val="24"/>
          <w:szCs w:val="24"/>
        </w:rPr>
        <w:t>2.15.1</w:t>
      </w:r>
      <w:r w:rsidR="005D413F">
        <w:rPr>
          <w:rFonts w:ascii="Times New Roman" w:hAnsi="Times New Roman" w:cs="Times New Roman"/>
          <w:sz w:val="24"/>
          <w:szCs w:val="24"/>
        </w:rPr>
        <w:t>1</w:t>
      </w:r>
      <w:r w:rsidRPr="00B37DC1">
        <w:rPr>
          <w:rFonts w:ascii="Times New Roman" w:hAnsi="Times New Roman" w:cs="Times New Roman"/>
          <w:sz w:val="24"/>
          <w:szCs w:val="24"/>
        </w:rPr>
        <w:t>. Начисление НДФЛ отражается в учете датой фактической выплаты дохода на основании Бухгалтерской справки (</w:t>
      </w:r>
      <w:hyperlink r:id="rId46" w:anchor="/document/70951956/entry/2320" w:history="1">
        <w:r w:rsidRPr="00B37DC1">
          <w:rPr>
            <w:rStyle w:val="af0"/>
            <w:rFonts w:ascii="Times New Roman" w:hAnsi="Times New Roman" w:cs="Times New Roman"/>
            <w:color w:val="auto"/>
            <w:sz w:val="24"/>
            <w:szCs w:val="24"/>
          </w:rPr>
          <w:t>ф. 0504833</w:t>
        </w:r>
      </w:hyperlink>
      <w:r w:rsidRPr="00B37DC1">
        <w:rPr>
          <w:rFonts w:ascii="Times New Roman" w:hAnsi="Times New Roman" w:cs="Times New Roman"/>
          <w:sz w:val="24"/>
          <w:szCs w:val="24"/>
        </w:rPr>
        <w:t>), сформированной по данным Расчетной ведомости (</w:t>
      </w:r>
      <w:hyperlink r:id="rId47" w:anchor="/document/70951956/entry/2180" w:history="1">
        <w:r w:rsidRPr="00B37DC1">
          <w:rPr>
            <w:rStyle w:val="af0"/>
            <w:rFonts w:ascii="Times New Roman" w:hAnsi="Times New Roman" w:cs="Times New Roman"/>
            <w:color w:val="auto"/>
            <w:sz w:val="24"/>
            <w:szCs w:val="24"/>
          </w:rPr>
          <w:t>ф. 0504402</w:t>
        </w:r>
      </w:hyperlink>
      <w:r w:rsidRPr="00B37DC1">
        <w:rPr>
          <w:rFonts w:ascii="Times New Roman" w:hAnsi="Times New Roman" w:cs="Times New Roman"/>
          <w:sz w:val="24"/>
          <w:szCs w:val="24"/>
        </w:rPr>
        <w:t>), Расчетно-платежной ведомости (</w:t>
      </w:r>
      <w:hyperlink r:id="rId48" w:anchor="/document/70951956/entry/2170" w:history="1">
        <w:r w:rsidRPr="00B37DC1">
          <w:rPr>
            <w:rStyle w:val="af0"/>
            <w:rFonts w:ascii="Times New Roman" w:hAnsi="Times New Roman" w:cs="Times New Roman"/>
            <w:color w:val="auto"/>
            <w:sz w:val="24"/>
            <w:szCs w:val="24"/>
          </w:rPr>
          <w:t>ф. 0504401</w:t>
        </w:r>
      </w:hyperlink>
      <w:r w:rsidRPr="00B37DC1">
        <w:rPr>
          <w:rFonts w:ascii="Times New Roman" w:hAnsi="Times New Roman" w:cs="Times New Roman"/>
          <w:sz w:val="24"/>
          <w:szCs w:val="24"/>
        </w:rPr>
        <w:t>), Записки-расчета об исчислении среднего заработка при предоставлении отпуска, увольнении и других случаях (</w:t>
      </w:r>
      <w:hyperlink r:id="rId49" w:anchor="/document/70951956/entry/2220" w:history="1">
        <w:r w:rsidRPr="00B37DC1">
          <w:rPr>
            <w:rStyle w:val="af0"/>
            <w:rFonts w:ascii="Times New Roman" w:hAnsi="Times New Roman" w:cs="Times New Roman"/>
            <w:color w:val="auto"/>
            <w:sz w:val="24"/>
            <w:szCs w:val="24"/>
          </w:rPr>
          <w:t>ф. 0504425</w:t>
        </w:r>
      </w:hyperlink>
      <w:r w:rsidRPr="00B37DC1">
        <w:rPr>
          <w:rFonts w:ascii="Times New Roman" w:hAnsi="Times New Roman" w:cs="Times New Roman"/>
          <w:sz w:val="24"/>
          <w:szCs w:val="24"/>
        </w:rPr>
        <w:t>), Справки-расчета (Приложение № 2.18 к настоящей Учетной политике), иных документов, подтверждающих суммы принятых обязательств.</w:t>
      </w:r>
    </w:p>
    <w:p w:rsidR="003D70F2" w:rsidRPr="00B37DC1" w:rsidRDefault="003D70F2" w:rsidP="003D70F2">
      <w:pPr>
        <w:pStyle w:val="s16"/>
        <w:jc w:val="both"/>
        <w:rPr>
          <w:rFonts w:ascii="Times New Roman" w:hAnsi="Times New Roman" w:cs="Times New Roman"/>
          <w:sz w:val="24"/>
          <w:szCs w:val="24"/>
        </w:rPr>
      </w:pPr>
      <w:r w:rsidRPr="00B37DC1">
        <w:rPr>
          <w:rFonts w:ascii="Times New Roman" w:hAnsi="Times New Roman" w:cs="Times New Roman"/>
          <w:sz w:val="24"/>
          <w:szCs w:val="24"/>
        </w:rPr>
        <w:t>2.15.1</w:t>
      </w:r>
      <w:r w:rsidR="005D413F">
        <w:rPr>
          <w:rFonts w:ascii="Times New Roman" w:hAnsi="Times New Roman" w:cs="Times New Roman"/>
          <w:sz w:val="24"/>
          <w:szCs w:val="24"/>
        </w:rPr>
        <w:t>2</w:t>
      </w:r>
      <w:r w:rsidRPr="00B37DC1">
        <w:rPr>
          <w:rFonts w:ascii="Times New Roman" w:hAnsi="Times New Roman" w:cs="Times New Roman"/>
          <w:sz w:val="24"/>
          <w:szCs w:val="24"/>
        </w:rPr>
        <w:t>. Начисление страховых взносов отражается в учете последним днем месяца, за который начислены заработная плата (иные выплаты в рамках трудовых отношений), сумма вознаграждения по договорам гражданско-правового характера, иные выплаты и вознаграждения, являющиеся объектом обложения страховыми взносами, на основании Бухгалтерской справки (</w:t>
      </w:r>
      <w:hyperlink r:id="rId50" w:anchor="/document/70951956/entry/2320" w:history="1">
        <w:r w:rsidRPr="00B37DC1">
          <w:rPr>
            <w:rStyle w:val="af0"/>
            <w:rFonts w:ascii="Times New Roman" w:hAnsi="Times New Roman" w:cs="Times New Roman"/>
            <w:color w:val="auto"/>
            <w:sz w:val="24"/>
            <w:szCs w:val="24"/>
          </w:rPr>
          <w:t>ф. 0504833</w:t>
        </w:r>
      </w:hyperlink>
      <w:r w:rsidRPr="00B37DC1">
        <w:rPr>
          <w:rFonts w:ascii="Times New Roman" w:hAnsi="Times New Roman" w:cs="Times New Roman"/>
          <w:sz w:val="24"/>
          <w:szCs w:val="24"/>
        </w:rPr>
        <w:t xml:space="preserve">), сформированной по данным Справки-расчета </w:t>
      </w:r>
      <w:r w:rsidRPr="00485C60">
        <w:rPr>
          <w:rFonts w:ascii="Times New Roman" w:hAnsi="Times New Roman" w:cs="Times New Roman"/>
          <w:sz w:val="24"/>
          <w:szCs w:val="24"/>
        </w:rPr>
        <w:t>(Приложение № 2.18 к</w:t>
      </w:r>
      <w:r w:rsidRPr="00B37DC1">
        <w:rPr>
          <w:rFonts w:ascii="Times New Roman" w:hAnsi="Times New Roman" w:cs="Times New Roman"/>
          <w:sz w:val="24"/>
          <w:szCs w:val="24"/>
        </w:rPr>
        <w:t xml:space="preserve"> настоящей Учетной политике), иных документов, подтверждающих суммы принятых обязательств.</w:t>
      </w:r>
    </w:p>
    <w:p w:rsidR="003D70F2" w:rsidRPr="00B37DC1" w:rsidRDefault="003D70F2" w:rsidP="003D70F2">
      <w:pPr>
        <w:pStyle w:val="s16"/>
        <w:jc w:val="both"/>
        <w:rPr>
          <w:rFonts w:ascii="Times New Roman" w:hAnsi="Times New Roman" w:cs="Times New Roman"/>
          <w:sz w:val="24"/>
          <w:szCs w:val="24"/>
        </w:rPr>
      </w:pPr>
      <w:r w:rsidRPr="00B37DC1">
        <w:rPr>
          <w:rFonts w:ascii="Times New Roman" w:hAnsi="Times New Roman" w:cs="Times New Roman"/>
          <w:sz w:val="24"/>
          <w:szCs w:val="24"/>
        </w:rPr>
        <w:t>2.15.1</w:t>
      </w:r>
      <w:r w:rsidR="005D413F">
        <w:rPr>
          <w:rFonts w:ascii="Times New Roman" w:hAnsi="Times New Roman" w:cs="Times New Roman"/>
          <w:sz w:val="24"/>
          <w:szCs w:val="24"/>
        </w:rPr>
        <w:t>3</w:t>
      </w:r>
      <w:r w:rsidRPr="00B37DC1">
        <w:rPr>
          <w:rFonts w:ascii="Times New Roman" w:hAnsi="Times New Roman" w:cs="Times New Roman"/>
          <w:sz w:val="24"/>
          <w:szCs w:val="24"/>
        </w:rPr>
        <w:t>. Начисление налога на прибыль организаций (авансовых платежей по налогу на прибыль) отражается в учете на основании Бухгалтерской справки (ф. 0504833), сформированной по данным налоговой декларации за отчетный (налоговый) период датой  составления налоговой декларации.</w:t>
      </w:r>
    </w:p>
    <w:p w:rsidR="003D70F2" w:rsidRPr="00B37DC1" w:rsidRDefault="003D70F2" w:rsidP="003D70F2">
      <w:pPr>
        <w:pStyle w:val="s16"/>
        <w:jc w:val="both"/>
        <w:rPr>
          <w:rFonts w:ascii="Times New Roman" w:hAnsi="Times New Roman" w:cs="Times New Roman"/>
          <w:sz w:val="24"/>
          <w:szCs w:val="24"/>
        </w:rPr>
      </w:pPr>
      <w:r w:rsidRPr="00B37DC1">
        <w:rPr>
          <w:rFonts w:ascii="Times New Roman" w:hAnsi="Times New Roman" w:cs="Times New Roman"/>
          <w:sz w:val="24"/>
          <w:szCs w:val="24"/>
        </w:rPr>
        <w:t xml:space="preserve">Начисление суммы налога на прибыль по итогам отчетного года (налогового периода) отражается в году формирования декларации - в очередном финансовом году (году, следующему за годом, за который произведен расчет) датой формирования декларации, и в </w:t>
      </w:r>
      <w:r w:rsidRPr="00B37DC1">
        <w:rPr>
          <w:rFonts w:ascii="Times New Roman" w:hAnsi="Times New Roman" w:cs="Times New Roman"/>
          <w:sz w:val="24"/>
          <w:szCs w:val="24"/>
        </w:rPr>
        <w:lastRenderedPageBreak/>
        <w:t>состав существенных событий после отчетной даты, подтверждающих условия деятельности, не включается.</w:t>
      </w:r>
    </w:p>
    <w:p w:rsidR="00D30F71" w:rsidRPr="00B37DC1" w:rsidRDefault="003D70F2" w:rsidP="005D413F">
      <w:pPr>
        <w:pStyle w:val="a4"/>
        <w:spacing w:after="0"/>
        <w:jc w:val="both"/>
        <w:rPr>
          <w:rFonts w:ascii="Times New Roman" w:hAnsi="Times New Roman"/>
          <w:sz w:val="24"/>
          <w:szCs w:val="24"/>
        </w:rPr>
      </w:pPr>
      <w:r w:rsidRPr="00B37DC1">
        <w:rPr>
          <w:rFonts w:ascii="Times New Roman" w:hAnsi="Times New Roman"/>
          <w:sz w:val="24"/>
          <w:szCs w:val="24"/>
        </w:rPr>
        <w:t>2.15.15.</w:t>
      </w:r>
      <w:r w:rsidR="00D30F71" w:rsidRPr="00B37DC1">
        <w:rPr>
          <w:rFonts w:ascii="Times New Roman" w:hAnsi="Times New Roman"/>
          <w:sz w:val="24"/>
          <w:szCs w:val="24"/>
        </w:rPr>
        <w:t xml:space="preserve"> Операции по начислению сумм налогов, авансовых платежей по налогам (за исключением НДФЛ и налога на прибыль организаций), сборов, иных обязательных платежей в бюджеты бюджетной системы Российской </w:t>
      </w:r>
      <w:r w:rsidR="00D30F71" w:rsidRPr="005D413F">
        <w:rPr>
          <w:rFonts w:ascii="Times New Roman" w:hAnsi="Times New Roman"/>
          <w:sz w:val="24"/>
          <w:szCs w:val="24"/>
        </w:rPr>
        <w:t xml:space="preserve">Федерации отражаются </w:t>
      </w:r>
      <w:r w:rsidR="005D413F">
        <w:rPr>
          <w:rFonts w:ascii="Times New Roman" w:hAnsi="Times New Roman"/>
          <w:sz w:val="24"/>
          <w:szCs w:val="24"/>
        </w:rPr>
        <w:t>д</w:t>
      </w:r>
      <w:r w:rsidR="005D413F" w:rsidRPr="005D413F">
        <w:rPr>
          <w:rFonts w:ascii="Times New Roman" w:hAnsi="Times New Roman"/>
          <w:sz w:val="24"/>
          <w:szCs w:val="24"/>
        </w:rPr>
        <w:t>атой формирования налоговой декларации (расчета), Справки-расчета в очередном отчетном периоде</w:t>
      </w:r>
      <w:r w:rsidR="00D30F71" w:rsidRPr="00B37DC1">
        <w:rPr>
          <w:rFonts w:ascii="Times New Roman" w:hAnsi="Times New Roman"/>
          <w:sz w:val="24"/>
          <w:szCs w:val="24"/>
        </w:rPr>
        <w:t>, с отражением показателей на счетах санкционирования обязательств (денежных обязательств) за счет плановых назначений соответствующего (текущего, очередного) финансового года</w:t>
      </w:r>
      <w:r w:rsidR="00C64E27" w:rsidRPr="00B37DC1">
        <w:rPr>
          <w:rFonts w:ascii="Times New Roman" w:hAnsi="Times New Roman"/>
          <w:sz w:val="24"/>
          <w:szCs w:val="24"/>
        </w:rPr>
        <w:t xml:space="preserve"> (в части обязательств по расходам)</w:t>
      </w:r>
      <w:r w:rsidR="00D30F71" w:rsidRPr="00B37DC1">
        <w:rPr>
          <w:rFonts w:ascii="Times New Roman" w:hAnsi="Times New Roman"/>
          <w:sz w:val="24"/>
          <w:szCs w:val="24"/>
        </w:rPr>
        <w:t xml:space="preserve"> на основании Бухгалтерских справок (</w:t>
      </w:r>
      <w:hyperlink r:id="rId51" w:anchor="/document/70951956/entry/2320" w:history="1">
        <w:r w:rsidR="00D30F71" w:rsidRPr="00B37DC1">
          <w:rPr>
            <w:rStyle w:val="af0"/>
            <w:rFonts w:ascii="Times New Roman" w:hAnsi="Times New Roman"/>
            <w:color w:val="auto"/>
            <w:sz w:val="24"/>
            <w:szCs w:val="24"/>
          </w:rPr>
          <w:t>ф. 0504833</w:t>
        </w:r>
      </w:hyperlink>
      <w:r w:rsidR="00D30F71" w:rsidRPr="00B37DC1">
        <w:rPr>
          <w:rFonts w:ascii="Times New Roman" w:hAnsi="Times New Roman"/>
          <w:sz w:val="24"/>
          <w:szCs w:val="24"/>
        </w:rPr>
        <w:t>), сформированных по данным:</w:t>
      </w:r>
    </w:p>
    <w:p w:rsidR="00D30F71" w:rsidRPr="00B37DC1" w:rsidRDefault="00D30F71" w:rsidP="005D413F">
      <w:pPr>
        <w:pStyle w:val="s16"/>
        <w:jc w:val="both"/>
        <w:rPr>
          <w:rFonts w:ascii="Times New Roman" w:hAnsi="Times New Roman" w:cs="Times New Roman"/>
          <w:sz w:val="24"/>
          <w:szCs w:val="24"/>
        </w:rPr>
      </w:pPr>
      <w:r w:rsidRPr="00B37DC1">
        <w:rPr>
          <w:rFonts w:ascii="Times New Roman" w:hAnsi="Times New Roman" w:cs="Times New Roman"/>
          <w:sz w:val="24"/>
          <w:szCs w:val="24"/>
        </w:rPr>
        <w:t>- налоговой декларации (налогового расчета) (в частности по НДС);</w:t>
      </w:r>
    </w:p>
    <w:p w:rsidR="00D30F71" w:rsidRPr="00B37DC1" w:rsidRDefault="00D30F71" w:rsidP="00D30F71">
      <w:pPr>
        <w:pStyle w:val="s16"/>
        <w:jc w:val="both"/>
        <w:rPr>
          <w:rFonts w:ascii="Times New Roman" w:hAnsi="Times New Roman" w:cs="Times New Roman"/>
          <w:sz w:val="24"/>
          <w:szCs w:val="24"/>
        </w:rPr>
      </w:pPr>
      <w:r w:rsidRPr="00B37DC1">
        <w:rPr>
          <w:rFonts w:ascii="Times New Roman" w:hAnsi="Times New Roman" w:cs="Times New Roman"/>
          <w:sz w:val="24"/>
          <w:szCs w:val="24"/>
        </w:rPr>
        <w:t>- Справки-</w:t>
      </w:r>
      <w:r w:rsidRPr="005D413F">
        <w:rPr>
          <w:rFonts w:ascii="Times New Roman" w:hAnsi="Times New Roman" w:cs="Times New Roman"/>
          <w:sz w:val="24"/>
          <w:szCs w:val="24"/>
        </w:rPr>
        <w:t>расчета (Приложение № 2.18 к настоящей</w:t>
      </w:r>
      <w:r w:rsidRPr="00B37DC1">
        <w:rPr>
          <w:rFonts w:ascii="Times New Roman" w:hAnsi="Times New Roman" w:cs="Times New Roman"/>
          <w:sz w:val="24"/>
          <w:szCs w:val="24"/>
        </w:rPr>
        <w:t xml:space="preserve"> Учетной политике), составленной до формирования налоговой декларации (налогового расчета) или в случае, когда формирование налоговой декларации (расчета) не предусмотрено НК РФ;</w:t>
      </w:r>
    </w:p>
    <w:p w:rsidR="00D30F71" w:rsidRPr="00B37DC1" w:rsidRDefault="00D30F71" w:rsidP="00D30F71">
      <w:pPr>
        <w:pStyle w:val="s16"/>
        <w:jc w:val="both"/>
        <w:rPr>
          <w:rFonts w:ascii="Times New Roman" w:hAnsi="Times New Roman" w:cs="Times New Roman"/>
          <w:sz w:val="24"/>
          <w:szCs w:val="24"/>
        </w:rPr>
      </w:pPr>
      <w:r w:rsidRPr="00B37DC1">
        <w:rPr>
          <w:rFonts w:ascii="Times New Roman" w:hAnsi="Times New Roman" w:cs="Times New Roman"/>
          <w:sz w:val="24"/>
          <w:szCs w:val="24"/>
        </w:rPr>
        <w:t>- иных документов, подтверждающих суммы принятых обязательств.</w:t>
      </w:r>
    </w:p>
    <w:p w:rsidR="00D30F71" w:rsidRPr="006055BA" w:rsidRDefault="00D30F71" w:rsidP="00D30F71">
      <w:pPr>
        <w:pStyle w:val="s16"/>
        <w:jc w:val="both"/>
        <w:rPr>
          <w:rFonts w:ascii="Times New Roman" w:hAnsi="Times New Roman" w:cs="Times New Roman"/>
          <w:sz w:val="24"/>
          <w:szCs w:val="24"/>
        </w:rPr>
      </w:pPr>
      <w:r w:rsidRPr="006055BA">
        <w:rPr>
          <w:rFonts w:ascii="Times New Roman" w:hAnsi="Times New Roman" w:cs="Times New Roman"/>
          <w:sz w:val="24"/>
          <w:szCs w:val="24"/>
        </w:rPr>
        <w:t xml:space="preserve">Налоговая декларация (расчет), Справка-расчет за определенный отчетный (налоговый) период формируется не позднее чем за три дня до даты представления </w:t>
      </w:r>
      <w:r w:rsidR="003810DB" w:rsidRPr="006055BA">
        <w:rPr>
          <w:rFonts w:ascii="Times New Roman" w:hAnsi="Times New Roman" w:cs="Times New Roman"/>
          <w:sz w:val="24"/>
          <w:szCs w:val="24"/>
        </w:rPr>
        <w:t>бухгалтерской</w:t>
      </w:r>
      <w:r w:rsidRPr="006055BA">
        <w:rPr>
          <w:rFonts w:ascii="Times New Roman" w:hAnsi="Times New Roman" w:cs="Times New Roman"/>
          <w:sz w:val="24"/>
          <w:szCs w:val="24"/>
        </w:rPr>
        <w:t xml:space="preserve"> отчетности за аналогичный период. Данный факт относится к существенным событиям после отчетной даты, подтверждающим условия деятельности. Начисление отражается в учете последним днем отчетного (налогового) периода, за который исчислена сумма налога (сбора, иных обязательных платежей).</w:t>
      </w:r>
    </w:p>
    <w:p w:rsidR="003D70F2" w:rsidRPr="00B37DC1" w:rsidRDefault="003D70F2" w:rsidP="003D70F2">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2.15.16. На счете 303 14  </w:t>
      </w:r>
      <w:r w:rsidR="005D413F">
        <w:rPr>
          <w:rFonts w:ascii="Times New Roman" w:hAnsi="Times New Roman"/>
          <w:sz w:val="24"/>
          <w:szCs w:val="24"/>
        </w:rPr>
        <w:t>«</w:t>
      </w:r>
      <w:r w:rsidRPr="00B37DC1">
        <w:rPr>
          <w:rFonts w:ascii="Times New Roman" w:hAnsi="Times New Roman"/>
          <w:sz w:val="24"/>
          <w:szCs w:val="24"/>
        </w:rPr>
        <w:t>Расчеты по единому налоговому платежу</w:t>
      </w:r>
      <w:r w:rsidR="005D413F">
        <w:rPr>
          <w:rFonts w:ascii="Times New Roman" w:hAnsi="Times New Roman"/>
          <w:sz w:val="24"/>
          <w:szCs w:val="24"/>
        </w:rPr>
        <w:t>»</w:t>
      </w:r>
      <w:r w:rsidRPr="00B37DC1">
        <w:rPr>
          <w:rFonts w:ascii="Times New Roman" w:hAnsi="Times New Roman"/>
          <w:sz w:val="24"/>
          <w:szCs w:val="24"/>
        </w:rPr>
        <w:t xml:space="preserve"> организован дополнительный аналитический учет. </w:t>
      </w:r>
    </w:p>
    <w:p w:rsidR="003D70F2" w:rsidRPr="00B37DC1" w:rsidRDefault="003D70F2" w:rsidP="003D70F2">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К аналитическому счету вводится субконто для учета расчетов с налоговым органом в разрезе:</w:t>
      </w:r>
    </w:p>
    <w:p w:rsidR="003D70F2" w:rsidRPr="00B37DC1" w:rsidRDefault="003D70F2" w:rsidP="003D70F2">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«ЕНП» – для обособления сумм, перечисленных Учреждением в качестве единого налогового платежа  для уплаты налогов и страховых взносов;</w:t>
      </w:r>
    </w:p>
    <w:p w:rsidR="003D70F2" w:rsidRPr="00B37DC1" w:rsidRDefault="003D70F2" w:rsidP="003D70F2">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«Переплаты» - для обособления сумм переплат, возникших в результате корректировки ранее исчисленных и уплаченных налогов (взносов) в сторону уменьшения (например, на основании уточненной декларации).</w:t>
      </w:r>
    </w:p>
    <w:p w:rsidR="003D70F2" w:rsidRPr="00B37DC1" w:rsidRDefault="003D70F2" w:rsidP="003D70F2">
      <w:pPr>
        <w:pStyle w:val="s16"/>
        <w:jc w:val="both"/>
        <w:rPr>
          <w:rFonts w:ascii="Times New Roman" w:hAnsi="Times New Roman" w:cs="Times New Roman"/>
          <w:sz w:val="24"/>
          <w:szCs w:val="24"/>
        </w:rPr>
      </w:pPr>
      <w:r w:rsidRPr="00B37DC1">
        <w:rPr>
          <w:rFonts w:ascii="Times New Roman" w:hAnsi="Times New Roman" w:cs="Times New Roman"/>
          <w:sz w:val="24"/>
          <w:szCs w:val="24"/>
        </w:rPr>
        <w:t>Также по счету 303 14 «Расчеты по единому налоговому платежу» ведется аналитический учет путем открытия дополнительного субконто в разрезе налогов, сборов и страховых взносов (например: НДФЛ, страховые взносы, земельный налог, транспортный налог, налог на имущество организаций, НДС, налог на прибыль организаций и т.д.), а также КОСГУ.</w:t>
      </w:r>
    </w:p>
    <w:p w:rsidR="005D7AF9" w:rsidRPr="00B37DC1" w:rsidRDefault="003D70F2" w:rsidP="005D7AF9">
      <w:pPr>
        <w:pStyle w:val="s16"/>
        <w:jc w:val="both"/>
        <w:rPr>
          <w:rFonts w:ascii="Times New Roman" w:hAnsi="Times New Roman" w:cs="Times New Roman"/>
          <w:sz w:val="24"/>
          <w:szCs w:val="24"/>
        </w:rPr>
      </w:pPr>
      <w:r w:rsidRPr="00B37DC1">
        <w:rPr>
          <w:rFonts w:ascii="Times New Roman" w:hAnsi="Times New Roman" w:cs="Times New Roman"/>
          <w:sz w:val="24"/>
          <w:szCs w:val="24"/>
        </w:rPr>
        <w:t xml:space="preserve">2.15.17. </w:t>
      </w:r>
      <w:r w:rsidR="005D7AF9" w:rsidRPr="00B37DC1">
        <w:rPr>
          <w:rFonts w:ascii="Times New Roman" w:hAnsi="Times New Roman" w:cs="Times New Roman"/>
          <w:sz w:val="24"/>
          <w:szCs w:val="24"/>
        </w:rPr>
        <w:t xml:space="preserve">Основанием для отражения в учете закрытия задолженности по налогам и страховым взносам является </w:t>
      </w:r>
      <w:r w:rsidR="005D7AF9" w:rsidRPr="00B37DC1">
        <w:rPr>
          <w:rStyle w:val="s10"/>
          <w:rFonts w:ascii="Times New Roman" w:hAnsi="Times New Roman" w:cs="Times New Roman"/>
          <w:sz w:val="24"/>
          <w:szCs w:val="24"/>
        </w:rPr>
        <w:t>документ налогового органа</w:t>
      </w:r>
      <w:r w:rsidR="005D7AF9" w:rsidRPr="00B37DC1">
        <w:rPr>
          <w:rFonts w:ascii="Times New Roman" w:hAnsi="Times New Roman" w:cs="Times New Roman"/>
          <w:sz w:val="24"/>
          <w:szCs w:val="24"/>
        </w:rPr>
        <w:t xml:space="preserve"> о зачете единого налогового платежа (далее также – ЕНП) в счет уплаты конкретных обязательств Учреждения (например, Справка о принадлежности сумм денежных средств, перечисленных в качестве ЕНП).</w:t>
      </w:r>
    </w:p>
    <w:p w:rsidR="005D7AF9" w:rsidRPr="00B37DC1" w:rsidRDefault="005D7AF9" w:rsidP="005D7AF9">
      <w:pPr>
        <w:pStyle w:val="s16"/>
        <w:jc w:val="both"/>
        <w:rPr>
          <w:rFonts w:ascii="Times New Roman" w:hAnsi="Times New Roman" w:cs="Times New Roman"/>
          <w:sz w:val="24"/>
          <w:szCs w:val="24"/>
        </w:rPr>
      </w:pPr>
      <w:r w:rsidRPr="00B37DC1">
        <w:rPr>
          <w:rFonts w:ascii="Times New Roman" w:hAnsi="Times New Roman" w:cs="Times New Roman"/>
          <w:sz w:val="24"/>
          <w:szCs w:val="24"/>
        </w:rPr>
        <w:t xml:space="preserve">Ежемесячно в период с 29 числа текущего месяца по 2 число очередного месяца сотрудники Бухгалтерии направляют в ФНС запрос о предоставлении сведений, необходимых для отражения в учете факта распределения ЕНП, признания переплат и уменьшения совокупной обязанности, иных операций. </w:t>
      </w:r>
    </w:p>
    <w:p w:rsidR="005D7AF9" w:rsidRPr="00485C60" w:rsidRDefault="005D7AF9" w:rsidP="005D7AF9">
      <w:pPr>
        <w:pStyle w:val="s16"/>
        <w:jc w:val="both"/>
        <w:rPr>
          <w:rFonts w:ascii="Times New Roman" w:hAnsi="Times New Roman" w:cs="Times New Roman"/>
          <w:sz w:val="24"/>
          <w:szCs w:val="24"/>
        </w:rPr>
      </w:pPr>
      <w:r w:rsidRPr="00485C60">
        <w:rPr>
          <w:rFonts w:ascii="Times New Roman" w:hAnsi="Times New Roman" w:cs="Times New Roman"/>
          <w:sz w:val="24"/>
          <w:szCs w:val="24"/>
        </w:rPr>
        <w:t xml:space="preserve">Распределение ЕНП, перечисленного в счет уплаты конкретных налогов и страховых взносов, отражается в учете датой списания ЕНП в счет уплаты таких налогов и взносов (датой операции ФНС), которая указана в Справке (ином документе) налоговым органом. </w:t>
      </w:r>
    </w:p>
    <w:p w:rsidR="00D30F71" w:rsidRPr="00B37DC1" w:rsidRDefault="00D30F71" w:rsidP="00D30F71">
      <w:pPr>
        <w:pStyle w:val="HTML"/>
        <w:jc w:val="both"/>
        <w:rPr>
          <w:rFonts w:ascii="Times New Roman" w:hAnsi="Times New Roman" w:cs="Times New Roman"/>
          <w:sz w:val="24"/>
          <w:szCs w:val="24"/>
        </w:rPr>
      </w:pPr>
      <w:r w:rsidRPr="00B37DC1">
        <w:rPr>
          <w:rFonts w:ascii="Times New Roman" w:hAnsi="Times New Roman" w:cs="Times New Roman"/>
          <w:sz w:val="24"/>
          <w:szCs w:val="24"/>
        </w:rPr>
        <w:t xml:space="preserve">2.15.17.1. Дополнительно основанием для отражения в учете закрытия задолженности по налогам и страховым взносам (Дт 303 ХХ Кт 303 14) является </w:t>
      </w:r>
      <w:r w:rsidRPr="00B37DC1">
        <w:rPr>
          <w:rStyle w:val="s10"/>
          <w:rFonts w:ascii="Times New Roman" w:hAnsi="Times New Roman" w:cs="Times New Roman"/>
          <w:sz w:val="24"/>
          <w:szCs w:val="24"/>
        </w:rPr>
        <w:t xml:space="preserve">информация налогового органа о </w:t>
      </w:r>
      <w:r w:rsidRPr="00B37DC1">
        <w:rPr>
          <w:rFonts w:ascii="Times New Roman" w:hAnsi="Times New Roman" w:cs="Times New Roman"/>
          <w:sz w:val="24"/>
          <w:szCs w:val="24"/>
        </w:rPr>
        <w:t>зачете денежных средств, формирующих положительное сальдо ЕНС в счет исполнения предстоящей обязанности по уплате налогов и страховых взносов, то есть зарезервированных в счет исполнения предстоящей обязанности на основании Уведомления о</w:t>
      </w:r>
      <w:r w:rsidRPr="00B37DC1">
        <w:rPr>
          <w:rStyle w:val="s10"/>
          <w:rFonts w:ascii="Times New Roman" w:hAnsi="Times New Roman" w:cs="Times New Roman"/>
          <w:sz w:val="24"/>
          <w:szCs w:val="24"/>
        </w:rPr>
        <w:t>б исчисленных суммах налогов, авансовых платежей по налогам, сборов, страховых взносов (</w:t>
      </w:r>
      <w:r w:rsidRPr="00B37DC1">
        <w:rPr>
          <w:rFonts w:ascii="Times New Roman" w:hAnsi="Times New Roman" w:cs="Times New Roman"/>
          <w:sz w:val="24"/>
          <w:szCs w:val="24"/>
        </w:rPr>
        <w:t xml:space="preserve">в части НДФЛ и страховых взносов) или Заявления о распоряжении путем зачета суммы </w:t>
      </w:r>
      <w:r w:rsidRPr="00B37DC1">
        <w:rPr>
          <w:rStyle w:val="s10"/>
          <w:rFonts w:ascii="Times New Roman" w:hAnsi="Times New Roman" w:cs="Times New Roman"/>
          <w:sz w:val="24"/>
          <w:szCs w:val="24"/>
        </w:rPr>
        <w:t>суммой денежных средств,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w:t>
      </w:r>
      <w:r w:rsidRPr="00B37DC1">
        <w:rPr>
          <w:rFonts w:ascii="Times New Roman" w:hAnsi="Times New Roman" w:cs="Times New Roman"/>
          <w:sz w:val="24"/>
          <w:szCs w:val="24"/>
        </w:rPr>
        <w:t xml:space="preserve"> (по другим налогам и сборам).</w:t>
      </w:r>
    </w:p>
    <w:p w:rsidR="00E50974" w:rsidRPr="00B37DC1" w:rsidRDefault="003D70F2" w:rsidP="003D70F2">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lastRenderedPageBreak/>
        <w:t xml:space="preserve">2.15.18. Суммы переплат, образовавшиеся в результате уменьшения совокупной обязанности и признанные налоговым органом на едином налогом счете, а именно дебиторская задолженность на счете 303 ХХ, образовавшаяся в результате корректировки ранее начисленной и уплаченной суммы налога (взносов) в сторону уменьшения, переносится на счет 303 14 "Расчеты по ЕНП" на основании </w:t>
      </w:r>
      <w:r w:rsidRPr="00B37DC1">
        <w:rPr>
          <w:rStyle w:val="s10"/>
          <w:rFonts w:ascii="Times New Roman" w:hAnsi="Times New Roman"/>
          <w:sz w:val="24"/>
          <w:szCs w:val="24"/>
        </w:rPr>
        <w:t>документа налогового органа</w:t>
      </w:r>
      <w:r w:rsidRPr="00B37DC1">
        <w:rPr>
          <w:rFonts w:ascii="Times New Roman" w:hAnsi="Times New Roman"/>
          <w:sz w:val="24"/>
          <w:szCs w:val="24"/>
        </w:rPr>
        <w:t xml:space="preserve"> об учете переплаты с обязательства на едином налогом счете и отражается в учете датой соответствующей операции ФНС, указанной в Справке (ином документе) налоговым органом.</w:t>
      </w:r>
    </w:p>
    <w:p w:rsidR="009C1FDB" w:rsidRPr="00B37DC1" w:rsidRDefault="009C1FDB" w:rsidP="009C1FDB">
      <w:pPr>
        <w:pStyle w:val="s1"/>
        <w:shd w:val="clear" w:color="auto" w:fill="FFFFFF"/>
        <w:spacing w:before="0" w:beforeAutospacing="0" w:after="0" w:afterAutospacing="0"/>
        <w:jc w:val="both"/>
      </w:pPr>
      <w:r w:rsidRPr="00B37DC1">
        <w:t xml:space="preserve">2.15.19. Страховые взносы на обязательное пенсионное страхование, начисленные по </w:t>
      </w:r>
      <w:r w:rsidRPr="00B37DC1">
        <w:rPr>
          <w:rStyle w:val="s10"/>
        </w:rPr>
        <w:t>дополнительному тарифу</w:t>
      </w:r>
      <w:r w:rsidRPr="00B37DC1">
        <w:t>, применяемые в зависимости от установленного по результатам специальной оценки условий труда класса условий труда, учитываются на счете 303 10 "Расчеты по страховым взносам на обязательное пенсионное страхование на выплату страховой части трудовой пенсии".</w:t>
      </w:r>
    </w:p>
    <w:p w:rsidR="00C64E27" w:rsidRPr="00B37DC1" w:rsidRDefault="00C64E27" w:rsidP="00C64E27">
      <w:pPr>
        <w:pStyle w:val="s16"/>
        <w:jc w:val="both"/>
        <w:rPr>
          <w:rFonts w:ascii="Times New Roman" w:hAnsi="Times New Roman" w:cs="Times New Roman"/>
          <w:sz w:val="24"/>
          <w:szCs w:val="24"/>
        </w:rPr>
      </w:pPr>
      <w:r w:rsidRPr="00B37DC1">
        <w:rPr>
          <w:rFonts w:ascii="Times New Roman" w:hAnsi="Times New Roman" w:cs="Times New Roman"/>
          <w:sz w:val="24"/>
          <w:szCs w:val="24"/>
        </w:rPr>
        <w:t>2.15.2</w:t>
      </w:r>
      <w:r w:rsidR="00515E3F">
        <w:rPr>
          <w:rFonts w:ascii="Times New Roman" w:hAnsi="Times New Roman" w:cs="Times New Roman"/>
          <w:sz w:val="24"/>
          <w:szCs w:val="24"/>
        </w:rPr>
        <w:t>0</w:t>
      </w:r>
      <w:r w:rsidRPr="00B37DC1">
        <w:rPr>
          <w:rFonts w:ascii="Times New Roman" w:hAnsi="Times New Roman" w:cs="Times New Roman"/>
          <w:sz w:val="24"/>
          <w:szCs w:val="24"/>
        </w:rPr>
        <w:t>.</w:t>
      </w:r>
      <w:r w:rsidRPr="00B37DC1">
        <w:rPr>
          <w:rFonts w:ascii="Times New Roman" w:hAnsi="Times New Roman" w:cs="Times New Roman"/>
          <w:color w:val="00B050"/>
          <w:sz w:val="24"/>
          <w:szCs w:val="24"/>
        </w:rPr>
        <w:t xml:space="preserve"> </w:t>
      </w:r>
      <w:r w:rsidRPr="00B37DC1">
        <w:rPr>
          <w:rFonts w:ascii="Times New Roman" w:hAnsi="Times New Roman" w:cs="Times New Roman"/>
          <w:sz w:val="24"/>
          <w:szCs w:val="24"/>
        </w:rPr>
        <w:t xml:space="preserve">Корректировка разницы по НДС на счете 0 303 04 000 "Расчеты по </w:t>
      </w:r>
      <w:r w:rsidRPr="00B37DC1">
        <w:rPr>
          <w:rStyle w:val="af8"/>
          <w:rFonts w:ascii="Times New Roman" w:hAnsi="Times New Roman" w:cs="Times New Roman"/>
          <w:i w:val="0"/>
          <w:sz w:val="24"/>
          <w:szCs w:val="24"/>
        </w:rPr>
        <w:t>налогу</w:t>
      </w:r>
      <w:r w:rsidRPr="00B37DC1">
        <w:rPr>
          <w:rFonts w:ascii="Times New Roman" w:hAnsi="Times New Roman" w:cs="Times New Roman"/>
          <w:i/>
          <w:sz w:val="24"/>
          <w:szCs w:val="24"/>
        </w:rPr>
        <w:t xml:space="preserve"> </w:t>
      </w:r>
      <w:r w:rsidRPr="00B37DC1">
        <w:rPr>
          <w:rStyle w:val="af8"/>
          <w:rFonts w:ascii="Times New Roman" w:hAnsi="Times New Roman" w:cs="Times New Roman"/>
          <w:i w:val="0"/>
          <w:sz w:val="24"/>
          <w:szCs w:val="24"/>
        </w:rPr>
        <w:t>на</w:t>
      </w:r>
      <w:r w:rsidRPr="00B37DC1">
        <w:rPr>
          <w:rFonts w:ascii="Times New Roman" w:hAnsi="Times New Roman" w:cs="Times New Roman"/>
          <w:i/>
          <w:sz w:val="24"/>
          <w:szCs w:val="24"/>
        </w:rPr>
        <w:t xml:space="preserve"> </w:t>
      </w:r>
      <w:r w:rsidRPr="00B37DC1">
        <w:rPr>
          <w:rStyle w:val="af8"/>
          <w:rFonts w:ascii="Times New Roman" w:hAnsi="Times New Roman" w:cs="Times New Roman"/>
          <w:i w:val="0"/>
          <w:sz w:val="24"/>
          <w:szCs w:val="24"/>
        </w:rPr>
        <w:t>добавленную</w:t>
      </w:r>
      <w:r w:rsidRPr="00B37DC1">
        <w:rPr>
          <w:rFonts w:ascii="Times New Roman" w:hAnsi="Times New Roman" w:cs="Times New Roman"/>
          <w:i/>
          <w:sz w:val="24"/>
          <w:szCs w:val="24"/>
        </w:rPr>
        <w:t xml:space="preserve"> </w:t>
      </w:r>
      <w:r w:rsidRPr="00B37DC1">
        <w:rPr>
          <w:rStyle w:val="af8"/>
          <w:rFonts w:ascii="Times New Roman" w:hAnsi="Times New Roman" w:cs="Times New Roman"/>
          <w:i w:val="0"/>
          <w:sz w:val="24"/>
          <w:szCs w:val="24"/>
        </w:rPr>
        <w:t>стоимость</w:t>
      </w:r>
      <w:r w:rsidRPr="00B37DC1">
        <w:rPr>
          <w:rFonts w:ascii="Times New Roman" w:hAnsi="Times New Roman" w:cs="Times New Roman"/>
          <w:sz w:val="24"/>
          <w:szCs w:val="24"/>
        </w:rPr>
        <w:t>"</w:t>
      </w:r>
      <w:r w:rsidR="00261458" w:rsidRPr="00B37DC1">
        <w:rPr>
          <w:rFonts w:ascii="Times New Roman" w:hAnsi="Times New Roman" w:cs="Times New Roman"/>
          <w:sz w:val="24"/>
          <w:szCs w:val="24"/>
        </w:rPr>
        <w:t>, сформировавшейся в результате округления (для уплаты налога в целых рублях)</w:t>
      </w:r>
      <w:r w:rsidRPr="00B37DC1">
        <w:rPr>
          <w:rFonts w:ascii="Times New Roman" w:hAnsi="Times New Roman" w:cs="Times New Roman"/>
          <w:sz w:val="24"/>
          <w:szCs w:val="24"/>
        </w:rPr>
        <w:t xml:space="preserve"> </w:t>
      </w:r>
      <w:r w:rsidR="00261458" w:rsidRPr="00B37DC1">
        <w:rPr>
          <w:rFonts w:ascii="Times New Roman" w:hAnsi="Times New Roman" w:cs="Times New Roman"/>
          <w:sz w:val="24"/>
          <w:szCs w:val="24"/>
        </w:rPr>
        <w:t>отражается ежеквартально</w:t>
      </w:r>
      <w:r w:rsidRPr="00B37DC1">
        <w:rPr>
          <w:rFonts w:ascii="Times New Roman" w:hAnsi="Times New Roman" w:cs="Times New Roman"/>
          <w:sz w:val="24"/>
          <w:szCs w:val="24"/>
        </w:rPr>
        <w:t xml:space="preserve"> путем доначисления суммы НДС до отраженной в декларации и уплаченной суммы прямой корреспонденцией счетов или "обратной" начислению НДС бухгалтерской записью при превышении показателя по счету 0 303 04 000 над уплаченной и отраженной в декларации суммой по тем кодам бюджетной классификации, по которым отражались доходы текущего финансового года с учетом НДС.</w:t>
      </w:r>
    </w:p>
    <w:p w:rsidR="00C64E27" w:rsidRPr="00B37DC1" w:rsidRDefault="00261458" w:rsidP="00515E3F">
      <w:pPr>
        <w:pStyle w:val="s16"/>
        <w:jc w:val="both"/>
        <w:rPr>
          <w:rFonts w:ascii="Times New Roman" w:hAnsi="Times New Roman" w:cs="Times New Roman"/>
          <w:sz w:val="24"/>
          <w:szCs w:val="24"/>
        </w:rPr>
      </w:pPr>
      <w:r w:rsidRPr="00B37DC1">
        <w:rPr>
          <w:rFonts w:ascii="Times New Roman" w:hAnsi="Times New Roman" w:cs="Times New Roman"/>
          <w:sz w:val="24"/>
          <w:szCs w:val="24"/>
        </w:rPr>
        <w:t>При невозможности установить, к какому коду бюджетной классификации относится корректировка НДС в результате округления, такая корректировка осуществляется исходя из процентного соотношения.</w:t>
      </w:r>
    </w:p>
    <w:p w:rsidR="00940381" w:rsidRPr="00515E3F" w:rsidRDefault="00055C62" w:rsidP="00515E3F">
      <w:pPr>
        <w:pStyle w:val="11"/>
        <w:spacing w:before="0" w:line="240" w:lineRule="auto"/>
        <w:jc w:val="both"/>
        <w:rPr>
          <w:rFonts w:ascii="Times New Roman" w:hAnsi="Times New Roman"/>
          <w:color w:val="auto"/>
          <w:sz w:val="24"/>
          <w:szCs w:val="24"/>
        </w:rPr>
      </w:pPr>
      <w:bookmarkStart w:id="629" w:name="_Toc29740612"/>
      <w:bookmarkStart w:id="630" w:name="_Toc29741018"/>
      <w:bookmarkStart w:id="631" w:name="_Toc29741282"/>
      <w:bookmarkStart w:id="632" w:name="_Toc29741586"/>
      <w:bookmarkStart w:id="633" w:name="_Toc29741815"/>
      <w:bookmarkStart w:id="634" w:name="_Toc29743290"/>
      <w:bookmarkStart w:id="635" w:name="_Toc29743379"/>
      <w:bookmarkStart w:id="636" w:name="_Toc30435269"/>
      <w:bookmarkStart w:id="637" w:name="_Toc30435368"/>
      <w:bookmarkStart w:id="638" w:name="_Toc30435486"/>
      <w:bookmarkStart w:id="639" w:name="_Toc30503872"/>
      <w:bookmarkStart w:id="640" w:name="_Toc30839372"/>
      <w:bookmarkStart w:id="641" w:name="_Toc30853041"/>
      <w:bookmarkStart w:id="642" w:name="_Toc31457253"/>
      <w:bookmarkStart w:id="643" w:name="_Toc31457552"/>
      <w:bookmarkStart w:id="644" w:name="_Toc31457584"/>
      <w:bookmarkStart w:id="645" w:name="_Toc31457616"/>
      <w:bookmarkStart w:id="646" w:name="_Toc31457679"/>
      <w:bookmarkStart w:id="647" w:name="_Toc31458396"/>
      <w:bookmarkStart w:id="648" w:name="_Toc32069999"/>
      <w:bookmarkStart w:id="649" w:name="_Toc32139314"/>
      <w:bookmarkStart w:id="650" w:name="_Toc32753661"/>
      <w:bookmarkStart w:id="651" w:name="_Toc32753733"/>
      <w:bookmarkStart w:id="652" w:name="_Toc32753769"/>
      <w:bookmarkStart w:id="653" w:name="_Toc32753809"/>
      <w:bookmarkStart w:id="654" w:name="_Toc32753845"/>
      <w:bookmarkStart w:id="655" w:name="_Toc32754038"/>
      <w:bookmarkStart w:id="656" w:name="_Toc46828109"/>
      <w:bookmarkStart w:id="657" w:name="_Toc55912567"/>
      <w:bookmarkStart w:id="658" w:name="_Toc220670953"/>
      <w:bookmarkEnd w:id="596"/>
      <w:r w:rsidRPr="00515E3F">
        <w:rPr>
          <w:rFonts w:ascii="Times New Roman" w:hAnsi="Times New Roman"/>
          <w:color w:val="auto"/>
          <w:sz w:val="24"/>
          <w:szCs w:val="24"/>
        </w:rPr>
        <w:t>2.16</w:t>
      </w:r>
      <w:r w:rsidR="00F70E6F" w:rsidRPr="00515E3F">
        <w:rPr>
          <w:rFonts w:ascii="Times New Roman" w:hAnsi="Times New Roman"/>
          <w:color w:val="auto"/>
          <w:sz w:val="24"/>
          <w:szCs w:val="24"/>
        </w:rPr>
        <w:t xml:space="preserve">. </w:t>
      </w:r>
      <w:r w:rsidR="005A37CE" w:rsidRPr="00515E3F">
        <w:rPr>
          <w:rFonts w:ascii="Times New Roman" w:hAnsi="Times New Roman"/>
          <w:color w:val="auto"/>
          <w:sz w:val="24"/>
          <w:szCs w:val="24"/>
        </w:rPr>
        <w:t>Финансовый результат</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940381" w:rsidRPr="00B37DC1" w:rsidRDefault="00A56AD9" w:rsidP="00E24C39">
      <w:pPr>
        <w:pStyle w:val="s1"/>
        <w:spacing w:before="0" w:beforeAutospacing="0" w:after="0" w:afterAutospacing="0"/>
        <w:jc w:val="both"/>
      </w:pPr>
      <w:r w:rsidRPr="00B37DC1">
        <w:t>2.</w:t>
      </w:r>
      <w:r w:rsidR="00055C62" w:rsidRPr="00B37DC1">
        <w:t>16</w:t>
      </w:r>
      <w:r w:rsidRPr="00B37DC1">
        <w:t>.1.</w:t>
      </w:r>
      <w:r w:rsidR="009150C7" w:rsidRPr="00B37DC1">
        <w:t xml:space="preserve"> </w:t>
      </w:r>
      <w:r w:rsidR="001B79A8" w:rsidRPr="00B37DC1">
        <w:t>Учет</w:t>
      </w:r>
      <w:r w:rsidR="00940381" w:rsidRPr="00B37DC1">
        <w:t xml:space="preserve"> доходов и расходов</w:t>
      </w:r>
      <w:r w:rsidR="00055C62" w:rsidRPr="00B37DC1">
        <w:t xml:space="preserve">, </w:t>
      </w:r>
      <w:r w:rsidR="00940381" w:rsidRPr="00B37DC1">
        <w:t>в том числе относящихся к будущим отч</w:t>
      </w:r>
      <w:r w:rsidR="005A37CE" w:rsidRPr="00B37DC1">
        <w:t>етным периодам</w:t>
      </w:r>
      <w:r w:rsidR="00055C62" w:rsidRPr="00B37DC1">
        <w:t xml:space="preserve">, </w:t>
      </w:r>
      <w:r w:rsidR="005A37CE" w:rsidRPr="00B37DC1">
        <w:t>осуществляется У</w:t>
      </w:r>
      <w:r w:rsidR="00940381" w:rsidRPr="00B37DC1">
        <w:t>чреждени</w:t>
      </w:r>
      <w:r w:rsidR="001B79A8" w:rsidRPr="00B37DC1">
        <w:t>е</w:t>
      </w:r>
      <w:r w:rsidR="00940381" w:rsidRPr="00B37DC1">
        <w:t>м</w:t>
      </w:r>
      <w:r w:rsidR="00FB4BF1" w:rsidRPr="00B37DC1">
        <w:t xml:space="preserve"> </w:t>
      </w:r>
      <w:r w:rsidR="00940381" w:rsidRPr="00B37DC1">
        <w:t xml:space="preserve">в разрезе </w:t>
      </w:r>
      <w:r w:rsidR="00D238E3" w:rsidRPr="00B37DC1">
        <w:t>статей (подстатей)</w:t>
      </w:r>
      <w:r w:rsidR="00940381" w:rsidRPr="00B37DC1">
        <w:t xml:space="preserve"> КОСГУ.  </w:t>
      </w:r>
    </w:p>
    <w:p w:rsidR="00940381" w:rsidRPr="00B37DC1" w:rsidRDefault="00940381" w:rsidP="00E24C39">
      <w:pPr>
        <w:pStyle w:val="s1"/>
        <w:spacing w:before="0" w:beforeAutospacing="0" w:after="0" w:afterAutospacing="0"/>
        <w:jc w:val="both"/>
      </w:pPr>
      <w:r w:rsidRPr="00B37DC1">
        <w:t>Учет операций по аналитическим счетам счета 401 00 "Финансовый результат экономическ</w:t>
      </w:r>
      <w:r w:rsidR="00055C62" w:rsidRPr="00B37DC1">
        <w:t>ого субъекта" ведется в Журнале</w:t>
      </w:r>
      <w:r w:rsidRPr="00B37DC1">
        <w:t xml:space="preserve"> по прочим операциям (ф. 0504071).</w:t>
      </w:r>
    </w:p>
    <w:p w:rsidR="00044FAB" w:rsidRPr="00B37DC1" w:rsidRDefault="00C07854" w:rsidP="00E24C39">
      <w:pPr>
        <w:pStyle w:val="s1"/>
        <w:spacing w:before="0" w:beforeAutospacing="0" w:after="0" w:afterAutospacing="0"/>
        <w:jc w:val="both"/>
      </w:pPr>
      <w:bookmarkStart w:id="659" w:name="_Toc29739179"/>
      <w:r w:rsidRPr="00B37DC1">
        <w:t xml:space="preserve">На </w:t>
      </w:r>
      <w:hyperlink r:id="rId52" w:history="1">
        <w:r w:rsidRPr="00B37DC1">
          <w:t>счете 0</w:t>
        </w:r>
        <w:r w:rsidR="004265C4" w:rsidRPr="00B37DC1">
          <w:t> </w:t>
        </w:r>
        <w:r w:rsidRPr="00B37DC1">
          <w:t>401</w:t>
        </w:r>
        <w:r w:rsidR="004265C4" w:rsidRPr="00B37DC1">
          <w:t xml:space="preserve"> </w:t>
        </w:r>
        <w:r w:rsidRPr="00B37DC1">
          <w:t>40 000</w:t>
        </w:r>
      </w:hyperlink>
      <w:r w:rsidRPr="00B37DC1">
        <w:t xml:space="preserve"> "До</w:t>
      </w:r>
      <w:r w:rsidR="007870B6" w:rsidRPr="00B37DC1">
        <w:t xml:space="preserve">ходы будущих периодов" </w:t>
      </w:r>
      <w:r w:rsidR="00055C62" w:rsidRPr="00B37DC1">
        <w:t>подлежат отражению</w:t>
      </w:r>
      <w:bookmarkStart w:id="660" w:name="_Toc29739180"/>
      <w:bookmarkEnd w:id="659"/>
      <w:r w:rsidR="00FB4BF1" w:rsidRPr="00B37DC1">
        <w:t xml:space="preserve"> </w:t>
      </w:r>
      <w:r w:rsidRPr="00B37DC1">
        <w:t>суммы доходов, начисленных (полученных) в отчетном периоде, но относящихся к будущим отчетным периодам, в том числе</w:t>
      </w:r>
      <w:bookmarkEnd w:id="660"/>
      <w:r w:rsidR="00FB4BF1" w:rsidRPr="00B37DC1">
        <w:t xml:space="preserve"> </w:t>
      </w:r>
      <w:r w:rsidR="00590FB9" w:rsidRPr="00B37DC1">
        <w:t>доход</w:t>
      </w:r>
      <w:r w:rsidR="00044FAB" w:rsidRPr="00B37DC1">
        <w:t xml:space="preserve">ы </w:t>
      </w:r>
      <w:r w:rsidR="00590FB9" w:rsidRPr="00B37DC1">
        <w:t>по соглашениям о предоставлении</w:t>
      </w:r>
      <w:r w:rsidR="00044FAB" w:rsidRPr="00B37DC1">
        <w:t>:</w:t>
      </w:r>
    </w:p>
    <w:p w:rsidR="00044FAB" w:rsidRPr="00B37DC1" w:rsidRDefault="00044FAB" w:rsidP="00E24C39">
      <w:pPr>
        <w:pStyle w:val="s1"/>
        <w:spacing w:before="0" w:beforeAutospacing="0" w:after="0" w:afterAutospacing="0"/>
        <w:jc w:val="both"/>
      </w:pPr>
      <w:r w:rsidRPr="00B37DC1">
        <w:t xml:space="preserve">- </w:t>
      </w:r>
      <w:r w:rsidR="00590FB9" w:rsidRPr="00B37DC1">
        <w:t xml:space="preserve">субсидий </w:t>
      </w:r>
      <w:r w:rsidR="00644107" w:rsidRPr="00B37DC1">
        <w:t xml:space="preserve">на выполнение государственного </w:t>
      </w:r>
      <w:r w:rsidR="00EA018A" w:rsidRPr="00B37DC1">
        <w:t xml:space="preserve">(муниципального) </w:t>
      </w:r>
      <w:r w:rsidRPr="00B37DC1">
        <w:t>задания;</w:t>
      </w:r>
    </w:p>
    <w:p w:rsidR="00044FAB" w:rsidRPr="00B37DC1" w:rsidRDefault="00044FAB" w:rsidP="00E24C39">
      <w:pPr>
        <w:pStyle w:val="s1"/>
        <w:spacing w:before="0" w:beforeAutospacing="0" w:after="0" w:afterAutospacing="0"/>
        <w:jc w:val="both"/>
      </w:pPr>
      <w:r w:rsidRPr="00B37DC1">
        <w:t xml:space="preserve">- </w:t>
      </w:r>
      <w:r w:rsidR="00644107" w:rsidRPr="00B37DC1">
        <w:t>субсидий на иные цели</w:t>
      </w:r>
      <w:r w:rsidRPr="00B37DC1">
        <w:t>;</w:t>
      </w:r>
    </w:p>
    <w:p w:rsidR="00044FAB" w:rsidRPr="00B37DC1" w:rsidRDefault="00044FAB" w:rsidP="00E24C39">
      <w:pPr>
        <w:pStyle w:val="s1"/>
        <w:spacing w:before="0" w:beforeAutospacing="0" w:after="0" w:afterAutospacing="0"/>
        <w:jc w:val="both"/>
      </w:pPr>
      <w:r w:rsidRPr="00B37DC1">
        <w:t xml:space="preserve">- субсидий </w:t>
      </w:r>
      <w:r w:rsidR="00624F06" w:rsidRPr="00B37DC1">
        <w:t>на осуществление капитальных вложений</w:t>
      </w:r>
      <w:r w:rsidRPr="00B37DC1">
        <w:t>;</w:t>
      </w:r>
    </w:p>
    <w:p w:rsidR="00044FAB" w:rsidRPr="00B37DC1" w:rsidRDefault="00044FAB" w:rsidP="00E24C39">
      <w:pPr>
        <w:pStyle w:val="s1"/>
        <w:spacing w:before="0" w:beforeAutospacing="0" w:after="0" w:afterAutospacing="0"/>
        <w:jc w:val="both"/>
      </w:pPr>
      <w:r w:rsidRPr="00B37DC1">
        <w:t xml:space="preserve">- </w:t>
      </w:r>
      <w:r w:rsidR="002F24FC" w:rsidRPr="00B37DC1">
        <w:t>грантов</w:t>
      </w:r>
      <w:r w:rsidRPr="00B37DC1">
        <w:t xml:space="preserve"> и иных средств</w:t>
      </w:r>
      <w:r w:rsidR="002F24FC" w:rsidRPr="00B37DC1">
        <w:t xml:space="preserve">, если </w:t>
      </w:r>
      <w:r w:rsidRPr="00B37DC1">
        <w:t>при их предоставлении были оговорены условия расходования и обязанность по возврату при невы</w:t>
      </w:r>
      <w:r w:rsidR="004E64F5" w:rsidRPr="00B37DC1">
        <w:t>полнении этих условий</w:t>
      </w:r>
      <w:r w:rsidR="002F24FC" w:rsidRPr="00B37DC1">
        <w:t xml:space="preserve">. </w:t>
      </w:r>
    </w:p>
    <w:p w:rsidR="00590FB9" w:rsidRPr="00B37DC1" w:rsidRDefault="002F24FC" w:rsidP="00E24C39">
      <w:pPr>
        <w:pStyle w:val="s1"/>
        <w:spacing w:before="0" w:beforeAutospacing="0" w:after="0" w:afterAutospacing="0"/>
        <w:jc w:val="both"/>
      </w:pPr>
      <w:r w:rsidRPr="00B37DC1">
        <w:t>В составе доходов будущих периодов отражается общая с</w:t>
      </w:r>
      <w:r w:rsidR="00044FAB" w:rsidRPr="00B37DC1">
        <w:t>умма, определенная в соглашении.</w:t>
      </w:r>
    </w:p>
    <w:p w:rsidR="001942DC" w:rsidRPr="00B37DC1" w:rsidRDefault="004E64F5" w:rsidP="00E24C39">
      <w:pPr>
        <w:pStyle w:val="s1"/>
        <w:spacing w:before="0" w:beforeAutospacing="0" w:after="0" w:afterAutospacing="0"/>
        <w:jc w:val="both"/>
      </w:pPr>
      <w:r w:rsidRPr="00B37DC1">
        <w:rPr>
          <w:bCs/>
        </w:rPr>
        <w:t xml:space="preserve">2.16.2. </w:t>
      </w:r>
      <w:r w:rsidRPr="00B37DC1">
        <w:t>Учет доходов будущих периодов осуществляется по видам доходов (поступлений), предусмотренных Планом ФХД Учреждения, в разрезе договоров, соглашений.</w:t>
      </w:r>
    </w:p>
    <w:p w:rsidR="001942DC" w:rsidRPr="00B37DC1" w:rsidRDefault="004E64F5" w:rsidP="001942DC">
      <w:pPr>
        <w:pStyle w:val="s1"/>
        <w:spacing w:before="0" w:beforeAutospacing="0" w:after="0" w:afterAutospacing="0"/>
        <w:jc w:val="both"/>
      </w:pPr>
      <w:r w:rsidRPr="00B37DC1">
        <w:rPr>
          <w:bCs/>
        </w:rPr>
        <w:t>2.16.3</w:t>
      </w:r>
      <w:r w:rsidR="00044FAB" w:rsidRPr="00B37DC1">
        <w:rPr>
          <w:bCs/>
        </w:rPr>
        <w:t xml:space="preserve">. </w:t>
      </w:r>
      <w:r w:rsidR="009150C7" w:rsidRPr="00B37DC1">
        <w:t>Доходы от операционной аренды признаются доходами текущего года с отражением по дебету счета 2 401 40 121, 2 401 40 123 и кредиту с</w:t>
      </w:r>
      <w:r w:rsidR="001942DC" w:rsidRPr="00B37DC1">
        <w:t xml:space="preserve">чета 2 401 10 121, 2 401 10 123 </w:t>
      </w:r>
      <w:r w:rsidR="001942DC" w:rsidRPr="00B37DC1">
        <w:rPr>
          <w:bCs/>
        </w:rPr>
        <w:t>ежемесячно на протяжении срока пользования объектом</w:t>
      </w:r>
      <w:r w:rsidR="001942DC" w:rsidRPr="00B37DC1">
        <w:t xml:space="preserve"> учета аренды в сумме арендных платежей, причитающихся к уплате (согласно графику платежей по договору аренды).</w:t>
      </w:r>
    </w:p>
    <w:p w:rsidR="001942DC" w:rsidRPr="00B37DC1" w:rsidRDefault="001942DC" w:rsidP="001942DC">
      <w:pPr>
        <w:pStyle w:val="s1"/>
        <w:spacing w:before="0" w:beforeAutospacing="0" w:after="0" w:afterAutospacing="0"/>
        <w:jc w:val="both"/>
      </w:pPr>
      <w:r w:rsidRPr="00B37DC1">
        <w:t>П</w:t>
      </w:r>
      <w:r w:rsidRPr="00B37DC1">
        <w:rPr>
          <w:bCs/>
        </w:rPr>
        <w:t xml:space="preserve">ризнание </w:t>
      </w:r>
      <w:r w:rsidRPr="00B37DC1">
        <w:t xml:space="preserve">отложенных доходов от предоставления права пользования активом доходами текущего периода </w:t>
      </w:r>
      <w:r w:rsidRPr="00B37DC1">
        <w:rPr>
          <w:bCs/>
        </w:rPr>
        <w:t xml:space="preserve">при операционной аренде по имуществу, полученному в безвозмездное пользование,  осуществляется ежемесячно и равномерно </w:t>
      </w:r>
      <w:r w:rsidRPr="00B37DC1">
        <w:t>в течение срока полезного использования объекта учета аренды.</w:t>
      </w:r>
    </w:p>
    <w:p w:rsidR="009150C7" w:rsidRPr="00B37DC1" w:rsidRDefault="009150C7" w:rsidP="00E24C39">
      <w:pPr>
        <w:pStyle w:val="s1"/>
        <w:spacing w:before="0" w:beforeAutospacing="0" w:after="0" w:afterAutospacing="0"/>
        <w:jc w:val="both"/>
      </w:pPr>
      <w:r w:rsidRPr="00B37DC1">
        <w:t>Доходы от предоставления имущества в посуточную/почасовую аренду (в т.</w:t>
      </w:r>
      <w:r w:rsidR="005C4B70" w:rsidRPr="00B37DC1">
        <w:t xml:space="preserve"> </w:t>
      </w:r>
      <w:r w:rsidRPr="00B37DC1">
        <w:t>ч. прокат) в момент начисления признаются в составе доходов текущего финансового года без отражения таких доходов на счете 401 40 «Доходы будущих периодов» при условии, что заключение договора аренды (проката) и предоставление и возврат имущества  происходит в один день:</w:t>
      </w:r>
    </w:p>
    <w:p w:rsidR="009150C7" w:rsidRPr="00B37DC1" w:rsidRDefault="009150C7" w:rsidP="00E24C39">
      <w:pPr>
        <w:pStyle w:val="s1"/>
        <w:spacing w:before="0" w:beforeAutospacing="0" w:after="0" w:afterAutospacing="0"/>
        <w:jc w:val="both"/>
      </w:pPr>
      <w:r w:rsidRPr="00B37DC1">
        <w:t>Дебет 2 205 21 56Х Кредит 2 401 10 121.</w:t>
      </w:r>
    </w:p>
    <w:p w:rsidR="00373A2F" w:rsidRPr="00B37DC1" w:rsidRDefault="004E64F5" w:rsidP="00E24C39">
      <w:pPr>
        <w:pStyle w:val="s1"/>
        <w:spacing w:before="0" w:beforeAutospacing="0" w:after="0" w:afterAutospacing="0"/>
        <w:jc w:val="both"/>
        <w:rPr>
          <w:i/>
        </w:rPr>
      </w:pPr>
      <w:r w:rsidRPr="00B37DC1">
        <w:t xml:space="preserve">2.16.4. </w:t>
      </w:r>
      <w:r w:rsidR="00373A2F" w:rsidRPr="00B37DC1">
        <w:t>В составе расходов будущих периодов на счете 401 50 "Расходы</w:t>
      </w:r>
      <w:r w:rsidR="00FB4BF1" w:rsidRPr="00B37DC1">
        <w:t xml:space="preserve"> </w:t>
      </w:r>
      <w:r w:rsidR="00373A2F" w:rsidRPr="00B37DC1">
        <w:t>будущих периодов" отражаются</w:t>
      </w:r>
      <w:r w:rsidR="00AA770F" w:rsidRPr="00B37DC1">
        <w:t xml:space="preserve">, в частности, </w:t>
      </w:r>
      <w:r w:rsidR="00373A2F" w:rsidRPr="00B37DC1">
        <w:t>расходы, связанные:</w:t>
      </w:r>
    </w:p>
    <w:p w:rsidR="00373A2F" w:rsidRPr="00B37DC1" w:rsidRDefault="004E64F5" w:rsidP="00E24C39">
      <w:pPr>
        <w:pStyle w:val="s1"/>
        <w:spacing w:before="0" w:beforeAutospacing="0" w:after="0" w:afterAutospacing="0"/>
        <w:jc w:val="both"/>
      </w:pPr>
      <w:r w:rsidRPr="00B37DC1">
        <w:rPr>
          <w:bCs/>
        </w:rPr>
        <w:t xml:space="preserve">- </w:t>
      </w:r>
      <w:r w:rsidR="00373A2F" w:rsidRPr="00B37DC1">
        <w:rPr>
          <w:bCs/>
        </w:rPr>
        <w:t>со страхованием имущества, гражданской ответственности;</w:t>
      </w:r>
    </w:p>
    <w:p w:rsidR="001C28C9" w:rsidRPr="00B37DC1" w:rsidRDefault="004E64F5" w:rsidP="00E24C39">
      <w:pPr>
        <w:pStyle w:val="s1"/>
        <w:spacing w:before="0" w:beforeAutospacing="0" w:after="0" w:afterAutospacing="0"/>
        <w:jc w:val="both"/>
        <w:rPr>
          <w:bCs/>
          <w:color w:val="000000" w:themeColor="text1"/>
        </w:rPr>
      </w:pPr>
      <w:r w:rsidRPr="00B37DC1">
        <w:rPr>
          <w:bCs/>
        </w:rPr>
        <w:lastRenderedPageBreak/>
        <w:t xml:space="preserve">- </w:t>
      </w:r>
      <w:r w:rsidR="001C28C9" w:rsidRPr="00B37DC1">
        <w:rPr>
          <w:bCs/>
        </w:rPr>
        <w:t xml:space="preserve">выплатой </w:t>
      </w:r>
      <w:r w:rsidR="00AA770F" w:rsidRPr="00B37DC1">
        <w:rPr>
          <w:bCs/>
        </w:rPr>
        <w:t>среднего заработка за отпуск</w:t>
      </w:r>
      <w:r w:rsidR="001C28C9" w:rsidRPr="00B37DC1">
        <w:rPr>
          <w:bCs/>
        </w:rPr>
        <w:t>, предоставле</w:t>
      </w:r>
      <w:r w:rsidR="00AA770F" w:rsidRPr="00B37DC1">
        <w:rPr>
          <w:bCs/>
        </w:rPr>
        <w:t>нный</w:t>
      </w:r>
      <w:r w:rsidRPr="00B37DC1">
        <w:rPr>
          <w:bCs/>
        </w:rPr>
        <w:t xml:space="preserve"> за </w:t>
      </w:r>
      <w:r w:rsidR="00AA770F" w:rsidRPr="00B37DC1">
        <w:rPr>
          <w:bCs/>
        </w:rPr>
        <w:t xml:space="preserve">неотработанный </w:t>
      </w:r>
      <w:r w:rsidR="00AA770F" w:rsidRPr="00B37DC1">
        <w:rPr>
          <w:bCs/>
          <w:color w:val="000000" w:themeColor="text1"/>
        </w:rPr>
        <w:t>период</w:t>
      </w:r>
      <w:r w:rsidR="00791EAF" w:rsidRPr="00B37DC1">
        <w:rPr>
          <w:bCs/>
          <w:color w:val="000000" w:themeColor="text1"/>
        </w:rPr>
        <w:t>;</w:t>
      </w:r>
    </w:p>
    <w:p w:rsidR="00791EAF" w:rsidRPr="00B37DC1" w:rsidRDefault="00791EAF" w:rsidP="00E24C39">
      <w:pPr>
        <w:pStyle w:val="s1"/>
        <w:spacing w:before="0" w:beforeAutospacing="0" w:after="0" w:afterAutospacing="0"/>
        <w:jc w:val="both"/>
        <w:rPr>
          <w:bCs/>
          <w:color w:val="000000" w:themeColor="text1"/>
        </w:rPr>
      </w:pPr>
      <w:r w:rsidRPr="00B37DC1">
        <w:rPr>
          <w:bCs/>
          <w:color w:val="000000" w:themeColor="text1"/>
        </w:rPr>
        <w:t>- с приобретением прав пользования нематериальными активами, если срок их использования менее или равен 12 месяцам и приходятся на 2 разных отчетных года.</w:t>
      </w:r>
    </w:p>
    <w:p w:rsidR="00345F7A" w:rsidRPr="00B37DC1" w:rsidRDefault="00C028CA" w:rsidP="00E24C39">
      <w:pPr>
        <w:pStyle w:val="s1"/>
        <w:spacing w:before="0" w:beforeAutospacing="0" w:after="0" w:afterAutospacing="0"/>
        <w:jc w:val="both"/>
      </w:pPr>
      <w:r w:rsidRPr="00B37DC1">
        <w:rPr>
          <w:color w:val="000000" w:themeColor="text1"/>
        </w:rPr>
        <w:t>2.16.5</w:t>
      </w:r>
      <w:r w:rsidR="00AA770F" w:rsidRPr="00B37DC1">
        <w:rPr>
          <w:color w:val="000000" w:themeColor="text1"/>
        </w:rPr>
        <w:t xml:space="preserve">. </w:t>
      </w:r>
      <w:r w:rsidR="00345F7A" w:rsidRPr="00B37DC1">
        <w:rPr>
          <w:color w:val="000000" w:themeColor="text1"/>
        </w:rPr>
        <w:t>Признание</w:t>
      </w:r>
      <w:r w:rsidR="00345F7A" w:rsidRPr="00B37DC1">
        <w:t xml:space="preserve"> расходов (затрат) текущего года по кредиту 401 50 и дебету счетов 401 20, 109 00 (в части затрат на изготовление продукции, выполнения работ и услуг)</w:t>
      </w:r>
      <w:r w:rsidR="00F643DA" w:rsidRPr="00B37DC1">
        <w:t xml:space="preserve"> </w:t>
      </w:r>
      <w:r w:rsidR="00345F7A" w:rsidRPr="00B37DC1">
        <w:t>осуществляется</w:t>
      </w:r>
      <w:r w:rsidR="002144D9" w:rsidRPr="00B37DC1">
        <w:t xml:space="preserve"> равномерно (ежемесячно) в течение соответствующего периода, в частности, в течение срока действия</w:t>
      </w:r>
      <w:r w:rsidR="00EC6D51" w:rsidRPr="00B37DC1">
        <w:t xml:space="preserve"> </w:t>
      </w:r>
      <w:r w:rsidR="002144D9" w:rsidRPr="00B37DC1">
        <w:t>договора страхования.</w:t>
      </w:r>
    </w:p>
    <w:p w:rsidR="00407A3D" w:rsidRPr="00B37DC1" w:rsidRDefault="00407A3D" w:rsidP="00E24C39">
      <w:pPr>
        <w:pStyle w:val="s1"/>
        <w:spacing w:before="0" w:beforeAutospacing="0" w:after="0" w:afterAutospacing="0"/>
        <w:jc w:val="both"/>
        <w:rPr>
          <w:shd w:val="clear" w:color="auto" w:fill="FFFFFF"/>
        </w:rPr>
      </w:pPr>
      <w:r w:rsidRPr="00B37DC1">
        <w:t>2</w:t>
      </w:r>
      <w:r w:rsidR="00C028CA" w:rsidRPr="00B37DC1">
        <w:t>.16.6</w:t>
      </w:r>
      <w:r w:rsidRPr="00B37DC1">
        <w:t xml:space="preserve">. </w:t>
      </w:r>
      <w:r w:rsidR="00252B80" w:rsidRPr="00B37DC1">
        <w:t xml:space="preserve">Признание доходов </w:t>
      </w:r>
      <w:r w:rsidR="00252B80" w:rsidRPr="00B37DC1">
        <w:rPr>
          <w:bCs/>
        </w:rPr>
        <w:t xml:space="preserve">текущего года (по кредиту счета 401 10) согласно </w:t>
      </w:r>
      <w:r w:rsidR="00DD458F" w:rsidRPr="00B37DC1">
        <w:rPr>
          <w:bCs/>
        </w:rPr>
        <w:t>СГС</w:t>
      </w:r>
      <w:r w:rsidR="00252B80" w:rsidRPr="00B37DC1">
        <w:rPr>
          <w:bCs/>
        </w:rPr>
        <w:t xml:space="preserve"> «Доходы» при оказании услуг (выполнении работ) осуществляется на основании подписанного двумя сторонами </w:t>
      </w:r>
      <w:r w:rsidR="00764F1C" w:rsidRPr="00B37DC1">
        <w:rPr>
          <w:bCs/>
        </w:rPr>
        <w:t xml:space="preserve">Акта или иного </w:t>
      </w:r>
      <w:r w:rsidR="00252B80" w:rsidRPr="00B37DC1">
        <w:rPr>
          <w:bCs/>
        </w:rPr>
        <w:t xml:space="preserve">документа, согласно которому у Учреждения </w:t>
      </w:r>
      <w:r w:rsidR="00252B80" w:rsidRPr="00B37DC1">
        <w:rPr>
          <w:shd w:val="clear" w:color="auto" w:fill="FFFFFF"/>
        </w:rPr>
        <w:t xml:space="preserve">возникает право на получение дохода, независимо от </w:t>
      </w:r>
      <w:r w:rsidR="00764F1C" w:rsidRPr="00B37DC1">
        <w:rPr>
          <w:shd w:val="clear" w:color="auto" w:fill="FFFFFF"/>
        </w:rPr>
        <w:t>установленного договором срока оплаты.</w:t>
      </w:r>
    </w:p>
    <w:p w:rsidR="00D04661" w:rsidRPr="00B37DC1" w:rsidRDefault="00D04661" w:rsidP="00E24C39">
      <w:pPr>
        <w:pStyle w:val="s1"/>
        <w:spacing w:before="0" w:beforeAutospacing="0" w:after="0" w:afterAutospacing="0"/>
        <w:jc w:val="both"/>
        <w:rPr>
          <w:shd w:val="clear" w:color="auto" w:fill="FFFFFF"/>
        </w:rPr>
      </w:pPr>
      <w:r w:rsidRPr="00B37DC1">
        <w:rPr>
          <w:shd w:val="clear" w:color="auto" w:fill="FFFFFF"/>
        </w:rPr>
        <w:t>2</w:t>
      </w:r>
      <w:r w:rsidR="00C028CA" w:rsidRPr="00B37DC1">
        <w:rPr>
          <w:shd w:val="clear" w:color="auto" w:fill="FFFFFF"/>
        </w:rPr>
        <w:t>.16.7</w:t>
      </w:r>
      <w:r w:rsidRPr="00B37DC1">
        <w:rPr>
          <w:shd w:val="clear" w:color="auto" w:fill="FFFFFF"/>
        </w:rPr>
        <w:t xml:space="preserve">. </w:t>
      </w:r>
      <w:r w:rsidR="008D1215" w:rsidRPr="00B37DC1">
        <w:rPr>
          <w:shd w:val="clear" w:color="auto" w:fill="FFFFFF"/>
        </w:rPr>
        <w:t xml:space="preserve">По договорам со сроком исполнения от одного до двенадцати месяцев, являющимся основанием для получения доходов, по решению </w:t>
      </w:r>
      <w:r w:rsidR="009150C7" w:rsidRPr="00B37DC1">
        <w:rPr>
          <w:shd w:val="clear" w:color="auto" w:fill="FFFFFF"/>
        </w:rPr>
        <w:t>Г</w:t>
      </w:r>
      <w:r w:rsidR="008D1215" w:rsidRPr="00B37DC1">
        <w:rPr>
          <w:shd w:val="clear" w:color="auto" w:fill="FFFFFF"/>
        </w:rPr>
        <w:t>лавного бухгалтера Учреждения может быть признана дебиторская задолженность с одновременным отражением доходов будущих периодов, если известна итоговая сумма ожидаемых по договору доходов. В этом случае признание доходов текущего года осуществляется по мере подписания актов или иных документов, на основании которых возникает право на получение доходов.</w:t>
      </w:r>
    </w:p>
    <w:p w:rsidR="002038D6" w:rsidRPr="00B37DC1" w:rsidRDefault="00C028CA" w:rsidP="00E24C39">
      <w:pPr>
        <w:pStyle w:val="s1"/>
        <w:spacing w:before="0" w:beforeAutospacing="0" w:after="0" w:afterAutospacing="0"/>
        <w:jc w:val="both"/>
        <w:rPr>
          <w:shd w:val="clear" w:color="auto" w:fill="FFFFFF"/>
        </w:rPr>
      </w:pPr>
      <w:r w:rsidRPr="00B37DC1">
        <w:rPr>
          <w:shd w:val="clear" w:color="auto" w:fill="FFFFFF"/>
        </w:rPr>
        <w:t>2.16.8</w:t>
      </w:r>
      <w:r w:rsidR="00E54798" w:rsidRPr="00B37DC1">
        <w:rPr>
          <w:shd w:val="clear" w:color="auto" w:fill="FFFFFF"/>
        </w:rPr>
        <w:t xml:space="preserve">. </w:t>
      </w:r>
      <w:r w:rsidR="002038D6" w:rsidRPr="00B37DC1">
        <w:rPr>
          <w:shd w:val="clear" w:color="auto" w:fill="FFFFFF"/>
        </w:rPr>
        <w:t>Доходы, не признанные дебитором или судом (оспоримые доходы), а также доходы, по которым на момент признания идет работа по выявлению виновных лиц, отражаются в составе доходов будущих периодов (кредит счета 401 40). В таком порядке, в частности, отражается начисление</w:t>
      </w:r>
      <w:r w:rsidR="00413889" w:rsidRPr="00B37DC1">
        <w:rPr>
          <w:shd w:val="clear" w:color="auto" w:fill="FFFFFF"/>
        </w:rPr>
        <w:t xml:space="preserve"> неустоек, доходов от компенсации затрат и доходов по возмещению ущерба от недостач</w:t>
      </w:r>
      <w:r w:rsidR="002038D6" w:rsidRPr="00B37DC1">
        <w:rPr>
          <w:shd w:val="clear" w:color="auto" w:fill="FFFFFF"/>
        </w:rPr>
        <w:t>. Признание доходов текущего года по дебету счета 401 40 и кредиту счета 401 10 в подобных ситуациях осуществляется при одновременном выполнении следующих условий:</w:t>
      </w:r>
    </w:p>
    <w:p w:rsidR="002038D6" w:rsidRPr="00B37DC1" w:rsidRDefault="002038D6" w:rsidP="00E24C39">
      <w:pPr>
        <w:pStyle w:val="s1"/>
        <w:spacing w:before="0" w:beforeAutospacing="0" w:after="0" w:afterAutospacing="0"/>
        <w:jc w:val="both"/>
        <w:rPr>
          <w:shd w:val="clear" w:color="auto" w:fill="FFFFFF"/>
        </w:rPr>
      </w:pPr>
      <w:r w:rsidRPr="00B37DC1">
        <w:rPr>
          <w:shd w:val="clear" w:color="auto" w:fill="FFFFFF"/>
        </w:rPr>
        <w:t>1) определены конкретные лица-плательщики доходов;</w:t>
      </w:r>
    </w:p>
    <w:p w:rsidR="00E54798" w:rsidRPr="00B37DC1" w:rsidRDefault="002038D6" w:rsidP="00E24C39">
      <w:pPr>
        <w:pStyle w:val="s1"/>
        <w:spacing w:before="0" w:beforeAutospacing="0" w:after="0" w:afterAutospacing="0"/>
        <w:jc w:val="both"/>
        <w:rPr>
          <w:shd w:val="clear" w:color="auto" w:fill="FFFFFF"/>
        </w:rPr>
      </w:pPr>
      <w:r w:rsidRPr="00B37DC1">
        <w:rPr>
          <w:shd w:val="clear" w:color="auto" w:fill="FFFFFF"/>
        </w:rPr>
        <w:t xml:space="preserve">2) </w:t>
      </w:r>
      <w:r w:rsidR="00964429" w:rsidRPr="00B37DC1">
        <w:rPr>
          <w:shd w:val="clear" w:color="auto" w:fill="FFFFFF"/>
        </w:rPr>
        <w:t>дебитор признает долг или его задолженность подтверждена судом.</w:t>
      </w:r>
    </w:p>
    <w:p w:rsidR="00FE590D" w:rsidRPr="00FE590D" w:rsidRDefault="009150C7" w:rsidP="00FE590D">
      <w:pPr>
        <w:pStyle w:val="s1"/>
        <w:spacing w:before="0" w:beforeAutospacing="0" w:after="0" w:afterAutospacing="0"/>
        <w:jc w:val="both"/>
        <w:rPr>
          <w:rStyle w:val="s10"/>
          <w:color w:val="000000" w:themeColor="text1"/>
        </w:rPr>
      </w:pPr>
      <w:r w:rsidRPr="00B37DC1">
        <w:rPr>
          <w:shd w:val="clear" w:color="auto" w:fill="FFFFFF"/>
        </w:rPr>
        <w:t xml:space="preserve">2.16.9. Аналитические счета </w:t>
      </w:r>
      <w:r w:rsidRPr="00B37DC1">
        <w:t xml:space="preserve">401 41 "Доходы будущих периодов к признанию в текущем году" и 401 49 "Доходы будущих периодов к признанию в </w:t>
      </w:r>
      <w:r w:rsidRPr="00FE590D">
        <w:t xml:space="preserve">очередные года" </w:t>
      </w:r>
      <w:r w:rsidR="00FE590D" w:rsidRPr="00FE590D">
        <w:rPr>
          <w:color w:val="000000" w:themeColor="text1"/>
          <w:shd w:val="clear" w:color="auto" w:fill="FFFFFF"/>
        </w:rPr>
        <w:t xml:space="preserve">применяются </w:t>
      </w:r>
      <w:r w:rsidR="00FE590D" w:rsidRPr="00FE590D">
        <w:rPr>
          <w:rStyle w:val="s10"/>
          <w:color w:val="000000" w:themeColor="text1"/>
        </w:rPr>
        <w:t>для отражения в учете операций с субсидиями</w:t>
      </w:r>
      <w:r w:rsidR="00FE590D">
        <w:rPr>
          <w:rStyle w:val="s10"/>
          <w:color w:val="000000" w:themeColor="text1"/>
        </w:rPr>
        <w:t>,</w:t>
      </w:r>
      <w:r w:rsidR="00FE590D" w:rsidRPr="00FE590D">
        <w:t xml:space="preserve"> </w:t>
      </w:r>
      <w:r w:rsidR="00FE590D">
        <w:t>по долгосрочным договорам, договорам аренды</w:t>
      </w:r>
      <w:r w:rsidR="00FE590D" w:rsidRPr="00FE590D">
        <w:rPr>
          <w:rStyle w:val="s10"/>
          <w:color w:val="000000" w:themeColor="text1"/>
        </w:rPr>
        <w:t xml:space="preserve">. </w:t>
      </w:r>
    </w:p>
    <w:p w:rsidR="00FE590D" w:rsidRDefault="00FE590D" w:rsidP="00FE590D">
      <w:pPr>
        <w:pStyle w:val="s1"/>
        <w:spacing w:before="0" w:beforeAutospacing="0" w:after="0" w:afterAutospacing="0"/>
        <w:jc w:val="both"/>
        <w:rPr>
          <w:rFonts w:ascii="Arial" w:hAnsi="Arial" w:cs="Arial"/>
          <w:color w:val="00B050"/>
        </w:rPr>
      </w:pPr>
      <w:r w:rsidRPr="00FE590D">
        <w:rPr>
          <w:color w:val="000000" w:themeColor="text1"/>
        </w:rPr>
        <w:t>В первый рабочий день текущего года часть доходов будущих периодов по субсидиям, которые относятся к текущему году, переносятся со счета 401 49 на счет 401 41</w:t>
      </w:r>
      <w:r w:rsidRPr="007B4978">
        <w:rPr>
          <w:rFonts w:ascii="Arial" w:hAnsi="Arial" w:cs="Arial"/>
          <w:color w:val="000000" w:themeColor="text1"/>
        </w:rPr>
        <w:t>.</w:t>
      </w:r>
    </w:p>
    <w:p w:rsidR="009150C7" w:rsidRPr="00B37DC1" w:rsidRDefault="009150C7" w:rsidP="00E24C39">
      <w:pPr>
        <w:pStyle w:val="s1"/>
        <w:spacing w:before="0" w:beforeAutospacing="0" w:after="0" w:afterAutospacing="0"/>
        <w:jc w:val="both"/>
      </w:pPr>
      <w:r w:rsidRPr="00B37DC1">
        <w:t xml:space="preserve">2.16.10. Обязательства Учреждения по оплате за предоставленный сервитут отражаются в составе расходов будущих периодов. Признание расходов будущих периодов в составе расходов текущего года (затрат) производится  в течение срока действия соглашения в соответствии с графиком платежей. </w:t>
      </w:r>
    </w:p>
    <w:p w:rsidR="00B848F3" w:rsidRPr="00B37DC1" w:rsidRDefault="00B848F3" w:rsidP="00B848F3">
      <w:pPr>
        <w:pStyle w:val="s1"/>
        <w:spacing w:before="0" w:beforeAutospacing="0" w:after="0" w:afterAutospacing="0"/>
        <w:jc w:val="both"/>
      </w:pPr>
      <w:r w:rsidRPr="00B37DC1">
        <w:t>2.16.11.</w:t>
      </w:r>
      <w:r w:rsidRPr="00B37DC1">
        <w:rPr>
          <w:color w:val="00B050"/>
        </w:rPr>
        <w:t xml:space="preserve"> </w:t>
      </w:r>
      <w:r w:rsidRPr="00B37DC1">
        <w:t>Затраты по уплате собственником помещений в многоквартирном доме взносов в фонд капитального ремонта отражаются в учете в составе расходов текущего года по факту их оплаты собственником помещения и не учитываются на счете 401 50 «Расходы будущих периодов».</w:t>
      </w:r>
    </w:p>
    <w:p w:rsidR="005D3BB1" w:rsidRPr="00B37DC1" w:rsidRDefault="005D3BB1" w:rsidP="005D3BB1">
      <w:pPr>
        <w:pStyle w:val="s1"/>
        <w:spacing w:before="0" w:beforeAutospacing="0" w:after="0" w:afterAutospacing="0"/>
        <w:jc w:val="both"/>
      </w:pPr>
      <w:r w:rsidRPr="00B37DC1">
        <w:t>2.16.12.</w:t>
      </w:r>
      <w:r w:rsidRPr="00B37DC1">
        <w:rPr>
          <w:color w:val="00B050"/>
        </w:rPr>
        <w:t xml:space="preserve"> </w:t>
      </w:r>
      <w:r w:rsidRPr="00B37DC1">
        <w:t xml:space="preserve">Списание расходов будущих периодов, не признанных на дату расторжения договора ОСАГО расходами текущего финансового года, отражается по дебету счета 0 401 20 273 "Чрезвычайные расходы по операциям с активами" в случае, если основания для досрочного прекращения договора </w:t>
      </w:r>
      <w:r w:rsidRPr="00B37DC1">
        <w:rPr>
          <w:rStyle w:val="s10"/>
        </w:rPr>
        <w:t>не предполагают</w:t>
      </w:r>
      <w:r w:rsidRPr="00B37DC1">
        <w:t xml:space="preserve"> возврат части страховой премии согласно </w:t>
      </w:r>
      <w:hyperlink r:id="rId53" w:anchor="/document/409568139/entry/64" w:history="1">
        <w:r w:rsidRPr="00B37DC1">
          <w:rPr>
            <w:rStyle w:val="af0"/>
            <w:color w:val="auto"/>
          </w:rPr>
          <w:t>п. 6.4</w:t>
        </w:r>
      </w:hyperlink>
      <w:r w:rsidRPr="00B37DC1">
        <w:t xml:space="preserve"> Правил обязательного страхования гражданской ответственности владельцев транспортных средств, установленных положением Банка России от 01.04.2024 N 837-П.</w:t>
      </w:r>
    </w:p>
    <w:p w:rsidR="005D3BB1" w:rsidRPr="00B37DC1" w:rsidRDefault="005D3BB1" w:rsidP="00515E3F">
      <w:pPr>
        <w:pStyle w:val="s1"/>
        <w:spacing w:before="0" w:beforeAutospacing="0" w:after="0" w:afterAutospacing="0"/>
        <w:jc w:val="both"/>
      </w:pPr>
      <w:r w:rsidRPr="00B37DC1">
        <w:t xml:space="preserve">Если причина досрочного прекращения договора ОСАГО является основанием для возникновения права получить возврат части страховой премии и признать задолженность страховщика перед учреждением-страхователем, то есть </w:t>
      </w:r>
      <w:r w:rsidRPr="00B37DC1">
        <w:rPr>
          <w:rStyle w:val="s10"/>
        </w:rPr>
        <w:t>возмещение ранее произведенных расходов на страхование будет получено</w:t>
      </w:r>
      <w:r w:rsidRPr="00B37DC1">
        <w:t>, то остаток расходов будущих периодов, сложившийся на дату расторжения договора ОСАГО, относится на финансовый результат текущего года в общем порядке - по дебету счетов 0 401 20 </w:t>
      </w:r>
      <w:hyperlink r:id="rId54" w:anchor="/document/71835192/entry/11027" w:history="1">
        <w:r w:rsidRPr="00B37DC1">
          <w:rPr>
            <w:rStyle w:val="af0"/>
            <w:color w:val="auto"/>
          </w:rPr>
          <w:t>227</w:t>
        </w:r>
      </w:hyperlink>
      <w:r w:rsidRPr="00B37DC1">
        <w:t xml:space="preserve"> "Расходы на страхование" (0 109 Х0 227, 0 110 ХХ 227) в корреспонденции со счетом 0 401 50 227. Корреспонденция счетов отражается в учете датой расторжения (досрочного прекращения действия) договора ОСАГО одновременно с начислением расчетов со страховщиком по доходам от компенсации затрат (Дт 0 209 34 565 Кт 0 401 10 134).</w:t>
      </w:r>
    </w:p>
    <w:p w:rsidR="00345F7A" w:rsidRPr="00515E3F" w:rsidRDefault="00345F7A" w:rsidP="00515E3F">
      <w:pPr>
        <w:pStyle w:val="11"/>
        <w:spacing w:before="0" w:line="240" w:lineRule="auto"/>
        <w:jc w:val="both"/>
        <w:rPr>
          <w:rFonts w:ascii="Times New Roman" w:hAnsi="Times New Roman"/>
          <w:color w:val="auto"/>
          <w:sz w:val="24"/>
          <w:szCs w:val="24"/>
        </w:rPr>
      </w:pPr>
      <w:bookmarkStart w:id="661" w:name="_Toc32070000"/>
      <w:bookmarkStart w:id="662" w:name="_Toc32139315"/>
      <w:bookmarkStart w:id="663" w:name="_Toc32753662"/>
      <w:bookmarkStart w:id="664" w:name="_Toc32753734"/>
      <w:bookmarkStart w:id="665" w:name="_Toc32753770"/>
      <w:bookmarkStart w:id="666" w:name="_Toc32753810"/>
      <w:bookmarkStart w:id="667" w:name="_Toc32753846"/>
      <w:bookmarkStart w:id="668" w:name="_Toc32754039"/>
      <w:bookmarkStart w:id="669" w:name="_Toc46828110"/>
      <w:bookmarkStart w:id="670" w:name="_Toc55912568"/>
      <w:bookmarkStart w:id="671" w:name="_Toc220670954"/>
      <w:r w:rsidRPr="00515E3F">
        <w:rPr>
          <w:rFonts w:ascii="Times New Roman" w:hAnsi="Times New Roman"/>
          <w:color w:val="auto"/>
          <w:sz w:val="24"/>
          <w:szCs w:val="24"/>
        </w:rPr>
        <w:lastRenderedPageBreak/>
        <w:t xml:space="preserve">2.17. </w:t>
      </w:r>
      <w:r w:rsidR="00576B2A" w:rsidRPr="00515E3F">
        <w:rPr>
          <w:rFonts w:ascii="Times New Roman" w:hAnsi="Times New Roman"/>
          <w:color w:val="auto"/>
          <w:sz w:val="24"/>
          <w:szCs w:val="24"/>
        </w:rPr>
        <w:t>Резервы</w:t>
      </w:r>
      <w:bookmarkEnd w:id="661"/>
      <w:bookmarkEnd w:id="662"/>
      <w:bookmarkEnd w:id="663"/>
      <w:bookmarkEnd w:id="664"/>
      <w:bookmarkEnd w:id="665"/>
      <w:bookmarkEnd w:id="666"/>
      <w:bookmarkEnd w:id="667"/>
      <w:bookmarkEnd w:id="668"/>
      <w:bookmarkEnd w:id="669"/>
      <w:bookmarkEnd w:id="670"/>
      <w:bookmarkEnd w:id="671"/>
    </w:p>
    <w:p w:rsidR="00AB04DD" w:rsidRPr="00B37DC1" w:rsidRDefault="00420446" w:rsidP="00E24C39">
      <w:pPr>
        <w:spacing w:after="0" w:line="240" w:lineRule="auto"/>
        <w:jc w:val="both"/>
        <w:rPr>
          <w:rFonts w:ascii="Times New Roman" w:hAnsi="Times New Roman"/>
          <w:color w:val="000000"/>
          <w:sz w:val="24"/>
          <w:szCs w:val="24"/>
        </w:rPr>
      </w:pPr>
      <w:r w:rsidRPr="00B37DC1">
        <w:rPr>
          <w:rFonts w:ascii="Times New Roman" w:hAnsi="Times New Roman"/>
          <w:color w:val="000000"/>
          <w:sz w:val="24"/>
          <w:szCs w:val="24"/>
        </w:rPr>
        <w:t>2.17.1</w:t>
      </w:r>
      <w:r w:rsidR="00AB04DD" w:rsidRPr="00B37DC1">
        <w:rPr>
          <w:rFonts w:ascii="Times New Roman" w:hAnsi="Times New Roman"/>
          <w:color w:val="000000"/>
          <w:sz w:val="24"/>
          <w:szCs w:val="24"/>
        </w:rPr>
        <w:t>. Единица бухгалтерского учета по резерва</w:t>
      </w:r>
      <w:r w:rsidRPr="00B37DC1">
        <w:rPr>
          <w:rFonts w:ascii="Times New Roman" w:hAnsi="Times New Roman"/>
          <w:color w:val="000000"/>
          <w:sz w:val="24"/>
          <w:szCs w:val="24"/>
        </w:rPr>
        <w:t>м</w:t>
      </w:r>
      <w:r w:rsidR="00AB04DD" w:rsidRPr="00B37DC1">
        <w:rPr>
          <w:rFonts w:ascii="Times New Roman" w:hAnsi="Times New Roman"/>
          <w:color w:val="000000"/>
          <w:sz w:val="24"/>
          <w:szCs w:val="24"/>
        </w:rPr>
        <w:t xml:space="preserve"> определяется в следующем порядке:</w:t>
      </w:r>
    </w:p>
    <w:p w:rsidR="00AB04DD" w:rsidRPr="00B37DC1" w:rsidRDefault="00AB04DD" w:rsidP="00E24C39">
      <w:pPr>
        <w:spacing w:after="0" w:line="240" w:lineRule="auto"/>
        <w:jc w:val="both"/>
        <w:rPr>
          <w:rFonts w:ascii="Times New Roman" w:hAnsi="Times New Roman"/>
          <w:color w:val="000000"/>
          <w:sz w:val="24"/>
          <w:szCs w:val="24"/>
        </w:rPr>
      </w:pPr>
      <w:r w:rsidRPr="00B37DC1">
        <w:rPr>
          <w:rFonts w:ascii="Times New Roman" w:hAnsi="Times New Roman"/>
          <w:color w:val="000000"/>
          <w:sz w:val="24"/>
          <w:szCs w:val="24"/>
        </w:rPr>
        <w:t>1) для резерва по гарантийному ремонту - вид товара (услуги), при продаже (оказании) которых предоставляется гарантия;</w:t>
      </w:r>
    </w:p>
    <w:p w:rsidR="00AB04DD" w:rsidRPr="00B37DC1" w:rsidRDefault="00AB04DD" w:rsidP="00E24C39">
      <w:pPr>
        <w:spacing w:after="0" w:line="240" w:lineRule="auto"/>
        <w:jc w:val="both"/>
        <w:rPr>
          <w:rFonts w:ascii="Times New Roman" w:hAnsi="Times New Roman"/>
          <w:color w:val="000000"/>
          <w:sz w:val="24"/>
          <w:szCs w:val="24"/>
        </w:rPr>
      </w:pPr>
      <w:r w:rsidRPr="00B37DC1">
        <w:rPr>
          <w:rFonts w:ascii="Times New Roman" w:hAnsi="Times New Roman"/>
          <w:color w:val="000000"/>
          <w:sz w:val="24"/>
          <w:szCs w:val="24"/>
        </w:rPr>
        <w:t>2) для резерва по претензиям и искам - каждый предъявленное требование (иск);</w:t>
      </w:r>
    </w:p>
    <w:p w:rsidR="00AB04DD" w:rsidRPr="00B37DC1" w:rsidRDefault="00AB04DD" w:rsidP="00E24C39">
      <w:pPr>
        <w:spacing w:after="0" w:line="240" w:lineRule="auto"/>
        <w:jc w:val="both"/>
        <w:rPr>
          <w:rFonts w:ascii="Times New Roman" w:hAnsi="Times New Roman"/>
          <w:color w:val="000000"/>
          <w:sz w:val="24"/>
          <w:szCs w:val="24"/>
        </w:rPr>
      </w:pPr>
      <w:r w:rsidRPr="00B37DC1">
        <w:rPr>
          <w:rFonts w:ascii="Times New Roman" w:hAnsi="Times New Roman"/>
          <w:color w:val="000000"/>
          <w:sz w:val="24"/>
          <w:szCs w:val="24"/>
        </w:rPr>
        <w:t>3)</w:t>
      </w:r>
      <w:r w:rsidR="00FA1302" w:rsidRPr="00B37DC1">
        <w:rPr>
          <w:rFonts w:ascii="Times New Roman" w:hAnsi="Times New Roman"/>
          <w:color w:val="000000"/>
          <w:sz w:val="24"/>
          <w:szCs w:val="24"/>
        </w:rPr>
        <w:t xml:space="preserve"> </w:t>
      </w:r>
      <w:r w:rsidRPr="00B37DC1">
        <w:rPr>
          <w:rFonts w:ascii="Times New Roman" w:hAnsi="Times New Roman"/>
          <w:color w:val="000000"/>
          <w:sz w:val="24"/>
          <w:szCs w:val="24"/>
        </w:rPr>
        <w:t>для резерва по реструктуризации -</w:t>
      </w:r>
      <w:r w:rsidR="00FA1302" w:rsidRPr="00B37DC1">
        <w:rPr>
          <w:rFonts w:ascii="Times New Roman" w:hAnsi="Times New Roman"/>
          <w:color w:val="000000"/>
          <w:sz w:val="24"/>
          <w:szCs w:val="24"/>
        </w:rPr>
        <w:t xml:space="preserve"> </w:t>
      </w:r>
      <w:r w:rsidRPr="00B37DC1">
        <w:rPr>
          <w:rFonts w:ascii="Times New Roman" w:hAnsi="Times New Roman"/>
          <w:color w:val="000000"/>
          <w:sz w:val="24"/>
          <w:szCs w:val="24"/>
        </w:rPr>
        <w:t>наименование мероприяти</w:t>
      </w:r>
      <w:r w:rsidR="00802235" w:rsidRPr="00B37DC1">
        <w:rPr>
          <w:rFonts w:ascii="Times New Roman" w:hAnsi="Times New Roman"/>
          <w:color w:val="000000"/>
          <w:sz w:val="24"/>
          <w:szCs w:val="24"/>
        </w:rPr>
        <w:t>я по реструктуризации</w:t>
      </w:r>
      <w:r w:rsidRPr="00B37DC1">
        <w:rPr>
          <w:rFonts w:ascii="Times New Roman" w:hAnsi="Times New Roman"/>
          <w:color w:val="000000"/>
          <w:sz w:val="24"/>
          <w:szCs w:val="24"/>
        </w:rPr>
        <w:t>;</w:t>
      </w:r>
    </w:p>
    <w:p w:rsidR="00AB04DD" w:rsidRPr="00B37DC1" w:rsidRDefault="00802235" w:rsidP="00E24C39">
      <w:pPr>
        <w:spacing w:after="0" w:line="240" w:lineRule="auto"/>
        <w:jc w:val="both"/>
        <w:rPr>
          <w:rFonts w:ascii="Times New Roman" w:hAnsi="Times New Roman"/>
          <w:color w:val="000000"/>
          <w:sz w:val="24"/>
          <w:szCs w:val="24"/>
        </w:rPr>
      </w:pPr>
      <w:r w:rsidRPr="00B37DC1">
        <w:rPr>
          <w:rFonts w:ascii="Times New Roman" w:hAnsi="Times New Roman"/>
          <w:color w:val="000000"/>
          <w:sz w:val="24"/>
          <w:szCs w:val="24"/>
        </w:rPr>
        <w:t xml:space="preserve">4) </w:t>
      </w:r>
      <w:r w:rsidR="00AB04DD" w:rsidRPr="00B37DC1">
        <w:rPr>
          <w:rFonts w:ascii="Times New Roman" w:hAnsi="Times New Roman"/>
          <w:color w:val="000000"/>
          <w:sz w:val="24"/>
          <w:szCs w:val="24"/>
        </w:rPr>
        <w:t xml:space="preserve">для резерва по убыточным договорам - </w:t>
      </w:r>
      <w:r w:rsidRPr="00B37DC1">
        <w:rPr>
          <w:rFonts w:ascii="Times New Roman" w:hAnsi="Times New Roman"/>
          <w:color w:val="000000"/>
          <w:sz w:val="24"/>
          <w:szCs w:val="24"/>
        </w:rPr>
        <w:t>е</w:t>
      </w:r>
      <w:r w:rsidR="00AB04DD" w:rsidRPr="00B37DC1">
        <w:rPr>
          <w:rFonts w:ascii="Times New Roman" w:hAnsi="Times New Roman"/>
          <w:color w:val="000000"/>
          <w:sz w:val="24"/>
          <w:szCs w:val="24"/>
        </w:rPr>
        <w:t>диничный договор;</w:t>
      </w:r>
    </w:p>
    <w:p w:rsidR="00AB04DD" w:rsidRPr="00B37DC1" w:rsidRDefault="00802235" w:rsidP="00E24C39">
      <w:pPr>
        <w:spacing w:after="0" w:line="240" w:lineRule="auto"/>
        <w:jc w:val="both"/>
        <w:rPr>
          <w:rFonts w:ascii="Times New Roman" w:hAnsi="Times New Roman"/>
          <w:color w:val="000000"/>
          <w:sz w:val="24"/>
          <w:szCs w:val="24"/>
        </w:rPr>
      </w:pPr>
      <w:r w:rsidRPr="00B37DC1">
        <w:rPr>
          <w:rFonts w:ascii="Times New Roman" w:hAnsi="Times New Roman"/>
          <w:color w:val="000000"/>
          <w:sz w:val="24"/>
          <w:szCs w:val="24"/>
        </w:rPr>
        <w:t xml:space="preserve">5) </w:t>
      </w:r>
      <w:r w:rsidR="00AB04DD" w:rsidRPr="00B37DC1">
        <w:rPr>
          <w:rFonts w:ascii="Times New Roman" w:hAnsi="Times New Roman"/>
          <w:color w:val="000000"/>
          <w:sz w:val="24"/>
          <w:szCs w:val="24"/>
        </w:rPr>
        <w:t>для резерва на демонтаж и вывод основных средств из э</w:t>
      </w:r>
      <w:r w:rsidRPr="00B37DC1">
        <w:rPr>
          <w:rFonts w:ascii="Times New Roman" w:hAnsi="Times New Roman"/>
          <w:color w:val="000000"/>
          <w:sz w:val="24"/>
          <w:szCs w:val="24"/>
        </w:rPr>
        <w:t xml:space="preserve">ксплуатации - </w:t>
      </w:r>
      <w:r w:rsidR="00AB04DD" w:rsidRPr="00B37DC1">
        <w:rPr>
          <w:rFonts w:ascii="Times New Roman" w:hAnsi="Times New Roman"/>
          <w:color w:val="000000"/>
          <w:sz w:val="24"/>
          <w:szCs w:val="24"/>
        </w:rPr>
        <w:t>инвентарный объект основн</w:t>
      </w:r>
      <w:r w:rsidRPr="00B37DC1">
        <w:rPr>
          <w:rFonts w:ascii="Times New Roman" w:hAnsi="Times New Roman"/>
          <w:color w:val="000000"/>
          <w:sz w:val="24"/>
          <w:szCs w:val="24"/>
        </w:rPr>
        <w:t>ых</w:t>
      </w:r>
      <w:r w:rsidR="00AB04DD" w:rsidRPr="00B37DC1">
        <w:rPr>
          <w:rFonts w:ascii="Times New Roman" w:hAnsi="Times New Roman"/>
          <w:color w:val="000000"/>
          <w:sz w:val="24"/>
          <w:szCs w:val="24"/>
        </w:rPr>
        <w:t xml:space="preserve"> средств;</w:t>
      </w:r>
    </w:p>
    <w:p w:rsidR="00AB04DD" w:rsidRPr="00B37DC1" w:rsidRDefault="00802235" w:rsidP="00E24C39">
      <w:pPr>
        <w:spacing w:after="0" w:line="240" w:lineRule="auto"/>
        <w:jc w:val="both"/>
        <w:rPr>
          <w:rFonts w:ascii="Times New Roman" w:hAnsi="Times New Roman"/>
          <w:color w:val="000000"/>
          <w:sz w:val="24"/>
          <w:szCs w:val="24"/>
        </w:rPr>
      </w:pPr>
      <w:r w:rsidRPr="00B37DC1">
        <w:rPr>
          <w:rFonts w:ascii="Times New Roman" w:hAnsi="Times New Roman"/>
          <w:color w:val="000000"/>
          <w:sz w:val="24"/>
          <w:szCs w:val="24"/>
        </w:rPr>
        <w:t xml:space="preserve">6) </w:t>
      </w:r>
      <w:r w:rsidR="00AB04DD" w:rsidRPr="00B37DC1">
        <w:rPr>
          <w:rFonts w:ascii="Times New Roman" w:hAnsi="Times New Roman"/>
          <w:color w:val="000000"/>
          <w:sz w:val="24"/>
          <w:szCs w:val="24"/>
        </w:rPr>
        <w:t>для резерва под снижение стоимости материальных запасов -</w:t>
      </w:r>
      <w:r w:rsidRPr="00B37DC1">
        <w:rPr>
          <w:rFonts w:ascii="Times New Roman" w:hAnsi="Times New Roman"/>
          <w:color w:val="000000"/>
          <w:sz w:val="24"/>
          <w:szCs w:val="24"/>
        </w:rPr>
        <w:t xml:space="preserve"> н</w:t>
      </w:r>
      <w:r w:rsidR="00AB04DD" w:rsidRPr="00B37DC1">
        <w:rPr>
          <w:rFonts w:ascii="Times New Roman" w:hAnsi="Times New Roman"/>
          <w:color w:val="000000"/>
          <w:sz w:val="24"/>
          <w:szCs w:val="24"/>
        </w:rPr>
        <w:t>оменклатурная (реестровая) единица;</w:t>
      </w:r>
    </w:p>
    <w:p w:rsidR="00AB04DD" w:rsidRPr="00B37DC1" w:rsidRDefault="00802235" w:rsidP="00E24C39">
      <w:pPr>
        <w:spacing w:after="0" w:line="240" w:lineRule="auto"/>
        <w:jc w:val="both"/>
        <w:rPr>
          <w:rFonts w:ascii="Times New Roman" w:hAnsi="Times New Roman"/>
          <w:sz w:val="24"/>
          <w:szCs w:val="24"/>
        </w:rPr>
      </w:pPr>
      <w:r w:rsidRPr="00B37DC1">
        <w:rPr>
          <w:rFonts w:ascii="Times New Roman" w:hAnsi="Times New Roman"/>
          <w:color w:val="000000"/>
          <w:sz w:val="24"/>
          <w:szCs w:val="24"/>
        </w:rPr>
        <w:t xml:space="preserve">7) </w:t>
      </w:r>
      <w:r w:rsidR="00AB04DD" w:rsidRPr="00B37DC1">
        <w:rPr>
          <w:rFonts w:ascii="Times New Roman" w:hAnsi="Times New Roman"/>
          <w:color w:val="000000"/>
          <w:sz w:val="24"/>
          <w:szCs w:val="24"/>
        </w:rPr>
        <w:t>для резерва предстоящей оплаты отпусков за фактически отработанное время (</w:t>
      </w:r>
      <w:r w:rsidR="00AB04DD" w:rsidRPr="00B37DC1">
        <w:rPr>
          <w:rFonts w:ascii="Times New Roman" w:hAnsi="Times New Roman"/>
          <w:sz w:val="24"/>
          <w:szCs w:val="24"/>
        </w:rPr>
        <w:t xml:space="preserve">компенсаций за неиспользованный отпуск) - все </w:t>
      </w:r>
      <w:r w:rsidRPr="00B37DC1">
        <w:rPr>
          <w:rFonts w:ascii="Times New Roman" w:hAnsi="Times New Roman"/>
          <w:sz w:val="24"/>
          <w:szCs w:val="24"/>
        </w:rPr>
        <w:t>сотрудники</w:t>
      </w:r>
      <w:r w:rsidR="00DE037C" w:rsidRPr="00B37DC1">
        <w:rPr>
          <w:rFonts w:ascii="Times New Roman" w:hAnsi="Times New Roman"/>
          <w:sz w:val="24"/>
          <w:szCs w:val="24"/>
        </w:rPr>
        <w:t>;</w:t>
      </w:r>
    </w:p>
    <w:p w:rsidR="00DE037C" w:rsidRPr="00B37DC1" w:rsidRDefault="00515E3F" w:rsidP="00DE037C">
      <w:pPr>
        <w:spacing w:after="0" w:line="240" w:lineRule="auto"/>
        <w:jc w:val="both"/>
        <w:rPr>
          <w:rFonts w:ascii="Times New Roman" w:hAnsi="Times New Roman"/>
          <w:sz w:val="24"/>
          <w:szCs w:val="24"/>
        </w:rPr>
      </w:pPr>
      <w:r>
        <w:rPr>
          <w:rFonts w:ascii="Times New Roman" w:hAnsi="Times New Roman"/>
          <w:sz w:val="24"/>
          <w:szCs w:val="24"/>
        </w:rPr>
        <w:t>8</w:t>
      </w:r>
      <w:r w:rsidR="00DE037C" w:rsidRPr="00B37DC1">
        <w:rPr>
          <w:rFonts w:ascii="Times New Roman" w:hAnsi="Times New Roman"/>
          <w:sz w:val="24"/>
          <w:szCs w:val="24"/>
        </w:rPr>
        <w:t>) для резерва под приемку – вид поставленного товара, сданных</w:t>
      </w:r>
      <w:r w:rsidR="00470D9F" w:rsidRPr="00B37DC1">
        <w:rPr>
          <w:rFonts w:ascii="Times New Roman" w:hAnsi="Times New Roman"/>
          <w:sz w:val="24"/>
          <w:szCs w:val="24"/>
        </w:rPr>
        <w:t xml:space="preserve"> (завершенных)</w:t>
      </w:r>
      <w:r w:rsidR="00DE037C" w:rsidRPr="00B37DC1">
        <w:rPr>
          <w:rFonts w:ascii="Times New Roman" w:hAnsi="Times New Roman"/>
          <w:sz w:val="24"/>
          <w:szCs w:val="24"/>
        </w:rPr>
        <w:t xml:space="preserve"> работ (отдельных этапов исполнения), предоставленных (потребленных)  услуг; </w:t>
      </w:r>
    </w:p>
    <w:p w:rsidR="00DE037C" w:rsidRPr="00B37DC1" w:rsidRDefault="00515E3F" w:rsidP="00DE037C">
      <w:pPr>
        <w:spacing w:after="0" w:line="240" w:lineRule="auto"/>
        <w:jc w:val="both"/>
        <w:rPr>
          <w:rFonts w:ascii="Times New Roman" w:hAnsi="Times New Roman"/>
          <w:sz w:val="24"/>
          <w:szCs w:val="24"/>
        </w:rPr>
      </w:pPr>
      <w:r>
        <w:rPr>
          <w:rFonts w:ascii="Times New Roman" w:hAnsi="Times New Roman"/>
          <w:sz w:val="24"/>
          <w:szCs w:val="24"/>
        </w:rPr>
        <w:t>9</w:t>
      </w:r>
      <w:r w:rsidR="00DE037C" w:rsidRPr="00B37DC1">
        <w:rPr>
          <w:rFonts w:ascii="Times New Roman" w:hAnsi="Times New Roman"/>
          <w:sz w:val="24"/>
          <w:szCs w:val="24"/>
        </w:rPr>
        <w:t xml:space="preserve">) для резерва под обязательства, по которым отсутствуют первичные </w:t>
      </w:r>
      <w:r w:rsidR="00DE037C" w:rsidRPr="00B37DC1">
        <w:rPr>
          <w:rStyle w:val="af8"/>
          <w:rFonts w:ascii="Times New Roman" w:hAnsi="Times New Roman"/>
          <w:i w:val="0"/>
          <w:sz w:val="24"/>
          <w:szCs w:val="24"/>
        </w:rPr>
        <w:t>документы</w:t>
      </w:r>
      <w:r w:rsidR="00DE037C" w:rsidRPr="00B37DC1">
        <w:rPr>
          <w:rStyle w:val="af8"/>
          <w:rFonts w:ascii="Times New Roman" w:hAnsi="Times New Roman"/>
          <w:sz w:val="24"/>
          <w:szCs w:val="24"/>
        </w:rPr>
        <w:t xml:space="preserve"> – </w:t>
      </w:r>
      <w:r w:rsidR="00DE037C" w:rsidRPr="00B37DC1">
        <w:rPr>
          <w:rFonts w:ascii="Times New Roman" w:hAnsi="Times New Roman"/>
          <w:sz w:val="24"/>
          <w:szCs w:val="24"/>
        </w:rPr>
        <w:t>вид предос</w:t>
      </w:r>
      <w:r w:rsidR="00F94EE5" w:rsidRPr="00B37DC1">
        <w:rPr>
          <w:rFonts w:ascii="Times New Roman" w:hAnsi="Times New Roman"/>
          <w:sz w:val="24"/>
          <w:szCs w:val="24"/>
        </w:rPr>
        <w:t>тавленных (потребленных)  услуг;</w:t>
      </w:r>
    </w:p>
    <w:p w:rsidR="00F94EE5" w:rsidRPr="00B37DC1" w:rsidRDefault="00F94EE5" w:rsidP="00F94EE5">
      <w:pPr>
        <w:spacing w:after="0" w:line="240" w:lineRule="auto"/>
        <w:jc w:val="both"/>
        <w:rPr>
          <w:rFonts w:ascii="Times New Roman" w:hAnsi="Times New Roman"/>
          <w:sz w:val="24"/>
          <w:szCs w:val="24"/>
        </w:rPr>
      </w:pPr>
      <w:r w:rsidRPr="00B37DC1">
        <w:rPr>
          <w:rFonts w:ascii="Times New Roman" w:hAnsi="Times New Roman"/>
          <w:sz w:val="24"/>
          <w:szCs w:val="24"/>
        </w:rPr>
        <w:t>1</w:t>
      </w:r>
      <w:r w:rsidR="00515E3F">
        <w:rPr>
          <w:rFonts w:ascii="Times New Roman" w:hAnsi="Times New Roman"/>
          <w:sz w:val="24"/>
          <w:szCs w:val="24"/>
        </w:rPr>
        <w:t>0</w:t>
      </w:r>
      <w:r w:rsidRPr="00B37DC1">
        <w:rPr>
          <w:rFonts w:ascii="Times New Roman" w:hAnsi="Times New Roman"/>
          <w:sz w:val="24"/>
          <w:szCs w:val="24"/>
        </w:rPr>
        <w:t>) для резерва по арендным обязательствам – договор операционной аренды.</w:t>
      </w:r>
    </w:p>
    <w:p w:rsidR="00DD4770" w:rsidRPr="00B37DC1" w:rsidRDefault="00420446" w:rsidP="00E24C39">
      <w:pPr>
        <w:pStyle w:val="s1"/>
        <w:spacing w:before="0" w:beforeAutospacing="0" w:after="0" w:afterAutospacing="0"/>
        <w:jc w:val="both"/>
      </w:pPr>
      <w:r w:rsidRPr="00B37DC1">
        <w:t xml:space="preserve">2.17.2. </w:t>
      </w:r>
      <w:r w:rsidR="00AB04DD" w:rsidRPr="00B37DC1">
        <w:t>Суммы резерва по претен</w:t>
      </w:r>
      <w:r w:rsidRPr="00B37DC1">
        <w:t xml:space="preserve">зиям и искам признаются в учете </w:t>
      </w:r>
      <w:r w:rsidR="00AB04DD" w:rsidRPr="00B37DC1">
        <w:t>в полной сумме претензионных требований.</w:t>
      </w:r>
      <w:r w:rsidR="00CC4644" w:rsidRPr="00B37DC1">
        <w:t xml:space="preserve"> </w:t>
      </w:r>
      <w:r w:rsidR="00DD4770" w:rsidRPr="00B37DC1">
        <w:t xml:space="preserve">Информация для начисления резерва по претензиям и искам предоставляется юридической службой в Бухгалтерию </w:t>
      </w:r>
      <w:r w:rsidR="001638CC" w:rsidRPr="00B37DC1">
        <w:t xml:space="preserve">по форме согласно </w:t>
      </w:r>
      <w:r w:rsidR="001638CC" w:rsidRPr="009A27FF">
        <w:t>Приложению № 2.10</w:t>
      </w:r>
      <w:r w:rsidR="001638CC" w:rsidRPr="00B37DC1">
        <w:t xml:space="preserve"> к настоящей Учетной политике </w:t>
      </w:r>
      <w:r w:rsidR="00FD7554" w:rsidRPr="00B37DC1">
        <w:t>в</w:t>
      </w:r>
      <w:r w:rsidR="00FD7554" w:rsidRPr="00B37DC1">
        <w:rPr>
          <w:bCs/>
        </w:rPr>
        <w:t xml:space="preserve"> течение трех рабочих дней со дня поступления претензии, но не позднее последнего рабочего дня квартала </w:t>
      </w:r>
      <w:r w:rsidR="008172B3" w:rsidRPr="00B37DC1">
        <w:t xml:space="preserve">с обязательным </w:t>
      </w:r>
      <w:r w:rsidR="00FD7554" w:rsidRPr="00B37DC1">
        <w:t>указанием следующих данных:</w:t>
      </w:r>
    </w:p>
    <w:p w:rsidR="00FD7554" w:rsidRPr="00B37DC1" w:rsidRDefault="00FD7554" w:rsidP="00E24C39">
      <w:pPr>
        <w:pStyle w:val="s1"/>
        <w:spacing w:before="0" w:beforeAutospacing="0" w:after="0" w:afterAutospacing="0"/>
        <w:jc w:val="both"/>
      </w:pPr>
      <w:r w:rsidRPr="00B37DC1">
        <w:t>- насколько велика вероятность того, что выполнять претензионные требования не придется (в частности, могут быть указаны следующие варианты «высокая вероятность», «низкая вероятность», «оспаривать претензию Учреждение не планирует»);</w:t>
      </w:r>
    </w:p>
    <w:p w:rsidR="00FD7554" w:rsidRPr="00B37DC1" w:rsidRDefault="00FD7554" w:rsidP="00E24C39">
      <w:pPr>
        <w:pStyle w:val="s1"/>
        <w:spacing w:before="0" w:beforeAutospacing="0" w:after="0" w:afterAutospacing="0"/>
        <w:jc w:val="both"/>
      </w:pPr>
      <w:r w:rsidRPr="00B37DC1">
        <w:t>- будет ли организована работа по досудебному урегулированию претензии.</w:t>
      </w:r>
    </w:p>
    <w:p w:rsidR="005D3BB1" w:rsidRPr="00B37DC1" w:rsidRDefault="005D3BB1" w:rsidP="005D3BB1">
      <w:pPr>
        <w:spacing w:after="0" w:line="240" w:lineRule="auto"/>
        <w:jc w:val="both"/>
        <w:rPr>
          <w:rFonts w:ascii="Times New Roman" w:hAnsi="Times New Roman"/>
          <w:sz w:val="24"/>
          <w:szCs w:val="24"/>
        </w:rPr>
      </w:pPr>
      <w:r w:rsidRPr="00B37DC1">
        <w:rPr>
          <w:rFonts w:ascii="Times New Roman" w:hAnsi="Times New Roman"/>
          <w:sz w:val="24"/>
          <w:szCs w:val="24"/>
        </w:rPr>
        <w:t xml:space="preserve">2.17.2.1. Резерв по претензионным требованиям и искам признается в полной сумме с учетом ожидаемых расходов на оплату государственной пошлины и судебных издержек к возмещению. </w:t>
      </w:r>
    </w:p>
    <w:p w:rsidR="005D3BB1" w:rsidRPr="00B37DC1" w:rsidRDefault="005D3BB1" w:rsidP="005D3BB1">
      <w:pPr>
        <w:spacing w:after="0" w:line="240" w:lineRule="auto"/>
        <w:jc w:val="both"/>
        <w:rPr>
          <w:rFonts w:ascii="Times New Roman" w:hAnsi="Times New Roman"/>
          <w:sz w:val="24"/>
          <w:szCs w:val="24"/>
        </w:rPr>
      </w:pPr>
      <w:r w:rsidRPr="00B37DC1">
        <w:rPr>
          <w:rFonts w:ascii="Times New Roman" w:hAnsi="Times New Roman"/>
          <w:sz w:val="24"/>
          <w:szCs w:val="24"/>
        </w:rPr>
        <w:t>При недостаточности сумм созданных резервов соответствующее превышение фактически произведенных расходов признается расходами (затратами) текущего периода.</w:t>
      </w:r>
    </w:p>
    <w:p w:rsidR="00420446" w:rsidRPr="00B37DC1" w:rsidRDefault="00420446" w:rsidP="00E24C39">
      <w:pPr>
        <w:spacing w:after="0" w:line="240" w:lineRule="auto"/>
        <w:jc w:val="both"/>
        <w:rPr>
          <w:rFonts w:ascii="Times New Roman" w:hAnsi="Times New Roman"/>
          <w:color w:val="000000"/>
          <w:sz w:val="24"/>
          <w:szCs w:val="24"/>
        </w:rPr>
      </w:pPr>
      <w:r w:rsidRPr="00B37DC1">
        <w:rPr>
          <w:rFonts w:ascii="Times New Roman" w:hAnsi="Times New Roman"/>
          <w:sz w:val="24"/>
          <w:szCs w:val="24"/>
        </w:rPr>
        <w:t xml:space="preserve">2.17.3. </w:t>
      </w:r>
      <w:r w:rsidR="00AB04DD" w:rsidRPr="00B37DC1">
        <w:rPr>
          <w:rFonts w:ascii="Times New Roman" w:hAnsi="Times New Roman"/>
          <w:sz w:val="24"/>
          <w:szCs w:val="24"/>
        </w:rPr>
        <w:t xml:space="preserve">Признание резервов осуществляется в оценочном значении. Метод расчета суммовых величин каждого резерва определяется соответствующими </w:t>
      </w:r>
      <w:r w:rsidR="00DD458F" w:rsidRPr="00B37DC1">
        <w:rPr>
          <w:rFonts w:ascii="Times New Roman" w:hAnsi="Times New Roman"/>
          <w:sz w:val="24"/>
          <w:szCs w:val="24"/>
        </w:rPr>
        <w:t>СГС</w:t>
      </w:r>
      <w:r w:rsidR="005B7213" w:rsidRPr="00B37DC1">
        <w:rPr>
          <w:rFonts w:ascii="Times New Roman" w:hAnsi="Times New Roman"/>
          <w:sz w:val="24"/>
          <w:szCs w:val="24"/>
        </w:rPr>
        <w:t xml:space="preserve">, </w:t>
      </w:r>
      <w:r w:rsidR="00AB04DD" w:rsidRPr="00B37DC1">
        <w:rPr>
          <w:rFonts w:ascii="Times New Roman" w:hAnsi="Times New Roman"/>
          <w:sz w:val="24"/>
          <w:szCs w:val="24"/>
        </w:rPr>
        <w:t>Методическими рекомендациями</w:t>
      </w:r>
      <w:r w:rsidR="00CC4644" w:rsidRPr="00B37DC1">
        <w:rPr>
          <w:rFonts w:ascii="Times New Roman" w:hAnsi="Times New Roman"/>
          <w:color w:val="000000"/>
          <w:sz w:val="24"/>
          <w:szCs w:val="24"/>
        </w:rPr>
        <w:t xml:space="preserve"> </w:t>
      </w:r>
      <w:r w:rsidR="00AB04DD" w:rsidRPr="00B37DC1">
        <w:rPr>
          <w:rFonts w:ascii="Times New Roman" w:hAnsi="Times New Roman"/>
          <w:color w:val="000000"/>
          <w:sz w:val="24"/>
          <w:szCs w:val="24"/>
        </w:rPr>
        <w:t>Минфина России</w:t>
      </w:r>
      <w:r w:rsidRPr="00B37DC1">
        <w:rPr>
          <w:rFonts w:ascii="Times New Roman" w:hAnsi="Times New Roman"/>
          <w:color w:val="000000"/>
          <w:sz w:val="24"/>
          <w:szCs w:val="24"/>
        </w:rPr>
        <w:t xml:space="preserve"> по </w:t>
      </w:r>
      <w:r w:rsidR="005B7213" w:rsidRPr="00B37DC1">
        <w:rPr>
          <w:rFonts w:ascii="Times New Roman" w:hAnsi="Times New Roman"/>
          <w:color w:val="000000"/>
          <w:sz w:val="24"/>
          <w:szCs w:val="24"/>
        </w:rPr>
        <w:t xml:space="preserve">применению </w:t>
      </w:r>
      <w:r w:rsidR="00DD458F" w:rsidRPr="00B37DC1">
        <w:rPr>
          <w:rFonts w:ascii="Times New Roman" w:hAnsi="Times New Roman"/>
          <w:color w:val="000000"/>
          <w:sz w:val="24"/>
          <w:szCs w:val="24"/>
        </w:rPr>
        <w:t>СГС</w:t>
      </w:r>
      <w:r w:rsidR="005B7213" w:rsidRPr="00B37DC1">
        <w:rPr>
          <w:rFonts w:ascii="Times New Roman" w:hAnsi="Times New Roman"/>
          <w:color w:val="000000"/>
          <w:sz w:val="24"/>
          <w:szCs w:val="24"/>
        </w:rPr>
        <w:t xml:space="preserve"> и настоящее Учетной политикой.</w:t>
      </w:r>
    </w:p>
    <w:p w:rsidR="0099627A" w:rsidRPr="00B37DC1" w:rsidRDefault="005C7BE9"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2.17.4. </w:t>
      </w:r>
      <w:r w:rsidR="0026602F" w:rsidRPr="00B37DC1">
        <w:rPr>
          <w:rFonts w:ascii="Times New Roman" w:hAnsi="Times New Roman"/>
          <w:sz w:val="24"/>
          <w:szCs w:val="24"/>
        </w:rPr>
        <w:t>Анализ и к</w:t>
      </w:r>
      <w:r w:rsidRPr="00B37DC1">
        <w:rPr>
          <w:rFonts w:ascii="Times New Roman" w:hAnsi="Times New Roman"/>
          <w:sz w:val="24"/>
          <w:szCs w:val="24"/>
        </w:rPr>
        <w:t>орректировка суммы резервов</w:t>
      </w:r>
      <w:r w:rsidR="00C00CF4" w:rsidRPr="00B37DC1">
        <w:rPr>
          <w:rFonts w:ascii="Times New Roman" w:hAnsi="Times New Roman"/>
          <w:sz w:val="24"/>
          <w:szCs w:val="24"/>
        </w:rPr>
        <w:t xml:space="preserve"> (счет 401 60), отложенных обязательств (счет 502 99)</w:t>
      </w:r>
      <w:r w:rsidRPr="00B37DC1">
        <w:rPr>
          <w:rFonts w:ascii="Times New Roman" w:hAnsi="Times New Roman"/>
          <w:sz w:val="24"/>
          <w:szCs w:val="24"/>
        </w:rPr>
        <w:t xml:space="preserve"> </w:t>
      </w:r>
      <w:r w:rsidRPr="00B04B90">
        <w:rPr>
          <w:rFonts w:ascii="Times New Roman" w:hAnsi="Times New Roman"/>
          <w:sz w:val="24"/>
          <w:szCs w:val="24"/>
        </w:rPr>
        <w:t>осуществляется</w:t>
      </w:r>
      <w:r w:rsidR="00B04B90" w:rsidRPr="00B04B90">
        <w:rPr>
          <w:rFonts w:ascii="Times New Roman" w:hAnsi="Times New Roman"/>
          <w:sz w:val="24"/>
          <w:szCs w:val="24"/>
        </w:rPr>
        <w:t xml:space="preserve"> один раз в год перед сдачей годовой отчетности</w:t>
      </w:r>
      <w:r w:rsidR="0099627A" w:rsidRPr="00B37DC1">
        <w:rPr>
          <w:rFonts w:ascii="Times New Roman" w:hAnsi="Times New Roman"/>
          <w:sz w:val="24"/>
          <w:szCs w:val="24"/>
        </w:rPr>
        <w:t>.</w:t>
      </w:r>
    </w:p>
    <w:p w:rsidR="00684C25" w:rsidRPr="00B37DC1" w:rsidRDefault="00684C25" w:rsidP="00E24C39">
      <w:pPr>
        <w:pStyle w:val="s1"/>
        <w:spacing w:before="0" w:beforeAutospacing="0" w:after="0" w:afterAutospacing="0"/>
        <w:jc w:val="both"/>
      </w:pPr>
      <w:r w:rsidRPr="00B37DC1">
        <w:t>Признание в учете расходов, в отношении которых сформир</w:t>
      </w:r>
      <w:r w:rsidR="005C7BE9" w:rsidRPr="00B37DC1">
        <w:t>ован резерв</w:t>
      </w:r>
      <w:r w:rsidRPr="00B37DC1">
        <w:t>, осуществляется за счет суммы созданного резерва.</w:t>
      </w:r>
    </w:p>
    <w:p w:rsidR="00297C31" w:rsidRPr="00B37DC1" w:rsidRDefault="006E7D74" w:rsidP="00E24C39">
      <w:pPr>
        <w:pStyle w:val="s1"/>
        <w:shd w:val="clear" w:color="auto" w:fill="FFFFFF"/>
        <w:spacing w:before="0" w:beforeAutospacing="0" w:after="0" w:afterAutospacing="0"/>
        <w:jc w:val="both"/>
      </w:pPr>
      <w:r w:rsidRPr="00B37DC1">
        <w:t xml:space="preserve">2.17.5. </w:t>
      </w:r>
      <w:r w:rsidR="00297C31" w:rsidRPr="00B37DC1">
        <w:t>Резерв на оплату отпусков за фактически отработанное время и</w:t>
      </w:r>
      <w:r w:rsidR="00CC4644" w:rsidRPr="00B37DC1">
        <w:t xml:space="preserve"> </w:t>
      </w:r>
      <w:r w:rsidR="00297C31" w:rsidRPr="00B37DC1">
        <w:t xml:space="preserve">компенсаций за неиспользованный отпуск, в том числе при увольнении </w:t>
      </w:r>
      <w:r w:rsidR="00F865EE" w:rsidRPr="00B37DC1">
        <w:t>сотрудника</w:t>
      </w:r>
      <w:r w:rsidR="00297C31" w:rsidRPr="00B37DC1">
        <w:t>, включая платежи на обязательное социальное страхование,</w:t>
      </w:r>
      <w:r w:rsidR="00CC4644" w:rsidRPr="00B37DC1">
        <w:t xml:space="preserve"> </w:t>
      </w:r>
      <w:r w:rsidR="00297C31" w:rsidRPr="00B37DC1">
        <w:t>начисляется (корректируется) на основании сведений кадровой службы о</w:t>
      </w:r>
      <w:r w:rsidR="001A17F5" w:rsidRPr="00B37DC1">
        <w:t xml:space="preserve"> количестве дней отпуска, право</w:t>
      </w:r>
      <w:r w:rsidR="00CC4644" w:rsidRPr="00B37DC1">
        <w:t xml:space="preserve"> </w:t>
      </w:r>
      <w:r w:rsidR="00297C31" w:rsidRPr="00B37DC1">
        <w:t xml:space="preserve">на представление которого имеют </w:t>
      </w:r>
      <w:r w:rsidR="00F865EE" w:rsidRPr="00B37DC1">
        <w:t xml:space="preserve">сотрудники </w:t>
      </w:r>
      <w:r w:rsidR="00297C31" w:rsidRPr="00B37DC1">
        <w:t>за фактически отработанное время.</w:t>
      </w:r>
    </w:p>
    <w:p w:rsidR="007054D2" w:rsidRPr="00B04B90" w:rsidRDefault="007054D2" w:rsidP="007054D2">
      <w:pPr>
        <w:pStyle w:val="s1"/>
        <w:spacing w:before="0" w:beforeAutospacing="0" w:after="0" w:afterAutospacing="0"/>
        <w:jc w:val="both"/>
      </w:pPr>
      <w:r w:rsidRPr="00B37DC1">
        <w:t xml:space="preserve">Основанием для начисления в учете резерва является Справка-расчет суммы резерва расходов на оплату предстоящих </w:t>
      </w:r>
      <w:r w:rsidRPr="00B04B90">
        <w:t>отпусков (Приложение № 2.5 к настоящей Учетной политике).</w:t>
      </w:r>
    </w:p>
    <w:p w:rsidR="00297C31" w:rsidRPr="00B37DC1" w:rsidRDefault="00297C31" w:rsidP="00E24C39">
      <w:pPr>
        <w:pStyle w:val="s1"/>
        <w:shd w:val="clear" w:color="auto" w:fill="FFFFFF"/>
        <w:spacing w:before="0" w:beforeAutospacing="0" w:after="0" w:afterAutospacing="0"/>
        <w:jc w:val="both"/>
      </w:pPr>
      <w:r w:rsidRPr="00B04B90">
        <w:t>Резерв в части средств на предстоящую оплату отпусков</w:t>
      </w:r>
      <w:r w:rsidR="006E7D74" w:rsidRPr="00B04B90">
        <w:t xml:space="preserve"> и </w:t>
      </w:r>
      <w:r w:rsidRPr="00B04B90">
        <w:t>компенсаций</w:t>
      </w:r>
      <w:r w:rsidRPr="00B37DC1">
        <w:t xml:space="preserve"> за неиспользованный отпуск определяется в следующем порядке:</w:t>
      </w:r>
    </w:p>
    <w:p w:rsidR="00456850" w:rsidRPr="004C0EA6" w:rsidRDefault="00456850" w:rsidP="00456850">
      <w:pPr>
        <w:pStyle w:val="s1"/>
        <w:shd w:val="clear" w:color="auto" w:fill="FFFFFF"/>
        <w:spacing w:before="0" w:beforeAutospacing="0" w:after="0" w:afterAutospacing="0"/>
        <w:jc w:val="both"/>
      </w:pPr>
      <w:r w:rsidRPr="004C0EA6">
        <w:t>Ротп = ОГФ х Новр х 12мес.,</w:t>
      </w:r>
    </w:p>
    <w:p w:rsidR="00456850" w:rsidRPr="004C0EA6" w:rsidRDefault="00456850" w:rsidP="00456850">
      <w:pPr>
        <w:pStyle w:val="s1"/>
        <w:shd w:val="clear" w:color="auto" w:fill="FFFFFF"/>
        <w:spacing w:before="0" w:beforeAutospacing="0" w:after="0" w:afterAutospacing="0"/>
        <w:jc w:val="both"/>
      </w:pPr>
      <w:r w:rsidRPr="004C0EA6">
        <w:t>где</w:t>
      </w:r>
    </w:p>
    <w:p w:rsidR="00456850" w:rsidRPr="004C0EA6" w:rsidRDefault="00456850" w:rsidP="00456850">
      <w:pPr>
        <w:pStyle w:val="s1"/>
        <w:shd w:val="clear" w:color="auto" w:fill="FFFFFF"/>
        <w:spacing w:before="0" w:beforeAutospacing="0" w:after="0" w:afterAutospacing="0"/>
        <w:jc w:val="both"/>
      </w:pPr>
      <w:r w:rsidRPr="004C0EA6">
        <w:t>Ротп - резерв в части средств на предстоящую оплату отпусков;</w:t>
      </w:r>
    </w:p>
    <w:p w:rsidR="00456850" w:rsidRPr="004C0EA6" w:rsidRDefault="00456850" w:rsidP="00456850">
      <w:pPr>
        <w:pStyle w:val="s1"/>
        <w:shd w:val="clear" w:color="auto" w:fill="FFFFFF"/>
        <w:spacing w:before="0" w:beforeAutospacing="0" w:after="0" w:afterAutospacing="0"/>
        <w:jc w:val="both"/>
      </w:pPr>
      <w:r w:rsidRPr="004C0EA6">
        <w:t xml:space="preserve">ОГФ-общий годовой фонд (истекший) </w:t>
      </w:r>
    </w:p>
    <w:p w:rsidR="00456850" w:rsidRPr="004C0EA6" w:rsidRDefault="00456850" w:rsidP="00456850">
      <w:pPr>
        <w:pStyle w:val="s1"/>
        <w:shd w:val="clear" w:color="auto" w:fill="FFFFFF"/>
        <w:spacing w:before="0" w:beforeAutospacing="0" w:after="0" w:afterAutospacing="0"/>
        <w:jc w:val="both"/>
      </w:pPr>
      <w:r w:rsidRPr="004C0EA6">
        <w:t xml:space="preserve">Новр -норматив отчислений в резерв </w:t>
      </w:r>
    </w:p>
    <w:p w:rsidR="00456850" w:rsidRPr="004C0EA6" w:rsidRDefault="00456850" w:rsidP="00456850">
      <w:pPr>
        <w:pStyle w:val="s1"/>
        <w:shd w:val="clear" w:color="auto" w:fill="FFFFFF"/>
        <w:spacing w:before="0" w:beforeAutospacing="0" w:after="0" w:afterAutospacing="0"/>
        <w:jc w:val="both"/>
      </w:pPr>
      <w:r w:rsidRPr="004C0EA6">
        <w:t>При этом норматив отчислений в резерв расходов на оплату труда расчитывается:</w:t>
      </w:r>
    </w:p>
    <w:p w:rsidR="00456850" w:rsidRDefault="00456850" w:rsidP="00456850">
      <w:pPr>
        <w:pStyle w:val="s1"/>
        <w:shd w:val="clear" w:color="auto" w:fill="FFFFFF"/>
        <w:spacing w:before="0" w:beforeAutospacing="0" w:after="0" w:afterAutospacing="0"/>
        <w:jc w:val="both"/>
      </w:pPr>
      <w:r w:rsidRPr="004C0EA6">
        <w:t>(Отпускные за истекший финансовый год/ истекший ОГФ х 100)/12</w:t>
      </w:r>
      <w:r>
        <w:t>.</w:t>
      </w:r>
    </w:p>
    <w:p w:rsidR="00456850" w:rsidRPr="004C0EA6" w:rsidRDefault="00456850" w:rsidP="00456850">
      <w:pPr>
        <w:pStyle w:val="s1"/>
        <w:shd w:val="clear" w:color="auto" w:fill="FFFFFF"/>
        <w:spacing w:before="0" w:beforeAutospacing="0" w:after="0" w:afterAutospacing="0"/>
        <w:jc w:val="both"/>
      </w:pPr>
      <w:r w:rsidRPr="004C0EA6">
        <w:lastRenderedPageBreak/>
        <w:t>При формировании резерва учитываются суммы страховых взносов, которые будут начислены на выплаты, произведенные в пользу работников, учитывая тарифы страховых взносов, определенные законодательством</w:t>
      </w:r>
    </w:p>
    <w:p w:rsidR="00590FB9" w:rsidRPr="00B04B90" w:rsidRDefault="00590FB9" w:rsidP="00456850">
      <w:pPr>
        <w:pStyle w:val="a4"/>
        <w:spacing w:after="0"/>
        <w:jc w:val="both"/>
        <w:rPr>
          <w:rFonts w:ascii="Times New Roman" w:hAnsi="Times New Roman"/>
          <w:sz w:val="24"/>
          <w:szCs w:val="24"/>
        </w:rPr>
      </w:pPr>
      <w:r w:rsidRPr="00B04B90">
        <w:rPr>
          <w:rFonts w:ascii="Times New Roman" w:hAnsi="Times New Roman"/>
          <w:sz w:val="24"/>
          <w:szCs w:val="24"/>
          <w:lang w:eastAsia="ar-SA"/>
        </w:rPr>
        <w:t>В целях начисления сумм резервов на оплату отпуск</w:t>
      </w:r>
      <w:r w:rsidR="009F1415" w:rsidRPr="00B04B90">
        <w:rPr>
          <w:rFonts w:ascii="Times New Roman" w:hAnsi="Times New Roman"/>
          <w:sz w:val="24"/>
          <w:szCs w:val="24"/>
          <w:lang w:eastAsia="ar-SA"/>
        </w:rPr>
        <w:t>ов</w:t>
      </w:r>
      <w:r w:rsidR="001A17F5" w:rsidRPr="00B04B90">
        <w:rPr>
          <w:rFonts w:ascii="Times New Roman" w:hAnsi="Times New Roman"/>
          <w:sz w:val="24"/>
          <w:szCs w:val="24"/>
          <w:lang w:eastAsia="ar-SA"/>
        </w:rPr>
        <w:t xml:space="preserve"> кадровая служба </w:t>
      </w:r>
      <w:r w:rsidR="00B04B90" w:rsidRPr="00B04B90">
        <w:rPr>
          <w:rFonts w:ascii="Times New Roman" w:hAnsi="Times New Roman"/>
          <w:sz w:val="24"/>
          <w:szCs w:val="24"/>
          <w:lang w:eastAsia="ar-SA"/>
        </w:rPr>
        <w:t xml:space="preserve"> </w:t>
      </w:r>
      <w:r w:rsidR="00B04B90" w:rsidRPr="00B04B90">
        <w:rPr>
          <w:rFonts w:ascii="Times New Roman" w:hAnsi="Times New Roman"/>
          <w:sz w:val="24"/>
          <w:szCs w:val="24"/>
        </w:rPr>
        <w:t>один раз в год перед сдачей годовой отчетности п</w:t>
      </w:r>
      <w:r w:rsidRPr="00B04B90">
        <w:rPr>
          <w:rFonts w:ascii="Times New Roman" w:hAnsi="Times New Roman"/>
          <w:sz w:val="24"/>
          <w:szCs w:val="24"/>
          <w:lang w:eastAsia="ar-SA"/>
        </w:rPr>
        <w:t xml:space="preserve">редоставляет в </w:t>
      </w:r>
      <w:r w:rsidR="001C28C9" w:rsidRPr="00B04B90">
        <w:rPr>
          <w:rFonts w:ascii="Times New Roman" w:hAnsi="Times New Roman"/>
          <w:sz w:val="24"/>
          <w:szCs w:val="24"/>
          <w:lang w:eastAsia="ar-SA"/>
        </w:rPr>
        <w:t>Б</w:t>
      </w:r>
      <w:r w:rsidRPr="00B04B90">
        <w:rPr>
          <w:rFonts w:ascii="Times New Roman" w:hAnsi="Times New Roman"/>
          <w:sz w:val="24"/>
          <w:szCs w:val="24"/>
          <w:lang w:eastAsia="ar-SA"/>
        </w:rPr>
        <w:t>ухгалтерию</w:t>
      </w:r>
      <w:r w:rsidR="00CC4644" w:rsidRPr="00B04B90">
        <w:rPr>
          <w:rFonts w:ascii="Times New Roman" w:hAnsi="Times New Roman"/>
          <w:sz w:val="24"/>
          <w:szCs w:val="24"/>
          <w:lang w:eastAsia="ar-SA"/>
        </w:rPr>
        <w:t xml:space="preserve"> </w:t>
      </w:r>
      <w:r w:rsidRPr="00B04B90">
        <w:rPr>
          <w:rFonts w:ascii="Times New Roman" w:hAnsi="Times New Roman"/>
          <w:sz w:val="24"/>
          <w:szCs w:val="24"/>
          <w:lang w:eastAsia="ar-SA"/>
        </w:rPr>
        <w:t>инфо</w:t>
      </w:r>
      <w:r w:rsidR="001A17F5" w:rsidRPr="00B04B90">
        <w:rPr>
          <w:rFonts w:ascii="Times New Roman" w:hAnsi="Times New Roman"/>
          <w:sz w:val="24"/>
          <w:szCs w:val="24"/>
          <w:lang w:eastAsia="ar-SA"/>
        </w:rPr>
        <w:t xml:space="preserve">рмацию о неиспользованных </w:t>
      </w:r>
      <w:r w:rsidR="009F1415" w:rsidRPr="00B04B90">
        <w:rPr>
          <w:rFonts w:ascii="Times New Roman" w:hAnsi="Times New Roman"/>
          <w:sz w:val="24"/>
          <w:szCs w:val="24"/>
          <w:lang w:eastAsia="ar-SA"/>
        </w:rPr>
        <w:t>днях отпуска сотрудников</w:t>
      </w:r>
      <w:r w:rsidRPr="00B04B90">
        <w:rPr>
          <w:rFonts w:ascii="Times New Roman" w:hAnsi="Times New Roman"/>
          <w:sz w:val="24"/>
          <w:szCs w:val="24"/>
          <w:lang w:eastAsia="ar-SA"/>
        </w:rPr>
        <w:t>.</w:t>
      </w:r>
    </w:p>
    <w:p w:rsidR="00CF6768" w:rsidRPr="00B37DC1" w:rsidRDefault="00A72A05" w:rsidP="00456850">
      <w:pPr>
        <w:pStyle w:val="s1"/>
        <w:spacing w:before="0" w:beforeAutospacing="0" w:after="0" w:afterAutospacing="0"/>
        <w:jc w:val="both"/>
      </w:pPr>
      <w:r w:rsidRPr="00B37DC1">
        <w:t>П</w:t>
      </w:r>
      <w:r w:rsidR="00590FB9" w:rsidRPr="00B37DC1">
        <w:t>ри формировании резерва</w:t>
      </w:r>
      <w:r w:rsidR="00CC4644" w:rsidRPr="00B37DC1">
        <w:t xml:space="preserve"> </w:t>
      </w:r>
      <w:r w:rsidR="00590FB9" w:rsidRPr="00B37DC1">
        <w:t>уч</w:t>
      </w:r>
      <w:r w:rsidRPr="00B37DC1">
        <w:t>итываются</w:t>
      </w:r>
      <w:r w:rsidR="00590FB9" w:rsidRPr="00B37DC1">
        <w:t xml:space="preserve"> сумм</w:t>
      </w:r>
      <w:r w:rsidRPr="00B37DC1">
        <w:t>ы</w:t>
      </w:r>
      <w:r w:rsidR="00590FB9" w:rsidRPr="00B37DC1">
        <w:t xml:space="preserve"> страховых взносов, котор</w:t>
      </w:r>
      <w:r w:rsidRPr="00B37DC1">
        <w:t>ые</w:t>
      </w:r>
      <w:r w:rsidR="00590FB9" w:rsidRPr="00B37DC1">
        <w:t xml:space="preserve"> буд</w:t>
      </w:r>
      <w:r w:rsidRPr="00B37DC1">
        <w:t>у</w:t>
      </w:r>
      <w:r w:rsidR="00590FB9" w:rsidRPr="00B37DC1">
        <w:t>т начислен</w:t>
      </w:r>
      <w:r w:rsidRPr="00B37DC1">
        <w:t>ы</w:t>
      </w:r>
      <w:r w:rsidR="00590FB9" w:rsidRPr="00B37DC1">
        <w:t xml:space="preserve"> на выплаты, произведенные в пользу работников, учитывая тарифы страховых взносов, определенные </w:t>
      </w:r>
      <w:r w:rsidR="00CF6768" w:rsidRPr="00B37DC1">
        <w:t>законодательством.</w:t>
      </w:r>
    </w:p>
    <w:p w:rsidR="00D7766A" w:rsidRPr="00B37DC1" w:rsidRDefault="008D626A" w:rsidP="00E24C39">
      <w:pPr>
        <w:pStyle w:val="af"/>
        <w:spacing w:before="0" w:beforeAutospacing="0" w:after="0" w:afterAutospacing="0"/>
        <w:jc w:val="both"/>
        <w:rPr>
          <w:color w:val="auto"/>
          <w:sz w:val="24"/>
          <w:szCs w:val="24"/>
        </w:rPr>
      </w:pPr>
      <w:r w:rsidRPr="00B37DC1">
        <w:rPr>
          <w:color w:val="auto"/>
          <w:sz w:val="24"/>
          <w:szCs w:val="24"/>
        </w:rPr>
        <w:t>2.17.6.</w:t>
      </w:r>
      <w:r w:rsidR="00D7766A" w:rsidRPr="00B37DC1">
        <w:rPr>
          <w:color w:val="auto"/>
          <w:sz w:val="24"/>
          <w:szCs w:val="24"/>
        </w:rPr>
        <w:t xml:space="preserve"> Сумма среднего заработка за неотработанные дни отпуска (отпуска «авансом») и сумма соответствующих страховых взносов отражаются по дебету счета 0 401 50 2ХХ и кредиту счетов 0 302 11 737, 0 303 ХХ 731.</w:t>
      </w:r>
    </w:p>
    <w:p w:rsidR="00D7766A" w:rsidRPr="00B37DC1" w:rsidRDefault="00D7766A" w:rsidP="00E24C39">
      <w:pPr>
        <w:pStyle w:val="af"/>
        <w:spacing w:before="0" w:beforeAutospacing="0" w:after="0" w:afterAutospacing="0"/>
        <w:jc w:val="both"/>
        <w:rPr>
          <w:color w:val="auto"/>
          <w:sz w:val="24"/>
          <w:szCs w:val="24"/>
        </w:rPr>
      </w:pPr>
      <w:r w:rsidRPr="00B37DC1">
        <w:rPr>
          <w:color w:val="auto"/>
          <w:sz w:val="24"/>
          <w:szCs w:val="24"/>
        </w:rPr>
        <w:t>Сумма среднего заработка за неотработанные дни отпуска (отпуска «авансом»), отраженная при начислении среднего заработка по дебету счета 0 401 50 2ХХ, подлежит списанию в дебет счетов 0 401 20 2ХХ (0 109 ХХ ХХХ) ежемесячно в сумме среднего заработка, за отработанные в истекшем месяце дни отпуска.</w:t>
      </w:r>
    </w:p>
    <w:p w:rsidR="00D7766A" w:rsidRPr="00B37DC1" w:rsidRDefault="00D7766A" w:rsidP="00E24C39">
      <w:pPr>
        <w:pStyle w:val="af"/>
        <w:spacing w:before="0" w:beforeAutospacing="0" w:after="0" w:afterAutospacing="0"/>
        <w:jc w:val="both"/>
        <w:rPr>
          <w:color w:val="auto"/>
          <w:sz w:val="24"/>
          <w:szCs w:val="24"/>
        </w:rPr>
      </w:pPr>
      <w:r w:rsidRPr="00B37DC1">
        <w:rPr>
          <w:color w:val="auto"/>
          <w:sz w:val="24"/>
          <w:szCs w:val="24"/>
        </w:rPr>
        <w:t>Сумма среднего заработка за отпуск, право на который возникло в период между последней датой корректировки резерва и фактической датой начала отпуска, и сумма соответствующих страховых взносов отражаются по дебету счетов 0 401 20 2ХХ (0 109 ХХ ХХХ) и кредиту счетов 0 302 11 737, 0 303 ХХ 731.</w:t>
      </w:r>
    </w:p>
    <w:p w:rsidR="00D7766A" w:rsidRPr="00B37DC1" w:rsidRDefault="00D7766A" w:rsidP="00E24C39">
      <w:pPr>
        <w:pStyle w:val="af"/>
        <w:spacing w:before="0" w:beforeAutospacing="0" w:after="0" w:afterAutospacing="0"/>
        <w:jc w:val="both"/>
        <w:rPr>
          <w:color w:val="auto"/>
          <w:sz w:val="24"/>
          <w:szCs w:val="24"/>
        </w:rPr>
      </w:pPr>
      <w:r w:rsidRPr="00B37DC1">
        <w:rPr>
          <w:color w:val="auto"/>
          <w:sz w:val="24"/>
          <w:szCs w:val="24"/>
        </w:rPr>
        <w:t>Сумма среднего заработка за отпуск, право на который возникло до последней даты корректировки резерва, отражаются по дебету счетов 0 401 60 2ХХ и кредиту счетов 0 302 11 737, 0 303 ХХ 731.</w:t>
      </w:r>
    </w:p>
    <w:p w:rsidR="00D7766A" w:rsidRPr="00B37DC1" w:rsidRDefault="00D7766A" w:rsidP="00E24C39">
      <w:pPr>
        <w:spacing w:after="0" w:line="240" w:lineRule="auto"/>
        <w:jc w:val="both"/>
        <w:rPr>
          <w:rFonts w:ascii="Times New Roman" w:hAnsi="Times New Roman"/>
          <w:sz w:val="24"/>
          <w:szCs w:val="24"/>
        </w:rPr>
      </w:pPr>
      <w:r w:rsidRPr="00B37DC1">
        <w:rPr>
          <w:rFonts w:ascii="Times New Roman" w:hAnsi="Times New Roman"/>
          <w:sz w:val="24"/>
          <w:szCs w:val="24"/>
        </w:rPr>
        <w:t>Для целей применения настоящего пункта Учетной политики используются следующие расчетные показатели:</w:t>
      </w:r>
    </w:p>
    <w:p w:rsidR="00D7766A" w:rsidRPr="00B37DC1" w:rsidRDefault="00D7766A" w:rsidP="00E24C39">
      <w:pPr>
        <w:spacing w:after="0" w:line="240" w:lineRule="auto"/>
        <w:jc w:val="both"/>
        <w:rPr>
          <w:rFonts w:ascii="Times New Roman" w:hAnsi="Times New Roman"/>
          <w:sz w:val="24"/>
          <w:szCs w:val="24"/>
        </w:rPr>
      </w:pPr>
      <w:r w:rsidRPr="00B37DC1">
        <w:rPr>
          <w:rFonts w:ascii="Times New Roman" w:hAnsi="Times New Roman"/>
          <w:b/>
          <w:sz w:val="24"/>
          <w:szCs w:val="24"/>
          <w:u w:val="single"/>
          <w:lang w:val="en-US"/>
        </w:rPr>
        <w:t>I</w:t>
      </w:r>
      <w:r w:rsidRPr="00B37DC1">
        <w:rPr>
          <w:rFonts w:ascii="Times New Roman" w:hAnsi="Times New Roman"/>
          <w:b/>
          <w:sz w:val="24"/>
          <w:szCs w:val="24"/>
          <w:u w:val="single"/>
        </w:rPr>
        <w:t>. Количество отработанных дней отпуска</w:t>
      </w:r>
      <w:r w:rsidRPr="00B37DC1">
        <w:rPr>
          <w:rFonts w:ascii="Times New Roman" w:hAnsi="Times New Roman"/>
          <w:sz w:val="24"/>
          <w:szCs w:val="24"/>
        </w:rPr>
        <w:t>, определяемое по формуле:</w:t>
      </w:r>
    </w:p>
    <w:p w:rsidR="00D7766A" w:rsidRPr="00B37DC1" w:rsidRDefault="00D7766A" w:rsidP="00E24C39">
      <w:pPr>
        <w:spacing w:after="0" w:line="240" w:lineRule="auto"/>
        <w:jc w:val="both"/>
        <w:rPr>
          <w:rFonts w:ascii="Times New Roman" w:hAnsi="Times New Roman"/>
          <w:sz w:val="24"/>
          <w:szCs w:val="24"/>
        </w:rPr>
      </w:pPr>
      <w:r w:rsidRPr="00B37DC1">
        <w:rPr>
          <w:rFonts w:ascii="Times New Roman" w:hAnsi="Times New Roman"/>
          <w:sz w:val="24"/>
          <w:szCs w:val="24"/>
        </w:rPr>
        <w:t xml:space="preserve">Кодо = Кмес х  (Дн </w:t>
      </w:r>
      <w:r w:rsidR="005C4B70" w:rsidRPr="00B37DC1">
        <w:rPr>
          <w:rFonts w:ascii="Times New Roman" w:hAnsi="Times New Roman"/>
          <w:sz w:val="24"/>
          <w:szCs w:val="24"/>
        </w:rPr>
        <w:t>/</w:t>
      </w:r>
      <w:r w:rsidRPr="00B37DC1">
        <w:rPr>
          <w:rFonts w:ascii="Times New Roman" w:hAnsi="Times New Roman"/>
          <w:sz w:val="24"/>
          <w:szCs w:val="24"/>
        </w:rPr>
        <w:t xml:space="preserve"> 12 месяцев),</w:t>
      </w:r>
    </w:p>
    <w:p w:rsidR="00D7766A" w:rsidRPr="00B37DC1" w:rsidRDefault="00D7766A" w:rsidP="00E24C39">
      <w:pPr>
        <w:spacing w:after="0" w:line="240" w:lineRule="auto"/>
        <w:jc w:val="both"/>
        <w:rPr>
          <w:rFonts w:ascii="Times New Roman" w:hAnsi="Times New Roman"/>
          <w:sz w:val="24"/>
          <w:szCs w:val="24"/>
        </w:rPr>
      </w:pPr>
      <w:r w:rsidRPr="00B37DC1">
        <w:rPr>
          <w:rFonts w:ascii="Times New Roman" w:hAnsi="Times New Roman"/>
          <w:sz w:val="24"/>
          <w:szCs w:val="24"/>
        </w:rPr>
        <w:t>где</w:t>
      </w:r>
    </w:p>
    <w:p w:rsidR="00D7766A" w:rsidRPr="00B37DC1" w:rsidRDefault="00D7766A" w:rsidP="00E24C39">
      <w:pPr>
        <w:spacing w:after="0" w:line="240" w:lineRule="auto"/>
        <w:jc w:val="both"/>
        <w:rPr>
          <w:rFonts w:ascii="Times New Roman" w:hAnsi="Times New Roman"/>
          <w:sz w:val="24"/>
          <w:szCs w:val="24"/>
        </w:rPr>
      </w:pPr>
      <w:r w:rsidRPr="00B37DC1">
        <w:rPr>
          <w:rFonts w:ascii="Times New Roman" w:hAnsi="Times New Roman"/>
          <w:sz w:val="24"/>
          <w:szCs w:val="24"/>
        </w:rPr>
        <w:t>Дн – количество дней отпуска, положенных сотруднику за год (например, 28 календарных дней);</w:t>
      </w:r>
    </w:p>
    <w:p w:rsidR="00D7766A" w:rsidRPr="00B37DC1" w:rsidRDefault="00D7766A" w:rsidP="00E24C39">
      <w:pPr>
        <w:spacing w:after="0" w:line="240" w:lineRule="auto"/>
        <w:jc w:val="both"/>
        <w:rPr>
          <w:rFonts w:ascii="Times New Roman" w:hAnsi="Times New Roman"/>
          <w:sz w:val="24"/>
          <w:szCs w:val="24"/>
        </w:rPr>
      </w:pPr>
      <w:r w:rsidRPr="00B37DC1">
        <w:rPr>
          <w:rFonts w:ascii="Times New Roman" w:hAnsi="Times New Roman"/>
          <w:sz w:val="24"/>
          <w:szCs w:val="24"/>
        </w:rPr>
        <w:t>Кмес - количество полных месяцев, отработанных сотрудником в его рабочем году. Месяц, в котором отработано 15 календарных дней и более, в целях расчета считается полностью отработанным.</w:t>
      </w:r>
    </w:p>
    <w:p w:rsidR="008D626A" w:rsidRPr="00B37DC1" w:rsidRDefault="00D7766A" w:rsidP="00E24C39">
      <w:pPr>
        <w:pStyle w:val="s1"/>
        <w:spacing w:before="0" w:beforeAutospacing="0" w:after="0" w:afterAutospacing="0"/>
        <w:jc w:val="both"/>
      </w:pPr>
      <w:r w:rsidRPr="00B37DC1">
        <w:rPr>
          <w:b/>
          <w:u w:val="single"/>
          <w:lang w:val="en-US"/>
        </w:rPr>
        <w:t>II</w:t>
      </w:r>
      <w:r w:rsidRPr="00B37DC1">
        <w:rPr>
          <w:b/>
          <w:u w:val="single"/>
        </w:rPr>
        <w:t>. Среднедневной заработок</w:t>
      </w:r>
      <w:r w:rsidRPr="00B37DC1">
        <w:t>, определяемый в установленном порядке для каждого сотрудника при расчете среднего заработка за отпуск.</w:t>
      </w:r>
    </w:p>
    <w:p w:rsidR="00D64E32" w:rsidRPr="00B37DC1" w:rsidRDefault="008C7C80" w:rsidP="00E24C39">
      <w:pPr>
        <w:pStyle w:val="s1"/>
        <w:shd w:val="clear" w:color="auto" w:fill="FFFFFF"/>
        <w:spacing w:before="0" w:beforeAutospacing="0" w:after="0" w:afterAutospacing="0"/>
        <w:jc w:val="both"/>
      </w:pPr>
      <w:r w:rsidRPr="00B37DC1">
        <w:t>2</w:t>
      </w:r>
      <w:r w:rsidR="008D626A" w:rsidRPr="00B37DC1">
        <w:t>.17.7</w:t>
      </w:r>
      <w:r w:rsidRPr="00B37DC1">
        <w:t xml:space="preserve">. </w:t>
      </w:r>
      <w:r w:rsidR="00D64E32" w:rsidRPr="00B37DC1">
        <w:t xml:space="preserve">Расчет резерва по гарантийному ремонту в целях его отражения в годовой отчетности осуществляется исходя из </w:t>
      </w:r>
      <w:r w:rsidR="009A7927" w:rsidRPr="00B37DC1">
        <w:t xml:space="preserve">суммы плановых затрат на гарантийное обслуживание каждой единицы товаров (работ, услуг). При признании резерва эта сумма корректируется на поправочный коэффициент, определяемый как частное от деления </w:t>
      </w:r>
      <w:r w:rsidR="00D64E32" w:rsidRPr="00B37DC1">
        <w:t>фактических затрат на гарантийные ремонты в течение года в общей годовой выручке от реализации товаров (работ, услуг), по которым предоставляется гарантия.</w:t>
      </w:r>
    </w:p>
    <w:p w:rsidR="007B4978" w:rsidRPr="00B37DC1" w:rsidRDefault="007B4978" w:rsidP="00E24C39">
      <w:pPr>
        <w:pStyle w:val="s1"/>
        <w:shd w:val="clear" w:color="auto" w:fill="FFFFFF"/>
        <w:spacing w:before="0" w:beforeAutospacing="0" w:after="0" w:afterAutospacing="0"/>
        <w:jc w:val="both"/>
      </w:pPr>
      <w:r w:rsidRPr="00B37DC1">
        <w:t xml:space="preserve">2.17.8. Расчеты по принятым обязательствам (задолженность) за счет ранее созданного резерва по претензиям, искам отражаются в бухгалтерском учете одновременно с обязательствами и денежными обязательствами, подлежащими исполнению за счет ранее созданного резерва, на основании поступившего в Учреждение от органа, в котором Учреждению открыт лицевой счет, уведомления </w:t>
      </w:r>
      <w:r w:rsidRPr="00B37DC1">
        <w:rPr>
          <w:rStyle w:val="s10"/>
        </w:rPr>
        <w:t>о поступлении исполнительного документа</w:t>
      </w:r>
      <w:r w:rsidRPr="00B37DC1">
        <w:t xml:space="preserve">, датой </w:t>
      </w:r>
      <w:r w:rsidR="00694F07">
        <w:t>поступления уведомления в Учреждение</w:t>
      </w:r>
      <w:r w:rsidRPr="00B37DC1">
        <w:t>.</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2.17.</w:t>
      </w:r>
      <w:r w:rsidR="002F1925">
        <w:rPr>
          <w:rFonts w:ascii="Times New Roman" w:hAnsi="Times New Roman"/>
          <w:sz w:val="24"/>
          <w:szCs w:val="24"/>
        </w:rPr>
        <w:t>9</w:t>
      </w:r>
      <w:r w:rsidRPr="00B37DC1">
        <w:rPr>
          <w:rFonts w:ascii="Times New Roman" w:hAnsi="Times New Roman"/>
          <w:sz w:val="24"/>
          <w:szCs w:val="24"/>
        </w:rPr>
        <w:t>. Резерв под приемку, а именно резерв, отражающий обязательные предстоящие оплаты за поставленные материальные ценности, сданные</w:t>
      </w:r>
      <w:r w:rsidR="00F86BD0" w:rsidRPr="00B37DC1">
        <w:rPr>
          <w:rFonts w:ascii="Times New Roman" w:hAnsi="Times New Roman"/>
          <w:sz w:val="24"/>
          <w:szCs w:val="24"/>
        </w:rPr>
        <w:t xml:space="preserve"> (завершенные)</w:t>
      </w:r>
      <w:r w:rsidRPr="00B37DC1">
        <w:rPr>
          <w:rFonts w:ascii="Times New Roman" w:hAnsi="Times New Roman"/>
          <w:sz w:val="24"/>
          <w:szCs w:val="24"/>
        </w:rPr>
        <w:t xml:space="preserve"> работы, предоставленные (потребленные) услуги, обусловленные обязанностью заказчика (Учреждения) принять и исполнить денежное обязательство по результатам приемки поставленных товаров (выполненных работ</w:t>
      </w:r>
      <w:r w:rsidR="00F86BD0" w:rsidRPr="00B37DC1">
        <w:rPr>
          <w:rFonts w:ascii="Times New Roman" w:hAnsi="Times New Roman"/>
          <w:sz w:val="24"/>
          <w:szCs w:val="24"/>
        </w:rPr>
        <w:t xml:space="preserve">, оказанных </w:t>
      </w:r>
      <w:r w:rsidRPr="00B37DC1">
        <w:rPr>
          <w:rFonts w:ascii="Times New Roman" w:hAnsi="Times New Roman"/>
          <w:sz w:val="24"/>
          <w:szCs w:val="24"/>
        </w:rPr>
        <w:t xml:space="preserve">услуг), создается в случае оформления документа о приемке не в день поставки товара, сдачи результатов работ, оказания услуг. При этом дата фактического </w:t>
      </w:r>
      <w:r w:rsidRPr="00B37DC1">
        <w:rPr>
          <w:rFonts w:ascii="Times New Roman" w:hAnsi="Times New Roman"/>
          <w:sz w:val="24"/>
          <w:szCs w:val="24"/>
        </w:rPr>
        <w:lastRenderedPageBreak/>
        <w:t xml:space="preserve">получения (поставки) товара, передачи результата работы, фактического оказания (потребления) услуги наступает ранее даты документа приемки. </w:t>
      </w:r>
    </w:p>
    <w:p w:rsidR="00E861FA"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При условии, что факт поставки товара, выполнения работы, оказания услуги и факт приемки поставки (результатов работ, услуг) осуществляются одновременно, с оформлением (подписанием двумя сторонами) в этот же день документа о приемке, резерв не создается</w:t>
      </w:r>
      <w:r w:rsidR="00E861FA" w:rsidRPr="00B37DC1">
        <w:rPr>
          <w:rFonts w:ascii="Times New Roman" w:hAnsi="Times New Roman"/>
          <w:sz w:val="24"/>
          <w:szCs w:val="24"/>
        </w:rPr>
        <w:t>.</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В целях создания резерва под приемку факт поставки товара (материальных ценностей) или выполнения (передачи) результатов работ в Учреждение в обязательном порядке должен быть подтвержден документом (например, товарной накладной, иным отгрузочным документом, актом приема-передачи, иным актом), оформленным</w:t>
      </w:r>
      <w:r w:rsidR="00172816" w:rsidRPr="00B37DC1">
        <w:rPr>
          <w:rFonts w:ascii="Times New Roman" w:hAnsi="Times New Roman"/>
          <w:sz w:val="24"/>
          <w:szCs w:val="24"/>
        </w:rPr>
        <w:t xml:space="preserve"> и подписанным со стороны Учреждения </w:t>
      </w:r>
      <w:r w:rsidRPr="00B37DC1">
        <w:rPr>
          <w:rFonts w:ascii="Times New Roman" w:hAnsi="Times New Roman"/>
          <w:sz w:val="24"/>
          <w:szCs w:val="24"/>
        </w:rPr>
        <w:t>ранее даты подписания заказчиком</w:t>
      </w:r>
      <w:r w:rsidR="00172816" w:rsidRPr="00B37DC1">
        <w:rPr>
          <w:rFonts w:ascii="Times New Roman" w:hAnsi="Times New Roman"/>
          <w:sz w:val="24"/>
          <w:szCs w:val="24"/>
        </w:rPr>
        <w:t xml:space="preserve"> (Учреждением)</w:t>
      </w:r>
      <w:r w:rsidRPr="00B37DC1">
        <w:rPr>
          <w:rFonts w:ascii="Times New Roman" w:hAnsi="Times New Roman"/>
          <w:sz w:val="24"/>
          <w:szCs w:val="24"/>
        </w:rPr>
        <w:t xml:space="preserve"> документа приемки.</w:t>
      </w:r>
    </w:p>
    <w:p w:rsidR="00F86BD0" w:rsidRPr="00B37DC1" w:rsidRDefault="00470D9F" w:rsidP="00DE037C">
      <w:pPr>
        <w:spacing w:after="0" w:line="240" w:lineRule="auto"/>
        <w:jc w:val="both"/>
        <w:rPr>
          <w:rFonts w:ascii="Times New Roman" w:hAnsi="Times New Roman"/>
          <w:sz w:val="24"/>
          <w:szCs w:val="24"/>
        </w:rPr>
      </w:pPr>
      <w:r w:rsidRPr="00B37DC1">
        <w:rPr>
          <w:rFonts w:ascii="Times New Roman" w:hAnsi="Times New Roman"/>
          <w:sz w:val="24"/>
          <w:szCs w:val="24"/>
        </w:rPr>
        <w:t>При отсутствии иных документов, подтверждающих факт выполнения (передачи) результатов работ</w:t>
      </w:r>
      <w:r w:rsidR="00F86BD0" w:rsidRPr="00B37DC1">
        <w:rPr>
          <w:rFonts w:ascii="Times New Roman" w:hAnsi="Times New Roman"/>
          <w:sz w:val="24"/>
          <w:szCs w:val="24"/>
        </w:rPr>
        <w:t xml:space="preserve"> до подписания документов о приемке работ заказчиком, </w:t>
      </w:r>
      <w:r w:rsidRPr="00B37DC1">
        <w:rPr>
          <w:rFonts w:ascii="Times New Roman" w:hAnsi="Times New Roman"/>
          <w:sz w:val="24"/>
          <w:szCs w:val="24"/>
        </w:rPr>
        <w:t xml:space="preserve">резерв под приемку результатов работ может </w:t>
      </w:r>
      <w:r w:rsidR="00F86BD0" w:rsidRPr="00B37DC1">
        <w:rPr>
          <w:rFonts w:ascii="Times New Roman" w:hAnsi="Times New Roman"/>
          <w:sz w:val="24"/>
          <w:szCs w:val="24"/>
        </w:rPr>
        <w:t>формироваться</w:t>
      </w:r>
      <w:r w:rsidRPr="00B37DC1">
        <w:rPr>
          <w:rFonts w:ascii="Times New Roman" w:hAnsi="Times New Roman"/>
          <w:sz w:val="24"/>
          <w:szCs w:val="24"/>
        </w:rPr>
        <w:t xml:space="preserve"> с момента уведомления </w:t>
      </w:r>
      <w:r w:rsidR="00F86BD0" w:rsidRPr="00B37DC1">
        <w:rPr>
          <w:rFonts w:ascii="Times New Roman" w:hAnsi="Times New Roman"/>
          <w:sz w:val="24"/>
          <w:szCs w:val="24"/>
        </w:rPr>
        <w:t>подрядчиком Учреждения-</w:t>
      </w:r>
      <w:r w:rsidRPr="00B37DC1">
        <w:rPr>
          <w:rFonts w:ascii="Times New Roman" w:hAnsi="Times New Roman"/>
          <w:sz w:val="24"/>
          <w:szCs w:val="24"/>
        </w:rPr>
        <w:t>заказчика о завершении работ</w:t>
      </w:r>
      <w:r w:rsidR="00F86BD0" w:rsidRPr="00B37DC1">
        <w:rPr>
          <w:rFonts w:ascii="Times New Roman" w:hAnsi="Times New Roman"/>
          <w:sz w:val="24"/>
          <w:szCs w:val="24"/>
        </w:rPr>
        <w:t xml:space="preserve">, в том числе </w:t>
      </w:r>
      <w:r w:rsidRPr="00B37DC1">
        <w:rPr>
          <w:rFonts w:ascii="Times New Roman" w:hAnsi="Times New Roman"/>
          <w:sz w:val="24"/>
          <w:szCs w:val="24"/>
        </w:rPr>
        <w:t xml:space="preserve"> на основании подписанного исполнителем  документа о приемке</w:t>
      </w:r>
      <w:r w:rsidR="00F86BD0" w:rsidRPr="00B37DC1">
        <w:rPr>
          <w:rFonts w:ascii="Times New Roman" w:hAnsi="Times New Roman"/>
          <w:sz w:val="24"/>
          <w:szCs w:val="24"/>
        </w:rPr>
        <w:t>, при условии, что дата завершения работ наступила ранее даты подписания документа приемки заказчиком (Учреждением)</w:t>
      </w:r>
      <w:r w:rsidRPr="00B37DC1">
        <w:rPr>
          <w:rFonts w:ascii="Times New Roman" w:hAnsi="Times New Roman"/>
          <w:sz w:val="24"/>
          <w:szCs w:val="24"/>
        </w:rPr>
        <w:t xml:space="preserve">. При этом дата подписания подрядчиком документа о приемке рассматривается как </w:t>
      </w:r>
      <w:r w:rsidR="00F86BD0" w:rsidRPr="00B37DC1">
        <w:rPr>
          <w:rFonts w:ascii="Times New Roman" w:hAnsi="Times New Roman"/>
          <w:sz w:val="24"/>
          <w:szCs w:val="24"/>
        </w:rPr>
        <w:t>дата фактического завершения</w:t>
      </w:r>
      <w:r w:rsidRPr="00B37DC1">
        <w:rPr>
          <w:rFonts w:ascii="Times New Roman" w:hAnsi="Times New Roman"/>
          <w:sz w:val="24"/>
          <w:szCs w:val="24"/>
        </w:rPr>
        <w:t xml:space="preserve"> работ</w:t>
      </w:r>
      <w:r w:rsidR="00F86BD0" w:rsidRPr="00B37DC1">
        <w:rPr>
          <w:rFonts w:ascii="Times New Roman" w:hAnsi="Times New Roman"/>
          <w:sz w:val="24"/>
          <w:szCs w:val="24"/>
        </w:rPr>
        <w:t xml:space="preserve"> подрядчиком</w:t>
      </w:r>
      <w:r w:rsidRPr="00B37DC1">
        <w:rPr>
          <w:rFonts w:ascii="Times New Roman" w:hAnsi="Times New Roman"/>
          <w:sz w:val="24"/>
          <w:szCs w:val="24"/>
        </w:rPr>
        <w:t xml:space="preserve"> </w:t>
      </w:r>
      <w:r w:rsidR="00F86BD0" w:rsidRPr="00B37DC1">
        <w:rPr>
          <w:rFonts w:ascii="Times New Roman" w:hAnsi="Times New Roman"/>
          <w:sz w:val="24"/>
          <w:szCs w:val="24"/>
        </w:rPr>
        <w:t>(факт уведомления</w:t>
      </w:r>
      <w:r w:rsidRPr="00B37DC1">
        <w:rPr>
          <w:rFonts w:ascii="Times New Roman" w:hAnsi="Times New Roman"/>
          <w:sz w:val="24"/>
          <w:szCs w:val="24"/>
        </w:rPr>
        <w:t xml:space="preserve"> о </w:t>
      </w:r>
      <w:r w:rsidR="00F86BD0" w:rsidRPr="00B37DC1">
        <w:rPr>
          <w:rFonts w:ascii="Times New Roman" w:hAnsi="Times New Roman"/>
          <w:sz w:val="24"/>
          <w:szCs w:val="24"/>
        </w:rPr>
        <w:t xml:space="preserve">завершении работ и </w:t>
      </w:r>
      <w:r w:rsidRPr="00B37DC1">
        <w:rPr>
          <w:rFonts w:ascii="Times New Roman" w:hAnsi="Times New Roman"/>
          <w:sz w:val="24"/>
          <w:szCs w:val="24"/>
        </w:rPr>
        <w:t>готовности</w:t>
      </w:r>
      <w:r w:rsidR="00F86BD0" w:rsidRPr="00B37DC1">
        <w:rPr>
          <w:rFonts w:ascii="Times New Roman" w:hAnsi="Times New Roman"/>
          <w:sz w:val="24"/>
          <w:szCs w:val="24"/>
        </w:rPr>
        <w:t xml:space="preserve"> к сдаче-приемке).</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Резерв под приемку по услугам может формироваться на основании подписанного исполнителем  документа о приемке при отсутствии иных документов, подтверждающих оказание услуг, при условии, что факт оказания (потребления) услуги (с учетом периода ее оказания</w:t>
      </w:r>
      <w:r w:rsidR="00172816" w:rsidRPr="00B37DC1">
        <w:rPr>
          <w:rFonts w:ascii="Times New Roman" w:hAnsi="Times New Roman"/>
          <w:sz w:val="24"/>
          <w:szCs w:val="24"/>
        </w:rPr>
        <w:t>, указанного в документе о приемке</w:t>
      </w:r>
      <w:r w:rsidRPr="00B37DC1">
        <w:rPr>
          <w:rFonts w:ascii="Times New Roman" w:hAnsi="Times New Roman"/>
          <w:sz w:val="24"/>
          <w:szCs w:val="24"/>
        </w:rPr>
        <w:t>) наступил ранее даты подписания документа приемки заказчиком (Учреждением).</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2.1</w:t>
      </w:r>
      <w:r w:rsidR="00E861FA" w:rsidRPr="00B37DC1">
        <w:rPr>
          <w:rFonts w:ascii="Times New Roman" w:hAnsi="Times New Roman"/>
          <w:sz w:val="24"/>
          <w:szCs w:val="24"/>
        </w:rPr>
        <w:t>7</w:t>
      </w:r>
      <w:r w:rsidRPr="00B37DC1">
        <w:rPr>
          <w:rFonts w:ascii="Times New Roman" w:hAnsi="Times New Roman"/>
          <w:sz w:val="24"/>
          <w:szCs w:val="24"/>
        </w:rPr>
        <w:t>.1</w:t>
      </w:r>
      <w:r w:rsidR="002F1925">
        <w:rPr>
          <w:rFonts w:ascii="Times New Roman" w:hAnsi="Times New Roman"/>
          <w:sz w:val="24"/>
          <w:szCs w:val="24"/>
        </w:rPr>
        <w:t>0</w:t>
      </w:r>
      <w:r w:rsidRPr="00B37DC1">
        <w:rPr>
          <w:rFonts w:ascii="Times New Roman" w:hAnsi="Times New Roman"/>
          <w:sz w:val="24"/>
          <w:szCs w:val="24"/>
        </w:rPr>
        <w:t xml:space="preserve">. Формирование резерва под приемку за поставленные материальные ценности отражается по дебету соответствующего счета аналитического учета счета 106 ХХ «Вложения в НФА». </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Исключение составляет резерв под приемку потребляемых материальных запасов, которые с момента их поступления в Учреждение используются или необходимы в деятельности Учреждения (будут использованы) до момента их приемки. К таким материальным запасам относятся:</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 топливо (бензин, дизтопливо, иные виды топлива, используемые в транспортном средстве с момента его заправки);</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 медикаменты (лекарственные средства и препараты).</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По потребляемым МЗ резерв под приемку формируется по дебету счета 105 ХХ и кредиту счета 401 60 без использования счета 106 00 при их принятии к учету по фактической стоимости приобретения.</w:t>
      </w:r>
    </w:p>
    <w:p w:rsidR="00F94EE5" w:rsidRPr="00B37DC1" w:rsidRDefault="00F94EE5" w:rsidP="00F94EE5">
      <w:pPr>
        <w:spacing w:after="0" w:line="240" w:lineRule="auto"/>
        <w:jc w:val="both"/>
        <w:rPr>
          <w:rFonts w:ascii="Times New Roman" w:hAnsi="Times New Roman"/>
          <w:sz w:val="24"/>
          <w:szCs w:val="24"/>
        </w:rPr>
      </w:pPr>
      <w:r w:rsidRPr="00B37DC1">
        <w:rPr>
          <w:rFonts w:ascii="Times New Roman" w:hAnsi="Times New Roman"/>
          <w:sz w:val="24"/>
          <w:szCs w:val="24"/>
        </w:rPr>
        <w:t>2.17.1</w:t>
      </w:r>
      <w:r w:rsidR="002F1925">
        <w:rPr>
          <w:rFonts w:ascii="Times New Roman" w:hAnsi="Times New Roman"/>
          <w:sz w:val="24"/>
          <w:szCs w:val="24"/>
        </w:rPr>
        <w:t>0</w:t>
      </w:r>
      <w:r w:rsidRPr="00B37DC1">
        <w:rPr>
          <w:rFonts w:ascii="Times New Roman" w:hAnsi="Times New Roman"/>
          <w:sz w:val="24"/>
          <w:szCs w:val="24"/>
        </w:rPr>
        <w:t xml:space="preserve">.1. По результатам приемки производится </w:t>
      </w:r>
      <w:r w:rsidRPr="00B37DC1">
        <w:rPr>
          <w:rStyle w:val="s10"/>
          <w:rFonts w:ascii="Times New Roman" w:hAnsi="Times New Roman"/>
          <w:sz w:val="24"/>
          <w:szCs w:val="24"/>
        </w:rPr>
        <w:t>списание</w:t>
      </w:r>
      <w:r w:rsidRPr="00B37DC1">
        <w:rPr>
          <w:rFonts w:ascii="Times New Roman" w:hAnsi="Times New Roman"/>
          <w:sz w:val="24"/>
          <w:szCs w:val="24"/>
        </w:rPr>
        <w:t xml:space="preserve"> неиспользованной суммы ранее сформированного резерва под приемку </w:t>
      </w:r>
      <w:r w:rsidRPr="00B37DC1">
        <w:rPr>
          <w:rStyle w:val="s10"/>
          <w:rFonts w:ascii="Times New Roman" w:hAnsi="Times New Roman"/>
          <w:sz w:val="24"/>
          <w:szCs w:val="24"/>
        </w:rPr>
        <w:t>в части не принятого объема поставок материальных ценностей, результатов работ, услуг проводкой, обратной созданию резерва</w:t>
      </w:r>
      <w:r w:rsidRPr="00B37DC1">
        <w:rPr>
          <w:rFonts w:ascii="Times New Roman" w:hAnsi="Times New Roman"/>
          <w:sz w:val="24"/>
          <w:szCs w:val="24"/>
        </w:rPr>
        <w:t>:</w:t>
      </w:r>
    </w:p>
    <w:p w:rsidR="00F94EE5" w:rsidRPr="00B37DC1" w:rsidRDefault="00F94EE5" w:rsidP="00F94EE5">
      <w:pPr>
        <w:spacing w:after="0" w:line="240" w:lineRule="auto"/>
        <w:jc w:val="both"/>
        <w:rPr>
          <w:rFonts w:ascii="Times New Roman" w:hAnsi="Times New Roman"/>
          <w:sz w:val="24"/>
          <w:szCs w:val="24"/>
        </w:rPr>
      </w:pPr>
      <w:r w:rsidRPr="00B37DC1">
        <w:rPr>
          <w:rFonts w:ascii="Times New Roman" w:hAnsi="Times New Roman"/>
          <w:sz w:val="24"/>
          <w:szCs w:val="24"/>
        </w:rPr>
        <w:t>по дебету счета 401 60 "Резервы предстоящих расходов" и кредиту соответствующих счетов 401 20 "Расходы экономического субъекта", 109 00 "Затраты на изготовление готовой продукции, выполнение работ, услуг", 106 00 «Вложения в нефинансовые активы», 105 00 «Материальные запасы», 110 00 "Затраты на биотрансформацию", 201 35 "Денежные документы", 401 50 "Расходы будущих периодов".</w:t>
      </w:r>
    </w:p>
    <w:p w:rsidR="00F94EE5" w:rsidRPr="00B37DC1" w:rsidRDefault="00F94EE5" w:rsidP="00F94EE5">
      <w:pPr>
        <w:spacing w:after="0" w:line="240" w:lineRule="auto"/>
        <w:jc w:val="both"/>
        <w:rPr>
          <w:rFonts w:ascii="Times New Roman" w:hAnsi="Times New Roman"/>
          <w:sz w:val="24"/>
          <w:szCs w:val="24"/>
        </w:rPr>
      </w:pPr>
      <w:r w:rsidRPr="00B37DC1">
        <w:rPr>
          <w:rFonts w:ascii="Times New Roman" w:hAnsi="Times New Roman"/>
          <w:sz w:val="24"/>
          <w:szCs w:val="24"/>
        </w:rPr>
        <w:t>Списание неиспользованной суммы ранее сформированного резерва под приемку оформляется Бухгалтерской справкой (ф. 0504833), составленной на основании мотивированного отказа от подписания документа о приемке, Акта приемки товаров, работ, услуг (ф. 0510452) с расхождениями.</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2.1</w:t>
      </w:r>
      <w:r w:rsidR="00E861FA" w:rsidRPr="00B37DC1">
        <w:rPr>
          <w:rFonts w:ascii="Times New Roman" w:hAnsi="Times New Roman"/>
          <w:sz w:val="24"/>
          <w:szCs w:val="24"/>
        </w:rPr>
        <w:t>7</w:t>
      </w:r>
      <w:r w:rsidRPr="00B37DC1">
        <w:rPr>
          <w:rFonts w:ascii="Times New Roman" w:hAnsi="Times New Roman"/>
          <w:sz w:val="24"/>
          <w:szCs w:val="24"/>
        </w:rPr>
        <w:t>.1</w:t>
      </w:r>
      <w:r w:rsidR="002F1925">
        <w:rPr>
          <w:rFonts w:ascii="Times New Roman" w:hAnsi="Times New Roman"/>
          <w:sz w:val="24"/>
          <w:szCs w:val="24"/>
        </w:rPr>
        <w:t>1</w:t>
      </w:r>
      <w:r w:rsidRPr="00B37DC1">
        <w:rPr>
          <w:rFonts w:ascii="Times New Roman" w:hAnsi="Times New Roman"/>
          <w:sz w:val="24"/>
          <w:szCs w:val="24"/>
        </w:rPr>
        <w:t xml:space="preserve">. Резерв под обязательства, по которым отсутствуют первичные </w:t>
      </w:r>
      <w:r w:rsidRPr="00B37DC1">
        <w:rPr>
          <w:rStyle w:val="af8"/>
          <w:rFonts w:ascii="Times New Roman" w:hAnsi="Times New Roman"/>
          <w:i w:val="0"/>
          <w:sz w:val="24"/>
          <w:szCs w:val="24"/>
        </w:rPr>
        <w:t xml:space="preserve">документы, а именно по </w:t>
      </w:r>
      <w:r w:rsidRPr="00B37DC1">
        <w:rPr>
          <w:rFonts w:ascii="Times New Roman" w:hAnsi="Times New Roman"/>
          <w:sz w:val="24"/>
          <w:szCs w:val="24"/>
        </w:rPr>
        <w:t xml:space="preserve">обязательствам, в отношении которых </w:t>
      </w:r>
      <w:r w:rsidRPr="00B37DC1">
        <w:rPr>
          <w:rStyle w:val="s10"/>
          <w:rFonts w:ascii="Times New Roman" w:hAnsi="Times New Roman"/>
          <w:sz w:val="24"/>
          <w:szCs w:val="24"/>
        </w:rPr>
        <w:t>на отчетную дату существует неопределенность по их размеру</w:t>
      </w:r>
      <w:r w:rsidRPr="00B37DC1">
        <w:rPr>
          <w:rFonts w:ascii="Times New Roman" w:hAnsi="Times New Roman"/>
          <w:sz w:val="24"/>
          <w:szCs w:val="24"/>
        </w:rPr>
        <w:t xml:space="preserve"> из-за отсутствия первичных документов, создается в целях своевременного отражения в учете и отчетности расходов Учреждения на основании предварительной расчетно-документальной оценки обязанности </w:t>
      </w:r>
      <w:r w:rsidR="00172816" w:rsidRPr="00B37DC1">
        <w:rPr>
          <w:rFonts w:ascii="Times New Roman" w:hAnsi="Times New Roman"/>
          <w:sz w:val="24"/>
          <w:szCs w:val="24"/>
        </w:rPr>
        <w:t>У</w:t>
      </w:r>
      <w:r w:rsidRPr="00B37DC1">
        <w:rPr>
          <w:rFonts w:ascii="Times New Roman" w:hAnsi="Times New Roman"/>
          <w:sz w:val="24"/>
          <w:szCs w:val="24"/>
        </w:rPr>
        <w:t xml:space="preserve">чреждения произвести оплату за фактически потребленные услуги. </w:t>
      </w:r>
    </w:p>
    <w:p w:rsidR="00DE037C" w:rsidRPr="00B37DC1" w:rsidRDefault="00DE037C" w:rsidP="00DE037C">
      <w:pPr>
        <w:spacing w:after="0" w:line="240" w:lineRule="auto"/>
        <w:jc w:val="both"/>
        <w:rPr>
          <w:rStyle w:val="af8"/>
          <w:rFonts w:ascii="Times New Roman" w:hAnsi="Times New Roman"/>
          <w:i w:val="0"/>
          <w:sz w:val="24"/>
          <w:szCs w:val="24"/>
        </w:rPr>
      </w:pPr>
      <w:r w:rsidRPr="00B37DC1">
        <w:rPr>
          <w:rFonts w:ascii="Times New Roman" w:hAnsi="Times New Roman"/>
          <w:sz w:val="24"/>
          <w:szCs w:val="24"/>
        </w:rPr>
        <w:lastRenderedPageBreak/>
        <w:t xml:space="preserve">Резерв создается </w:t>
      </w:r>
      <w:r w:rsidRPr="00B37DC1">
        <w:rPr>
          <w:rStyle w:val="af8"/>
          <w:rFonts w:ascii="Times New Roman" w:hAnsi="Times New Roman"/>
          <w:i w:val="0"/>
          <w:sz w:val="24"/>
          <w:szCs w:val="24"/>
        </w:rPr>
        <w:t>при отсутствии условий о приемке:</w:t>
      </w:r>
    </w:p>
    <w:p w:rsidR="00DE037C" w:rsidRPr="00B37DC1" w:rsidRDefault="00DE037C" w:rsidP="00DE037C">
      <w:pPr>
        <w:spacing w:after="0" w:line="240" w:lineRule="auto"/>
        <w:jc w:val="both"/>
        <w:rPr>
          <w:rStyle w:val="af8"/>
          <w:rFonts w:ascii="Times New Roman" w:hAnsi="Times New Roman"/>
          <w:i w:val="0"/>
          <w:sz w:val="24"/>
          <w:szCs w:val="24"/>
        </w:rPr>
      </w:pPr>
      <w:r w:rsidRPr="00B37DC1">
        <w:rPr>
          <w:rStyle w:val="af8"/>
          <w:rFonts w:ascii="Times New Roman" w:hAnsi="Times New Roman"/>
          <w:i w:val="0"/>
          <w:sz w:val="24"/>
          <w:szCs w:val="24"/>
        </w:rPr>
        <w:t>- по коммунальным услугам;</w:t>
      </w:r>
    </w:p>
    <w:p w:rsidR="00DE037C" w:rsidRPr="00B37DC1" w:rsidRDefault="00DE037C" w:rsidP="00DE037C">
      <w:pPr>
        <w:spacing w:after="0" w:line="240" w:lineRule="auto"/>
        <w:jc w:val="both"/>
        <w:rPr>
          <w:rStyle w:val="af8"/>
          <w:rFonts w:ascii="Times New Roman" w:hAnsi="Times New Roman"/>
          <w:i w:val="0"/>
          <w:sz w:val="24"/>
          <w:szCs w:val="24"/>
        </w:rPr>
      </w:pPr>
      <w:r w:rsidRPr="00B37DC1">
        <w:rPr>
          <w:rStyle w:val="af8"/>
          <w:rFonts w:ascii="Times New Roman" w:hAnsi="Times New Roman"/>
          <w:i w:val="0"/>
          <w:sz w:val="24"/>
          <w:szCs w:val="24"/>
        </w:rPr>
        <w:t>- по услугам связи.</w:t>
      </w:r>
    </w:p>
    <w:p w:rsidR="00DE037C" w:rsidRPr="00B37DC1" w:rsidRDefault="00DE037C" w:rsidP="00DE037C">
      <w:pPr>
        <w:pStyle w:val="s16"/>
        <w:jc w:val="both"/>
        <w:rPr>
          <w:rFonts w:ascii="Times New Roman" w:hAnsi="Times New Roman" w:cs="Times New Roman"/>
          <w:sz w:val="24"/>
          <w:szCs w:val="24"/>
        </w:rPr>
      </w:pPr>
      <w:r w:rsidRPr="00B37DC1">
        <w:rPr>
          <w:rStyle w:val="af8"/>
          <w:rFonts w:ascii="Times New Roman" w:hAnsi="Times New Roman" w:cs="Times New Roman"/>
          <w:i w:val="0"/>
          <w:sz w:val="24"/>
          <w:szCs w:val="24"/>
        </w:rPr>
        <w:t xml:space="preserve">Периодичность создания резерва – ежеквартально. </w:t>
      </w:r>
      <w:r w:rsidRPr="00B37DC1">
        <w:rPr>
          <w:rFonts w:ascii="Times New Roman" w:hAnsi="Times New Roman" w:cs="Times New Roman"/>
          <w:sz w:val="24"/>
          <w:szCs w:val="24"/>
        </w:rPr>
        <w:t>Резерв признается в учете последним днем отчетного периода (квартала, года для услуг за декабрь).</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 xml:space="preserve">Расчет объема потребленных за </w:t>
      </w:r>
      <w:r w:rsidR="00172816" w:rsidRPr="00B37DC1">
        <w:rPr>
          <w:rFonts w:ascii="Times New Roman" w:hAnsi="Times New Roman"/>
          <w:sz w:val="24"/>
          <w:szCs w:val="24"/>
        </w:rPr>
        <w:t xml:space="preserve">последний </w:t>
      </w:r>
      <w:r w:rsidRPr="00B37DC1">
        <w:rPr>
          <w:rFonts w:ascii="Times New Roman" w:hAnsi="Times New Roman"/>
          <w:sz w:val="24"/>
          <w:szCs w:val="24"/>
        </w:rPr>
        <w:t xml:space="preserve">месяц </w:t>
      </w:r>
      <w:r w:rsidR="00172816" w:rsidRPr="00B37DC1">
        <w:rPr>
          <w:rFonts w:ascii="Times New Roman" w:hAnsi="Times New Roman"/>
          <w:sz w:val="24"/>
          <w:szCs w:val="24"/>
        </w:rPr>
        <w:t xml:space="preserve">отчетного периода </w:t>
      </w:r>
      <w:r w:rsidRPr="00B37DC1">
        <w:rPr>
          <w:rFonts w:ascii="Times New Roman" w:hAnsi="Times New Roman"/>
          <w:sz w:val="24"/>
          <w:szCs w:val="24"/>
        </w:rPr>
        <w:t xml:space="preserve">коммунальных услуг (тепло, вода, электроэнергия) производится сотрудником Бухгалтерии на основании показаний приборов учета (счетчиков) и тарифов, установленных для оплаты определенных ресурсов. Информация о показаниях приборов учета (счетчиков) за последний месяц отчетного квартала предоставляется лицом, ответственным за передачу показаний приборов учета поставщикам услуг, в течение трех рабочих дней месяца, следующего за кварталом. </w:t>
      </w:r>
    </w:p>
    <w:p w:rsidR="00DE037C" w:rsidRPr="00B37DC1" w:rsidRDefault="00DE037C" w:rsidP="00DE037C">
      <w:pPr>
        <w:spacing w:after="0" w:line="240" w:lineRule="auto"/>
        <w:jc w:val="both"/>
        <w:rPr>
          <w:rFonts w:ascii="Times New Roman" w:hAnsi="Times New Roman"/>
          <w:sz w:val="24"/>
          <w:szCs w:val="24"/>
        </w:rPr>
      </w:pPr>
      <w:r w:rsidRPr="00B37DC1">
        <w:rPr>
          <w:rFonts w:ascii="Times New Roman" w:hAnsi="Times New Roman"/>
          <w:sz w:val="24"/>
          <w:szCs w:val="24"/>
        </w:rPr>
        <w:t xml:space="preserve">Резерв в объеме потребленных коммунальных услуг (услуг связи) за последний месяц отчетного периода (квартала, года для услуг за декабрь) формируется, </w:t>
      </w:r>
      <w:r w:rsidRPr="00B37DC1">
        <w:rPr>
          <w:rStyle w:val="s10"/>
          <w:rFonts w:ascii="Times New Roman" w:hAnsi="Times New Roman"/>
          <w:sz w:val="24"/>
          <w:szCs w:val="24"/>
        </w:rPr>
        <w:t xml:space="preserve">если на последнюю дату отчетного периода </w:t>
      </w:r>
      <w:r w:rsidRPr="00B37DC1">
        <w:rPr>
          <w:rFonts w:ascii="Times New Roman" w:hAnsi="Times New Roman"/>
          <w:sz w:val="24"/>
          <w:szCs w:val="24"/>
        </w:rPr>
        <w:t>(квартала, года для документов за декабрь отчетного года)</w:t>
      </w:r>
      <w:r w:rsidRPr="00B37DC1">
        <w:rPr>
          <w:rStyle w:val="s10"/>
          <w:rFonts w:ascii="Times New Roman" w:hAnsi="Times New Roman"/>
          <w:sz w:val="24"/>
          <w:szCs w:val="24"/>
        </w:rPr>
        <w:t xml:space="preserve"> отсутствуют первичные документы поставщика за последний месяц данного отчетного периода - </w:t>
      </w:r>
      <w:r w:rsidRPr="00B37DC1">
        <w:rPr>
          <w:rFonts w:ascii="Times New Roman" w:hAnsi="Times New Roman"/>
          <w:sz w:val="24"/>
          <w:szCs w:val="24"/>
        </w:rPr>
        <w:t>документы за последний месяц отчетного периода не поступили в Учреждение до конца отчетного периода).</w:t>
      </w:r>
    </w:p>
    <w:p w:rsidR="00DE037C" w:rsidRPr="00B37DC1" w:rsidRDefault="00DE037C" w:rsidP="00DE037C">
      <w:pPr>
        <w:spacing w:after="0" w:line="240" w:lineRule="auto"/>
        <w:jc w:val="both"/>
        <w:rPr>
          <w:rStyle w:val="s10"/>
          <w:rFonts w:ascii="Times New Roman" w:hAnsi="Times New Roman"/>
          <w:sz w:val="24"/>
          <w:szCs w:val="24"/>
        </w:rPr>
      </w:pPr>
      <w:r w:rsidRPr="00B37DC1">
        <w:rPr>
          <w:rFonts w:ascii="Times New Roman" w:hAnsi="Times New Roman"/>
          <w:sz w:val="24"/>
          <w:szCs w:val="24"/>
        </w:rPr>
        <w:t xml:space="preserve">Резерв списывается в следующем отчетном периоде (квартале, году для резерва декабря) </w:t>
      </w:r>
      <w:r w:rsidRPr="00B37DC1">
        <w:rPr>
          <w:rStyle w:val="s10"/>
          <w:rFonts w:ascii="Times New Roman" w:hAnsi="Times New Roman"/>
          <w:sz w:val="24"/>
          <w:szCs w:val="24"/>
        </w:rPr>
        <w:t xml:space="preserve">датой поступления первичного документа в Учреждение от контрагента. </w:t>
      </w:r>
    </w:p>
    <w:p w:rsidR="00F94EE5" w:rsidRPr="00B37DC1" w:rsidRDefault="00F94EE5" w:rsidP="00F94EE5">
      <w:pPr>
        <w:spacing w:after="0" w:line="240" w:lineRule="auto"/>
        <w:jc w:val="both"/>
        <w:rPr>
          <w:rFonts w:ascii="Times New Roman" w:hAnsi="Times New Roman"/>
          <w:sz w:val="24"/>
          <w:szCs w:val="24"/>
        </w:rPr>
      </w:pPr>
      <w:r w:rsidRPr="00B37DC1">
        <w:rPr>
          <w:rFonts w:ascii="Times New Roman" w:hAnsi="Times New Roman"/>
          <w:sz w:val="24"/>
          <w:szCs w:val="24"/>
        </w:rPr>
        <w:t>2.17.1</w:t>
      </w:r>
      <w:r w:rsidR="002F1925">
        <w:rPr>
          <w:rFonts w:ascii="Times New Roman" w:hAnsi="Times New Roman"/>
          <w:sz w:val="24"/>
          <w:szCs w:val="24"/>
        </w:rPr>
        <w:t>2</w:t>
      </w:r>
      <w:r w:rsidRPr="00B37DC1">
        <w:rPr>
          <w:rFonts w:ascii="Times New Roman" w:hAnsi="Times New Roman"/>
          <w:sz w:val="24"/>
          <w:szCs w:val="24"/>
        </w:rPr>
        <w:t xml:space="preserve">. Резерв по арендным платежам, учтенный на счетах 0 401 60 224 "Резерв предстоящих расходов по арендной плате за пользование имуществом", 0 401 60 229 "Резерв предстоящих расходов по арендной плате за пользование земельными участками и другими обособленными природными объектами",  уменьшается одновременно с признанием  денежных обязательств и начислением кредиторской задолженности по оплате арендной платы за счет суммы созданного резерва в соответствии с графиком платежей, установленных договором аренды. </w:t>
      </w:r>
    </w:p>
    <w:p w:rsidR="00F94EE5" w:rsidRPr="00B37DC1" w:rsidRDefault="00F94EE5" w:rsidP="002F1925">
      <w:pPr>
        <w:spacing w:after="0" w:line="240" w:lineRule="auto"/>
        <w:jc w:val="both"/>
        <w:rPr>
          <w:rFonts w:ascii="Times New Roman" w:hAnsi="Times New Roman"/>
          <w:sz w:val="24"/>
          <w:szCs w:val="24"/>
        </w:rPr>
      </w:pPr>
      <w:r w:rsidRPr="00B37DC1">
        <w:rPr>
          <w:rFonts w:ascii="Times New Roman" w:hAnsi="Times New Roman"/>
          <w:sz w:val="24"/>
          <w:szCs w:val="24"/>
        </w:rPr>
        <w:t>Ежемесячно (с иной периодичностью уплаты, установленной графиком платежей согласно договору аренды) на основании информации в Карточке учета права пользования нефинансовым активом (ф. 0509214) о периодичности уплаты и сумме арендной платы за период, с учетом даты начисления амортизации права пользования активом в учете формируется Бухгалтерская справка (ф. 0504833) на списание резерва.</w:t>
      </w:r>
    </w:p>
    <w:p w:rsidR="00297F63" w:rsidRPr="002F1925" w:rsidRDefault="00230009" w:rsidP="002F1925">
      <w:pPr>
        <w:pStyle w:val="11"/>
        <w:spacing w:before="0" w:line="240" w:lineRule="auto"/>
        <w:jc w:val="both"/>
        <w:rPr>
          <w:rFonts w:ascii="Times New Roman" w:hAnsi="Times New Roman"/>
          <w:color w:val="auto"/>
          <w:sz w:val="24"/>
          <w:szCs w:val="24"/>
        </w:rPr>
      </w:pPr>
      <w:bookmarkStart w:id="672" w:name="_Toc32070001"/>
      <w:bookmarkStart w:id="673" w:name="_Toc32139316"/>
      <w:bookmarkStart w:id="674" w:name="_Toc32753663"/>
      <w:bookmarkStart w:id="675" w:name="_Toc32753735"/>
      <w:bookmarkStart w:id="676" w:name="_Toc32753771"/>
      <w:bookmarkStart w:id="677" w:name="_Toc32753811"/>
      <w:bookmarkStart w:id="678" w:name="_Toc32753847"/>
      <w:bookmarkStart w:id="679" w:name="_Toc32754040"/>
      <w:bookmarkStart w:id="680" w:name="_Toc46828111"/>
      <w:bookmarkStart w:id="681" w:name="_Toc55912569"/>
      <w:bookmarkStart w:id="682" w:name="_Toc220670955"/>
      <w:r w:rsidRPr="002F1925">
        <w:rPr>
          <w:rFonts w:ascii="Times New Roman" w:hAnsi="Times New Roman"/>
          <w:color w:val="auto"/>
          <w:sz w:val="24"/>
          <w:szCs w:val="24"/>
        </w:rPr>
        <w:t>2.</w:t>
      </w:r>
      <w:r w:rsidR="00A72A05" w:rsidRPr="002F1925">
        <w:rPr>
          <w:rFonts w:ascii="Times New Roman" w:hAnsi="Times New Roman"/>
          <w:color w:val="auto"/>
          <w:sz w:val="24"/>
          <w:szCs w:val="24"/>
        </w:rPr>
        <w:t>18</w:t>
      </w:r>
      <w:r w:rsidR="00297F63" w:rsidRPr="002F1925">
        <w:rPr>
          <w:rFonts w:ascii="Times New Roman" w:hAnsi="Times New Roman"/>
          <w:color w:val="auto"/>
          <w:sz w:val="24"/>
          <w:szCs w:val="24"/>
        </w:rPr>
        <w:t xml:space="preserve">. </w:t>
      </w:r>
      <w:bookmarkEnd w:id="672"/>
      <w:bookmarkEnd w:id="673"/>
      <w:bookmarkEnd w:id="674"/>
      <w:bookmarkEnd w:id="675"/>
      <w:bookmarkEnd w:id="676"/>
      <w:bookmarkEnd w:id="677"/>
      <w:bookmarkEnd w:id="678"/>
      <w:bookmarkEnd w:id="679"/>
      <w:bookmarkEnd w:id="680"/>
      <w:bookmarkEnd w:id="681"/>
      <w:r w:rsidR="000C26CF" w:rsidRPr="002F1925">
        <w:rPr>
          <w:rFonts w:ascii="Times New Roman" w:hAnsi="Times New Roman"/>
          <w:color w:val="auto"/>
          <w:sz w:val="24"/>
          <w:szCs w:val="24"/>
        </w:rPr>
        <w:t>Счета санкционирования</w:t>
      </w:r>
      <w:bookmarkEnd w:id="682"/>
    </w:p>
    <w:p w:rsidR="00571240" w:rsidRPr="00694F07" w:rsidRDefault="00014D3E" w:rsidP="00571240">
      <w:pPr>
        <w:spacing w:after="0" w:line="240" w:lineRule="auto"/>
        <w:jc w:val="both"/>
        <w:rPr>
          <w:rFonts w:ascii="Times New Roman" w:hAnsi="Times New Roman"/>
          <w:sz w:val="24"/>
          <w:szCs w:val="24"/>
        </w:rPr>
      </w:pPr>
      <w:r w:rsidRPr="00B37DC1">
        <w:rPr>
          <w:rFonts w:ascii="Times New Roman" w:hAnsi="Times New Roman"/>
          <w:sz w:val="24"/>
          <w:szCs w:val="24"/>
        </w:rPr>
        <w:t>2.</w:t>
      </w:r>
      <w:r w:rsidR="00E335E4" w:rsidRPr="00B37DC1">
        <w:rPr>
          <w:rFonts w:ascii="Times New Roman" w:hAnsi="Times New Roman"/>
          <w:sz w:val="24"/>
          <w:szCs w:val="24"/>
        </w:rPr>
        <w:t>18</w:t>
      </w:r>
      <w:r w:rsidRPr="00B37DC1">
        <w:rPr>
          <w:rFonts w:ascii="Times New Roman" w:hAnsi="Times New Roman"/>
          <w:sz w:val="24"/>
          <w:szCs w:val="24"/>
        </w:rPr>
        <w:t xml:space="preserve">.1. </w:t>
      </w:r>
      <w:r w:rsidR="00571240" w:rsidRPr="00694F07">
        <w:rPr>
          <w:rFonts w:ascii="Times New Roman" w:hAnsi="Times New Roman"/>
          <w:sz w:val="24"/>
          <w:szCs w:val="24"/>
        </w:rPr>
        <w:t>По завершению текущего (отчетного) финансового года показатели (остатки) по соответствующим аналитическим счетам учета утвержденных плановых назначений по доходам (поступлениям), расходам (выплатам), обязательств учреждения и денежных обязательств текущего (отчетного) финансового года на следующий год не переносятся.</w:t>
      </w:r>
    </w:p>
    <w:p w:rsidR="00571240" w:rsidRPr="00B37DC1" w:rsidRDefault="00571240" w:rsidP="00571240">
      <w:pPr>
        <w:spacing w:after="0" w:line="240" w:lineRule="auto"/>
        <w:jc w:val="both"/>
        <w:rPr>
          <w:rFonts w:ascii="Times New Roman" w:hAnsi="Times New Roman"/>
          <w:color w:val="00B050"/>
          <w:sz w:val="24"/>
          <w:szCs w:val="24"/>
        </w:rPr>
      </w:pPr>
      <w:r w:rsidRPr="00694F07">
        <w:rPr>
          <w:rFonts w:ascii="Times New Roman" w:hAnsi="Times New Roman"/>
          <w:sz w:val="24"/>
          <w:szCs w:val="24"/>
        </w:rPr>
        <w:t>Показатели (остатки) обязательств учреждения и денежных обязательств текущего (отчетного)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 с учетом актуализации кодов бюджетной классификации (составных частей КБК).</w:t>
      </w:r>
      <w:r w:rsidRPr="00B37DC1">
        <w:rPr>
          <w:rFonts w:ascii="Times New Roman" w:hAnsi="Times New Roman"/>
          <w:color w:val="00B050"/>
          <w:sz w:val="24"/>
          <w:szCs w:val="24"/>
        </w:rPr>
        <w:t xml:space="preserve"> </w:t>
      </w:r>
    </w:p>
    <w:p w:rsidR="00571240" w:rsidRPr="00694F07" w:rsidRDefault="00571240" w:rsidP="00571240">
      <w:pPr>
        <w:spacing w:after="0" w:line="240" w:lineRule="auto"/>
        <w:jc w:val="both"/>
        <w:rPr>
          <w:rFonts w:ascii="Times New Roman" w:hAnsi="Times New Roman"/>
          <w:sz w:val="24"/>
          <w:szCs w:val="24"/>
        </w:rPr>
      </w:pPr>
      <w:r w:rsidRPr="00694F07">
        <w:rPr>
          <w:rFonts w:ascii="Times New Roman" w:hAnsi="Times New Roman"/>
          <w:sz w:val="24"/>
          <w:szCs w:val="24"/>
        </w:rPr>
        <w:t xml:space="preserve">Отражение операций в учете по перерегистрации неисполненного на конец отчетного финансового года обязательства учреждения, денежного обязательства, принятого в отчетном финансовом году, производится </w:t>
      </w:r>
      <w:r w:rsidR="00694F07" w:rsidRPr="00694F07">
        <w:rPr>
          <w:rFonts w:ascii="Times New Roman" w:hAnsi="Times New Roman"/>
        </w:rPr>
        <w:t>в первый рабочий день текущего года</w:t>
      </w:r>
      <w:r w:rsidRPr="00694F07">
        <w:rPr>
          <w:rFonts w:ascii="Times New Roman" w:hAnsi="Times New Roman"/>
          <w:sz w:val="24"/>
          <w:szCs w:val="24"/>
        </w:rPr>
        <w:t xml:space="preserve">. </w:t>
      </w:r>
      <w:r w:rsidRPr="00694F07">
        <w:rPr>
          <w:rStyle w:val="af8"/>
          <w:rFonts w:ascii="Times New Roman" w:hAnsi="Times New Roman"/>
          <w:i w:val="0"/>
          <w:sz w:val="24"/>
          <w:szCs w:val="24"/>
        </w:rPr>
        <w:t>Перерегистрация</w:t>
      </w:r>
      <w:r w:rsidRPr="00694F07">
        <w:rPr>
          <w:rFonts w:ascii="Times New Roman" w:hAnsi="Times New Roman"/>
          <w:sz w:val="24"/>
          <w:szCs w:val="24"/>
        </w:rPr>
        <w:t xml:space="preserve"> обязательств на счетах санкционирования отражается аналогично операциям по принятию обязательств учреждения и денежных обязательств текущего финансового года.</w:t>
      </w:r>
    </w:p>
    <w:p w:rsidR="00571240" w:rsidRPr="00694F07" w:rsidRDefault="00571240" w:rsidP="00571240">
      <w:pPr>
        <w:spacing w:after="0" w:line="240" w:lineRule="auto"/>
        <w:jc w:val="both"/>
        <w:rPr>
          <w:rFonts w:ascii="Times New Roman" w:hAnsi="Times New Roman"/>
          <w:sz w:val="24"/>
          <w:szCs w:val="24"/>
        </w:rPr>
      </w:pPr>
      <w:r w:rsidRPr="00694F07">
        <w:rPr>
          <w:rFonts w:ascii="Times New Roman" w:hAnsi="Times New Roman"/>
          <w:sz w:val="24"/>
          <w:szCs w:val="24"/>
        </w:rPr>
        <w:t>Неисполненное обязательство учреждения отчетного финансового года не подлежит перерегистрации, если отсутствуют неисполненные денежные обязательства по нему (кредиторская задолженность) и дальнейшее исполнение обязательства учреждения в очередном году не предполагается (поставка товаров, выполнение работ и услуг не предполагаются, инициировано расторжение контракта (договора); согласно условиям контракта/договора (в силу закона) окончание срока его действия влечет прекращение обязательств сторон по контракту (договору); иные основания прекращения обязательства).</w:t>
      </w:r>
    </w:p>
    <w:p w:rsidR="00A10DDF" w:rsidRPr="00694F07" w:rsidRDefault="00571240" w:rsidP="00571240">
      <w:pPr>
        <w:spacing w:after="0" w:line="240" w:lineRule="auto"/>
        <w:jc w:val="both"/>
        <w:rPr>
          <w:rFonts w:ascii="Times New Roman" w:hAnsi="Times New Roman"/>
          <w:sz w:val="24"/>
          <w:szCs w:val="24"/>
        </w:rPr>
      </w:pPr>
      <w:r w:rsidRPr="00694F07">
        <w:rPr>
          <w:rFonts w:ascii="Times New Roman" w:hAnsi="Times New Roman"/>
          <w:sz w:val="24"/>
          <w:szCs w:val="24"/>
        </w:rPr>
        <w:t xml:space="preserve">Показатели принятых обязательств учреждения и денежных обязательств, не исполненных в текущем (отчетном) финансовом году, в отношении которых в текущем (отчетном) финансовом </w:t>
      </w:r>
      <w:r w:rsidRPr="00694F07">
        <w:rPr>
          <w:rFonts w:ascii="Times New Roman" w:hAnsi="Times New Roman"/>
          <w:sz w:val="24"/>
          <w:szCs w:val="24"/>
        </w:rPr>
        <w:lastRenderedPageBreak/>
        <w:t xml:space="preserve">году принято решение о списании кредиторской задолженности, невостребованной кредиторами, с балансового учета, перерегистрации не подлежат. В случае восстановления в балансовом учете ранее списанной с балансового учета задолженности, невостребованной кредиторами, в связи с предъявлением кредитором или его правопреемником (Заявителем) требования об оплате задолженности, в </w:t>
      </w:r>
      <w:r w:rsidR="00A10DDF" w:rsidRPr="00694F07">
        <w:rPr>
          <w:rFonts w:ascii="Times New Roman" w:hAnsi="Times New Roman"/>
          <w:sz w:val="24"/>
          <w:szCs w:val="24"/>
        </w:rPr>
        <w:t>бухгалтерском</w:t>
      </w:r>
      <w:r w:rsidRPr="00694F07">
        <w:rPr>
          <w:rFonts w:ascii="Times New Roman" w:hAnsi="Times New Roman"/>
          <w:sz w:val="24"/>
          <w:szCs w:val="24"/>
        </w:rPr>
        <w:t xml:space="preserve"> учете отражаются операции по принятию </w:t>
      </w:r>
      <w:r w:rsidR="00A10DDF" w:rsidRPr="00694F07">
        <w:rPr>
          <w:rFonts w:ascii="Times New Roman" w:hAnsi="Times New Roman"/>
          <w:sz w:val="24"/>
          <w:szCs w:val="24"/>
        </w:rPr>
        <w:t xml:space="preserve">обязательств учреждения </w:t>
      </w:r>
      <w:r w:rsidRPr="00694F07">
        <w:rPr>
          <w:rFonts w:ascii="Times New Roman" w:hAnsi="Times New Roman"/>
          <w:sz w:val="24"/>
          <w:szCs w:val="24"/>
        </w:rPr>
        <w:t>и денежных обязательств на основании Решения о восстановлении кредиторской задолженности (ф. 0510446) и приложенных к нему</w:t>
      </w:r>
      <w:r w:rsidRPr="00B37DC1">
        <w:rPr>
          <w:rFonts w:ascii="Times New Roman" w:hAnsi="Times New Roman"/>
          <w:color w:val="00B050"/>
          <w:sz w:val="24"/>
          <w:szCs w:val="24"/>
        </w:rPr>
        <w:t xml:space="preserve"> </w:t>
      </w:r>
      <w:r w:rsidRPr="00694F07">
        <w:rPr>
          <w:rFonts w:ascii="Times New Roman" w:hAnsi="Times New Roman"/>
          <w:sz w:val="24"/>
          <w:szCs w:val="24"/>
        </w:rPr>
        <w:t>представленных Заявителем документов, подтверждающих право требования в отношении задолженности Учреждения (например, судебное решение, свидетельство о праве на наследство) и документов, подтверждающих возникновение обязательств (например, накладные, акты, документы о приемке).</w:t>
      </w:r>
    </w:p>
    <w:p w:rsidR="00A10DDF" w:rsidRPr="00694F07" w:rsidRDefault="00914CF0" w:rsidP="00A10DDF">
      <w:pPr>
        <w:pStyle w:val="s1"/>
        <w:spacing w:before="0" w:beforeAutospacing="0" w:after="0" w:afterAutospacing="0"/>
        <w:jc w:val="both"/>
      </w:pPr>
      <w:r w:rsidRPr="00694F07">
        <w:t>2.</w:t>
      </w:r>
      <w:r w:rsidR="00E335E4" w:rsidRPr="00694F07">
        <w:t>18</w:t>
      </w:r>
      <w:r w:rsidRPr="00694F07">
        <w:t>.</w:t>
      </w:r>
      <w:r w:rsidR="00E335E4" w:rsidRPr="00694F07">
        <w:t>2</w:t>
      </w:r>
      <w:r w:rsidRPr="00694F07">
        <w:t>.</w:t>
      </w:r>
      <w:r w:rsidR="003B2BD9" w:rsidRPr="00694F07">
        <w:t xml:space="preserve"> </w:t>
      </w:r>
      <w:r w:rsidR="00A10DDF" w:rsidRPr="00694F07">
        <w:t>Показатели (остатки, обороты) по соответствующим аналитическим счетам санкционирования расходов, сформированные в отчетном финансовом году за первый, второй годы, следующие за текущим (очередным) финансовым годом (показатели по санкционированию очередного года и планового периода), подлежат переносу на аналитические счета санкционирования расходов в следующем порядке:</w:t>
      </w:r>
    </w:p>
    <w:p w:rsidR="00A10DDF" w:rsidRPr="00694F07" w:rsidRDefault="00A10DDF" w:rsidP="00A10DDF">
      <w:pPr>
        <w:spacing w:after="0" w:line="240" w:lineRule="auto"/>
        <w:jc w:val="both"/>
        <w:rPr>
          <w:rFonts w:ascii="Times New Roman" w:hAnsi="Times New Roman"/>
          <w:sz w:val="24"/>
          <w:szCs w:val="24"/>
        </w:rPr>
      </w:pPr>
      <w:r w:rsidRPr="00694F07">
        <w:rPr>
          <w:rFonts w:ascii="Times New Roman" w:hAnsi="Times New Roman"/>
          <w:sz w:val="24"/>
          <w:szCs w:val="24"/>
        </w:rPr>
        <w:t>а) показатели санкционирования по первому году, следующему за текущим (очередным финансовым годом), сформированные на счетах 500 20, переносятся на счета санкционирования текущего финансового года 500 10;</w:t>
      </w:r>
    </w:p>
    <w:p w:rsidR="00A10DDF" w:rsidRPr="00694F07" w:rsidRDefault="00A10DDF" w:rsidP="00A10DDF">
      <w:pPr>
        <w:spacing w:after="0" w:line="240" w:lineRule="auto"/>
        <w:jc w:val="both"/>
        <w:rPr>
          <w:rFonts w:ascii="Times New Roman" w:hAnsi="Times New Roman"/>
          <w:sz w:val="24"/>
          <w:szCs w:val="24"/>
        </w:rPr>
      </w:pPr>
      <w:r w:rsidRPr="00694F07">
        <w:rPr>
          <w:rFonts w:ascii="Times New Roman" w:hAnsi="Times New Roman"/>
          <w:sz w:val="24"/>
          <w:szCs w:val="24"/>
        </w:rPr>
        <w:t>б) показатели санкционирования по второму году, следующему за текущим (первым годом, следующим за очередным), сформированные на счетах 500 30, переносятся на счета санкционирования по первому году, следующему за текущим (очередным финансовым годом) 500 20;</w:t>
      </w:r>
    </w:p>
    <w:p w:rsidR="00A10DDF" w:rsidRPr="00694F07" w:rsidRDefault="00A10DDF" w:rsidP="00A10DDF">
      <w:pPr>
        <w:spacing w:after="0" w:line="240" w:lineRule="auto"/>
        <w:jc w:val="both"/>
        <w:rPr>
          <w:rFonts w:ascii="Times New Roman" w:hAnsi="Times New Roman"/>
          <w:sz w:val="24"/>
          <w:szCs w:val="24"/>
        </w:rPr>
      </w:pPr>
      <w:r w:rsidRPr="00694F07">
        <w:rPr>
          <w:rFonts w:ascii="Times New Roman" w:hAnsi="Times New Roman"/>
          <w:sz w:val="24"/>
          <w:szCs w:val="24"/>
        </w:rPr>
        <w:t>в) показатели санкционирования по второму году, следующему за очередным, сформированные на счетах 500 40, переносятся на счета санкционирования по второму году, следующему за текущим (первым годом, следующим за очередным) 500 30.</w:t>
      </w:r>
    </w:p>
    <w:p w:rsidR="00A10DDF" w:rsidRPr="00694F07" w:rsidRDefault="00A10DDF" w:rsidP="00A10DDF">
      <w:pPr>
        <w:spacing w:after="0" w:line="240" w:lineRule="auto"/>
        <w:jc w:val="both"/>
        <w:rPr>
          <w:rFonts w:ascii="Times New Roman" w:hAnsi="Times New Roman"/>
          <w:sz w:val="24"/>
          <w:szCs w:val="24"/>
        </w:rPr>
      </w:pPr>
      <w:r w:rsidRPr="00694F07">
        <w:rPr>
          <w:rFonts w:ascii="Times New Roman" w:hAnsi="Times New Roman"/>
          <w:sz w:val="24"/>
          <w:szCs w:val="24"/>
        </w:rPr>
        <w:t>Перенос показателей по счетам санкционирования осуществляется в первый рабочий день текущего года.</w:t>
      </w:r>
    </w:p>
    <w:p w:rsidR="00A10DDF" w:rsidRPr="00694F07" w:rsidRDefault="00A10DDF" w:rsidP="00A10DDF">
      <w:pPr>
        <w:spacing w:after="0" w:line="240" w:lineRule="auto"/>
        <w:jc w:val="both"/>
        <w:rPr>
          <w:rFonts w:ascii="Times New Roman" w:hAnsi="Times New Roman"/>
          <w:sz w:val="24"/>
          <w:szCs w:val="24"/>
        </w:rPr>
      </w:pPr>
      <w:r w:rsidRPr="00694F07">
        <w:rPr>
          <w:rFonts w:ascii="Times New Roman" w:hAnsi="Times New Roman"/>
          <w:sz w:val="24"/>
          <w:szCs w:val="24"/>
        </w:rPr>
        <w:t xml:space="preserve">В результате произведенных операций переноса показателей по санкционированию данные аналитических счетов санкционирования по второму году, следующему за очередным (500 40), обнуляются в части </w:t>
      </w:r>
      <w:r w:rsidR="00EA22D7" w:rsidRPr="00694F07">
        <w:rPr>
          <w:rFonts w:ascii="Times New Roman" w:hAnsi="Times New Roman"/>
          <w:sz w:val="24"/>
          <w:szCs w:val="24"/>
        </w:rPr>
        <w:t xml:space="preserve">утвержденных плановых назначений по доходам (поступлениям), расходам (выплатам). </w:t>
      </w:r>
      <w:r w:rsidRPr="00694F07">
        <w:rPr>
          <w:rFonts w:ascii="Times New Roman" w:hAnsi="Times New Roman"/>
          <w:sz w:val="24"/>
          <w:szCs w:val="24"/>
        </w:rPr>
        <w:t xml:space="preserve">Показатели принимаемых обязательств (обороты), сформированные на счете 502 07, по заключенным в текущем (отчетном) финансовом году контрактам на следующий год </w:t>
      </w:r>
      <w:r w:rsidRPr="00694F07">
        <w:rPr>
          <w:rStyle w:val="s10"/>
          <w:rFonts w:ascii="Times New Roman" w:hAnsi="Times New Roman"/>
          <w:sz w:val="24"/>
          <w:szCs w:val="24"/>
        </w:rPr>
        <w:t xml:space="preserve">не переносятся, </w:t>
      </w:r>
      <w:r w:rsidRPr="00694F07">
        <w:rPr>
          <w:rFonts w:ascii="Times New Roman" w:hAnsi="Times New Roman"/>
          <w:sz w:val="24"/>
          <w:szCs w:val="24"/>
        </w:rPr>
        <w:t xml:space="preserve">если остаток на соответствующих счетах аналитического учета счетов </w:t>
      </w:r>
      <w:r w:rsidRPr="00694F07">
        <w:rPr>
          <w:rStyle w:val="s10"/>
          <w:rFonts w:ascii="Times New Roman" w:hAnsi="Times New Roman"/>
          <w:sz w:val="24"/>
          <w:szCs w:val="24"/>
        </w:rPr>
        <w:t>502 27, 502 37, 502 47, 502 97</w:t>
      </w:r>
      <w:r w:rsidRPr="00694F07">
        <w:rPr>
          <w:rFonts w:ascii="Times New Roman" w:hAnsi="Times New Roman"/>
          <w:sz w:val="24"/>
          <w:szCs w:val="24"/>
        </w:rPr>
        <w:t xml:space="preserve"> на отчетную дату отсутствует.</w:t>
      </w:r>
    </w:p>
    <w:p w:rsidR="00914CF0" w:rsidRPr="00B37DC1" w:rsidRDefault="00A748AF" w:rsidP="00E24C39">
      <w:pPr>
        <w:pStyle w:val="s1"/>
        <w:spacing w:before="0" w:beforeAutospacing="0" w:after="0" w:afterAutospacing="0"/>
        <w:jc w:val="both"/>
      </w:pPr>
      <w:r w:rsidRPr="00B37DC1">
        <w:t xml:space="preserve">2.18.3. </w:t>
      </w:r>
      <w:r w:rsidR="00914CF0" w:rsidRPr="00B37DC1">
        <w:t>Принятие обязательств</w:t>
      </w:r>
      <w:r w:rsidR="00CC4644" w:rsidRPr="00B37DC1">
        <w:t xml:space="preserve"> </w:t>
      </w:r>
      <w:r w:rsidR="00914CF0" w:rsidRPr="00B37DC1">
        <w:t>сверх утвержденных плановых назначений недопустимо.</w:t>
      </w:r>
    </w:p>
    <w:p w:rsidR="00297F63" w:rsidRPr="00B37DC1" w:rsidRDefault="00FA2AEE" w:rsidP="00E24C39">
      <w:pPr>
        <w:pStyle w:val="s1"/>
        <w:spacing w:before="0" w:beforeAutospacing="0" w:after="0" w:afterAutospacing="0"/>
        <w:jc w:val="both"/>
      </w:pPr>
      <w:bookmarkStart w:id="683" w:name="sub_103071"/>
      <w:r w:rsidRPr="00B37DC1">
        <w:t>2.</w:t>
      </w:r>
      <w:r w:rsidR="00E335E4" w:rsidRPr="00B37DC1">
        <w:t>18</w:t>
      </w:r>
      <w:r w:rsidRPr="00B37DC1">
        <w:t>.</w:t>
      </w:r>
      <w:r w:rsidR="00A748AF" w:rsidRPr="00B37DC1">
        <w:t>4</w:t>
      </w:r>
      <w:r w:rsidRPr="00B37DC1">
        <w:t>.</w:t>
      </w:r>
      <w:r w:rsidR="00626456" w:rsidRPr="00B37DC1">
        <w:t xml:space="preserve"> </w:t>
      </w:r>
      <w:r w:rsidR="00A748AF" w:rsidRPr="00B37DC1">
        <w:t>Сотрудниками Бухгалтерии для перечисления</w:t>
      </w:r>
      <w:r w:rsidR="00297F63" w:rsidRPr="00B37DC1">
        <w:t xml:space="preserve"> средств по договорам</w:t>
      </w:r>
      <w:r w:rsidR="00AB157D" w:rsidRPr="00B37DC1">
        <w:t xml:space="preserve"> на поставку товаров (выполнение</w:t>
      </w:r>
      <w:r w:rsidR="00297F63" w:rsidRPr="00B37DC1">
        <w:t xml:space="preserve"> работ, оказание услуг)</w:t>
      </w:r>
      <w:r w:rsidR="007B4978" w:rsidRPr="00B37DC1">
        <w:t xml:space="preserve"> </w:t>
      </w:r>
      <w:r w:rsidR="00A748AF" w:rsidRPr="00B37DC1">
        <w:t xml:space="preserve">принимаются к исполнению только подлинники документов </w:t>
      </w:r>
      <w:r w:rsidR="00622DA4" w:rsidRPr="00B37DC1">
        <w:t xml:space="preserve">при наличии </w:t>
      </w:r>
      <w:r w:rsidR="00A748AF" w:rsidRPr="00B37DC1">
        <w:t xml:space="preserve">на них </w:t>
      </w:r>
      <w:r w:rsidR="00622DA4" w:rsidRPr="00B37DC1">
        <w:t>подписи руководителя Учреждения или уполномоченного им лица</w:t>
      </w:r>
      <w:r w:rsidR="00CC4644" w:rsidRPr="00B37DC1">
        <w:t xml:space="preserve"> </w:t>
      </w:r>
      <w:r w:rsidR="00297F63" w:rsidRPr="00B37DC1">
        <w:t>на бумажном носителе</w:t>
      </w:r>
      <w:r w:rsidR="0083475F" w:rsidRPr="00B37DC1">
        <w:t xml:space="preserve"> или в виде электронного документа</w:t>
      </w:r>
      <w:r w:rsidR="00297F63" w:rsidRPr="00B37DC1">
        <w:t>.</w:t>
      </w:r>
    </w:p>
    <w:p w:rsidR="00297F63" w:rsidRPr="00B37DC1" w:rsidRDefault="000816C5" w:rsidP="00E24C39">
      <w:pPr>
        <w:pStyle w:val="s1"/>
        <w:spacing w:before="0" w:beforeAutospacing="0" w:after="0" w:afterAutospacing="0"/>
        <w:jc w:val="both"/>
      </w:pPr>
      <w:bookmarkStart w:id="684" w:name="sub_103072"/>
      <w:bookmarkEnd w:id="683"/>
      <w:r w:rsidRPr="00B37DC1">
        <w:t>2.</w:t>
      </w:r>
      <w:r w:rsidR="00E335E4" w:rsidRPr="00B37DC1">
        <w:t>18</w:t>
      </w:r>
      <w:r w:rsidRPr="00B37DC1">
        <w:t>.</w:t>
      </w:r>
      <w:r w:rsidR="00A748AF" w:rsidRPr="00B37DC1">
        <w:t xml:space="preserve">5. </w:t>
      </w:r>
      <w:r w:rsidR="00297F63" w:rsidRPr="00B37DC1">
        <w:t xml:space="preserve">Для </w:t>
      </w:r>
      <w:r w:rsidR="00A748AF" w:rsidRPr="00B37DC1">
        <w:t xml:space="preserve">отражения в учете операций по исполнению </w:t>
      </w:r>
      <w:r w:rsidR="00297F63" w:rsidRPr="00B37DC1">
        <w:t>Плана</w:t>
      </w:r>
      <w:r w:rsidR="00CC4644" w:rsidRPr="00B37DC1">
        <w:t xml:space="preserve"> </w:t>
      </w:r>
      <w:r w:rsidR="00297F63" w:rsidRPr="00B37DC1">
        <w:t>финансово-хозяйственной</w:t>
      </w:r>
      <w:r w:rsidR="00CC4644" w:rsidRPr="00B37DC1">
        <w:t xml:space="preserve"> </w:t>
      </w:r>
      <w:r w:rsidR="00297F63" w:rsidRPr="00B37DC1">
        <w:t>деятельности</w:t>
      </w:r>
      <w:r w:rsidR="00CC4644" w:rsidRPr="00B37DC1">
        <w:t xml:space="preserve"> </w:t>
      </w:r>
      <w:r w:rsidR="00297F63" w:rsidRPr="00B37DC1">
        <w:t>в отчетном периоде</w:t>
      </w:r>
      <w:r w:rsidR="00A748AF" w:rsidRPr="00B37DC1">
        <w:t xml:space="preserve"> документы предоставляются в Бухгалтерию в следующем порядке</w:t>
      </w:r>
      <w:r w:rsidR="00297F63" w:rsidRPr="00B37DC1">
        <w:t>:</w:t>
      </w:r>
    </w:p>
    <w:bookmarkEnd w:id="684"/>
    <w:p w:rsidR="00297F63" w:rsidRPr="00B37DC1" w:rsidRDefault="00A748AF" w:rsidP="00E24C39">
      <w:pPr>
        <w:pStyle w:val="s1"/>
        <w:spacing w:before="0" w:beforeAutospacing="0" w:after="0" w:afterAutospacing="0"/>
        <w:jc w:val="both"/>
      </w:pPr>
      <w:r w:rsidRPr="00B37DC1">
        <w:t xml:space="preserve">1) </w:t>
      </w:r>
      <w:r w:rsidR="00297F63" w:rsidRPr="00B37DC1">
        <w:t>информация о вновь заключенных договорах</w:t>
      </w:r>
      <w:r w:rsidRPr="00B37DC1">
        <w:t xml:space="preserve"> - </w:t>
      </w:r>
      <w:r w:rsidR="00297F63" w:rsidRPr="00B37DC1">
        <w:t xml:space="preserve">не позднее </w:t>
      </w:r>
      <w:r w:rsidR="00766EC0" w:rsidRPr="00B37DC1">
        <w:t xml:space="preserve">рабочего дня, </w:t>
      </w:r>
      <w:r w:rsidR="00297F63" w:rsidRPr="00B37DC1">
        <w:t xml:space="preserve">следующего </w:t>
      </w:r>
      <w:r w:rsidR="00766EC0" w:rsidRPr="00B37DC1">
        <w:t xml:space="preserve">за днем </w:t>
      </w:r>
      <w:r w:rsidR="00297F63" w:rsidRPr="00B37DC1">
        <w:t>заключения договора;</w:t>
      </w:r>
    </w:p>
    <w:p w:rsidR="00297F63" w:rsidRPr="00B37DC1" w:rsidRDefault="00A748AF" w:rsidP="00E24C39">
      <w:pPr>
        <w:pStyle w:val="s1"/>
        <w:spacing w:before="0" w:beforeAutospacing="0" w:after="0" w:afterAutospacing="0"/>
        <w:jc w:val="both"/>
      </w:pPr>
      <w:r w:rsidRPr="00B37DC1">
        <w:t xml:space="preserve">2) </w:t>
      </w:r>
      <w:r w:rsidR="00297F63" w:rsidRPr="00B37DC1">
        <w:t xml:space="preserve">документы, подтверждающие исполнение договора, для осуществления оплаты по принятым обязательствам </w:t>
      </w:r>
      <w:r w:rsidRPr="00B37DC1">
        <w:t xml:space="preserve">- </w:t>
      </w:r>
      <w:r w:rsidR="00297F63" w:rsidRPr="00B37DC1">
        <w:t>не позднее следующего рабочего дня с момента получения</w:t>
      </w:r>
      <w:r w:rsidRPr="00B37DC1">
        <w:t xml:space="preserve"> их ответственным лицом</w:t>
      </w:r>
      <w:r w:rsidR="00297F63" w:rsidRPr="00B37DC1">
        <w:t>.</w:t>
      </w:r>
    </w:p>
    <w:p w:rsidR="009B3356" w:rsidRPr="00B37DC1" w:rsidRDefault="009B3356" w:rsidP="00E24C39">
      <w:pPr>
        <w:pStyle w:val="s1"/>
        <w:spacing w:before="0" w:beforeAutospacing="0" w:after="0" w:afterAutospacing="0"/>
        <w:jc w:val="both"/>
      </w:pPr>
      <w:r w:rsidRPr="00B37DC1">
        <w:t>2.18.6.</w:t>
      </w:r>
      <w:r w:rsidR="00626456" w:rsidRPr="00B37DC1">
        <w:t xml:space="preserve"> </w:t>
      </w:r>
      <w:r w:rsidRPr="00B37DC1">
        <w:t>Корректировка обязательств может производиться, в частности, в следующих случаях:</w:t>
      </w:r>
    </w:p>
    <w:p w:rsidR="009B3356" w:rsidRPr="00B37DC1" w:rsidRDefault="009B3356" w:rsidP="00E24C39">
      <w:pPr>
        <w:pStyle w:val="s1"/>
        <w:spacing w:before="0" w:beforeAutospacing="0" w:after="0" w:afterAutospacing="0"/>
        <w:jc w:val="both"/>
      </w:pPr>
      <w:r w:rsidRPr="00B37DC1">
        <w:t>- изменения цены договора;</w:t>
      </w:r>
    </w:p>
    <w:p w:rsidR="009B3356" w:rsidRPr="00B37DC1" w:rsidRDefault="009B3356" w:rsidP="00E24C39">
      <w:pPr>
        <w:pStyle w:val="s1"/>
        <w:spacing w:before="0" w:beforeAutospacing="0" w:after="0" w:afterAutospacing="0"/>
        <w:jc w:val="both"/>
      </w:pPr>
      <w:r w:rsidRPr="00B37DC1">
        <w:t>- расторжения договора;</w:t>
      </w:r>
    </w:p>
    <w:p w:rsidR="009B3356" w:rsidRPr="00B37DC1" w:rsidRDefault="009B3356" w:rsidP="00E24C39">
      <w:pPr>
        <w:pStyle w:val="s1"/>
        <w:spacing w:before="0" w:beforeAutospacing="0" w:after="0" w:afterAutospacing="0"/>
        <w:jc w:val="both"/>
      </w:pPr>
      <w:r w:rsidRPr="00B37DC1">
        <w:t>- уточнения (изменения) суммы учтенных обязательств;</w:t>
      </w:r>
    </w:p>
    <w:p w:rsidR="009B3356" w:rsidRPr="00B37DC1" w:rsidRDefault="009B3356" w:rsidP="00E24C39">
      <w:pPr>
        <w:pStyle w:val="s1"/>
        <w:spacing w:before="0" w:beforeAutospacing="0" w:after="0" w:afterAutospacing="0"/>
        <w:jc w:val="both"/>
      </w:pPr>
      <w:r w:rsidRPr="00B37DC1">
        <w:t>- изменения исковых требований, отмены судебного решения.</w:t>
      </w:r>
    </w:p>
    <w:p w:rsidR="0020519D" w:rsidRPr="00B37DC1" w:rsidRDefault="0020519D" w:rsidP="0020519D">
      <w:pPr>
        <w:pStyle w:val="s1"/>
        <w:spacing w:before="0" w:beforeAutospacing="0" w:after="0" w:afterAutospacing="0"/>
        <w:jc w:val="both"/>
      </w:pPr>
      <w:r w:rsidRPr="00B37DC1">
        <w:lastRenderedPageBreak/>
        <w:t xml:space="preserve">2.18.6.1. Принятие </w:t>
      </w:r>
      <w:r w:rsidR="00F66893" w:rsidRPr="00B37DC1">
        <w:t>обязательств учреждения</w:t>
      </w:r>
      <w:r w:rsidRPr="00B37DC1">
        <w:t xml:space="preserve"> и денежных обязательств на выдачу подотчетному лицу денежных средств отражается в </w:t>
      </w:r>
      <w:r w:rsidR="00F66893" w:rsidRPr="00B37DC1">
        <w:t>бухгалтерском</w:t>
      </w:r>
      <w:r w:rsidRPr="00B37DC1">
        <w:t xml:space="preserve"> учете согласно утвержденному Решению о командировании на территории Российской Федерации (ф. 0504512), Заявке-обоснованию закупки товаров, работ, услуг малого объема через подотчетное лицо (ф. 0510521), или на основании утвержденного руководителем Учреждения заявления сотрудника на выдачу денежных средств под отчет для осуществление расходов, не связанных с командировкам или закупкой товаров, работ, услуг подотчетным лицом для хозяйственных нужд Учреждения.</w:t>
      </w:r>
    </w:p>
    <w:p w:rsidR="0020519D" w:rsidRPr="00B37DC1" w:rsidRDefault="0020519D" w:rsidP="0020519D">
      <w:pPr>
        <w:pStyle w:val="s1"/>
        <w:spacing w:before="0" w:beforeAutospacing="0" w:after="0" w:afterAutospacing="0"/>
        <w:jc w:val="both"/>
      </w:pPr>
      <w:r w:rsidRPr="00B37DC1">
        <w:t xml:space="preserve">Денежные обязательства на основании вышеуказанных документов не принимаются в случае, если в качестве способа выдачи средств подотчетному лицу выбрано «компенсация по факту предоставления отчета». </w:t>
      </w:r>
    </w:p>
    <w:p w:rsidR="0020519D" w:rsidRPr="00B37DC1" w:rsidRDefault="0020519D" w:rsidP="0020519D">
      <w:pPr>
        <w:pStyle w:val="s1"/>
        <w:spacing w:before="0" w:beforeAutospacing="0" w:after="0" w:afterAutospacing="0"/>
        <w:jc w:val="both"/>
      </w:pPr>
      <w:r w:rsidRPr="00B37DC1">
        <w:t xml:space="preserve">Суммы </w:t>
      </w:r>
      <w:r w:rsidR="00F66893" w:rsidRPr="00B37DC1">
        <w:t xml:space="preserve">обязательств учреждения </w:t>
      </w:r>
      <w:r w:rsidRPr="00B37DC1">
        <w:t xml:space="preserve">и денежных обязательств, ранее принятых на основании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 Заявки-обоснования закупки товаров, работ, услуг малого объема (ф. 0510521), подлежат корректировке на сумму изменения принятых </w:t>
      </w:r>
      <w:r w:rsidR="00F66893" w:rsidRPr="00B37DC1">
        <w:t xml:space="preserve">обязательств учреждения </w:t>
      </w:r>
      <w:r w:rsidRPr="00B37DC1">
        <w:t>и денежных обязательств согласно утвержденному Отчету о расходах подотчетного лица (ф. 0504520).</w:t>
      </w:r>
    </w:p>
    <w:p w:rsidR="0020519D" w:rsidRPr="00B37DC1" w:rsidRDefault="0020519D" w:rsidP="0020519D">
      <w:pPr>
        <w:pStyle w:val="s1"/>
        <w:spacing w:before="0" w:beforeAutospacing="0" w:after="0" w:afterAutospacing="0"/>
        <w:jc w:val="both"/>
      </w:pPr>
      <w:r w:rsidRPr="00B37DC1">
        <w:t xml:space="preserve">Суммы </w:t>
      </w:r>
      <w:r w:rsidR="00F66893" w:rsidRPr="00B37DC1">
        <w:t xml:space="preserve">обязательств учреждения </w:t>
      </w:r>
      <w:r w:rsidRPr="00B37DC1">
        <w:t xml:space="preserve">и денежных обязательств, ранее принятых на основании заявления сотрудника на выдачу денежных средств под отчет, подлежат корректировке на сумму изменения принятых </w:t>
      </w:r>
      <w:r w:rsidR="00F66893" w:rsidRPr="00B37DC1">
        <w:t xml:space="preserve">обязательств учреждения </w:t>
      </w:r>
      <w:r w:rsidRPr="00B37DC1">
        <w:t>и денежных обязательств согласно утвержденному Авансовому отчету (ф. 0504505).</w:t>
      </w:r>
    </w:p>
    <w:p w:rsidR="0020519D" w:rsidRPr="00B37DC1" w:rsidRDefault="0020519D" w:rsidP="0020519D">
      <w:pPr>
        <w:pStyle w:val="s1"/>
        <w:spacing w:before="0" w:beforeAutospacing="0" w:after="0" w:afterAutospacing="0"/>
        <w:jc w:val="both"/>
      </w:pPr>
      <w:r w:rsidRPr="00B37DC1">
        <w:t xml:space="preserve">2.18.6.2. По </w:t>
      </w:r>
      <w:r w:rsidR="00F66893" w:rsidRPr="00B37DC1">
        <w:t>обязательств учреждения</w:t>
      </w:r>
      <w:r w:rsidRPr="00B37DC1">
        <w:t>,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суммы ранее принятых обязательств подлежат корректировке на сумму фактически полученного объема услуг, предъявленного по такому договору (государственному контракту) (в том числе на основании подписанного акта сверки расчетов).</w:t>
      </w:r>
    </w:p>
    <w:p w:rsidR="0020519D" w:rsidRPr="00B37DC1" w:rsidRDefault="0020519D" w:rsidP="0020519D">
      <w:pPr>
        <w:pStyle w:val="s1"/>
        <w:spacing w:before="0" w:beforeAutospacing="0" w:after="0" w:afterAutospacing="0"/>
        <w:jc w:val="both"/>
      </w:pPr>
      <w:r w:rsidRPr="00B37DC1">
        <w:t xml:space="preserve">2.18.6.3. Суммы ранее принятых </w:t>
      </w:r>
      <w:r w:rsidR="00F66893" w:rsidRPr="00B37DC1">
        <w:t xml:space="preserve">обязательств учреждения </w:t>
      </w:r>
      <w:r w:rsidRPr="00B37DC1">
        <w:t>и денежных обязательств подлежат корректировке:</w:t>
      </w:r>
    </w:p>
    <w:p w:rsidR="0020519D" w:rsidRPr="00B37DC1" w:rsidRDefault="0020519D" w:rsidP="0020519D">
      <w:pPr>
        <w:pStyle w:val="s1"/>
        <w:spacing w:before="0" w:beforeAutospacing="0" w:after="0" w:afterAutospacing="0"/>
        <w:jc w:val="both"/>
      </w:pPr>
      <w:r w:rsidRPr="00B37DC1">
        <w:t>- по налогам и взносам, начисленным на основании Справки-расчета (</w:t>
      </w:r>
      <w:r w:rsidRPr="00B37DC1">
        <w:rPr>
          <w:color w:val="0070C0"/>
        </w:rPr>
        <w:t>Приложение № 2.18</w:t>
      </w:r>
      <w:r w:rsidRPr="00B37DC1">
        <w:t xml:space="preserve"> к настоящей Учетной политике), составленной до формирования налоговой декларации;</w:t>
      </w:r>
    </w:p>
    <w:p w:rsidR="0020519D" w:rsidRPr="00B37DC1" w:rsidRDefault="0020519D" w:rsidP="0020519D">
      <w:pPr>
        <w:pStyle w:val="s1"/>
        <w:spacing w:before="0" w:beforeAutospacing="0" w:after="0" w:afterAutospacing="0"/>
        <w:jc w:val="both"/>
      </w:pPr>
      <w:r w:rsidRPr="00B37DC1">
        <w:t>- по начисленным транспортному и земельному налогам на основании сообщения об исчисленной налоговым органом сумме транспортного налога и сообщения об исчисленной налоговым органом сумме земельного налога соответственно.</w:t>
      </w:r>
    </w:p>
    <w:p w:rsidR="00440961" w:rsidRPr="00B37DC1" w:rsidRDefault="00440961" w:rsidP="00E24C39">
      <w:pPr>
        <w:pStyle w:val="s1"/>
        <w:shd w:val="clear" w:color="auto" w:fill="FFFFFF"/>
        <w:spacing w:before="0" w:beforeAutospacing="0" w:after="0" w:afterAutospacing="0"/>
        <w:jc w:val="both"/>
      </w:pPr>
      <w:bookmarkStart w:id="685" w:name="sub_103073"/>
      <w:r w:rsidRPr="00B37DC1">
        <w:t>2.18.</w:t>
      </w:r>
      <w:r w:rsidR="009B3356" w:rsidRPr="00B37DC1">
        <w:t>7</w:t>
      </w:r>
      <w:r w:rsidRPr="00B37DC1">
        <w:t>.</w:t>
      </w:r>
      <w:r w:rsidR="00626456" w:rsidRPr="00B37DC1">
        <w:t xml:space="preserve"> </w:t>
      </w:r>
      <w:r w:rsidRPr="00B37DC1">
        <w:t xml:space="preserve">Аналитический учет обязательств ведется в разрезе </w:t>
      </w:r>
      <w:r w:rsidRPr="00B37DC1">
        <w:rPr>
          <w:rStyle w:val="s10"/>
          <w:bCs/>
        </w:rPr>
        <w:t>кредиторов, в отношении которых принимаются обязательства, и контрактов (договоров).</w:t>
      </w:r>
    </w:p>
    <w:p w:rsidR="00D25BA0" w:rsidRPr="00B37DC1" w:rsidRDefault="00440961" w:rsidP="00E24C39">
      <w:pPr>
        <w:pStyle w:val="s1"/>
        <w:spacing w:before="0" w:beforeAutospacing="0" w:after="0" w:afterAutospacing="0"/>
        <w:jc w:val="both"/>
      </w:pPr>
      <w:r w:rsidRPr="00B37DC1">
        <w:t>2.18.</w:t>
      </w:r>
      <w:r w:rsidR="009B3356" w:rsidRPr="00B37DC1">
        <w:t>8</w:t>
      </w:r>
      <w:r w:rsidR="003E4FB1" w:rsidRPr="00B37DC1">
        <w:t>.</w:t>
      </w:r>
      <w:r w:rsidR="00626456" w:rsidRPr="00B37DC1">
        <w:t xml:space="preserve"> </w:t>
      </w:r>
      <w:r w:rsidR="00D25BA0" w:rsidRPr="00B37DC1">
        <w:t>Учет принятых обязательств и денеж</w:t>
      </w:r>
      <w:r w:rsidR="00F16413" w:rsidRPr="00B37DC1">
        <w:t xml:space="preserve">ных обязательств осуществляется, в частности, </w:t>
      </w:r>
      <w:r w:rsidR="00D25BA0" w:rsidRPr="00B37DC1">
        <w:t>на основании следующих документов, подтверждающих их принятие:</w:t>
      </w:r>
    </w:p>
    <w:tbl>
      <w:tblPr>
        <w:tblW w:w="5000" w:type="pct"/>
        <w:shd w:val="clear" w:color="auto" w:fill="FFFFFF"/>
        <w:tblCellMar>
          <w:top w:w="15" w:type="dxa"/>
          <w:left w:w="15" w:type="dxa"/>
          <w:bottom w:w="15" w:type="dxa"/>
          <w:right w:w="15" w:type="dxa"/>
        </w:tblCellMar>
        <w:tblLook w:val="04A0"/>
      </w:tblPr>
      <w:tblGrid>
        <w:gridCol w:w="555"/>
        <w:gridCol w:w="4560"/>
        <w:gridCol w:w="4836"/>
      </w:tblGrid>
      <w:tr w:rsidR="00D25BA0" w:rsidRPr="00B37DC1" w:rsidTr="003E4FB1">
        <w:tc>
          <w:tcPr>
            <w:tcW w:w="279" w:type="pct"/>
            <w:tcBorders>
              <w:top w:val="single" w:sz="4" w:space="0" w:color="000000"/>
              <w:left w:val="single" w:sz="4" w:space="0" w:color="000000"/>
            </w:tcBorders>
            <w:shd w:val="clear" w:color="auto" w:fill="FFFFFF"/>
            <w:vAlign w:val="center"/>
            <w:hideMark/>
          </w:tcPr>
          <w:p w:rsidR="00D25BA0" w:rsidRPr="00B37DC1" w:rsidRDefault="002C5AB5" w:rsidP="00F31B4D">
            <w:pPr>
              <w:pStyle w:val="s1"/>
              <w:spacing w:before="0" w:beforeAutospacing="0" w:after="0" w:afterAutospacing="0"/>
              <w:jc w:val="center"/>
            </w:pPr>
            <w:r w:rsidRPr="00B37DC1">
              <w:rPr>
                <w:lang w:val="en-US"/>
              </w:rPr>
              <w:t>N</w:t>
            </w:r>
            <w:r w:rsidR="00CC4644" w:rsidRPr="00B37DC1">
              <w:t xml:space="preserve"> </w:t>
            </w:r>
            <w:r w:rsidR="00D25BA0" w:rsidRPr="00B37DC1">
              <w:t>п/п</w:t>
            </w:r>
          </w:p>
        </w:tc>
        <w:tc>
          <w:tcPr>
            <w:tcW w:w="2291" w:type="pct"/>
            <w:tcBorders>
              <w:top w:val="single" w:sz="4" w:space="0" w:color="000000"/>
              <w:left w:val="single" w:sz="4" w:space="0" w:color="000000"/>
            </w:tcBorders>
            <w:shd w:val="clear" w:color="auto" w:fill="FFFFFF"/>
            <w:vAlign w:val="center"/>
            <w:hideMark/>
          </w:tcPr>
          <w:p w:rsidR="00D25BA0" w:rsidRPr="00B37DC1" w:rsidRDefault="00D25BA0" w:rsidP="00F31B4D">
            <w:pPr>
              <w:pStyle w:val="s1"/>
              <w:spacing w:before="0" w:beforeAutospacing="0" w:after="0" w:afterAutospacing="0"/>
              <w:jc w:val="center"/>
            </w:pPr>
            <w:r w:rsidRPr="00B37DC1">
              <w:t>Документ, на основании которого возникает</w:t>
            </w:r>
            <w:r w:rsidRPr="00B37DC1">
              <w:rPr>
                <w:rStyle w:val="apple-converted-space"/>
              </w:rPr>
              <w:t> </w:t>
            </w:r>
            <w:r w:rsidRPr="00B37DC1">
              <w:rPr>
                <w:rStyle w:val="s17"/>
              </w:rPr>
              <w:t>обязательство</w:t>
            </w:r>
          </w:p>
        </w:tc>
        <w:tc>
          <w:tcPr>
            <w:tcW w:w="2430" w:type="pct"/>
            <w:tcBorders>
              <w:top w:val="single" w:sz="4" w:space="0" w:color="000000"/>
              <w:left w:val="single" w:sz="4" w:space="0" w:color="000000"/>
              <w:right w:val="single" w:sz="4" w:space="0" w:color="000000"/>
            </w:tcBorders>
            <w:shd w:val="clear" w:color="auto" w:fill="FFFFFF"/>
            <w:vAlign w:val="center"/>
            <w:hideMark/>
          </w:tcPr>
          <w:p w:rsidR="00D25BA0" w:rsidRPr="00B37DC1" w:rsidRDefault="00D25BA0" w:rsidP="00F31B4D">
            <w:pPr>
              <w:pStyle w:val="s1"/>
              <w:spacing w:before="0" w:beforeAutospacing="0" w:after="0" w:afterAutospacing="0"/>
              <w:jc w:val="center"/>
            </w:pPr>
            <w:r w:rsidRPr="00B37DC1">
              <w:t>Документ, подтверждающий возникновение денежного обязательства</w:t>
            </w:r>
          </w:p>
        </w:tc>
      </w:tr>
      <w:tr w:rsidR="009B2450" w:rsidRPr="00B37DC1" w:rsidTr="003E4FB1">
        <w:tc>
          <w:tcPr>
            <w:tcW w:w="279" w:type="pct"/>
            <w:vMerge w:val="restart"/>
            <w:tcBorders>
              <w:top w:val="single" w:sz="4" w:space="0" w:color="000000"/>
              <w:left w:val="single" w:sz="4" w:space="0" w:color="000000"/>
              <w:right w:val="single" w:sz="4" w:space="0" w:color="000000"/>
            </w:tcBorders>
            <w:shd w:val="clear" w:color="auto" w:fill="FFFFFF"/>
          </w:tcPr>
          <w:p w:rsidR="009B2450" w:rsidRPr="00B37DC1" w:rsidRDefault="009B2450" w:rsidP="00F31B4D">
            <w:pPr>
              <w:pStyle w:val="s1"/>
              <w:spacing w:before="0" w:after="0"/>
            </w:pPr>
            <w:r w:rsidRPr="00B37DC1">
              <w:t>1.</w:t>
            </w:r>
          </w:p>
        </w:tc>
        <w:tc>
          <w:tcPr>
            <w:tcW w:w="2291" w:type="pct"/>
            <w:vMerge w:val="restart"/>
            <w:tcBorders>
              <w:top w:val="single" w:sz="4" w:space="0" w:color="000000"/>
              <w:left w:val="single" w:sz="4" w:space="0" w:color="000000"/>
              <w:right w:val="single" w:sz="4" w:space="0" w:color="000000"/>
            </w:tcBorders>
            <w:shd w:val="clear" w:color="auto" w:fill="FFFFFF"/>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Контракт (договор) на поставку товаров, выполнение работ, оказание услуг</w:t>
            </w:r>
          </w:p>
        </w:tc>
        <w:tc>
          <w:tcPr>
            <w:tcW w:w="2430" w:type="pct"/>
            <w:tcBorders>
              <w:top w:val="single" w:sz="4" w:space="0" w:color="000000"/>
              <w:left w:val="single" w:sz="4" w:space="0" w:color="000000"/>
              <w:right w:val="single" w:sz="4" w:space="0" w:color="000000"/>
            </w:tcBorders>
            <w:shd w:val="clear" w:color="auto" w:fill="FFFFFF"/>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Документ о приемке товаров, выполненной работы (ее результатов), оказанной услуги, в том числе в электронной форме (включая документ о приемке в ЕИС согласно ч. 13 ст. 94 Закона № 44-ФЗ от 05.04.2013)</w:t>
            </w:r>
          </w:p>
        </w:tc>
      </w:tr>
      <w:tr w:rsidR="009B2450" w:rsidRPr="00B37DC1" w:rsidTr="009B2450">
        <w:tc>
          <w:tcPr>
            <w:tcW w:w="279" w:type="pct"/>
            <w:vMerge/>
            <w:tcBorders>
              <w:left w:val="single" w:sz="4" w:space="0" w:color="000000"/>
              <w:right w:val="single" w:sz="4" w:space="0" w:color="000000"/>
            </w:tcBorders>
            <w:shd w:val="clear" w:color="auto" w:fill="FFFFFF"/>
            <w:hideMark/>
          </w:tcPr>
          <w:p w:rsidR="009B2450" w:rsidRPr="00B37DC1" w:rsidRDefault="009B2450" w:rsidP="00F31B4D">
            <w:pPr>
              <w:pStyle w:val="s1"/>
              <w:spacing w:before="0" w:beforeAutospacing="0" w:after="0" w:afterAutospacing="0"/>
            </w:pPr>
          </w:p>
        </w:tc>
        <w:tc>
          <w:tcPr>
            <w:tcW w:w="2291" w:type="pct"/>
            <w:vMerge/>
            <w:tcBorders>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Акт выполненных работ</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Акт об оказании услуг</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Акт приема-передачи</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Контракт, договор (в случае осуществления авансовых платежей в соответствии с условиями договора/контракта, внесение арендной платы)</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Справка-расчет или иной документ, являющийся основанием для оплаты неустойки</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Счет</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Счет-фактура</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Товарная накладная (унифицированная</w:t>
            </w:r>
            <w:r w:rsidRPr="00B37DC1">
              <w:rPr>
                <w:rStyle w:val="apple-converted-space"/>
                <w:rFonts w:ascii="Times New Roman" w:hAnsi="Times New Roman" w:cs="Times New Roman"/>
                <w:sz w:val="24"/>
                <w:szCs w:val="24"/>
              </w:rPr>
              <w:t> </w:t>
            </w:r>
            <w:r w:rsidRPr="00B37DC1">
              <w:rPr>
                <w:rFonts w:ascii="Times New Roman" w:hAnsi="Times New Roman" w:cs="Times New Roman"/>
                <w:sz w:val="24"/>
                <w:szCs w:val="24"/>
              </w:rPr>
              <w:t>форма N ТОРГ-12) (ф. 0330212)</w:t>
            </w:r>
          </w:p>
        </w:tc>
      </w:tr>
      <w:tr w:rsidR="009B2450" w:rsidRPr="00B37DC1" w:rsidTr="009B2450">
        <w:trPr>
          <w:trHeight w:val="472"/>
        </w:trPr>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Универсальный передаточный документ</w:t>
            </w:r>
          </w:p>
        </w:tc>
      </w:tr>
      <w:tr w:rsidR="009B2450" w:rsidRPr="00B37DC1" w:rsidTr="009B2450">
        <w:trPr>
          <w:trHeight w:val="472"/>
        </w:trPr>
        <w:tc>
          <w:tcPr>
            <w:tcW w:w="279" w:type="pct"/>
            <w:tcBorders>
              <w:left w:val="single" w:sz="4" w:space="0" w:color="000000"/>
              <w:right w:val="single" w:sz="4" w:space="0" w:color="000000"/>
            </w:tcBorders>
            <w:shd w:val="clear" w:color="auto" w:fill="FFFFFF"/>
            <w:vAlign w:val="center"/>
          </w:tcPr>
          <w:p w:rsidR="009B2450" w:rsidRPr="00B37DC1" w:rsidRDefault="009B2450" w:rsidP="00F31B4D">
            <w:pPr>
              <w:spacing w:after="0" w:line="240" w:lineRule="auto"/>
              <w:rPr>
                <w:rFonts w:ascii="Times New Roman" w:hAnsi="Times New Roman"/>
                <w:sz w:val="24"/>
                <w:szCs w:val="24"/>
              </w:rPr>
            </w:pPr>
          </w:p>
        </w:tc>
        <w:tc>
          <w:tcPr>
            <w:tcW w:w="2291" w:type="pct"/>
            <w:tcBorders>
              <w:left w:val="single" w:sz="4" w:space="0" w:color="000000"/>
              <w:right w:val="single" w:sz="4" w:space="0" w:color="000000"/>
            </w:tcBorders>
            <w:shd w:val="clear" w:color="auto" w:fill="FFFFFF"/>
            <w:vAlign w:val="center"/>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Иной документ, подтверждающий возникновение денежного обязательства по контракту (договору)</w:t>
            </w:r>
          </w:p>
        </w:tc>
      </w:tr>
      <w:tr w:rsidR="009B2450" w:rsidRPr="00B37DC1" w:rsidTr="003E4FB1">
        <w:tc>
          <w:tcPr>
            <w:tcW w:w="279" w:type="pct"/>
            <w:vMerge w:val="restar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
              <w:spacing w:before="0" w:beforeAutospacing="0" w:after="0" w:afterAutospacing="0"/>
            </w:pPr>
            <w:r w:rsidRPr="00B37DC1">
              <w:t>2.</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Приказ об утверждении Штатного расписания с расчетом годового фонда оплаты труда</w:t>
            </w:r>
          </w:p>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(с учетом плановых назначений на оплату труда)</w:t>
            </w: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Расчетно-платежная ведомость (ф. 0504401)</w:t>
            </w:r>
          </w:p>
        </w:tc>
      </w:tr>
      <w:tr w:rsidR="009B2450" w:rsidRPr="00B37DC1" w:rsidTr="009B2450">
        <w:trPr>
          <w:trHeight w:val="316"/>
        </w:trPr>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Расчетная ведомость (ф. 0504402)</w:t>
            </w:r>
          </w:p>
        </w:tc>
      </w:tr>
      <w:tr w:rsidR="009B2450" w:rsidRPr="00B37DC1" w:rsidTr="009B2450">
        <w:trPr>
          <w:trHeight w:val="316"/>
        </w:trPr>
        <w:tc>
          <w:tcPr>
            <w:tcW w:w="279" w:type="pct"/>
            <w:vMerge/>
            <w:tcBorders>
              <w:left w:val="single" w:sz="4" w:space="0" w:color="000000"/>
              <w:right w:val="single" w:sz="4" w:space="0" w:color="000000"/>
            </w:tcBorders>
            <w:shd w:val="clear" w:color="auto" w:fill="FFFFFF"/>
            <w:vAlign w:val="center"/>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Иной документ, подтверждающий возникновение денежного обязательства, возникшему по реализации трудовых функций работника</w:t>
            </w:r>
          </w:p>
        </w:tc>
      </w:tr>
      <w:tr w:rsidR="009B2450" w:rsidRPr="00B37DC1" w:rsidTr="003E4FB1">
        <w:tc>
          <w:tcPr>
            <w:tcW w:w="279" w:type="pct"/>
            <w:vMerge w:val="restar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
              <w:spacing w:before="0" w:beforeAutospacing="0" w:after="0" w:afterAutospacing="0"/>
            </w:pPr>
            <w:r w:rsidRPr="00B37DC1">
              <w:t>3.</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Исполнительный документ (исполнительный лист, судебный приказ)</w:t>
            </w: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Бухгалтерская справка (ф. 0504833)</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9B2450" w:rsidRPr="00B37DC1" w:rsidTr="009B2450">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Исполнительный документ</w:t>
            </w:r>
          </w:p>
        </w:tc>
      </w:tr>
      <w:tr w:rsidR="009B2450" w:rsidRPr="00B37DC1" w:rsidTr="009B2450">
        <w:trPr>
          <w:trHeight w:val="199"/>
        </w:trPr>
        <w:tc>
          <w:tcPr>
            <w:tcW w:w="279"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Справка-расчет</w:t>
            </w:r>
          </w:p>
        </w:tc>
      </w:tr>
      <w:tr w:rsidR="009B2450" w:rsidRPr="00B37DC1" w:rsidTr="009B2450">
        <w:trPr>
          <w:trHeight w:val="199"/>
        </w:trPr>
        <w:tc>
          <w:tcPr>
            <w:tcW w:w="279" w:type="pct"/>
            <w:vMerge/>
            <w:tcBorders>
              <w:left w:val="single" w:sz="4" w:space="0" w:color="000000"/>
              <w:right w:val="single" w:sz="4" w:space="0" w:color="000000"/>
            </w:tcBorders>
            <w:shd w:val="clear" w:color="auto" w:fill="FFFFFF"/>
            <w:vAlign w:val="center"/>
          </w:tcPr>
          <w:p w:rsidR="009B2450" w:rsidRPr="00B37DC1" w:rsidRDefault="009B2450" w:rsidP="00F31B4D">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tcPr>
          <w:p w:rsidR="009B2450" w:rsidRPr="00B37DC1" w:rsidRDefault="009B245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Иной документ, подтверждающий возникновение денежного обязательства на основании исполнительного документа</w:t>
            </w:r>
          </w:p>
        </w:tc>
      </w:tr>
      <w:tr w:rsidR="00D25BA0" w:rsidRPr="00B37DC1" w:rsidTr="003E4FB1">
        <w:tc>
          <w:tcPr>
            <w:tcW w:w="279" w:type="pct"/>
            <w:vMerge w:val="restart"/>
            <w:tcBorders>
              <w:top w:val="single" w:sz="4" w:space="0" w:color="000000"/>
              <w:left w:val="single" w:sz="4" w:space="0" w:color="000000"/>
              <w:right w:val="single" w:sz="4" w:space="0" w:color="000000"/>
            </w:tcBorders>
            <w:shd w:val="clear" w:color="auto" w:fill="FFFFFF"/>
            <w:hideMark/>
          </w:tcPr>
          <w:p w:rsidR="00D25BA0" w:rsidRPr="00B37DC1" w:rsidRDefault="00D25BA0" w:rsidP="00F31B4D">
            <w:pPr>
              <w:pStyle w:val="s1"/>
              <w:spacing w:before="0" w:beforeAutospacing="0" w:after="0" w:afterAutospacing="0"/>
            </w:pPr>
            <w:r w:rsidRPr="00B37DC1">
              <w:t>4.</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D25BA0" w:rsidRPr="00B37DC1" w:rsidRDefault="00D25BA0" w:rsidP="00F31B4D">
            <w:pPr>
              <w:pStyle w:val="s16"/>
              <w:rPr>
                <w:rFonts w:ascii="Times New Roman" w:hAnsi="Times New Roman" w:cs="Times New Roman"/>
                <w:sz w:val="24"/>
                <w:szCs w:val="24"/>
              </w:rPr>
            </w:pPr>
            <w:r w:rsidRPr="00B37DC1">
              <w:rPr>
                <w:rFonts w:ascii="Times New Roman" w:hAnsi="Times New Roman" w:cs="Times New Roman"/>
                <w:sz w:val="24"/>
                <w:szCs w:val="24"/>
              </w:rPr>
              <w:t>Решение налогового органа о взыскании налога, сбора, пеней и штрафов</w:t>
            </w:r>
          </w:p>
        </w:tc>
        <w:tc>
          <w:tcPr>
            <w:tcW w:w="2430" w:type="pct"/>
            <w:tcBorders>
              <w:top w:val="single" w:sz="4" w:space="0" w:color="000000"/>
              <w:left w:val="single" w:sz="4" w:space="0" w:color="000000"/>
              <w:right w:val="single" w:sz="4" w:space="0" w:color="000000"/>
            </w:tcBorders>
            <w:shd w:val="clear" w:color="auto" w:fill="FFFFFF"/>
            <w:hideMark/>
          </w:tcPr>
          <w:p w:rsidR="00D25BA0" w:rsidRPr="00B37DC1" w:rsidRDefault="00D25BA0" w:rsidP="00F31B4D">
            <w:pPr>
              <w:pStyle w:val="s16"/>
              <w:rPr>
                <w:rFonts w:ascii="Times New Roman" w:hAnsi="Times New Roman" w:cs="Times New Roman"/>
                <w:sz w:val="24"/>
                <w:szCs w:val="24"/>
              </w:rPr>
            </w:pPr>
            <w:r w:rsidRPr="00B37DC1">
              <w:rPr>
                <w:rFonts w:ascii="Times New Roman" w:hAnsi="Times New Roman" w:cs="Times New Roman"/>
                <w:sz w:val="24"/>
                <w:szCs w:val="24"/>
              </w:rPr>
              <w:t>Бухгалтерская справка (ф. 0504833)</w:t>
            </w:r>
          </w:p>
        </w:tc>
      </w:tr>
      <w:tr w:rsidR="00D25BA0" w:rsidRPr="00B37DC1" w:rsidTr="003E4FB1">
        <w:tc>
          <w:tcPr>
            <w:tcW w:w="279" w:type="pct"/>
            <w:vMerge/>
            <w:tcBorders>
              <w:top w:val="single" w:sz="4" w:space="0" w:color="000000"/>
              <w:left w:val="single" w:sz="4" w:space="0" w:color="000000"/>
              <w:right w:val="single" w:sz="4" w:space="0" w:color="000000"/>
            </w:tcBorders>
            <w:shd w:val="clear" w:color="auto" w:fill="FFFFFF"/>
            <w:vAlign w:val="center"/>
            <w:hideMark/>
          </w:tcPr>
          <w:p w:rsidR="00D25BA0" w:rsidRPr="00B37DC1" w:rsidRDefault="00D25BA0" w:rsidP="00F31B4D">
            <w:pPr>
              <w:spacing w:after="0" w:line="240" w:lineRule="auto"/>
              <w:rPr>
                <w:rFonts w:ascii="Times New Roman" w:hAnsi="Times New Roman"/>
                <w:sz w:val="24"/>
                <w:szCs w:val="24"/>
              </w:rPr>
            </w:pPr>
          </w:p>
        </w:tc>
        <w:tc>
          <w:tcPr>
            <w:tcW w:w="2291" w:type="pct"/>
            <w:vMerge/>
            <w:tcBorders>
              <w:top w:val="single" w:sz="4" w:space="0" w:color="000000"/>
              <w:left w:val="single" w:sz="4" w:space="0" w:color="000000"/>
              <w:right w:val="single" w:sz="4" w:space="0" w:color="000000"/>
            </w:tcBorders>
            <w:shd w:val="clear" w:color="auto" w:fill="FFFFFF"/>
            <w:vAlign w:val="center"/>
            <w:hideMark/>
          </w:tcPr>
          <w:p w:rsidR="00D25BA0" w:rsidRPr="00B37DC1" w:rsidRDefault="00D25BA0"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D25BA0" w:rsidRPr="00B37DC1" w:rsidRDefault="00D25BA0" w:rsidP="00F31B4D">
            <w:pPr>
              <w:pStyle w:val="s16"/>
              <w:rPr>
                <w:rFonts w:ascii="Times New Roman" w:hAnsi="Times New Roman" w:cs="Times New Roman"/>
                <w:sz w:val="24"/>
                <w:szCs w:val="24"/>
              </w:rPr>
            </w:pPr>
            <w:r w:rsidRPr="00B37DC1">
              <w:rPr>
                <w:rFonts w:ascii="Times New Roman" w:hAnsi="Times New Roman" w:cs="Times New Roman"/>
                <w:sz w:val="24"/>
                <w:szCs w:val="24"/>
              </w:rPr>
              <w:t>Решение налогового органа</w:t>
            </w:r>
          </w:p>
        </w:tc>
      </w:tr>
      <w:tr w:rsidR="00B406B1" w:rsidRPr="00B37DC1" w:rsidTr="00471A95">
        <w:trPr>
          <w:trHeight w:val="316"/>
        </w:trPr>
        <w:tc>
          <w:tcPr>
            <w:tcW w:w="279" w:type="pct"/>
            <w:vMerge/>
            <w:tcBorders>
              <w:top w:val="single" w:sz="4" w:space="0" w:color="000000"/>
              <w:left w:val="single" w:sz="4" w:space="0" w:color="000000"/>
              <w:right w:val="single" w:sz="4" w:space="0" w:color="000000"/>
            </w:tcBorders>
            <w:shd w:val="clear" w:color="auto" w:fill="FFFFFF"/>
            <w:vAlign w:val="center"/>
            <w:hideMark/>
          </w:tcPr>
          <w:p w:rsidR="00B406B1" w:rsidRPr="00B37DC1" w:rsidRDefault="00B406B1" w:rsidP="00F31B4D">
            <w:pPr>
              <w:spacing w:after="0" w:line="240" w:lineRule="auto"/>
              <w:rPr>
                <w:rFonts w:ascii="Times New Roman" w:hAnsi="Times New Roman"/>
                <w:sz w:val="24"/>
                <w:szCs w:val="24"/>
              </w:rPr>
            </w:pPr>
          </w:p>
        </w:tc>
        <w:tc>
          <w:tcPr>
            <w:tcW w:w="2291" w:type="pct"/>
            <w:vMerge/>
            <w:tcBorders>
              <w:top w:val="single" w:sz="4" w:space="0" w:color="000000"/>
              <w:left w:val="single" w:sz="4" w:space="0" w:color="000000"/>
              <w:right w:val="single" w:sz="4" w:space="0" w:color="000000"/>
            </w:tcBorders>
            <w:shd w:val="clear" w:color="auto" w:fill="FFFFFF"/>
            <w:vAlign w:val="center"/>
            <w:hideMark/>
          </w:tcPr>
          <w:p w:rsidR="00B406B1" w:rsidRPr="00B37DC1" w:rsidRDefault="00B406B1" w:rsidP="00F31B4D">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Справка-расчет</w:t>
            </w:r>
          </w:p>
        </w:tc>
      </w:tr>
      <w:tr w:rsidR="00B406B1" w:rsidRPr="00B37DC1" w:rsidTr="003E4FB1">
        <w:tc>
          <w:tcPr>
            <w:tcW w:w="279" w:type="pct"/>
            <w:vMerge w:val="restart"/>
            <w:tcBorders>
              <w:top w:val="single" w:sz="4" w:space="0" w:color="000000"/>
              <w:left w:val="single" w:sz="4" w:space="0" w:color="000000"/>
              <w:right w:val="single" w:sz="4" w:space="0" w:color="000000"/>
            </w:tcBorders>
            <w:shd w:val="clear" w:color="auto" w:fill="FFFFFF"/>
            <w:hideMark/>
          </w:tcPr>
          <w:p w:rsidR="00B406B1" w:rsidRPr="00B37DC1" w:rsidRDefault="00B406B1" w:rsidP="00F31B4D">
            <w:pPr>
              <w:pStyle w:val="s1"/>
              <w:spacing w:before="0" w:beforeAutospacing="0" w:after="0" w:afterAutospacing="0"/>
            </w:pPr>
            <w:r w:rsidRPr="00B37DC1">
              <w:t>5.</w:t>
            </w:r>
          </w:p>
          <w:p w:rsidR="00B406B1" w:rsidRPr="00B37DC1" w:rsidRDefault="00B406B1" w:rsidP="00F31B4D">
            <w:pPr>
              <w:pStyle w:val="empty"/>
            </w:pPr>
            <w:r w:rsidRPr="00B37DC1">
              <w:t> </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Документ, не определенный выше, в соответствии с которым возникает обязательство:</w:t>
            </w:r>
          </w:p>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 закон, иной нормативный правовой акт, в соответствии с которыми возникают обязательства перед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 договор, расчет по которому осуществляется наличными деньгами;</w:t>
            </w:r>
          </w:p>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 xml:space="preserve">- договор на оказание услуг, выполнение работ, заключенный с физическим лицом, не являющимся индивидуальным </w:t>
            </w:r>
            <w:r w:rsidRPr="00B37DC1">
              <w:rPr>
                <w:rFonts w:ascii="Times New Roman" w:hAnsi="Times New Roman" w:cs="Times New Roman"/>
                <w:sz w:val="24"/>
                <w:szCs w:val="24"/>
              </w:rPr>
              <w:lastRenderedPageBreak/>
              <w:t>предпринимателем.</w:t>
            </w:r>
          </w:p>
        </w:tc>
        <w:tc>
          <w:tcPr>
            <w:tcW w:w="2430" w:type="pct"/>
            <w:tcBorders>
              <w:top w:val="single" w:sz="4" w:space="0" w:color="000000"/>
              <w:left w:val="single" w:sz="4" w:space="0" w:color="000000"/>
              <w:right w:val="single" w:sz="4" w:space="0" w:color="000000"/>
            </w:tcBorders>
            <w:shd w:val="clear" w:color="auto" w:fill="FFFFFF"/>
            <w:hideMark/>
          </w:tcPr>
          <w:p w:rsidR="00B406B1" w:rsidRPr="00B37DC1" w:rsidRDefault="000D7BCD" w:rsidP="000D7BCD">
            <w:pPr>
              <w:pStyle w:val="s16"/>
              <w:rPr>
                <w:rFonts w:ascii="Times New Roman" w:hAnsi="Times New Roman" w:cs="Times New Roman"/>
                <w:sz w:val="24"/>
                <w:szCs w:val="24"/>
              </w:rPr>
            </w:pPr>
            <w:r w:rsidRPr="00B37DC1">
              <w:rPr>
                <w:rFonts w:ascii="Times New Roman" w:hAnsi="Times New Roman" w:cs="Times New Roman"/>
                <w:sz w:val="24"/>
                <w:szCs w:val="24"/>
              </w:rPr>
              <w:lastRenderedPageBreak/>
              <w:t>Отчет о расходах подотчетного лица</w:t>
            </w:r>
          </w:p>
        </w:tc>
      </w:tr>
      <w:tr w:rsidR="009B2450" w:rsidRPr="00B37DC1" w:rsidTr="00471A95">
        <w:tc>
          <w:tcPr>
            <w:tcW w:w="279" w:type="pct"/>
            <w:vMerge/>
            <w:tcBorders>
              <w:left w:val="single" w:sz="4" w:space="0" w:color="000000"/>
              <w:right w:val="single" w:sz="4" w:space="0" w:color="000000"/>
            </w:tcBorders>
            <w:shd w:val="clear" w:color="auto" w:fill="FFFFFF"/>
            <w:vAlign w:val="center"/>
          </w:tcPr>
          <w:p w:rsidR="009B2450" w:rsidRPr="00B37DC1" w:rsidRDefault="009B2450" w:rsidP="00F31B4D">
            <w:pPr>
              <w:pStyle w:val="empty"/>
            </w:pPr>
          </w:p>
        </w:tc>
        <w:tc>
          <w:tcPr>
            <w:tcW w:w="2291" w:type="pct"/>
            <w:vMerge/>
            <w:tcBorders>
              <w:left w:val="single" w:sz="4" w:space="0" w:color="000000"/>
              <w:right w:val="single" w:sz="4" w:space="0" w:color="000000"/>
            </w:tcBorders>
            <w:shd w:val="clear" w:color="auto" w:fill="FFFFFF"/>
            <w:vAlign w:val="center"/>
          </w:tcPr>
          <w:p w:rsidR="009B2450" w:rsidRPr="00B37DC1" w:rsidRDefault="009B2450"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Авансовый отчет</w:t>
            </w:r>
          </w:p>
        </w:tc>
      </w:tr>
      <w:tr w:rsidR="00B406B1" w:rsidRPr="00B37DC1" w:rsidTr="00471A95">
        <w:tc>
          <w:tcPr>
            <w:tcW w:w="279"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Акт выполненных работ</w:t>
            </w:r>
          </w:p>
        </w:tc>
      </w:tr>
      <w:tr w:rsidR="00B406B1" w:rsidRPr="00B37DC1" w:rsidTr="00471A95">
        <w:tc>
          <w:tcPr>
            <w:tcW w:w="279"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Акт приема-передачи</w:t>
            </w:r>
          </w:p>
        </w:tc>
      </w:tr>
      <w:tr w:rsidR="00B406B1" w:rsidRPr="00B37DC1" w:rsidTr="00471A95">
        <w:tc>
          <w:tcPr>
            <w:tcW w:w="279"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Акт об оказании услуг</w:t>
            </w:r>
          </w:p>
        </w:tc>
      </w:tr>
      <w:tr w:rsidR="00B406B1" w:rsidRPr="00B37DC1" w:rsidTr="00471A95">
        <w:tc>
          <w:tcPr>
            <w:tcW w:w="279"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B37DC1" w:rsidRDefault="00B406B1" w:rsidP="00F31B4D">
            <w:pPr>
              <w:pStyle w:val="s16"/>
              <w:rPr>
                <w:rFonts w:ascii="Times New Roman" w:hAnsi="Times New Roman" w:cs="Times New Roman"/>
                <w:sz w:val="24"/>
                <w:szCs w:val="24"/>
              </w:rPr>
            </w:pPr>
            <w:r w:rsidRPr="00B37DC1">
              <w:rPr>
                <w:rFonts w:ascii="Times New Roman" w:hAnsi="Times New Roman" w:cs="Times New Roman"/>
                <w:sz w:val="24"/>
                <w:szCs w:val="24"/>
              </w:rPr>
              <w:t>Договор на оказание услуг, выполнение работ, заключенный с физическим лицом, не являющимся индивидуальным предпринимателем</w:t>
            </w:r>
          </w:p>
        </w:tc>
      </w:tr>
      <w:tr w:rsidR="00B406B1" w:rsidRPr="00B37DC1" w:rsidTr="00471A95">
        <w:tc>
          <w:tcPr>
            <w:tcW w:w="279"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B406B1" w:rsidRPr="00B37DC1" w:rsidRDefault="00B406B1"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Решение о командировании</w:t>
            </w:r>
          </w:p>
        </w:tc>
      </w:tr>
      <w:tr w:rsidR="00F16413" w:rsidRPr="00B37DC1" w:rsidTr="00471A95">
        <w:tc>
          <w:tcPr>
            <w:tcW w:w="279" w:type="pct"/>
            <w:vMerge/>
            <w:tcBorders>
              <w:left w:val="single" w:sz="4" w:space="0" w:color="000000"/>
              <w:right w:val="single" w:sz="4" w:space="0" w:color="000000"/>
            </w:tcBorders>
            <w:shd w:val="clear" w:color="auto" w:fill="FFFFFF"/>
            <w:vAlign w:val="center"/>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tcPr>
          <w:p w:rsidR="00F16413" w:rsidRPr="00B37DC1" w:rsidRDefault="00F16413" w:rsidP="00F311E2">
            <w:pPr>
              <w:pStyle w:val="af4"/>
              <w:rPr>
                <w:rFonts w:ascii="Times New Roman" w:hAnsi="Times New Roman" w:cs="Times New Roman"/>
              </w:rPr>
            </w:pPr>
            <w:r w:rsidRPr="00B37DC1">
              <w:rPr>
                <w:rFonts w:ascii="Times New Roman" w:hAnsi="Times New Roman" w:cs="Times New Roman"/>
              </w:rPr>
              <w:t>Заявка-обоснование закупки товаров, работ, услуг малого объема</w:t>
            </w:r>
          </w:p>
        </w:tc>
      </w:tr>
      <w:tr w:rsidR="00F16413" w:rsidRPr="00B37DC1" w:rsidTr="00471A95">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Заявление физического лица</w:t>
            </w:r>
          </w:p>
        </w:tc>
      </w:tr>
      <w:tr w:rsidR="00F16413" w:rsidRPr="00B37DC1" w:rsidTr="00471A95">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Квитанция</w:t>
            </w:r>
          </w:p>
        </w:tc>
      </w:tr>
      <w:tr w:rsidR="00F16413" w:rsidRPr="00B37DC1" w:rsidTr="00471A95">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Служебная записка</w:t>
            </w:r>
          </w:p>
        </w:tc>
      </w:tr>
      <w:tr w:rsidR="00F16413" w:rsidRPr="00B37DC1" w:rsidTr="00471A95">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Справка-расчет</w:t>
            </w:r>
          </w:p>
        </w:tc>
      </w:tr>
      <w:tr w:rsidR="00F16413" w:rsidRPr="00B37DC1" w:rsidTr="00471A95">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Счет</w:t>
            </w:r>
          </w:p>
        </w:tc>
      </w:tr>
      <w:tr w:rsidR="00F16413" w:rsidRPr="00B37DC1" w:rsidTr="00471A95">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Счет-фактура</w:t>
            </w:r>
          </w:p>
        </w:tc>
      </w:tr>
      <w:tr w:rsidR="00F16413" w:rsidRPr="00B37DC1" w:rsidTr="00471A95">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Товарная накладная (унифицированная форма N ТОРГ-12) (ф.0330212)</w:t>
            </w:r>
          </w:p>
        </w:tc>
      </w:tr>
      <w:tr w:rsidR="00F16413" w:rsidRPr="00B37DC1" w:rsidTr="00471A95">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Универсальный передаточный документ</w:t>
            </w:r>
          </w:p>
        </w:tc>
      </w:tr>
      <w:tr w:rsidR="00F16413" w:rsidRPr="00B37DC1" w:rsidTr="009B2450">
        <w:trPr>
          <w:trHeight w:val="161"/>
        </w:trPr>
        <w:tc>
          <w:tcPr>
            <w:tcW w:w="279"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empty"/>
            </w:pPr>
          </w:p>
        </w:tc>
        <w:tc>
          <w:tcPr>
            <w:tcW w:w="2291" w:type="pct"/>
            <w:vMerge/>
            <w:tcBorders>
              <w:left w:val="single" w:sz="4" w:space="0" w:color="000000"/>
              <w:right w:val="single" w:sz="4" w:space="0" w:color="000000"/>
            </w:tcBorders>
            <w:shd w:val="clear" w:color="auto" w:fill="FFFFFF"/>
            <w:vAlign w:val="center"/>
            <w:hideMark/>
          </w:tcPr>
          <w:p w:rsidR="00F16413" w:rsidRPr="00B37DC1" w:rsidRDefault="00F16413"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F16413" w:rsidRPr="00B37DC1" w:rsidRDefault="00F16413" w:rsidP="00F31B4D">
            <w:pPr>
              <w:pStyle w:val="s16"/>
              <w:rPr>
                <w:rFonts w:ascii="Times New Roman" w:hAnsi="Times New Roman" w:cs="Times New Roman"/>
                <w:sz w:val="24"/>
                <w:szCs w:val="24"/>
              </w:rPr>
            </w:pPr>
            <w:r w:rsidRPr="00B37DC1">
              <w:rPr>
                <w:rFonts w:ascii="Times New Roman" w:hAnsi="Times New Roman" w:cs="Times New Roman"/>
                <w:sz w:val="24"/>
                <w:szCs w:val="24"/>
              </w:rPr>
              <w:t>Чек</w:t>
            </w:r>
          </w:p>
        </w:tc>
      </w:tr>
      <w:tr w:rsidR="009B2450" w:rsidRPr="00B37DC1" w:rsidTr="00B406B1">
        <w:trPr>
          <w:trHeight w:val="161"/>
        </w:trPr>
        <w:tc>
          <w:tcPr>
            <w:tcW w:w="279" w:type="pct"/>
            <w:tcBorders>
              <w:left w:val="single" w:sz="4" w:space="0" w:color="000000"/>
              <w:bottom w:val="single" w:sz="4" w:space="0" w:color="000000"/>
              <w:right w:val="single" w:sz="4" w:space="0" w:color="000000"/>
            </w:tcBorders>
            <w:shd w:val="clear" w:color="auto" w:fill="FFFFFF"/>
            <w:vAlign w:val="center"/>
          </w:tcPr>
          <w:p w:rsidR="009B2450" w:rsidRPr="00B37DC1" w:rsidRDefault="009B2450" w:rsidP="00F31B4D">
            <w:pPr>
              <w:pStyle w:val="empty"/>
            </w:pPr>
          </w:p>
        </w:tc>
        <w:tc>
          <w:tcPr>
            <w:tcW w:w="2291" w:type="pct"/>
            <w:tcBorders>
              <w:left w:val="single" w:sz="4" w:space="0" w:color="000000"/>
              <w:bottom w:val="single" w:sz="4" w:space="0" w:color="000000"/>
              <w:right w:val="single" w:sz="4" w:space="0" w:color="000000"/>
            </w:tcBorders>
            <w:shd w:val="clear" w:color="auto" w:fill="FFFFFF"/>
            <w:vAlign w:val="center"/>
          </w:tcPr>
          <w:p w:rsidR="009B2450" w:rsidRPr="00B37DC1" w:rsidRDefault="009B2450" w:rsidP="00F31B4D">
            <w:pPr>
              <w:pStyle w:val="s16"/>
              <w:rPr>
                <w:rFonts w:ascii="Times New Roman" w:hAnsi="Times New Roman" w:cs="Times New Roman"/>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tcPr>
          <w:p w:rsidR="009B2450" w:rsidRPr="00B37DC1" w:rsidRDefault="009B2450" w:rsidP="00F31B4D">
            <w:pPr>
              <w:pStyle w:val="s16"/>
              <w:rPr>
                <w:rFonts w:ascii="Times New Roman" w:hAnsi="Times New Roman" w:cs="Times New Roman"/>
                <w:sz w:val="24"/>
                <w:szCs w:val="24"/>
              </w:rPr>
            </w:pPr>
            <w:r w:rsidRPr="00B37DC1">
              <w:rPr>
                <w:rFonts w:ascii="Times New Roman" w:hAnsi="Times New Roman" w:cs="Times New Roman"/>
                <w:sz w:val="24"/>
                <w:szCs w:val="24"/>
              </w:rPr>
              <w:t>Иной документ, подтверждающий возникновение денежного обязательства</w:t>
            </w:r>
          </w:p>
        </w:tc>
      </w:tr>
    </w:tbl>
    <w:p w:rsidR="00EA22D7" w:rsidRPr="00B37DC1" w:rsidRDefault="009B3356" w:rsidP="00EA22D7">
      <w:pPr>
        <w:pStyle w:val="s1"/>
        <w:shd w:val="clear" w:color="auto" w:fill="FFFFFF"/>
        <w:spacing w:before="0" w:beforeAutospacing="0" w:after="0" w:afterAutospacing="0"/>
        <w:jc w:val="both"/>
      </w:pPr>
      <w:r w:rsidRPr="00B37DC1">
        <w:t>2.18.9</w:t>
      </w:r>
      <w:r w:rsidR="00B406B1" w:rsidRPr="00B37DC1">
        <w:t xml:space="preserve">. </w:t>
      </w:r>
      <w:r w:rsidR="00EA22D7" w:rsidRPr="00B37DC1">
        <w:t>Учет принимаемых обязательств осуществляется на основании следующих документов:</w:t>
      </w:r>
    </w:p>
    <w:tbl>
      <w:tblPr>
        <w:tblW w:w="5000" w:type="pct"/>
        <w:shd w:val="clear" w:color="auto" w:fill="FFFFFF"/>
        <w:tblCellMar>
          <w:top w:w="15" w:type="dxa"/>
          <w:left w:w="15" w:type="dxa"/>
          <w:bottom w:w="15" w:type="dxa"/>
          <w:right w:w="15" w:type="dxa"/>
        </w:tblCellMar>
        <w:tblLook w:val="04A0"/>
      </w:tblPr>
      <w:tblGrid>
        <w:gridCol w:w="6480"/>
        <w:gridCol w:w="3471"/>
      </w:tblGrid>
      <w:tr w:rsidR="00EA22D7" w:rsidRPr="00B37DC1" w:rsidTr="003810DB">
        <w:tc>
          <w:tcPr>
            <w:tcW w:w="3256" w:type="pct"/>
            <w:tcBorders>
              <w:top w:val="single" w:sz="4" w:space="0" w:color="000000"/>
              <w:left w:val="single" w:sz="4" w:space="0" w:color="000000"/>
              <w:bottom w:val="single" w:sz="4" w:space="0" w:color="000000"/>
            </w:tcBorders>
            <w:shd w:val="clear" w:color="auto" w:fill="FFFFFF"/>
            <w:vAlign w:val="center"/>
            <w:hideMark/>
          </w:tcPr>
          <w:p w:rsidR="00EA22D7" w:rsidRPr="00B37DC1" w:rsidRDefault="00EA22D7" w:rsidP="003810DB">
            <w:pPr>
              <w:pStyle w:val="s1"/>
              <w:spacing w:before="0" w:beforeAutospacing="0" w:after="0" w:afterAutospacing="0"/>
              <w:jc w:val="center"/>
            </w:pPr>
            <w:r w:rsidRPr="00B37DC1">
              <w:t>Обязательства,</w:t>
            </w:r>
          </w:p>
          <w:p w:rsidR="00EA22D7" w:rsidRPr="00B37DC1" w:rsidRDefault="00EA22D7" w:rsidP="003810DB">
            <w:pPr>
              <w:pStyle w:val="s1"/>
              <w:spacing w:before="0" w:beforeAutospacing="0" w:after="0" w:afterAutospacing="0"/>
              <w:jc w:val="center"/>
            </w:pPr>
            <w:r w:rsidRPr="00B37DC1">
              <w:t>отражаемые на счете 0 502 07 000 "Принимаемые обязательства"</w:t>
            </w:r>
          </w:p>
        </w:tc>
        <w:tc>
          <w:tcPr>
            <w:tcW w:w="174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22D7" w:rsidRPr="00B37DC1" w:rsidRDefault="00EA22D7" w:rsidP="003810DB">
            <w:pPr>
              <w:pStyle w:val="s1"/>
              <w:spacing w:before="0" w:beforeAutospacing="0" w:after="0" w:afterAutospacing="0"/>
              <w:jc w:val="center"/>
            </w:pPr>
            <w:r w:rsidRPr="00B37DC1">
              <w:t>Документы-основания для отражения операций</w:t>
            </w:r>
          </w:p>
        </w:tc>
      </w:tr>
      <w:tr w:rsidR="00EA22D7" w:rsidRPr="00B37DC1" w:rsidTr="003810DB">
        <w:tc>
          <w:tcPr>
            <w:tcW w:w="3256" w:type="pct"/>
            <w:vMerge w:val="restart"/>
            <w:tcBorders>
              <w:top w:val="single" w:sz="4" w:space="0" w:color="000000"/>
              <w:left w:val="single" w:sz="4" w:space="0" w:color="000000"/>
              <w:bottom w:val="single" w:sz="4" w:space="0" w:color="000000"/>
            </w:tcBorders>
            <w:shd w:val="clear" w:color="auto" w:fill="FFFFFF"/>
            <w:hideMark/>
          </w:tcPr>
          <w:p w:rsidR="00EA22D7" w:rsidRPr="00B37DC1" w:rsidRDefault="00EA22D7" w:rsidP="003810DB">
            <w:pPr>
              <w:pStyle w:val="s16"/>
              <w:rPr>
                <w:rFonts w:ascii="Times New Roman" w:hAnsi="Times New Roman" w:cs="Times New Roman"/>
                <w:sz w:val="24"/>
                <w:szCs w:val="24"/>
              </w:rPr>
            </w:pPr>
            <w:r w:rsidRPr="00B37DC1">
              <w:rPr>
                <w:rFonts w:ascii="Times New Roman" w:hAnsi="Times New Roman" w:cs="Times New Roman"/>
                <w:sz w:val="24"/>
                <w:szCs w:val="24"/>
              </w:rPr>
              <w:t>Обязательства, возникающие при объявлении о начале конкурентной процедуры определения контрагента</w:t>
            </w:r>
          </w:p>
          <w:p w:rsidR="00EA22D7" w:rsidRPr="00B37DC1" w:rsidRDefault="00EA22D7" w:rsidP="003810DB">
            <w:pPr>
              <w:pStyle w:val="s16"/>
              <w:rPr>
                <w:rFonts w:ascii="Times New Roman" w:hAnsi="Times New Roman" w:cs="Times New Roman"/>
                <w:sz w:val="24"/>
                <w:szCs w:val="24"/>
              </w:rPr>
            </w:pPr>
            <w:r w:rsidRPr="00B37DC1">
              <w:rPr>
                <w:rFonts w:ascii="Times New Roman" w:hAnsi="Times New Roman" w:cs="Times New Roman"/>
                <w:sz w:val="24"/>
                <w:szCs w:val="24"/>
              </w:rPr>
              <w:t>(кредит счета 0 502 07 000)</w:t>
            </w:r>
          </w:p>
        </w:tc>
        <w:tc>
          <w:tcPr>
            <w:tcW w:w="1744" w:type="pct"/>
            <w:tcBorders>
              <w:top w:val="single" w:sz="4" w:space="0" w:color="000000"/>
              <w:left w:val="single" w:sz="4" w:space="0" w:color="000000"/>
              <w:bottom w:val="single" w:sz="4" w:space="0" w:color="auto"/>
              <w:right w:val="single" w:sz="4" w:space="0" w:color="000000"/>
            </w:tcBorders>
            <w:shd w:val="clear" w:color="auto" w:fill="FFFFFF"/>
            <w:hideMark/>
          </w:tcPr>
          <w:p w:rsidR="00EA22D7" w:rsidRPr="00694F07" w:rsidRDefault="00EA22D7" w:rsidP="003810DB">
            <w:pPr>
              <w:pStyle w:val="s16"/>
              <w:rPr>
                <w:rFonts w:ascii="Times New Roman" w:hAnsi="Times New Roman" w:cs="Times New Roman"/>
                <w:sz w:val="24"/>
                <w:szCs w:val="24"/>
              </w:rPr>
            </w:pPr>
            <w:r w:rsidRPr="00694F07">
              <w:rPr>
                <w:rFonts w:ascii="Times New Roman" w:hAnsi="Times New Roman" w:cs="Times New Roman"/>
                <w:sz w:val="24"/>
                <w:szCs w:val="24"/>
              </w:rPr>
              <w:t>Извещение об осуществлении закупки</w:t>
            </w:r>
          </w:p>
        </w:tc>
      </w:tr>
      <w:tr w:rsidR="00EA22D7" w:rsidRPr="00B37DC1" w:rsidTr="003810DB">
        <w:trPr>
          <w:trHeight w:val="868"/>
        </w:trPr>
        <w:tc>
          <w:tcPr>
            <w:tcW w:w="3256" w:type="pct"/>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EA22D7" w:rsidRPr="00B37DC1" w:rsidRDefault="00EA22D7" w:rsidP="003810DB">
            <w:pPr>
              <w:spacing w:after="0" w:line="240" w:lineRule="auto"/>
              <w:rPr>
                <w:rFonts w:ascii="Times New Roman" w:hAnsi="Times New Roman"/>
                <w:sz w:val="24"/>
                <w:szCs w:val="24"/>
              </w:rPr>
            </w:pPr>
          </w:p>
        </w:tc>
        <w:tc>
          <w:tcPr>
            <w:tcW w:w="1744" w:type="pct"/>
            <w:tcBorders>
              <w:top w:val="single" w:sz="4" w:space="0" w:color="auto"/>
              <w:left w:val="single" w:sz="4" w:space="0" w:color="auto"/>
              <w:bottom w:val="single" w:sz="4" w:space="0" w:color="auto"/>
              <w:right w:val="single" w:sz="4" w:space="0" w:color="auto"/>
            </w:tcBorders>
            <w:shd w:val="clear" w:color="auto" w:fill="FFFFFF"/>
            <w:hideMark/>
          </w:tcPr>
          <w:p w:rsidR="00EA22D7" w:rsidRPr="00694F07" w:rsidRDefault="00EA22D7" w:rsidP="003810DB">
            <w:pPr>
              <w:pStyle w:val="s16"/>
              <w:rPr>
                <w:rFonts w:ascii="Times New Roman" w:hAnsi="Times New Roman" w:cs="Times New Roman"/>
                <w:sz w:val="24"/>
                <w:szCs w:val="24"/>
              </w:rPr>
            </w:pPr>
            <w:r w:rsidRPr="00694F07">
              <w:rPr>
                <w:rFonts w:ascii="Times New Roman" w:hAnsi="Times New Roman" w:cs="Times New Roman"/>
                <w:sz w:val="24"/>
                <w:szCs w:val="24"/>
              </w:rPr>
              <w:t>Приглашения принять участие в определении поставщика, подрядчика, исполнителя</w:t>
            </w:r>
          </w:p>
        </w:tc>
      </w:tr>
      <w:tr w:rsidR="00EA22D7" w:rsidRPr="00B37DC1" w:rsidTr="003810DB">
        <w:tc>
          <w:tcPr>
            <w:tcW w:w="3256" w:type="pct"/>
            <w:tcBorders>
              <w:left w:val="single" w:sz="4" w:space="0" w:color="000000"/>
              <w:bottom w:val="single" w:sz="4" w:space="0" w:color="000000"/>
              <w:right w:val="single" w:sz="4" w:space="0" w:color="auto"/>
            </w:tcBorders>
            <w:shd w:val="clear" w:color="auto" w:fill="FFFFFF"/>
            <w:hideMark/>
          </w:tcPr>
          <w:p w:rsidR="00EA22D7" w:rsidRPr="00694F07" w:rsidRDefault="00EA22D7" w:rsidP="003810DB">
            <w:pPr>
              <w:pStyle w:val="s16"/>
              <w:rPr>
                <w:rFonts w:ascii="Times New Roman" w:hAnsi="Times New Roman" w:cs="Times New Roman"/>
                <w:sz w:val="24"/>
                <w:szCs w:val="24"/>
              </w:rPr>
            </w:pPr>
            <w:r w:rsidRPr="00694F07">
              <w:rPr>
                <w:rFonts w:ascii="Times New Roman" w:hAnsi="Times New Roman" w:cs="Times New Roman"/>
                <w:sz w:val="24"/>
                <w:szCs w:val="24"/>
              </w:rPr>
              <w:t>Обязательства, возникающие при заключении контракта (договора)</w:t>
            </w:r>
          </w:p>
          <w:p w:rsidR="00EA22D7" w:rsidRPr="00694F07" w:rsidRDefault="00EA22D7" w:rsidP="003810DB">
            <w:pPr>
              <w:pStyle w:val="s16"/>
              <w:rPr>
                <w:rFonts w:ascii="Times New Roman" w:hAnsi="Times New Roman" w:cs="Times New Roman"/>
                <w:sz w:val="24"/>
                <w:szCs w:val="24"/>
              </w:rPr>
            </w:pPr>
            <w:r w:rsidRPr="00694F07">
              <w:rPr>
                <w:rFonts w:ascii="Times New Roman" w:hAnsi="Times New Roman" w:cs="Times New Roman"/>
                <w:sz w:val="24"/>
                <w:szCs w:val="24"/>
              </w:rPr>
              <w:t>(дебет счета 0 502 07 000)</w:t>
            </w:r>
          </w:p>
        </w:tc>
        <w:tc>
          <w:tcPr>
            <w:tcW w:w="1744" w:type="pct"/>
            <w:tcBorders>
              <w:top w:val="single" w:sz="4" w:space="0" w:color="auto"/>
              <w:left w:val="single" w:sz="4" w:space="0" w:color="auto"/>
              <w:bottom w:val="single" w:sz="4" w:space="0" w:color="auto"/>
              <w:right w:val="single" w:sz="4" w:space="0" w:color="auto"/>
            </w:tcBorders>
            <w:shd w:val="clear" w:color="auto" w:fill="FFFFFF"/>
            <w:hideMark/>
          </w:tcPr>
          <w:p w:rsidR="00EA22D7" w:rsidRPr="00694F07" w:rsidRDefault="00EA22D7" w:rsidP="003810DB">
            <w:pPr>
              <w:pStyle w:val="s16"/>
              <w:rPr>
                <w:rFonts w:ascii="Times New Roman" w:hAnsi="Times New Roman" w:cs="Times New Roman"/>
                <w:sz w:val="24"/>
                <w:szCs w:val="24"/>
              </w:rPr>
            </w:pPr>
            <w:r w:rsidRPr="00694F07">
              <w:rPr>
                <w:rFonts w:ascii="Times New Roman" w:hAnsi="Times New Roman" w:cs="Times New Roman"/>
                <w:sz w:val="24"/>
                <w:szCs w:val="24"/>
              </w:rPr>
              <w:t>Контракт, договор</w:t>
            </w:r>
          </w:p>
          <w:p w:rsidR="00EA22D7" w:rsidRPr="00694F07" w:rsidRDefault="00EA22D7" w:rsidP="003810DB">
            <w:pPr>
              <w:pStyle w:val="s16"/>
              <w:rPr>
                <w:rFonts w:ascii="Times New Roman" w:hAnsi="Times New Roman" w:cs="Times New Roman"/>
                <w:sz w:val="24"/>
                <w:szCs w:val="24"/>
              </w:rPr>
            </w:pPr>
          </w:p>
        </w:tc>
      </w:tr>
      <w:tr w:rsidR="00EA22D7" w:rsidRPr="00B37DC1" w:rsidTr="003810DB">
        <w:tc>
          <w:tcPr>
            <w:tcW w:w="3256" w:type="pct"/>
            <w:tcBorders>
              <w:left w:val="single" w:sz="4" w:space="0" w:color="000000"/>
              <w:bottom w:val="single" w:sz="4" w:space="0" w:color="000000"/>
            </w:tcBorders>
            <w:shd w:val="clear" w:color="auto" w:fill="FFFFFF"/>
            <w:hideMark/>
          </w:tcPr>
          <w:p w:rsidR="00EA22D7" w:rsidRPr="00694F07" w:rsidRDefault="00EA22D7" w:rsidP="003810DB">
            <w:pPr>
              <w:pStyle w:val="s1"/>
              <w:shd w:val="clear" w:color="auto" w:fill="FFFFFF"/>
              <w:spacing w:before="0" w:beforeAutospacing="0" w:after="0" w:afterAutospacing="0"/>
            </w:pPr>
            <w:r w:rsidRPr="00694F07">
              <w:t xml:space="preserve">Обязательства, возникающие в случае отказа победителя конкурентной процедуры от заключения контракта (договора), либо в случаях, когда конкурентная процедура признана несостоявшейся, за исключением признания </w:t>
            </w:r>
            <w:r w:rsidRPr="00694F07">
              <w:rPr>
                <w:rStyle w:val="s10"/>
              </w:rPr>
              <w:t>конкурентной процедуры несостоявшейся при наличии одной надлежащей заявки на участие в закупке</w:t>
            </w:r>
          </w:p>
          <w:p w:rsidR="00EA22D7" w:rsidRPr="00694F07" w:rsidRDefault="00EA22D7" w:rsidP="003810DB">
            <w:pPr>
              <w:pStyle w:val="s16"/>
              <w:rPr>
                <w:rFonts w:ascii="Times New Roman" w:hAnsi="Times New Roman" w:cs="Times New Roman"/>
                <w:sz w:val="24"/>
                <w:szCs w:val="24"/>
              </w:rPr>
            </w:pPr>
            <w:r w:rsidRPr="00694F07">
              <w:rPr>
                <w:rFonts w:ascii="Times New Roman" w:hAnsi="Times New Roman" w:cs="Times New Roman"/>
                <w:sz w:val="24"/>
                <w:szCs w:val="24"/>
              </w:rPr>
              <w:t>(кредит счета 0 502 07 00 методом "Красное сторно")</w:t>
            </w:r>
          </w:p>
        </w:tc>
        <w:tc>
          <w:tcPr>
            <w:tcW w:w="1744" w:type="pct"/>
            <w:tcBorders>
              <w:top w:val="single" w:sz="4" w:space="0" w:color="auto"/>
              <w:left w:val="single" w:sz="4" w:space="0" w:color="000000"/>
              <w:bottom w:val="single" w:sz="4" w:space="0" w:color="000000"/>
              <w:right w:val="single" w:sz="4" w:space="0" w:color="000000"/>
            </w:tcBorders>
            <w:shd w:val="clear" w:color="auto" w:fill="FFFFFF"/>
            <w:hideMark/>
          </w:tcPr>
          <w:p w:rsidR="00EA22D7" w:rsidRPr="00694F07" w:rsidRDefault="00EA22D7" w:rsidP="003810DB">
            <w:pPr>
              <w:pStyle w:val="s16"/>
              <w:rPr>
                <w:rFonts w:ascii="Times New Roman" w:hAnsi="Times New Roman" w:cs="Times New Roman"/>
                <w:sz w:val="24"/>
                <w:szCs w:val="24"/>
              </w:rPr>
            </w:pPr>
            <w:r w:rsidRPr="00694F07">
              <w:rPr>
                <w:rFonts w:ascii="Times New Roman" w:hAnsi="Times New Roman" w:cs="Times New Roman"/>
                <w:sz w:val="24"/>
                <w:szCs w:val="24"/>
              </w:rPr>
              <w:t>Протокол комиссии по осуществлению закупок</w:t>
            </w:r>
          </w:p>
        </w:tc>
      </w:tr>
    </w:tbl>
    <w:p w:rsidR="00EA22D7" w:rsidRPr="00694F07" w:rsidRDefault="00EA22D7" w:rsidP="00EA22D7">
      <w:pPr>
        <w:pStyle w:val="s1"/>
        <w:shd w:val="clear" w:color="auto" w:fill="FFFFFF"/>
        <w:spacing w:before="0" w:beforeAutospacing="0" w:after="0" w:afterAutospacing="0"/>
        <w:jc w:val="both"/>
        <w:rPr>
          <w:rStyle w:val="s10"/>
        </w:rPr>
      </w:pPr>
      <w:r w:rsidRPr="00694F07">
        <w:rPr>
          <w:rStyle w:val="s10"/>
        </w:rPr>
        <w:t>Также счет 502 07 применяется при осуществлении закупки у единственного поставщика в случае признания конкурентной процедуры определения поставщика (подрядчика, исполнителя) несостоявшейся</w:t>
      </w:r>
      <w:r w:rsidRPr="00694F07">
        <w:t xml:space="preserve"> </w:t>
      </w:r>
      <w:r w:rsidRPr="00694F07">
        <w:rPr>
          <w:rStyle w:val="s10"/>
        </w:rPr>
        <w:t>при наличии одной надлежащей заявки на участие в закупке:</w:t>
      </w:r>
    </w:p>
    <w:p w:rsidR="00EA22D7" w:rsidRPr="00694F07" w:rsidRDefault="00EA22D7" w:rsidP="00EA22D7">
      <w:pPr>
        <w:pStyle w:val="s1"/>
        <w:shd w:val="clear" w:color="auto" w:fill="FFFFFF"/>
        <w:spacing w:before="0" w:beforeAutospacing="0" w:after="0" w:afterAutospacing="0"/>
        <w:jc w:val="both"/>
      </w:pPr>
      <w:r w:rsidRPr="00694F07">
        <w:rPr>
          <w:rStyle w:val="s10"/>
        </w:rPr>
        <w:t xml:space="preserve">а) </w:t>
      </w:r>
      <w:r w:rsidRPr="00694F07">
        <w:t>когда подана только одна заявка на участие в закупке и она соответствует установленным требованиям;</w:t>
      </w:r>
    </w:p>
    <w:p w:rsidR="00EA22D7" w:rsidRPr="00694F07" w:rsidRDefault="00EA22D7" w:rsidP="00EA22D7">
      <w:pPr>
        <w:pStyle w:val="s1"/>
        <w:shd w:val="clear" w:color="auto" w:fill="FFFFFF"/>
        <w:spacing w:before="0" w:beforeAutospacing="0" w:after="0" w:afterAutospacing="0"/>
        <w:jc w:val="both"/>
      </w:pPr>
      <w:r w:rsidRPr="00694F07">
        <w:t>б) когда только одна из всех поданных заявок на участие соответствует требованиям извещения об осуществлении закупки.</w:t>
      </w:r>
    </w:p>
    <w:p w:rsidR="00EA22D7" w:rsidRPr="00694F07" w:rsidRDefault="00EA22D7" w:rsidP="00EA22D7">
      <w:pPr>
        <w:pStyle w:val="s1"/>
        <w:shd w:val="clear" w:color="auto" w:fill="FFFFFF"/>
        <w:spacing w:before="0" w:beforeAutospacing="0" w:after="0" w:afterAutospacing="0"/>
        <w:jc w:val="both"/>
      </w:pPr>
      <w:r w:rsidRPr="00694F07">
        <w:t xml:space="preserve">В такой ситуации обязательства учреждения в сумме заключенного контракта (договора) с единственным поставщиком - участником закупки, подавшим единственную надлежащую заявку на участие в закупке, принимаются в порядке, аналогичном при отражении в бухгалтерском учете обязательств при осуществлении закупок </w:t>
      </w:r>
      <w:r w:rsidRPr="00694F07">
        <w:rPr>
          <w:rStyle w:val="s10"/>
        </w:rPr>
        <w:t>с использованием конкурентных способов определения поставщиков</w:t>
      </w:r>
      <w:r w:rsidRPr="00694F07">
        <w:t xml:space="preserve"> (подрядчиков, исполнителей).</w:t>
      </w:r>
    </w:p>
    <w:p w:rsidR="006A0624" w:rsidRPr="00B37DC1" w:rsidRDefault="00766EC0" w:rsidP="00E24C39">
      <w:pPr>
        <w:pStyle w:val="s1"/>
        <w:spacing w:before="0" w:beforeAutospacing="0" w:after="0" w:afterAutospacing="0"/>
        <w:jc w:val="both"/>
      </w:pPr>
      <w:r w:rsidRPr="00B37DC1">
        <w:t>2.18.10. Информацию для отражения в учете принимаемых обязательств</w:t>
      </w:r>
      <w:r w:rsidR="00CC4644" w:rsidRPr="00B37DC1">
        <w:t xml:space="preserve"> </w:t>
      </w:r>
      <w:r w:rsidRPr="00B37DC1">
        <w:t xml:space="preserve">контрактная служба представляет в Бухгалтерию </w:t>
      </w:r>
      <w:r w:rsidR="006A0624" w:rsidRPr="00B37DC1">
        <w:t>не позднее рабочего дня, следующего за днем формирования соответствующего документа (извещения, приглашения, протокола).</w:t>
      </w:r>
    </w:p>
    <w:p w:rsidR="00D25BA0" w:rsidRPr="00B37DC1" w:rsidRDefault="00E15203" w:rsidP="00E24C39">
      <w:pPr>
        <w:pStyle w:val="empty"/>
        <w:shd w:val="clear" w:color="auto" w:fill="FFFFFF"/>
        <w:spacing w:before="0" w:beforeAutospacing="0" w:after="0" w:afterAutospacing="0"/>
        <w:jc w:val="both"/>
      </w:pPr>
      <w:r w:rsidRPr="00B37DC1">
        <w:t>2.18.1</w:t>
      </w:r>
      <w:r w:rsidR="006A0624" w:rsidRPr="00B37DC1">
        <w:t>1</w:t>
      </w:r>
      <w:r w:rsidRPr="00B37DC1">
        <w:t xml:space="preserve">. </w:t>
      </w:r>
      <w:r w:rsidR="00D25BA0" w:rsidRPr="00B37DC1">
        <w:t>Учет плановых назначений</w:t>
      </w:r>
      <w:r w:rsidR="00CC4644" w:rsidRPr="00B37DC1">
        <w:t xml:space="preserve"> </w:t>
      </w:r>
      <w:r w:rsidR="00D25BA0" w:rsidRPr="00B37DC1">
        <w:t>по доходам, расходам и источникам финансирования дефицита</w:t>
      </w:r>
      <w:r w:rsidR="00CC4644" w:rsidRPr="00B37DC1">
        <w:t xml:space="preserve"> </w:t>
      </w:r>
      <w:r w:rsidR="00D25BA0" w:rsidRPr="00B37DC1">
        <w:t>осуществляется на счетах санкционирования в разрезе</w:t>
      </w:r>
      <w:r w:rsidR="002B5FB5" w:rsidRPr="00B37DC1">
        <w:t xml:space="preserve"> кодов бюджетной классификации</w:t>
      </w:r>
      <w:r w:rsidR="00626456" w:rsidRPr="00B37DC1">
        <w:t xml:space="preserve"> (составных частей кодов)</w:t>
      </w:r>
      <w:r w:rsidR="002B5FB5" w:rsidRPr="00B37DC1">
        <w:t xml:space="preserve">, </w:t>
      </w:r>
      <w:r w:rsidR="00D25BA0" w:rsidRPr="00B37DC1">
        <w:t>в том числе в разрезе кодов КОСГУ</w:t>
      </w:r>
      <w:r w:rsidR="002B5FB5" w:rsidRPr="00B37DC1">
        <w:t>, в соответствии</w:t>
      </w:r>
      <w:r w:rsidR="007A6821" w:rsidRPr="00B37DC1">
        <w:t xml:space="preserve"> с </w:t>
      </w:r>
      <w:r w:rsidR="002B5FB5" w:rsidRPr="00B37DC1">
        <w:t>детализацией</w:t>
      </w:r>
      <w:r w:rsidR="00D25BA0" w:rsidRPr="00B37DC1">
        <w:t xml:space="preserve"> доходов, расходов и источников финансирования дефицита</w:t>
      </w:r>
      <w:r w:rsidR="00017350" w:rsidRPr="00B37DC1">
        <w:t xml:space="preserve"> </w:t>
      </w:r>
      <w:r w:rsidR="00D25BA0" w:rsidRPr="00B37DC1">
        <w:t>по кодам бюджетной классификации</w:t>
      </w:r>
      <w:r w:rsidR="002B5FB5" w:rsidRPr="00B37DC1">
        <w:t xml:space="preserve">, </w:t>
      </w:r>
      <w:r w:rsidR="00D25BA0" w:rsidRPr="00B37DC1">
        <w:t>в том числе по кодам КОСГУ</w:t>
      </w:r>
      <w:r w:rsidR="002B5FB5" w:rsidRPr="00B37DC1">
        <w:t xml:space="preserve">, </w:t>
      </w:r>
      <w:r w:rsidR="00D25BA0" w:rsidRPr="00B37DC1">
        <w:t>которая предусмотрена при утверждении</w:t>
      </w:r>
      <w:r w:rsidR="00CC4644" w:rsidRPr="00B37DC1">
        <w:t xml:space="preserve"> </w:t>
      </w:r>
      <w:r w:rsidR="00D25BA0" w:rsidRPr="00B37DC1">
        <w:t>план</w:t>
      </w:r>
      <w:r w:rsidR="002B5FB5" w:rsidRPr="00B37DC1">
        <w:t>овых назначений</w:t>
      </w:r>
      <w:r w:rsidR="00D25BA0" w:rsidRPr="00B37DC1">
        <w:t>.</w:t>
      </w:r>
    </w:p>
    <w:p w:rsidR="00B406B1" w:rsidRPr="00B37DC1" w:rsidRDefault="006A0624" w:rsidP="00E24C39">
      <w:pPr>
        <w:pStyle w:val="s1"/>
        <w:shd w:val="clear" w:color="auto" w:fill="FFFFFF"/>
        <w:spacing w:before="0" w:beforeAutospacing="0" w:after="0" w:afterAutospacing="0"/>
        <w:jc w:val="both"/>
      </w:pPr>
      <w:r w:rsidRPr="00B37DC1">
        <w:t>2.18.12</w:t>
      </w:r>
      <w:r w:rsidR="00E15203" w:rsidRPr="00B37DC1">
        <w:t xml:space="preserve">. </w:t>
      </w:r>
      <w:r w:rsidR="00D25BA0" w:rsidRPr="00B37DC1">
        <w:t xml:space="preserve">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w:t>
      </w:r>
      <w:r w:rsidR="00D25BA0" w:rsidRPr="00B37DC1">
        <w:lastRenderedPageBreak/>
        <w:t>"Отложенные обязательства на иные очередные годы (за пределами планового периода)" на начало года, следующего за отчетным.</w:t>
      </w:r>
      <w:bookmarkStart w:id="686" w:name="sub_103074"/>
      <w:bookmarkEnd w:id="685"/>
    </w:p>
    <w:p w:rsidR="00D06B45" w:rsidRPr="00B37DC1" w:rsidRDefault="00D06B45" w:rsidP="00E24C39">
      <w:pPr>
        <w:pStyle w:val="s1"/>
        <w:shd w:val="clear" w:color="auto" w:fill="FFFFFF"/>
        <w:spacing w:before="0" w:beforeAutospacing="0" w:after="0" w:afterAutospacing="0"/>
        <w:jc w:val="both"/>
      </w:pPr>
      <w:r w:rsidRPr="00B37DC1">
        <w:t xml:space="preserve">2.18.13. </w:t>
      </w:r>
      <w:r w:rsidR="006E1F87" w:rsidRPr="00B37DC1">
        <w:rPr>
          <w:shd w:val="clear" w:color="auto" w:fill="FFFFFF"/>
        </w:rPr>
        <w:t xml:space="preserve">В текущем финансовом году подлежат перерегистрации неисполненные обязательства по тем договорам, в рамках которых по состоянию на начало года образовалась кредиторская задолженность, а также по договорам, в рамках которых контрагент не выполнил свои обязательства, но при этом выполнение обязательств ожидается. </w:t>
      </w:r>
      <w:r w:rsidR="006E1F87" w:rsidRPr="00B37DC1">
        <w:t>Информацию для перерегистрации в учете неисполненных обязательств, по которым ожидается исполнение, контрактная служба представляет в Бухгалтерию не позднее третьего рабочего дня финансового года.</w:t>
      </w:r>
    </w:p>
    <w:p w:rsidR="007B4978" w:rsidRPr="00B37DC1" w:rsidRDefault="007B4978" w:rsidP="00E24C39">
      <w:pPr>
        <w:pStyle w:val="s1"/>
        <w:shd w:val="clear" w:color="auto" w:fill="FFFFFF"/>
        <w:spacing w:before="0" w:beforeAutospacing="0" w:after="0" w:afterAutospacing="0"/>
        <w:jc w:val="both"/>
      </w:pPr>
      <w:r w:rsidRPr="00B37DC1">
        <w:t>2.1</w:t>
      </w:r>
      <w:r w:rsidR="00626456" w:rsidRPr="00B37DC1">
        <w:t>8</w:t>
      </w:r>
      <w:r w:rsidRPr="00B37DC1">
        <w:t xml:space="preserve">.14. Отражение операций в </w:t>
      </w:r>
      <w:r w:rsidR="00626456" w:rsidRPr="00B37DC1">
        <w:t>бухгалтерском</w:t>
      </w:r>
      <w:r w:rsidRPr="00B37DC1">
        <w:t xml:space="preserve"> учете на счетах санкционирования в случае, если документ-основание не является унифицированной формой первичного учетного документа, оформляется Бухгалтерской справкой (ф. 0504833).</w:t>
      </w:r>
    </w:p>
    <w:p w:rsidR="007B4978" w:rsidRPr="00B37DC1" w:rsidRDefault="007B4978" w:rsidP="00E24C39">
      <w:pPr>
        <w:pStyle w:val="s1"/>
        <w:shd w:val="clear" w:color="auto" w:fill="FFFFFF"/>
        <w:spacing w:before="0" w:beforeAutospacing="0" w:after="0" w:afterAutospacing="0"/>
        <w:jc w:val="both"/>
      </w:pPr>
      <w:r w:rsidRPr="00B37DC1">
        <w:rPr>
          <w:color w:val="000000" w:themeColor="text1"/>
        </w:rPr>
        <w:t>2.1</w:t>
      </w:r>
      <w:r w:rsidR="00626456" w:rsidRPr="00B37DC1">
        <w:rPr>
          <w:color w:val="000000" w:themeColor="text1"/>
        </w:rPr>
        <w:t>8</w:t>
      </w:r>
      <w:r w:rsidRPr="00B37DC1">
        <w:rPr>
          <w:color w:val="000000" w:themeColor="text1"/>
        </w:rPr>
        <w:t>.15</w:t>
      </w:r>
      <w:r w:rsidRPr="00B37DC1">
        <w:t xml:space="preserve">. </w:t>
      </w:r>
      <w:r w:rsidR="00626456" w:rsidRPr="00B37DC1">
        <w:t xml:space="preserve">Обязательства </w:t>
      </w:r>
      <w:r w:rsidR="00284A6C" w:rsidRPr="00B37DC1">
        <w:t xml:space="preserve">учреждения </w:t>
      </w:r>
      <w:r w:rsidRPr="00B37DC1">
        <w:t xml:space="preserve">и денежные обязательства, отложенные обязательства отражаются в </w:t>
      </w:r>
      <w:r w:rsidR="00626456" w:rsidRPr="00B37DC1">
        <w:t>бухгалтерском</w:t>
      </w:r>
      <w:r w:rsidRPr="00B37DC1">
        <w:t xml:space="preserve"> учете датой документа-основания их возникновения, если иное не установлено настоящей Учетной политикой. </w:t>
      </w:r>
    </w:p>
    <w:p w:rsidR="007B4978" w:rsidRPr="00B37DC1" w:rsidRDefault="007B4978" w:rsidP="00E24C39">
      <w:pPr>
        <w:pStyle w:val="s1"/>
        <w:shd w:val="clear" w:color="auto" w:fill="FFFFFF"/>
        <w:spacing w:before="0" w:beforeAutospacing="0" w:after="0" w:afterAutospacing="0"/>
        <w:jc w:val="both"/>
      </w:pPr>
      <w:r w:rsidRPr="00B37DC1">
        <w:t xml:space="preserve">В частности, для отдельных </w:t>
      </w:r>
      <w:r w:rsidR="00626456" w:rsidRPr="00B37DC1">
        <w:t>обя</w:t>
      </w:r>
      <w:r w:rsidR="004505DB" w:rsidRPr="00B37DC1">
        <w:t>з</w:t>
      </w:r>
      <w:r w:rsidR="00626456" w:rsidRPr="00B37DC1">
        <w:t>ательств</w:t>
      </w:r>
      <w:r w:rsidRPr="00B37DC1">
        <w:t xml:space="preserve"> и денежных обязательств установлен  следующий порядок их принятия к учету:</w:t>
      </w:r>
    </w:p>
    <w:tbl>
      <w:tblPr>
        <w:tblStyle w:val="af9"/>
        <w:tblW w:w="0" w:type="auto"/>
        <w:tblLook w:val="04A0"/>
      </w:tblPr>
      <w:tblGrid>
        <w:gridCol w:w="1951"/>
        <w:gridCol w:w="2977"/>
        <w:gridCol w:w="4643"/>
      </w:tblGrid>
      <w:tr w:rsidR="007B4978" w:rsidRPr="00B37DC1" w:rsidTr="00284A6C">
        <w:tc>
          <w:tcPr>
            <w:tcW w:w="1951" w:type="dxa"/>
          </w:tcPr>
          <w:p w:rsidR="007B4978" w:rsidRPr="00B37DC1" w:rsidRDefault="007B4978" w:rsidP="00F31B4D">
            <w:pPr>
              <w:pStyle w:val="s1"/>
              <w:jc w:val="center"/>
            </w:pPr>
            <w:r w:rsidRPr="00B37DC1">
              <w:t>Вид обязательства</w:t>
            </w:r>
          </w:p>
        </w:tc>
        <w:tc>
          <w:tcPr>
            <w:tcW w:w="2977" w:type="dxa"/>
          </w:tcPr>
          <w:p w:rsidR="007B4978" w:rsidRPr="00B37DC1" w:rsidRDefault="007B4978" w:rsidP="00F31B4D">
            <w:pPr>
              <w:pStyle w:val="s1"/>
              <w:jc w:val="center"/>
            </w:pPr>
            <w:r w:rsidRPr="00B37DC1">
              <w:t>Основание</w:t>
            </w:r>
          </w:p>
        </w:tc>
        <w:tc>
          <w:tcPr>
            <w:tcW w:w="4643" w:type="dxa"/>
          </w:tcPr>
          <w:p w:rsidR="007B4978" w:rsidRPr="00B37DC1" w:rsidRDefault="007B4978" w:rsidP="00F31B4D">
            <w:pPr>
              <w:pStyle w:val="s1"/>
              <w:jc w:val="center"/>
            </w:pPr>
            <w:r w:rsidRPr="00B37DC1">
              <w:t>Дата принятия к учету</w:t>
            </w:r>
          </w:p>
        </w:tc>
      </w:tr>
      <w:tr w:rsidR="007B4978" w:rsidRPr="00B37DC1" w:rsidTr="00284A6C">
        <w:tc>
          <w:tcPr>
            <w:tcW w:w="1951" w:type="dxa"/>
          </w:tcPr>
          <w:p w:rsidR="007B4978" w:rsidRPr="00B37DC1" w:rsidRDefault="00626456" w:rsidP="00F31B4D">
            <w:pPr>
              <w:pStyle w:val="s1"/>
              <w:rPr>
                <w:lang w:val="en-US"/>
              </w:rPr>
            </w:pPr>
            <w:r w:rsidRPr="00B37DC1">
              <w:t>Обязательства учреждения</w:t>
            </w:r>
          </w:p>
        </w:tc>
        <w:tc>
          <w:tcPr>
            <w:tcW w:w="2977" w:type="dxa"/>
          </w:tcPr>
          <w:p w:rsidR="007B4978" w:rsidRPr="00B37DC1" w:rsidRDefault="00626456" w:rsidP="00F31B4D">
            <w:pPr>
              <w:pStyle w:val="s1"/>
            </w:pPr>
            <w:r w:rsidRPr="00B37DC1">
              <w:t>Показатели Плана ФХД в объеме</w:t>
            </w:r>
            <w:r w:rsidR="007B4978" w:rsidRPr="00B37DC1">
              <w:t xml:space="preserve"> </w:t>
            </w:r>
            <w:r w:rsidRPr="00B37DC1">
              <w:t>расходов</w:t>
            </w:r>
            <w:r w:rsidR="007B4978" w:rsidRPr="00B37DC1">
              <w:t xml:space="preserve"> на оплату труда</w:t>
            </w:r>
            <w:r w:rsidR="00BB6C7F" w:rsidRPr="00B37DC1">
              <w:t xml:space="preserve"> </w:t>
            </w:r>
          </w:p>
        </w:tc>
        <w:tc>
          <w:tcPr>
            <w:tcW w:w="4643" w:type="dxa"/>
          </w:tcPr>
          <w:p w:rsidR="007B4978" w:rsidRPr="00B37DC1" w:rsidRDefault="007B4978" w:rsidP="00F31B4D">
            <w:pPr>
              <w:pStyle w:val="s1"/>
            </w:pPr>
            <w:r w:rsidRPr="00B37DC1">
              <w:t xml:space="preserve">Дата </w:t>
            </w:r>
            <w:r w:rsidR="00626456" w:rsidRPr="00B37DC1">
              <w:t>утверждения Плана ФХД</w:t>
            </w:r>
            <w:r w:rsidRPr="00B37DC1">
              <w:t xml:space="preserve"> в объеме </w:t>
            </w:r>
            <w:r w:rsidR="00626456" w:rsidRPr="00B37DC1">
              <w:t>расходов</w:t>
            </w:r>
            <w:r w:rsidRPr="00B37DC1">
              <w:t xml:space="preserve"> на оплату труда</w:t>
            </w:r>
          </w:p>
        </w:tc>
      </w:tr>
      <w:tr w:rsidR="00284A6C" w:rsidRPr="00B37DC1" w:rsidTr="00284A6C">
        <w:tc>
          <w:tcPr>
            <w:tcW w:w="1951" w:type="dxa"/>
          </w:tcPr>
          <w:p w:rsidR="00284A6C" w:rsidRPr="00B37DC1" w:rsidRDefault="00284A6C" w:rsidP="00F31B4D">
            <w:pPr>
              <w:pStyle w:val="s1"/>
            </w:pPr>
            <w:r w:rsidRPr="00B37DC1">
              <w:t>Обязательства учреждения</w:t>
            </w:r>
          </w:p>
        </w:tc>
        <w:tc>
          <w:tcPr>
            <w:tcW w:w="2977" w:type="dxa"/>
            <w:vMerge w:val="restart"/>
          </w:tcPr>
          <w:p w:rsidR="00284A6C" w:rsidRPr="00B37DC1" w:rsidRDefault="00284A6C" w:rsidP="00F31B4D">
            <w:pPr>
              <w:pStyle w:val="s1"/>
            </w:pPr>
            <w:r w:rsidRPr="00B37DC1">
              <w:t>Контракт (договор) на поставку товаров, выполнение работ, оказание услуг</w:t>
            </w:r>
          </w:p>
        </w:tc>
        <w:tc>
          <w:tcPr>
            <w:tcW w:w="4643" w:type="dxa"/>
          </w:tcPr>
          <w:p w:rsidR="00284A6C" w:rsidRPr="00B37DC1" w:rsidRDefault="00284A6C" w:rsidP="00F31B4D">
            <w:pPr>
              <w:pStyle w:val="s1"/>
            </w:pPr>
            <w:r w:rsidRPr="00B37DC1">
              <w:t>Дата подписания контракта (договора)</w:t>
            </w:r>
          </w:p>
          <w:p w:rsidR="00284A6C" w:rsidRPr="00B37DC1" w:rsidRDefault="00284A6C" w:rsidP="00F31B4D">
            <w:pPr>
              <w:pStyle w:val="s1"/>
            </w:pPr>
          </w:p>
        </w:tc>
      </w:tr>
      <w:tr w:rsidR="00284A6C" w:rsidRPr="00B37DC1" w:rsidTr="00284A6C">
        <w:tc>
          <w:tcPr>
            <w:tcW w:w="1951" w:type="dxa"/>
            <w:vMerge w:val="restart"/>
          </w:tcPr>
          <w:p w:rsidR="00284A6C" w:rsidRPr="00B37DC1" w:rsidRDefault="00284A6C" w:rsidP="00F31B4D">
            <w:pPr>
              <w:pStyle w:val="s1"/>
            </w:pPr>
            <w:r w:rsidRPr="00B37DC1">
              <w:t>Денежное обязательство</w:t>
            </w:r>
          </w:p>
        </w:tc>
        <w:tc>
          <w:tcPr>
            <w:tcW w:w="2977" w:type="dxa"/>
            <w:vMerge/>
          </w:tcPr>
          <w:p w:rsidR="00284A6C" w:rsidRPr="00B37DC1" w:rsidRDefault="00284A6C" w:rsidP="00F31B4D">
            <w:pPr>
              <w:pStyle w:val="s1"/>
            </w:pPr>
          </w:p>
        </w:tc>
        <w:tc>
          <w:tcPr>
            <w:tcW w:w="4643" w:type="dxa"/>
          </w:tcPr>
          <w:p w:rsidR="00284A6C" w:rsidRPr="00694F07" w:rsidRDefault="00284A6C" w:rsidP="00F31B4D">
            <w:pPr>
              <w:pStyle w:val="s1"/>
            </w:pPr>
            <w:r w:rsidRPr="00694F07">
              <w:t>Дата подписания Руководителем документа о приемке поставленных товаров, выполненных работ (их результатов, в том числе этапов), оказанных услуг</w:t>
            </w:r>
          </w:p>
        </w:tc>
      </w:tr>
      <w:tr w:rsidR="00284A6C" w:rsidRPr="00B37DC1" w:rsidTr="00284A6C">
        <w:tc>
          <w:tcPr>
            <w:tcW w:w="1951" w:type="dxa"/>
            <w:vMerge/>
          </w:tcPr>
          <w:p w:rsidR="00284A6C" w:rsidRPr="00B37DC1" w:rsidRDefault="00284A6C" w:rsidP="00F31B4D">
            <w:pPr>
              <w:pStyle w:val="s1"/>
            </w:pPr>
          </w:p>
        </w:tc>
        <w:tc>
          <w:tcPr>
            <w:tcW w:w="2977" w:type="dxa"/>
            <w:vMerge/>
          </w:tcPr>
          <w:p w:rsidR="00284A6C" w:rsidRPr="00B37DC1" w:rsidRDefault="00284A6C" w:rsidP="00F31B4D">
            <w:pPr>
              <w:pStyle w:val="s1"/>
            </w:pPr>
          </w:p>
        </w:tc>
        <w:tc>
          <w:tcPr>
            <w:tcW w:w="4643" w:type="dxa"/>
          </w:tcPr>
          <w:p w:rsidR="00284A6C" w:rsidRPr="00694F07" w:rsidRDefault="00284A6C" w:rsidP="00F31B4D">
            <w:pPr>
              <w:pStyle w:val="s1"/>
            </w:pPr>
            <w:r w:rsidRPr="00694F07">
              <w:t>Дата отражения в учете соответствующей кредиторской задолженности при отсутствии процедуры приемки (например, последний день периода оказания услуги)</w:t>
            </w:r>
          </w:p>
        </w:tc>
      </w:tr>
      <w:tr w:rsidR="00284A6C" w:rsidRPr="00B37DC1" w:rsidTr="00284A6C">
        <w:tc>
          <w:tcPr>
            <w:tcW w:w="1951" w:type="dxa"/>
            <w:vMerge/>
          </w:tcPr>
          <w:p w:rsidR="00284A6C" w:rsidRPr="00B37DC1" w:rsidRDefault="00284A6C" w:rsidP="00F31B4D">
            <w:pPr>
              <w:pStyle w:val="s1"/>
            </w:pPr>
          </w:p>
        </w:tc>
        <w:tc>
          <w:tcPr>
            <w:tcW w:w="2977" w:type="dxa"/>
            <w:vMerge/>
          </w:tcPr>
          <w:p w:rsidR="00284A6C" w:rsidRPr="00B37DC1" w:rsidRDefault="00284A6C" w:rsidP="00F31B4D">
            <w:pPr>
              <w:pStyle w:val="s1"/>
            </w:pPr>
          </w:p>
        </w:tc>
        <w:tc>
          <w:tcPr>
            <w:tcW w:w="4643" w:type="dxa"/>
          </w:tcPr>
          <w:p w:rsidR="00284A6C" w:rsidRPr="00694F07" w:rsidRDefault="00284A6C" w:rsidP="00F31B4D">
            <w:pPr>
              <w:pStyle w:val="s1"/>
            </w:pPr>
            <w:r w:rsidRPr="00694F07">
              <w:t>Не позднее даты авансового платежа в соответствии с условиями контракта (договора)</w:t>
            </w:r>
          </w:p>
        </w:tc>
      </w:tr>
      <w:tr w:rsidR="007B4978" w:rsidRPr="00B37DC1" w:rsidTr="00284A6C">
        <w:tc>
          <w:tcPr>
            <w:tcW w:w="1951" w:type="dxa"/>
          </w:tcPr>
          <w:p w:rsidR="007B4978" w:rsidRPr="00B37DC1" w:rsidRDefault="00626456" w:rsidP="00F31B4D">
            <w:pPr>
              <w:pStyle w:val="s1"/>
            </w:pPr>
            <w:r w:rsidRPr="00B37DC1">
              <w:t>Обязательства учреждения</w:t>
            </w:r>
          </w:p>
        </w:tc>
        <w:tc>
          <w:tcPr>
            <w:tcW w:w="2977" w:type="dxa"/>
            <w:vMerge w:val="restart"/>
          </w:tcPr>
          <w:p w:rsidR="007B4978" w:rsidRPr="00B37DC1" w:rsidRDefault="007B4978" w:rsidP="00F31B4D">
            <w:pPr>
              <w:pStyle w:val="s1"/>
            </w:pPr>
            <w:r w:rsidRPr="00B37DC1">
              <w:t>Договор аренды</w:t>
            </w:r>
          </w:p>
        </w:tc>
        <w:tc>
          <w:tcPr>
            <w:tcW w:w="4643" w:type="dxa"/>
          </w:tcPr>
          <w:p w:rsidR="007B4978" w:rsidRPr="00B37DC1" w:rsidRDefault="007B4978" w:rsidP="00F31B4D">
            <w:pPr>
              <w:pStyle w:val="s1"/>
            </w:pPr>
            <w:r w:rsidRPr="00B37DC1">
              <w:t>Дата подписания договора аренды</w:t>
            </w:r>
          </w:p>
        </w:tc>
      </w:tr>
      <w:tr w:rsidR="007B4978" w:rsidRPr="00B37DC1" w:rsidTr="00284A6C">
        <w:tc>
          <w:tcPr>
            <w:tcW w:w="1951" w:type="dxa"/>
          </w:tcPr>
          <w:p w:rsidR="007B4978" w:rsidRPr="00B37DC1" w:rsidRDefault="007B4978" w:rsidP="00F31B4D">
            <w:pPr>
              <w:pStyle w:val="s1"/>
            </w:pPr>
            <w:r w:rsidRPr="00B37DC1">
              <w:t>Денежное обязательство</w:t>
            </w:r>
          </w:p>
        </w:tc>
        <w:tc>
          <w:tcPr>
            <w:tcW w:w="2977" w:type="dxa"/>
            <w:vMerge/>
          </w:tcPr>
          <w:p w:rsidR="007B4978" w:rsidRPr="00B37DC1" w:rsidRDefault="007B4978" w:rsidP="00F31B4D">
            <w:pPr>
              <w:pStyle w:val="s1"/>
            </w:pPr>
          </w:p>
        </w:tc>
        <w:tc>
          <w:tcPr>
            <w:tcW w:w="4643" w:type="dxa"/>
          </w:tcPr>
          <w:p w:rsidR="007B4978" w:rsidRPr="00694F07" w:rsidRDefault="00284A6C" w:rsidP="00F31B4D">
            <w:pPr>
              <w:pStyle w:val="s1"/>
            </w:pPr>
            <w:r w:rsidRPr="00694F07">
              <w:t xml:space="preserve">Не позднее даты платежа </w:t>
            </w:r>
            <w:r w:rsidR="007B4978" w:rsidRPr="00694F07">
              <w:t>в соответствии с графиком (условиями договора) в сумме арендных платежей, причитающихся к уплате на эту дату</w:t>
            </w:r>
          </w:p>
        </w:tc>
      </w:tr>
      <w:tr w:rsidR="00F16413" w:rsidRPr="00B37DC1" w:rsidTr="00284A6C">
        <w:tc>
          <w:tcPr>
            <w:tcW w:w="1951" w:type="dxa"/>
          </w:tcPr>
          <w:p w:rsidR="00F16413" w:rsidRPr="00B37DC1" w:rsidRDefault="00F16413" w:rsidP="00F311E2">
            <w:pPr>
              <w:pStyle w:val="s1"/>
            </w:pPr>
            <w:r w:rsidRPr="00B37DC1">
              <w:t>Обязательства учреждения</w:t>
            </w:r>
          </w:p>
        </w:tc>
        <w:tc>
          <w:tcPr>
            <w:tcW w:w="2977" w:type="dxa"/>
            <w:vMerge w:val="restart"/>
          </w:tcPr>
          <w:p w:rsidR="00F16413" w:rsidRPr="00B37DC1" w:rsidRDefault="00F16413" w:rsidP="00F311E2">
            <w:pPr>
              <w:pStyle w:val="s1"/>
            </w:pPr>
            <w:r w:rsidRPr="00B37DC1">
              <w:t>Лицензионный договор, предусматривающий выплату вознаграждения в форме периодических платежей</w:t>
            </w:r>
          </w:p>
        </w:tc>
        <w:tc>
          <w:tcPr>
            <w:tcW w:w="4643" w:type="dxa"/>
          </w:tcPr>
          <w:p w:rsidR="00F16413" w:rsidRPr="00694F07" w:rsidRDefault="00F16413" w:rsidP="00F311E2">
            <w:pPr>
              <w:pStyle w:val="s1"/>
            </w:pPr>
            <w:r w:rsidRPr="00694F07">
              <w:t>Дата подписания договора</w:t>
            </w:r>
          </w:p>
        </w:tc>
      </w:tr>
      <w:tr w:rsidR="00F16413" w:rsidRPr="00B37DC1" w:rsidTr="00284A6C">
        <w:tc>
          <w:tcPr>
            <w:tcW w:w="1951" w:type="dxa"/>
          </w:tcPr>
          <w:p w:rsidR="00F16413" w:rsidRPr="00B37DC1" w:rsidRDefault="00F16413" w:rsidP="00F311E2">
            <w:pPr>
              <w:pStyle w:val="s1"/>
            </w:pPr>
            <w:r w:rsidRPr="00B37DC1">
              <w:t>Денежное обязательство</w:t>
            </w:r>
          </w:p>
        </w:tc>
        <w:tc>
          <w:tcPr>
            <w:tcW w:w="2977" w:type="dxa"/>
            <w:vMerge/>
          </w:tcPr>
          <w:p w:rsidR="00F16413" w:rsidRPr="00B37DC1" w:rsidRDefault="00F16413" w:rsidP="00F311E2">
            <w:pPr>
              <w:pStyle w:val="s1"/>
            </w:pPr>
          </w:p>
        </w:tc>
        <w:tc>
          <w:tcPr>
            <w:tcW w:w="4643" w:type="dxa"/>
          </w:tcPr>
          <w:p w:rsidR="00F16413" w:rsidRPr="00694F07" w:rsidRDefault="00284A6C" w:rsidP="00F311E2">
            <w:pPr>
              <w:pStyle w:val="s1"/>
            </w:pPr>
            <w:r w:rsidRPr="00694F07">
              <w:t xml:space="preserve">Не позднее даты платежа </w:t>
            </w:r>
            <w:r w:rsidR="00F16413" w:rsidRPr="00694F07">
              <w:t>в соответствии с графиком (условиями договора) в сумме вознаграждения, причитающегося к уплате на эту дату</w:t>
            </w:r>
          </w:p>
        </w:tc>
      </w:tr>
      <w:tr w:rsidR="00F16413" w:rsidRPr="00B37DC1" w:rsidTr="00284A6C">
        <w:tc>
          <w:tcPr>
            <w:tcW w:w="1951" w:type="dxa"/>
          </w:tcPr>
          <w:p w:rsidR="00F16413" w:rsidRPr="00B37DC1" w:rsidRDefault="00F16413" w:rsidP="00F311E2">
            <w:pPr>
              <w:pStyle w:val="s1"/>
            </w:pPr>
            <w:r w:rsidRPr="00B37DC1">
              <w:t>Обязательства учреждения</w:t>
            </w:r>
          </w:p>
        </w:tc>
        <w:tc>
          <w:tcPr>
            <w:tcW w:w="2977" w:type="dxa"/>
          </w:tcPr>
          <w:p w:rsidR="00F16413" w:rsidRPr="00B37DC1" w:rsidRDefault="00F16413" w:rsidP="00F311E2">
            <w:pPr>
              <w:pStyle w:val="s1"/>
            </w:pPr>
            <w:r w:rsidRPr="00B37DC1">
              <w:t>Решение о командировании</w:t>
            </w:r>
          </w:p>
        </w:tc>
        <w:tc>
          <w:tcPr>
            <w:tcW w:w="4643" w:type="dxa"/>
            <w:vMerge w:val="restart"/>
          </w:tcPr>
          <w:p w:rsidR="00F16413" w:rsidRPr="00B37DC1" w:rsidRDefault="00F16413" w:rsidP="00F311E2">
            <w:pPr>
              <w:pStyle w:val="s1"/>
            </w:pPr>
            <w:r w:rsidRPr="00B37DC1">
              <w:t>Дата утверждения Решения руководителем Учреждения</w:t>
            </w:r>
          </w:p>
        </w:tc>
      </w:tr>
      <w:tr w:rsidR="00F16413" w:rsidRPr="00B37DC1" w:rsidTr="00284A6C">
        <w:tc>
          <w:tcPr>
            <w:tcW w:w="1951" w:type="dxa"/>
          </w:tcPr>
          <w:p w:rsidR="00F16413" w:rsidRPr="00B37DC1" w:rsidRDefault="00F16413" w:rsidP="00F311E2">
            <w:pPr>
              <w:pStyle w:val="s1"/>
            </w:pPr>
            <w:r w:rsidRPr="00B37DC1">
              <w:t xml:space="preserve">Денежные </w:t>
            </w:r>
            <w:r w:rsidRPr="00B37DC1">
              <w:lastRenderedPageBreak/>
              <w:t>обязательства</w:t>
            </w:r>
          </w:p>
        </w:tc>
        <w:tc>
          <w:tcPr>
            <w:tcW w:w="2977" w:type="dxa"/>
          </w:tcPr>
          <w:p w:rsidR="00F16413" w:rsidRPr="00B37DC1" w:rsidRDefault="00F16413" w:rsidP="00F311E2">
            <w:pPr>
              <w:pStyle w:val="s1"/>
            </w:pPr>
            <w:r w:rsidRPr="00B37DC1">
              <w:lastRenderedPageBreak/>
              <w:t xml:space="preserve">Решение о </w:t>
            </w:r>
            <w:r w:rsidRPr="00B37DC1">
              <w:lastRenderedPageBreak/>
              <w:t>командировании, в котором предусмотрена выдача аванса подотчетному лицу</w:t>
            </w:r>
          </w:p>
        </w:tc>
        <w:tc>
          <w:tcPr>
            <w:tcW w:w="4643" w:type="dxa"/>
            <w:vMerge/>
          </w:tcPr>
          <w:p w:rsidR="00F16413" w:rsidRPr="00B37DC1" w:rsidRDefault="00F16413" w:rsidP="00F311E2">
            <w:pPr>
              <w:pStyle w:val="s1"/>
            </w:pPr>
          </w:p>
        </w:tc>
      </w:tr>
      <w:tr w:rsidR="00F16413" w:rsidRPr="00B37DC1" w:rsidTr="00284A6C">
        <w:tc>
          <w:tcPr>
            <w:tcW w:w="1951" w:type="dxa"/>
          </w:tcPr>
          <w:p w:rsidR="00F16413" w:rsidRPr="00B37DC1" w:rsidRDefault="00F16413" w:rsidP="00F311E2">
            <w:pPr>
              <w:pStyle w:val="s1"/>
            </w:pPr>
            <w:r w:rsidRPr="00B37DC1">
              <w:lastRenderedPageBreak/>
              <w:t>Обязательства учреждения</w:t>
            </w:r>
          </w:p>
        </w:tc>
        <w:tc>
          <w:tcPr>
            <w:tcW w:w="2977" w:type="dxa"/>
          </w:tcPr>
          <w:p w:rsidR="00F16413" w:rsidRPr="00B37DC1" w:rsidRDefault="00F16413" w:rsidP="00284A6C">
            <w:pPr>
              <w:pStyle w:val="s1"/>
            </w:pPr>
            <w:r w:rsidRPr="00B37DC1">
              <w:t>Заявка-обоснование закупки товаров, работ, услуг малого о</w:t>
            </w:r>
            <w:r w:rsidR="00284A6C" w:rsidRPr="00B37DC1">
              <w:t>бъема</w:t>
            </w:r>
          </w:p>
        </w:tc>
        <w:tc>
          <w:tcPr>
            <w:tcW w:w="4643" w:type="dxa"/>
            <w:vMerge w:val="restart"/>
          </w:tcPr>
          <w:p w:rsidR="00F16413" w:rsidRPr="00B37DC1" w:rsidRDefault="00F16413" w:rsidP="00F311E2">
            <w:pPr>
              <w:pStyle w:val="s1"/>
            </w:pPr>
            <w:r w:rsidRPr="00B37DC1">
              <w:t>Дата утверждения Заявки руководителем Учреждения</w:t>
            </w:r>
          </w:p>
        </w:tc>
      </w:tr>
      <w:tr w:rsidR="00F16413" w:rsidRPr="00B37DC1" w:rsidTr="00284A6C">
        <w:tc>
          <w:tcPr>
            <w:tcW w:w="1951" w:type="dxa"/>
          </w:tcPr>
          <w:p w:rsidR="00F16413" w:rsidRPr="00B37DC1" w:rsidRDefault="00F16413" w:rsidP="00F311E2">
            <w:pPr>
              <w:pStyle w:val="s1"/>
            </w:pPr>
            <w:r w:rsidRPr="00B37DC1">
              <w:t>Денежные обязательства</w:t>
            </w:r>
          </w:p>
        </w:tc>
        <w:tc>
          <w:tcPr>
            <w:tcW w:w="2977" w:type="dxa"/>
          </w:tcPr>
          <w:p w:rsidR="00F16413" w:rsidRPr="00B37DC1" w:rsidRDefault="00F16413" w:rsidP="00F311E2">
            <w:pPr>
              <w:pStyle w:val="s1"/>
            </w:pPr>
            <w:r w:rsidRPr="00B37DC1">
              <w:t>Заявка-обоснование закупки, в которой предусмотрена выдача аванса подотчетному лицу</w:t>
            </w:r>
          </w:p>
        </w:tc>
        <w:tc>
          <w:tcPr>
            <w:tcW w:w="4643" w:type="dxa"/>
            <w:vMerge/>
          </w:tcPr>
          <w:p w:rsidR="00F16413" w:rsidRPr="00B37DC1" w:rsidRDefault="00F16413" w:rsidP="00F31B4D">
            <w:pPr>
              <w:pStyle w:val="s1"/>
              <w:rPr>
                <w:color w:val="00B050"/>
              </w:rPr>
            </w:pPr>
          </w:p>
        </w:tc>
      </w:tr>
      <w:tr w:rsidR="00B124E2" w:rsidRPr="00B37DC1" w:rsidTr="00284A6C">
        <w:tc>
          <w:tcPr>
            <w:tcW w:w="1951" w:type="dxa"/>
          </w:tcPr>
          <w:p w:rsidR="00B124E2" w:rsidRPr="00B37DC1" w:rsidRDefault="00B124E2" w:rsidP="00F31B4D">
            <w:pPr>
              <w:pStyle w:val="s1"/>
            </w:pPr>
            <w:r w:rsidRPr="00B37DC1">
              <w:t>Обязательства учреждения</w:t>
            </w:r>
          </w:p>
        </w:tc>
        <w:tc>
          <w:tcPr>
            <w:tcW w:w="2977" w:type="dxa"/>
            <w:vMerge w:val="restart"/>
          </w:tcPr>
          <w:p w:rsidR="00B124E2" w:rsidRPr="00694F07" w:rsidRDefault="006040C7" w:rsidP="00F311E2">
            <w:pPr>
              <w:pStyle w:val="s1"/>
            </w:pPr>
            <w:r w:rsidRPr="00694F07">
              <w:t>Обязательства по уплате налогов, сборов, страховых взносов и иных обязательных платежей в бюджеты бюджетной системы РФ</w:t>
            </w:r>
          </w:p>
        </w:tc>
        <w:tc>
          <w:tcPr>
            <w:tcW w:w="4643" w:type="dxa"/>
            <w:vMerge w:val="restart"/>
          </w:tcPr>
          <w:p w:rsidR="00B124E2" w:rsidRPr="00B37DC1" w:rsidRDefault="00B124E2" w:rsidP="00F311E2">
            <w:pPr>
              <w:pStyle w:val="s1"/>
            </w:pPr>
            <w:r w:rsidRPr="00B37DC1">
              <w:t xml:space="preserve">Дата отражения в учете соответствующей кредиторской задолженности </w:t>
            </w:r>
          </w:p>
        </w:tc>
      </w:tr>
      <w:tr w:rsidR="00B124E2" w:rsidRPr="00B37DC1" w:rsidTr="00284A6C">
        <w:tc>
          <w:tcPr>
            <w:tcW w:w="1951" w:type="dxa"/>
          </w:tcPr>
          <w:p w:rsidR="00B124E2" w:rsidRPr="00B37DC1" w:rsidRDefault="00B124E2" w:rsidP="00F31B4D">
            <w:pPr>
              <w:pStyle w:val="s1"/>
            </w:pPr>
            <w:r w:rsidRPr="00B37DC1">
              <w:t>Денежные обязательства</w:t>
            </w:r>
          </w:p>
        </w:tc>
        <w:tc>
          <w:tcPr>
            <w:tcW w:w="2977" w:type="dxa"/>
            <w:vMerge/>
          </w:tcPr>
          <w:p w:rsidR="00B124E2" w:rsidRPr="00B37DC1" w:rsidRDefault="00B124E2" w:rsidP="00F311E2">
            <w:pPr>
              <w:pStyle w:val="s1"/>
            </w:pPr>
          </w:p>
        </w:tc>
        <w:tc>
          <w:tcPr>
            <w:tcW w:w="4643" w:type="dxa"/>
            <w:vMerge/>
          </w:tcPr>
          <w:p w:rsidR="00B124E2" w:rsidRPr="00B37DC1" w:rsidRDefault="00B124E2" w:rsidP="00F311E2">
            <w:pPr>
              <w:pStyle w:val="s1"/>
            </w:pPr>
          </w:p>
        </w:tc>
      </w:tr>
      <w:tr w:rsidR="00B124E2" w:rsidRPr="00B37DC1" w:rsidTr="00284A6C">
        <w:tc>
          <w:tcPr>
            <w:tcW w:w="1951" w:type="dxa"/>
          </w:tcPr>
          <w:p w:rsidR="00B124E2" w:rsidRPr="00B37DC1" w:rsidRDefault="00B124E2" w:rsidP="00F31B4D">
            <w:pPr>
              <w:pStyle w:val="s1"/>
            </w:pPr>
            <w:r w:rsidRPr="00B37DC1">
              <w:t>Обязательства учреждения</w:t>
            </w:r>
          </w:p>
        </w:tc>
        <w:tc>
          <w:tcPr>
            <w:tcW w:w="2977" w:type="dxa"/>
            <w:vMerge w:val="restart"/>
          </w:tcPr>
          <w:p w:rsidR="00B124E2" w:rsidRPr="00B37DC1" w:rsidRDefault="00B124E2" w:rsidP="00F31B4D">
            <w:pPr>
              <w:pStyle w:val="s1"/>
            </w:pPr>
            <w:r w:rsidRPr="00B37DC1">
              <w:t xml:space="preserve">Обязательства за счет ранее созданного резерва по претензиям, искам </w:t>
            </w:r>
          </w:p>
        </w:tc>
        <w:tc>
          <w:tcPr>
            <w:tcW w:w="4643" w:type="dxa"/>
            <w:vMerge w:val="restart"/>
          </w:tcPr>
          <w:p w:rsidR="00B124E2" w:rsidRPr="00B37DC1" w:rsidRDefault="00694F07" w:rsidP="00694F07">
            <w:pPr>
              <w:pStyle w:val="s1"/>
              <w:jc w:val="both"/>
            </w:pPr>
            <w:r>
              <w:t>Дата поступления уведомления в Учреждение</w:t>
            </w:r>
          </w:p>
        </w:tc>
      </w:tr>
      <w:tr w:rsidR="00B124E2" w:rsidRPr="00B37DC1" w:rsidTr="00284A6C">
        <w:tc>
          <w:tcPr>
            <w:tcW w:w="1951" w:type="dxa"/>
          </w:tcPr>
          <w:p w:rsidR="00B124E2" w:rsidRPr="00B37DC1" w:rsidRDefault="00B124E2" w:rsidP="00F31B4D">
            <w:pPr>
              <w:pStyle w:val="s1"/>
            </w:pPr>
            <w:r w:rsidRPr="00B37DC1">
              <w:t>Денежные обязательства</w:t>
            </w:r>
          </w:p>
        </w:tc>
        <w:tc>
          <w:tcPr>
            <w:tcW w:w="2977" w:type="dxa"/>
            <w:vMerge/>
          </w:tcPr>
          <w:p w:rsidR="00B124E2" w:rsidRPr="00B37DC1" w:rsidRDefault="00B124E2" w:rsidP="00E24C39">
            <w:pPr>
              <w:pStyle w:val="s1"/>
              <w:jc w:val="both"/>
            </w:pPr>
          </w:p>
        </w:tc>
        <w:tc>
          <w:tcPr>
            <w:tcW w:w="4643" w:type="dxa"/>
            <w:vMerge/>
          </w:tcPr>
          <w:p w:rsidR="00B124E2" w:rsidRPr="00B37DC1" w:rsidRDefault="00B124E2" w:rsidP="00E24C39">
            <w:pPr>
              <w:pStyle w:val="s1"/>
              <w:jc w:val="both"/>
            </w:pPr>
          </w:p>
        </w:tc>
      </w:tr>
    </w:tbl>
    <w:p w:rsidR="006040C7" w:rsidRPr="00694F07" w:rsidRDefault="006040C7" w:rsidP="006040C7">
      <w:pPr>
        <w:pStyle w:val="s1"/>
        <w:spacing w:before="0" w:beforeAutospacing="0" w:after="0" w:afterAutospacing="0"/>
        <w:jc w:val="both"/>
      </w:pPr>
      <w:r w:rsidRPr="00694F07">
        <w:t xml:space="preserve">По обязательствам учреждения и денежным обязательствам, не указанным в данной таблице, дата принятия обязательств к бухгалтерскому учету определяется в соответствии с порядком отражения в учете обязательств (кредиторской задолженности) с учетом требований к обработке первичных (сводных) учетных документов и иных документов, необходимых для ведения бухгалтерского учета и формирования отчетности, а также особенностей принятия отдельных обязательств, установленных настоящей Учетной политикой. </w:t>
      </w:r>
    </w:p>
    <w:p w:rsidR="006040C7" w:rsidRPr="00694F07" w:rsidRDefault="006040C7" w:rsidP="006040C7">
      <w:pPr>
        <w:pStyle w:val="s1"/>
        <w:spacing w:before="0" w:beforeAutospacing="0" w:after="0" w:afterAutospacing="0"/>
        <w:jc w:val="both"/>
      </w:pPr>
      <w:r w:rsidRPr="00694F07">
        <w:t xml:space="preserve">Принятые обязательства (обязательства учреждения, денежные и отложенные) отражаются в бухгалтерском учете с учетом даты закрытия текущего (отчетного) месяца, установленной п. 1.2.10 Учетной политики. </w:t>
      </w:r>
    </w:p>
    <w:p w:rsidR="0089349C" w:rsidRPr="00B37DC1" w:rsidRDefault="0089349C" w:rsidP="0089349C">
      <w:pPr>
        <w:pStyle w:val="s1"/>
        <w:spacing w:before="0" w:beforeAutospacing="0" w:after="0" w:afterAutospacing="0"/>
        <w:jc w:val="both"/>
      </w:pPr>
      <w:r w:rsidRPr="00B37DC1">
        <w:t>2.1</w:t>
      </w:r>
      <w:r w:rsidR="00E861FA" w:rsidRPr="00B37DC1">
        <w:t>8</w:t>
      </w:r>
      <w:r w:rsidRPr="00B37DC1">
        <w:t xml:space="preserve">.16. Обязательства учреждения по расходам, формирующим фонд оплаты труда, принимаются единовременно в начале года в объеме утвержденных плановых назначений на финансовый год (согласно Плану ФХД)  в разрезе КОСГУ 211 и 266. </w:t>
      </w:r>
    </w:p>
    <w:p w:rsidR="0089349C" w:rsidRPr="00B37DC1" w:rsidRDefault="0089349C" w:rsidP="0089349C">
      <w:pPr>
        <w:pStyle w:val="s1"/>
        <w:spacing w:before="0" w:beforeAutospacing="0" w:after="0" w:afterAutospacing="0"/>
        <w:jc w:val="both"/>
      </w:pPr>
      <w:r w:rsidRPr="00B37DC1">
        <w:t xml:space="preserve">В случае если показатели </w:t>
      </w:r>
      <w:r w:rsidR="00E861FA" w:rsidRPr="00B37DC1">
        <w:t>Плана ФХД</w:t>
      </w:r>
      <w:r w:rsidRPr="00B37DC1">
        <w:t xml:space="preserve"> не утверждены в разрезе КОСГУ, Бухгалтерией производится обособление/расчет суммы расходов на выплату пособий за первые три дня временной нетрудоспособности за счет средств работодателя-страхователя (КОСГУ 266):</w:t>
      </w:r>
    </w:p>
    <w:p w:rsidR="0089349C" w:rsidRPr="00B37DC1" w:rsidRDefault="0089349C" w:rsidP="0089349C">
      <w:pPr>
        <w:pStyle w:val="s1"/>
        <w:spacing w:before="0" w:beforeAutospacing="0" w:after="0" w:afterAutospacing="0"/>
        <w:jc w:val="both"/>
      </w:pPr>
      <w:r w:rsidRPr="00B37DC1">
        <w:t xml:space="preserve">- согласно обоснованиям (расчетам) плановых показателей, являющихся неотъемлемой частью </w:t>
      </w:r>
      <w:r w:rsidR="00E861FA" w:rsidRPr="00B37DC1">
        <w:t>Плана ФХД</w:t>
      </w:r>
      <w:r w:rsidRPr="00B37DC1">
        <w:t>;</w:t>
      </w:r>
    </w:p>
    <w:p w:rsidR="0089349C" w:rsidRPr="00B37DC1" w:rsidRDefault="0089349C" w:rsidP="0089349C">
      <w:pPr>
        <w:pStyle w:val="s1"/>
        <w:spacing w:before="0" w:beforeAutospacing="0" w:after="0" w:afterAutospacing="0"/>
        <w:jc w:val="both"/>
      </w:pPr>
      <w:r w:rsidRPr="00B37DC1">
        <w:t>- расчетным путем на основе анализа аналогичных расходов за три предыдущих года.</w:t>
      </w:r>
    </w:p>
    <w:p w:rsidR="0089349C" w:rsidRPr="00B37DC1" w:rsidRDefault="0089349C" w:rsidP="0089349C">
      <w:pPr>
        <w:pStyle w:val="s1"/>
        <w:spacing w:before="0" w:beforeAutospacing="0" w:after="0" w:afterAutospacing="0"/>
        <w:jc w:val="both"/>
      </w:pPr>
      <w:r w:rsidRPr="00B37DC1">
        <w:t xml:space="preserve">Корректировка обязательств в сторону увеличения/уменьшения в течение года  производится при возникновении потребности. В конце года при формировании расчета заработной платы за вторую половину декабря текущего года производится корректировка обязательств </w:t>
      </w:r>
      <w:r w:rsidR="00E861FA" w:rsidRPr="00B37DC1">
        <w:t xml:space="preserve">учреждения </w:t>
      </w:r>
      <w:r w:rsidRPr="00B37DC1">
        <w:t>текущего года на выплату пособий за первые три дня временной нетрудоспособности под фактические начисления за текущий (отчетный) год.</w:t>
      </w:r>
    </w:p>
    <w:p w:rsidR="009C1FDB" w:rsidRPr="00B37DC1" w:rsidRDefault="009C1FDB" w:rsidP="0089349C">
      <w:pPr>
        <w:pStyle w:val="s1"/>
        <w:spacing w:before="0" w:beforeAutospacing="0" w:after="0" w:afterAutospacing="0"/>
        <w:jc w:val="both"/>
      </w:pPr>
      <w:r w:rsidRPr="00B37DC1">
        <w:t>2.18.17. Счет 502 07</w:t>
      </w:r>
      <w:r w:rsidR="00253DBB" w:rsidRPr="00B37DC1">
        <w:t xml:space="preserve"> «</w:t>
      </w:r>
      <w:r w:rsidR="00AF3786" w:rsidRPr="00B37DC1">
        <w:t>П</w:t>
      </w:r>
      <w:r w:rsidR="00253DBB" w:rsidRPr="00B37DC1">
        <w:t>ринимаемые обязательства»</w:t>
      </w:r>
      <w:r w:rsidRPr="00B37DC1">
        <w:t xml:space="preserve"> применяется в случае закупки с использованием </w:t>
      </w:r>
      <w:r w:rsidRPr="00B37DC1">
        <w:rPr>
          <w:rStyle w:val="s10"/>
        </w:rPr>
        <w:t>неконкурентных способов</w:t>
      </w:r>
      <w:r w:rsidRPr="00B37DC1">
        <w:t xml:space="preserve"> определения поставщиков (подрядчиков, исполнителей), относимых к субъектам малого и среднего предпринимательства, а именно в случае закупки у единственного поставщика по </w:t>
      </w:r>
      <w:hyperlink r:id="rId55" w:anchor="/document/12188083/entry/22" w:history="1">
        <w:r w:rsidRPr="00B37DC1">
          <w:rPr>
            <w:rStyle w:val="af0"/>
            <w:color w:val="auto"/>
          </w:rPr>
          <w:t>Закону N 223-ФЗ</w:t>
        </w:r>
      </w:hyperlink>
      <w:r w:rsidR="00253DBB" w:rsidRPr="00B37DC1">
        <w:t xml:space="preserve"> в «электронном магазине» -</w:t>
      </w:r>
      <w:r w:rsidR="00253DBB" w:rsidRPr="00B37DC1">
        <w:rPr>
          <w:rStyle w:val="s10mrcssattr"/>
        </w:rPr>
        <w:t xml:space="preserve"> региональной информационной системе в сфере закупок товаров, работ, услуг для обеспечения нужд субъекта РФ в части закупок малого объема.</w:t>
      </w:r>
    </w:p>
    <w:p w:rsidR="00D22F6D" w:rsidRPr="002F1925" w:rsidRDefault="00FA2AEE" w:rsidP="002F1925">
      <w:pPr>
        <w:pStyle w:val="11"/>
        <w:spacing w:before="0" w:line="240" w:lineRule="auto"/>
        <w:jc w:val="both"/>
        <w:rPr>
          <w:rFonts w:ascii="Times New Roman" w:hAnsi="Times New Roman"/>
          <w:color w:val="auto"/>
          <w:sz w:val="24"/>
          <w:szCs w:val="24"/>
        </w:rPr>
      </w:pPr>
      <w:bookmarkStart w:id="687" w:name="_Toc32070002"/>
      <w:bookmarkStart w:id="688" w:name="_Toc32139317"/>
      <w:bookmarkStart w:id="689" w:name="_Toc32753664"/>
      <w:bookmarkStart w:id="690" w:name="_Toc32753736"/>
      <w:bookmarkStart w:id="691" w:name="_Toc32753772"/>
      <w:bookmarkStart w:id="692" w:name="_Toc32753812"/>
      <w:bookmarkStart w:id="693" w:name="_Toc32753848"/>
      <w:bookmarkStart w:id="694" w:name="_Toc32754041"/>
      <w:bookmarkStart w:id="695" w:name="_Toc46828112"/>
      <w:bookmarkStart w:id="696" w:name="_Toc55912570"/>
      <w:bookmarkStart w:id="697" w:name="_Toc220670956"/>
      <w:bookmarkEnd w:id="686"/>
      <w:r w:rsidRPr="002F1925">
        <w:rPr>
          <w:rFonts w:ascii="Times New Roman" w:hAnsi="Times New Roman"/>
          <w:color w:val="auto"/>
          <w:sz w:val="24"/>
          <w:szCs w:val="24"/>
        </w:rPr>
        <w:t>2.</w:t>
      </w:r>
      <w:r w:rsidR="00E366BB" w:rsidRPr="002F1925">
        <w:rPr>
          <w:rFonts w:ascii="Times New Roman" w:hAnsi="Times New Roman"/>
          <w:color w:val="auto"/>
          <w:sz w:val="24"/>
          <w:szCs w:val="24"/>
        </w:rPr>
        <w:t>19</w:t>
      </w:r>
      <w:r w:rsidR="00E847A3" w:rsidRPr="002F1925">
        <w:rPr>
          <w:rFonts w:ascii="Times New Roman" w:hAnsi="Times New Roman"/>
          <w:color w:val="auto"/>
          <w:sz w:val="24"/>
          <w:szCs w:val="24"/>
        </w:rPr>
        <w:t>. Забалансовые</w:t>
      </w:r>
      <w:r w:rsidR="00D22F6D" w:rsidRPr="002F1925">
        <w:rPr>
          <w:rFonts w:ascii="Times New Roman" w:hAnsi="Times New Roman"/>
          <w:color w:val="auto"/>
          <w:sz w:val="24"/>
          <w:szCs w:val="24"/>
        </w:rPr>
        <w:t xml:space="preserve"> счета</w:t>
      </w:r>
      <w:bookmarkEnd w:id="687"/>
      <w:bookmarkEnd w:id="688"/>
      <w:bookmarkEnd w:id="689"/>
      <w:bookmarkEnd w:id="690"/>
      <w:bookmarkEnd w:id="691"/>
      <w:bookmarkEnd w:id="692"/>
      <w:bookmarkEnd w:id="693"/>
      <w:bookmarkEnd w:id="694"/>
      <w:bookmarkEnd w:id="695"/>
      <w:bookmarkEnd w:id="696"/>
      <w:bookmarkEnd w:id="697"/>
    </w:p>
    <w:p w:rsidR="006040C7" w:rsidRPr="002F1925" w:rsidRDefault="00545078" w:rsidP="006040C7">
      <w:pPr>
        <w:pStyle w:val="s1"/>
        <w:shd w:val="clear" w:color="auto" w:fill="FFFFFF"/>
        <w:spacing w:before="0" w:beforeAutospacing="0" w:after="0" w:afterAutospacing="0"/>
        <w:jc w:val="both"/>
        <w:rPr>
          <w:rStyle w:val="s10"/>
          <w:b/>
          <w:bCs/>
        </w:rPr>
      </w:pPr>
      <w:r w:rsidRPr="00B37DC1">
        <w:t>2.</w:t>
      </w:r>
      <w:r w:rsidR="00E366BB" w:rsidRPr="00B37DC1">
        <w:t>19</w:t>
      </w:r>
      <w:r w:rsidRPr="00B37DC1">
        <w:t>.1</w:t>
      </w:r>
      <w:r w:rsidRPr="002F1925">
        <w:t>.</w:t>
      </w:r>
      <w:r w:rsidR="00D42214" w:rsidRPr="002F1925">
        <w:t xml:space="preserve"> </w:t>
      </w:r>
      <w:r w:rsidR="006040C7" w:rsidRPr="002F1925">
        <w:t>Если иное не предусмотрено положениями Стандарта «ЕПС» и настоящей Учетной политики, имущество учитывается на забалансовых счетах</w:t>
      </w:r>
      <w:r w:rsidR="006040C7" w:rsidRPr="002F1925">
        <w:rPr>
          <w:rStyle w:val="s10"/>
          <w:b/>
          <w:bCs/>
        </w:rPr>
        <w:t>:</w:t>
      </w:r>
    </w:p>
    <w:p w:rsidR="006040C7" w:rsidRPr="002F1925" w:rsidRDefault="006040C7" w:rsidP="006040C7">
      <w:pPr>
        <w:pStyle w:val="s1"/>
        <w:shd w:val="clear" w:color="auto" w:fill="FFFFFF"/>
        <w:spacing w:before="0" w:beforeAutospacing="0" w:after="0" w:afterAutospacing="0"/>
        <w:jc w:val="both"/>
      </w:pPr>
      <w:r w:rsidRPr="002F1925">
        <w:rPr>
          <w:rStyle w:val="s10"/>
          <w:b/>
          <w:bCs/>
        </w:rPr>
        <w:t xml:space="preserve">- </w:t>
      </w:r>
      <w:r w:rsidRPr="002F1925">
        <w:t>по стоимости, указанной (определенной) передающей стороной (собственником);</w:t>
      </w:r>
    </w:p>
    <w:p w:rsidR="006040C7" w:rsidRPr="002F1925" w:rsidRDefault="006040C7" w:rsidP="006040C7">
      <w:pPr>
        <w:pStyle w:val="s1"/>
        <w:shd w:val="clear" w:color="auto" w:fill="FFFFFF"/>
        <w:spacing w:before="0" w:beforeAutospacing="0" w:after="0" w:afterAutospacing="0"/>
        <w:jc w:val="both"/>
      </w:pPr>
      <w:r w:rsidRPr="002F1925">
        <w:lastRenderedPageBreak/>
        <w:t xml:space="preserve">- по </w:t>
      </w:r>
      <w:r w:rsidRPr="002F1925">
        <w:rPr>
          <w:rStyle w:val="s10"/>
        </w:rPr>
        <w:t>стоимости на дату выбытия объекта с балансового учета</w:t>
      </w:r>
      <w:r w:rsidRPr="002F1925">
        <w:t>;</w:t>
      </w:r>
    </w:p>
    <w:p w:rsidR="006040C7" w:rsidRPr="002F1925" w:rsidRDefault="006040C7" w:rsidP="006040C7">
      <w:pPr>
        <w:pStyle w:val="s1"/>
        <w:shd w:val="clear" w:color="auto" w:fill="FFFFFF"/>
        <w:spacing w:before="0" w:beforeAutospacing="0" w:after="0" w:afterAutospacing="0"/>
        <w:jc w:val="both"/>
      </w:pPr>
      <w:r w:rsidRPr="002F1925">
        <w:t>- в условной оценке 1 объект, 1 рубль (при отсутствии стоимостных оценок).</w:t>
      </w:r>
    </w:p>
    <w:p w:rsidR="006040C7" w:rsidRPr="00074593" w:rsidRDefault="006040C7" w:rsidP="006040C7">
      <w:pPr>
        <w:pStyle w:val="s1"/>
        <w:spacing w:before="0" w:beforeAutospacing="0" w:after="0" w:afterAutospacing="0"/>
        <w:jc w:val="both"/>
      </w:pPr>
      <w:r w:rsidRPr="00B37DC1">
        <w:t>2.18.1.</w:t>
      </w:r>
      <w:r w:rsidRPr="00074593">
        <w:t>1. Восстановление на балансовый учет объектов имущества, учтенных на забалансовых счетах, отражается с применением счета 0 401 10 172 в следующих ситуациях:</w:t>
      </w:r>
    </w:p>
    <w:p w:rsidR="006040C7" w:rsidRPr="00074593" w:rsidRDefault="006040C7" w:rsidP="006040C7">
      <w:pPr>
        <w:pStyle w:val="s1"/>
        <w:spacing w:before="0" w:beforeAutospacing="0" w:after="0" w:afterAutospacing="0"/>
        <w:jc w:val="both"/>
      </w:pPr>
      <w:r w:rsidRPr="00074593">
        <w:rPr>
          <w:shd w:val="clear" w:color="auto" w:fill="FFFFFF"/>
        </w:rPr>
        <w:t>- признание "активом" и принятие решения об использовании в деятельности Учреждения и</w:t>
      </w:r>
      <w:r w:rsidRPr="00074593">
        <w:t xml:space="preserve">ли решения о безвозмездной передаче, продаже </w:t>
      </w:r>
      <w:r w:rsidRPr="00074593">
        <w:rPr>
          <w:shd w:val="clear" w:color="auto" w:fill="FFFFFF"/>
        </w:rPr>
        <w:t>основного средства, нематериального актива или материального запаса, ранее учтенного на забалансовом счете 02;</w:t>
      </w:r>
    </w:p>
    <w:p w:rsidR="006040C7" w:rsidRPr="00074593" w:rsidRDefault="006040C7" w:rsidP="006040C7">
      <w:pPr>
        <w:pStyle w:val="s1"/>
        <w:spacing w:before="0" w:beforeAutospacing="0" w:after="0" w:afterAutospacing="0"/>
        <w:jc w:val="both"/>
        <w:rPr>
          <w:shd w:val="clear" w:color="auto" w:fill="FFFFFF"/>
        </w:rPr>
      </w:pPr>
      <w:r w:rsidRPr="00074593">
        <w:rPr>
          <w:shd w:val="clear" w:color="auto" w:fill="FFFFFF"/>
        </w:rPr>
        <w:t>- возврат на склад (в место хранения) бланков строгой отчетности (далее – БСО), учтенных на забалансовом счете 03, лицом, ответственным за их оформление (выдачу), в том числе в случае принятия решения об их безвозмездной передаче  иному контрагенту для оформления (выдачи);</w:t>
      </w:r>
    </w:p>
    <w:p w:rsidR="006040C7" w:rsidRPr="00074593" w:rsidRDefault="006040C7" w:rsidP="006040C7">
      <w:pPr>
        <w:pStyle w:val="s1"/>
        <w:spacing w:before="0" w:beforeAutospacing="0" w:after="0" w:afterAutospacing="0"/>
        <w:jc w:val="both"/>
      </w:pPr>
      <w:r w:rsidRPr="00074593">
        <w:rPr>
          <w:shd w:val="clear" w:color="auto" w:fill="FFFFFF"/>
        </w:rPr>
        <w:t>- возврат на склад (в место хранения) ценных подарков (сувениров), учтенных на забалансовом счете 07, лицом, ответственным за их выдачу (вручение), в том числе в случае принятия решения об их безвозмездной передаче  иному контрагенту для вручения (награждения);</w:t>
      </w:r>
    </w:p>
    <w:p w:rsidR="006040C7" w:rsidRPr="00074593" w:rsidRDefault="006040C7" w:rsidP="006040C7">
      <w:pPr>
        <w:pStyle w:val="s1"/>
        <w:spacing w:before="0" w:beforeAutospacing="0" w:after="0" w:afterAutospacing="0"/>
        <w:jc w:val="both"/>
        <w:rPr>
          <w:shd w:val="clear" w:color="auto" w:fill="FFFFFF"/>
        </w:rPr>
      </w:pPr>
      <w:r w:rsidRPr="00074593">
        <w:rPr>
          <w:shd w:val="clear" w:color="auto" w:fill="FFFFFF"/>
        </w:rPr>
        <w:t>- возврат на склад (в место хранения) изъятых из транспортных средств запчастей, учтенных на забалансовом счете 09, в случае принятия решения об их передаче иному контрагенту, продаже (не в составе транспортного средства), в иных случаях согласно Учетной политике;</w:t>
      </w:r>
    </w:p>
    <w:p w:rsidR="006040C7" w:rsidRPr="00074593" w:rsidRDefault="006040C7" w:rsidP="006040C7">
      <w:pPr>
        <w:pStyle w:val="s1"/>
        <w:spacing w:before="0" w:beforeAutospacing="0" w:after="0" w:afterAutospacing="0"/>
        <w:jc w:val="both"/>
        <w:rPr>
          <w:shd w:val="clear" w:color="auto" w:fill="FFFFFF"/>
        </w:rPr>
      </w:pPr>
      <w:r w:rsidRPr="00074593">
        <w:rPr>
          <w:shd w:val="clear" w:color="auto" w:fill="FFFFFF"/>
        </w:rPr>
        <w:t>- безвозмездная передача основных средств, учтенных на забалансовом счете 21, принятие решения об их продаже;</w:t>
      </w:r>
    </w:p>
    <w:p w:rsidR="006040C7" w:rsidRPr="00074593" w:rsidRDefault="006040C7" w:rsidP="006040C7">
      <w:pPr>
        <w:pStyle w:val="s1"/>
        <w:spacing w:before="0" w:beforeAutospacing="0" w:after="0" w:afterAutospacing="0"/>
        <w:jc w:val="both"/>
        <w:rPr>
          <w:shd w:val="clear" w:color="auto" w:fill="FFFFFF"/>
        </w:rPr>
      </w:pPr>
      <w:r w:rsidRPr="00074593">
        <w:rPr>
          <w:shd w:val="clear" w:color="auto" w:fill="FFFFFF"/>
        </w:rPr>
        <w:t xml:space="preserve">- возврат на склад (в место хранения) сотрудником форменного оборудования, специальной одежды, материальных запасов, </w:t>
      </w:r>
      <w:r w:rsidRPr="00074593">
        <w:t>ранее переданных ему в личное пользование для выполнения служебных (должностных) обязанностей</w:t>
      </w:r>
      <w:r w:rsidRPr="00074593">
        <w:rPr>
          <w:shd w:val="clear" w:color="auto" w:fill="FFFFFF"/>
        </w:rPr>
        <w:t xml:space="preserve"> и учтенных на забалансовом счете 27, согласно условиям возврата имущества.</w:t>
      </w:r>
    </w:p>
    <w:p w:rsidR="006040C7" w:rsidRPr="00074593" w:rsidRDefault="006040C7" w:rsidP="006040C7">
      <w:pPr>
        <w:pStyle w:val="s1"/>
        <w:spacing w:before="0" w:beforeAutospacing="0" w:after="0" w:afterAutospacing="0"/>
        <w:jc w:val="both"/>
        <w:rPr>
          <w:shd w:val="clear" w:color="auto" w:fill="FFFFFF"/>
        </w:rPr>
      </w:pPr>
      <w:r w:rsidRPr="00074593">
        <w:t xml:space="preserve">Восстановление материальных ценностей на балансовом учете при принятии решения об их безвозмездной передаче иному правообладателю осуществляется на основании распоряжения соответствующего органа (при необходимости согласования </w:t>
      </w:r>
      <w:r w:rsidR="002445F4" w:rsidRPr="00074593">
        <w:t>передачи имущества)</w:t>
      </w:r>
    </w:p>
    <w:p w:rsidR="00545078" w:rsidRPr="00B37DC1" w:rsidRDefault="00545078" w:rsidP="00E24C39">
      <w:pPr>
        <w:pStyle w:val="s1"/>
        <w:shd w:val="clear" w:color="auto" w:fill="FFFFFF"/>
        <w:spacing w:before="0" w:beforeAutospacing="0" w:after="0" w:afterAutospacing="0"/>
        <w:jc w:val="both"/>
      </w:pPr>
      <w:r w:rsidRPr="00B37DC1">
        <w:t>2.</w:t>
      </w:r>
      <w:r w:rsidR="00E366BB" w:rsidRPr="00B37DC1">
        <w:t>19</w:t>
      </w:r>
      <w:r w:rsidRPr="00B37DC1">
        <w:t>.2. Учет на забалансовых счетах ведется в разрезе кодов вида финансового обеспечения (деятельности).</w:t>
      </w:r>
    </w:p>
    <w:p w:rsidR="00D22F6D" w:rsidRPr="00B37DC1" w:rsidRDefault="00545078" w:rsidP="00E24C39">
      <w:pPr>
        <w:pStyle w:val="s1"/>
        <w:spacing w:before="0" w:beforeAutospacing="0" w:after="0" w:afterAutospacing="0"/>
        <w:jc w:val="both"/>
        <w:rPr>
          <w:color w:val="000000" w:themeColor="text1"/>
        </w:rPr>
      </w:pPr>
      <w:r w:rsidRPr="00B37DC1">
        <w:t>2.</w:t>
      </w:r>
      <w:r w:rsidR="00E366BB" w:rsidRPr="00B37DC1">
        <w:t>19</w:t>
      </w:r>
      <w:r w:rsidRPr="00B37DC1">
        <w:t>.</w:t>
      </w:r>
      <w:r w:rsidR="00AD15B2" w:rsidRPr="00B37DC1">
        <w:t>3</w:t>
      </w:r>
      <w:r w:rsidRPr="00B37DC1">
        <w:t>. Учет полученного (приобретенного) недвижимого имущества</w:t>
      </w:r>
      <w:r w:rsidR="00F62796" w:rsidRPr="00B37DC1">
        <w:t>, включая земельные участки,</w:t>
      </w:r>
      <w:r w:rsidRPr="00B37DC1">
        <w:t xml:space="preserve"> в течение времени оформления государственной регистрации прав на него осуществляется на забалансовом счете 01 «Имущество, полученное </w:t>
      </w:r>
      <w:r w:rsidRPr="00B37DC1">
        <w:rPr>
          <w:color w:val="000000" w:themeColor="text1"/>
        </w:rPr>
        <w:t>в пользование».</w:t>
      </w:r>
    </w:p>
    <w:p w:rsidR="004F61B9" w:rsidRPr="00B37DC1" w:rsidRDefault="004F61B9" w:rsidP="00E24C39">
      <w:pPr>
        <w:pStyle w:val="s1"/>
        <w:spacing w:before="0" w:beforeAutospacing="0" w:after="0" w:afterAutospacing="0"/>
        <w:jc w:val="both"/>
        <w:rPr>
          <w:color w:val="000000" w:themeColor="text1"/>
        </w:rPr>
      </w:pPr>
      <w:r w:rsidRPr="00B37DC1">
        <w:rPr>
          <w:color w:val="000000" w:themeColor="text1"/>
        </w:rPr>
        <w:t xml:space="preserve">При получении права ограниченного пользования земельным участком (сервитута) </w:t>
      </w:r>
      <w:r w:rsidR="004505DB" w:rsidRPr="00B37DC1">
        <w:rPr>
          <w:color w:val="000000" w:themeColor="text1"/>
        </w:rPr>
        <w:t>он учитывается</w:t>
      </w:r>
      <w:r w:rsidRPr="00B37DC1">
        <w:rPr>
          <w:color w:val="000000" w:themeColor="text1"/>
        </w:rPr>
        <w:t xml:space="preserve"> на забалансовом счете 01 "Имущество, полученное в пользование" по общей стоимости всех платежей, поименованных в документах об установлении сервитута.</w:t>
      </w:r>
    </w:p>
    <w:p w:rsidR="002445F4" w:rsidRPr="00074593" w:rsidRDefault="002445F4" w:rsidP="002445F4">
      <w:pPr>
        <w:pStyle w:val="s1"/>
        <w:spacing w:before="0" w:beforeAutospacing="0" w:after="0" w:afterAutospacing="0"/>
        <w:jc w:val="both"/>
      </w:pPr>
      <w:r w:rsidRPr="00B37DC1">
        <w:t>2.19.</w:t>
      </w:r>
      <w:r w:rsidRPr="00074593">
        <w:t>3.1. Внутренние перемещения имущества в Учреждении, учтенного на забалансовом счете 01, отражаются на основании первичных учетных документов путем изменения ответственного лица и (или) места хранения.</w:t>
      </w:r>
    </w:p>
    <w:p w:rsidR="002445F4" w:rsidRPr="00074593" w:rsidRDefault="002445F4" w:rsidP="002445F4">
      <w:pPr>
        <w:pStyle w:val="s1"/>
        <w:spacing w:before="0" w:beforeAutospacing="0" w:after="0" w:afterAutospacing="0"/>
        <w:jc w:val="both"/>
      </w:pPr>
      <w:r w:rsidRPr="00074593">
        <w:t>2.19.3.2. Аналитический учет по счету 01 "Имущество, полученное в пользование" ведется в Журнале операций по забалансовому счету.</w:t>
      </w:r>
    </w:p>
    <w:p w:rsidR="005176F9" w:rsidRPr="00B37DC1" w:rsidRDefault="00FA2AEE" w:rsidP="005176F9">
      <w:pPr>
        <w:pStyle w:val="s1"/>
        <w:spacing w:before="0" w:beforeAutospacing="0" w:after="0" w:afterAutospacing="0"/>
        <w:jc w:val="both"/>
      </w:pPr>
      <w:r w:rsidRPr="00B37DC1">
        <w:rPr>
          <w:color w:val="000000" w:themeColor="text1"/>
        </w:rPr>
        <w:t>2.</w:t>
      </w:r>
      <w:r w:rsidR="00E366BB" w:rsidRPr="00B37DC1">
        <w:rPr>
          <w:color w:val="000000" w:themeColor="text1"/>
        </w:rPr>
        <w:t>19</w:t>
      </w:r>
      <w:r w:rsidRPr="00B37DC1">
        <w:rPr>
          <w:color w:val="000000" w:themeColor="text1"/>
        </w:rPr>
        <w:t>.</w:t>
      </w:r>
      <w:r w:rsidR="00AD15B2" w:rsidRPr="00B37DC1">
        <w:rPr>
          <w:color w:val="000000" w:themeColor="text1"/>
        </w:rPr>
        <w:t>4</w:t>
      </w:r>
      <w:r w:rsidR="007E1B0D" w:rsidRPr="00B37DC1">
        <w:rPr>
          <w:color w:val="000000" w:themeColor="text1"/>
        </w:rPr>
        <w:t>.</w:t>
      </w:r>
      <w:r w:rsidR="00770681" w:rsidRPr="00B37DC1">
        <w:rPr>
          <w:color w:val="000000" w:themeColor="text1"/>
        </w:rPr>
        <w:t xml:space="preserve"> </w:t>
      </w:r>
      <w:r w:rsidR="005176F9" w:rsidRPr="00B37DC1">
        <w:t xml:space="preserve">На забалансовом счете 02 «Материальные ценности на хранении» учитывается в том числе имущество (основные средства, нематериальные активы и материальные запасы), не соответствующее критериям «актива», в отношении которого принято решение о списании (прекращении эксплуатации), в том числе в связи с физическим или моральным износом, невозможностью (нецелесообразностью) его дальнейшего использования. Данные объекты подлежат забалансовому учету до момента демонтажа (утилизации, уничтожения) в условной оценке один объект, один рубль. </w:t>
      </w:r>
    </w:p>
    <w:p w:rsidR="005176F9" w:rsidRPr="00B37DC1" w:rsidRDefault="005176F9" w:rsidP="005176F9">
      <w:pPr>
        <w:pStyle w:val="s1"/>
        <w:spacing w:before="0" w:beforeAutospacing="0" w:after="0" w:afterAutospacing="0"/>
        <w:jc w:val="both"/>
      </w:pPr>
      <w:r w:rsidRPr="00B37DC1">
        <w:t>Аналитический учет имущества, признанного «неактивом», ведется на забалансовом счете 02 в разрезе категорий объектов учета:</w:t>
      </w:r>
    </w:p>
    <w:p w:rsidR="005176F9" w:rsidRPr="00B37DC1" w:rsidRDefault="005176F9" w:rsidP="005176F9">
      <w:pPr>
        <w:pStyle w:val="s1"/>
        <w:spacing w:before="0" w:beforeAutospacing="0" w:after="0" w:afterAutospacing="0"/>
        <w:jc w:val="both"/>
      </w:pPr>
      <w:r w:rsidRPr="00B37DC1">
        <w:t>- основные средства;</w:t>
      </w:r>
    </w:p>
    <w:p w:rsidR="005176F9" w:rsidRPr="00B37DC1" w:rsidRDefault="005176F9" w:rsidP="005176F9">
      <w:pPr>
        <w:pStyle w:val="s1"/>
        <w:spacing w:before="0" w:beforeAutospacing="0" w:after="0" w:afterAutospacing="0"/>
        <w:jc w:val="both"/>
      </w:pPr>
      <w:r w:rsidRPr="00B37DC1">
        <w:t>- нематериальные активы;</w:t>
      </w:r>
    </w:p>
    <w:p w:rsidR="005176F9" w:rsidRPr="00B37DC1" w:rsidRDefault="005176F9" w:rsidP="005176F9">
      <w:pPr>
        <w:pStyle w:val="s1"/>
        <w:spacing w:before="0" w:beforeAutospacing="0" w:after="0" w:afterAutospacing="0"/>
        <w:jc w:val="both"/>
      </w:pPr>
      <w:r w:rsidRPr="00B37DC1">
        <w:t>- материальные запасы.</w:t>
      </w:r>
    </w:p>
    <w:p w:rsidR="005176F9" w:rsidRPr="00B37DC1" w:rsidRDefault="005176F9" w:rsidP="005176F9">
      <w:pPr>
        <w:pStyle w:val="s1"/>
        <w:spacing w:before="0" w:beforeAutospacing="0" w:after="0" w:afterAutospacing="0"/>
        <w:jc w:val="both"/>
      </w:pPr>
      <w:r w:rsidRPr="00B37DC1">
        <w:t xml:space="preserve">Выбытие ОС с забалансового счета 02, в том числе ранее учтенных на забалансовом счете 21 и отнесенных на счет 02 на основании Решения (ф. 0510440) в связи с прекращением эксплуатации ОС (выявлением несоответствий критериям активов), отражается на основании </w:t>
      </w:r>
      <w:r w:rsidRPr="00B37DC1">
        <w:lastRenderedPageBreak/>
        <w:t>Актов о списании объектов НФА с отметками о результатах выбытия объекта (демонтажа, утилизации), утвержденного (согласованного) в установленном порядке, при наличии утвержденного Акта об утилизации (уничтожении) материальных ценностей (ф. 0510435)</w:t>
      </w:r>
    </w:p>
    <w:p w:rsidR="005176F9" w:rsidRPr="00B37DC1" w:rsidRDefault="005176F9" w:rsidP="005176F9">
      <w:pPr>
        <w:pStyle w:val="s1"/>
        <w:spacing w:before="0" w:beforeAutospacing="0" w:after="0" w:afterAutospacing="0"/>
        <w:jc w:val="both"/>
      </w:pPr>
      <w:r w:rsidRPr="00B37DC1">
        <w:t>Основанием для списания с забалансового счета 02 нематериальных активов является окончание срока исключительного права на результаты интеллектуальной деятельности или средства индивидуализации. Списание производится на основании Актов о списании объектов НФА.</w:t>
      </w:r>
    </w:p>
    <w:p w:rsidR="005176F9" w:rsidRPr="00B37DC1" w:rsidRDefault="005176F9" w:rsidP="005176F9">
      <w:pPr>
        <w:pStyle w:val="s1"/>
        <w:spacing w:before="0" w:beforeAutospacing="0" w:after="0" w:afterAutospacing="0"/>
        <w:jc w:val="both"/>
      </w:pPr>
      <w:r w:rsidRPr="00B37DC1">
        <w:t>Выбытие с забалансового счета 02 матзапасов, признанных «неактивом» на основании Решения (ф. 0510440), производится на основании Акта о списании материальных запасов при наличии утвержденного Акта об утилизации (уничтожении) материальных ценностей (ф. 0510435) в отношении МЗ, требующих утилизации (уничтожения).</w:t>
      </w:r>
    </w:p>
    <w:p w:rsidR="005176F9" w:rsidRPr="00B37DC1" w:rsidRDefault="005176F9" w:rsidP="005176F9">
      <w:pPr>
        <w:pStyle w:val="s1"/>
        <w:spacing w:before="0" w:beforeAutospacing="0" w:after="0" w:afterAutospacing="0"/>
        <w:jc w:val="both"/>
      </w:pPr>
      <w:r w:rsidRPr="00B37DC1">
        <w:t xml:space="preserve">2.19.4.1. На забалансовом счете 02 «Материальные ценности на хранении» учитывается в том числе имущество (основные средства и материальные запасы), не соответствующее критериям «актива» по причине выявления товаров ненадлежащего качества после их приемки. На основании Решения о прекращении признания активами объектов нефинансовых активов (ф. 0510440) в учете отражается выбытие инвентарных объектов основных средств, неинвентарных объектов основных средств (стоимостью до 10 000,00 рублей включительно, учтенных на забалансовом счете 21 "Основные средства в эксплуатации") или материальных запасов как не соответствующих понятию «актив» с принятием имущества к учету на забалансовом счете 02 "Материальные ценности на хранении". </w:t>
      </w:r>
    </w:p>
    <w:p w:rsidR="005176F9" w:rsidRPr="00B37DC1" w:rsidRDefault="005176F9" w:rsidP="005176F9">
      <w:pPr>
        <w:pStyle w:val="s1"/>
        <w:spacing w:before="0" w:beforeAutospacing="0" w:after="0" w:afterAutospacing="0"/>
        <w:jc w:val="both"/>
      </w:pPr>
      <w:r w:rsidRPr="00B37DC1">
        <w:t>Аналитический учет товаров ненадлежащего качества на счете 02 ведется с указанием дополнительного субконто «Брак».</w:t>
      </w:r>
    </w:p>
    <w:p w:rsidR="005176F9" w:rsidRPr="00B37DC1" w:rsidRDefault="005176F9" w:rsidP="005176F9">
      <w:pPr>
        <w:pStyle w:val="s1"/>
        <w:spacing w:before="0" w:beforeAutospacing="0" w:after="0" w:afterAutospacing="0"/>
        <w:jc w:val="both"/>
      </w:pPr>
      <w:r w:rsidRPr="00B37DC1">
        <w:t>Учет товаров ненадлежащего качества на счете 02 осуществляется с целью обеспечения сохранности имущества до момента возврата поставщику по стоимости, предусмотренной договором поставки (с учетом НДС).</w:t>
      </w:r>
    </w:p>
    <w:p w:rsidR="005176F9" w:rsidRPr="00B37DC1" w:rsidRDefault="005176F9" w:rsidP="005176F9">
      <w:pPr>
        <w:pStyle w:val="s1"/>
        <w:spacing w:before="0" w:beforeAutospacing="0" w:after="0" w:afterAutospacing="0"/>
        <w:jc w:val="both"/>
      </w:pPr>
      <w:r w:rsidRPr="00B37DC1">
        <w:t xml:space="preserve">Возврат имущества поставщику производится на основании Накладной на отпуск материальных ценностей на сторону. Накладная оформляется исходя из данных, указанных поставщиком в первичных документах при отгрузке товара, с проставлением отметки "Возврат товара". Отражается уменьшение на забалансовом </w:t>
      </w:r>
      <w:hyperlink r:id="rId56" w:anchor="/document/12180849/entry/2" w:history="1">
        <w:r w:rsidRPr="00B37DC1">
          <w:rPr>
            <w:rStyle w:val="af0"/>
            <w:color w:val="auto"/>
          </w:rPr>
          <w:t>счете 02</w:t>
        </w:r>
      </w:hyperlink>
      <w:r w:rsidRPr="00B37DC1">
        <w:t xml:space="preserve"> "Материальные ценности на хранении".</w:t>
      </w:r>
    </w:p>
    <w:p w:rsidR="002445F4" w:rsidRPr="00B37DC1" w:rsidRDefault="00FA2AEE" w:rsidP="002445F4">
      <w:pPr>
        <w:pStyle w:val="s1"/>
        <w:spacing w:before="0" w:beforeAutospacing="0" w:after="0" w:afterAutospacing="0"/>
        <w:jc w:val="both"/>
      </w:pPr>
      <w:r w:rsidRPr="00B37DC1">
        <w:t>2</w:t>
      </w:r>
      <w:r w:rsidR="00E366BB" w:rsidRPr="00B37DC1">
        <w:t>.19</w:t>
      </w:r>
      <w:r w:rsidRPr="00B37DC1">
        <w:t>.</w:t>
      </w:r>
      <w:r w:rsidR="00AD15B2" w:rsidRPr="00B37DC1">
        <w:t>5</w:t>
      </w:r>
      <w:r w:rsidR="00D22F6D" w:rsidRPr="00B37DC1">
        <w:t>.</w:t>
      </w:r>
      <w:r w:rsidR="00537000" w:rsidRPr="00B37DC1">
        <w:t xml:space="preserve"> </w:t>
      </w:r>
      <w:r w:rsidR="002445F4" w:rsidRPr="00B37DC1">
        <w:t xml:space="preserve">Учет на забалансовом счете 03 «Бланки строгой отчетности» ведется по  видам бланков: </w:t>
      </w:r>
    </w:p>
    <w:p w:rsidR="002445F4" w:rsidRPr="00B37DC1" w:rsidRDefault="002445F4" w:rsidP="002445F4">
      <w:pPr>
        <w:pStyle w:val="s1"/>
        <w:spacing w:before="0" w:beforeAutospacing="0" w:after="0" w:afterAutospacing="0"/>
        <w:jc w:val="both"/>
      </w:pPr>
      <w:r w:rsidRPr="00B37DC1">
        <w:t>- трудовые книжки, вкладыши в трудовые книжки;</w:t>
      </w:r>
    </w:p>
    <w:p w:rsidR="002445F4" w:rsidRPr="00B37DC1" w:rsidRDefault="002445F4" w:rsidP="002445F4">
      <w:pPr>
        <w:pStyle w:val="s1"/>
        <w:spacing w:before="0" w:beforeAutospacing="0" w:after="0" w:afterAutospacing="0"/>
        <w:jc w:val="both"/>
      </w:pPr>
      <w:r w:rsidRPr="00B37DC1">
        <w:t>- аттестаты, дипломы, приложения к ним;</w:t>
      </w:r>
    </w:p>
    <w:p w:rsidR="002445F4" w:rsidRPr="00B37DC1" w:rsidRDefault="002445F4" w:rsidP="002445F4">
      <w:pPr>
        <w:pStyle w:val="s1"/>
        <w:spacing w:before="0" w:beforeAutospacing="0" w:after="0" w:afterAutospacing="0"/>
        <w:jc w:val="both"/>
      </w:pPr>
      <w:r w:rsidRPr="00B37DC1">
        <w:t>- свидетельства, сертификаты;</w:t>
      </w:r>
    </w:p>
    <w:p w:rsidR="002445F4" w:rsidRPr="00B37DC1" w:rsidRDefault="002445F4" w:rsidP="002445F4">
      <w:pPr>
        <w:pStyle w:val="s1"/>
        <w:spacing w:before="0" w:beforeAutospacing="0" w:after="0" w:afterAutospacing="0"/>
        <w:jc w:val="both"/>
      </w:pPr>
      <w:r w:rsidRPr="00B37DC1">
        <w:t>- удостоверения о повышении квалификации (иные);</w:t>
      </w:r>
    </w:p>
    <w:p w:rsidR="002445F4" w:rsidRPr="00074593" w:rsidRDefault="002445F4" w:rsidP="002445F4">
      <w:pPr>
        <w:pStyle w:val="s1"/>
        <w:spacing w:before="0" w:beforeAutospacing="0" w:after="0" w:afterAutospacing="0"/>
        <w:jc w:val="both"/>
      </w:pPr>
      <w:r w:rsidRPr="00074593">
        <w:t>- иные БСО, изготовленные типографским способом по форме, утвержденной правовым актом органа власти, Учреждения, содержащие номер, серию, имеющие степень защиты, для которых установлены специальные требования по их хранению, выдаче и уничтожению.</w:t>
      </w:r>
    </w:p>
    <w:p w:rsidR="002445F4" w:rsidRPr="00B37DC1" w:rsidRDefault="002445F4" w:rsidP="002445F4">
      <w:pPr>
        <w:pStyle w:val="s1"/>
        <w:spacing w:before="0" w:beforeAutospacing="0" w:after="0" w:afterAutospacing="0"/>
        <w:jc w:val="both"/>
      </w:pPr>
      <w:r w:rsidRPr="00B37DC1">
        <w:t xml:space="preserve">Работа с бланками строгой отчетности в Учреждении (учет, хранение, выдача, списание) производятся с соблюдением требований, </w:t>
      </w:r>
      <w:r w:rsidRPr="00074593">
        <w:t>определенных в Приложении № 11 к настоящей</w:t>
      </w:r>
      <w:r w:rsidRPr="00B37DC1">
        <w:t xml:space="preserve"> Учетной политике.</w:t>
      </w:r>
    </w:p>
    <w:p w:rsidR="002445F4" w:rsidRPr="00074593" w:rsidRDefault="002445F4" w:rsidP="002445F4">
      <w:pPr>
        <w:pStyle w:val="s1"/>
        <w:spacing w:before="0" w:beforeAutospacing="0" w:after="0" w:afterAutospacing="0"/>
        <w:jc w:val="both"/>
      </w:pPr>
      <w:r w:rsidRPr="00074593">
        <w:t xml:space="preserve">Приобретенные (изготовленные) БСО отражаются в составе материальных запасов на счете 105 06 «Прочие материальные запасы». </w:t>
      </w:r>
    </w:p>
    <w:p w:rsidR="002445F4" w:rsidRPr="00B37DC1" w:rsidRDefault="002445F4" w:rsidP="002445F4">
      <w:pPr>
        <w:pStyle w:val="s1"/>
        <w:spacing w:before="0" w:beforeAutospacing="0" w:after="0" w:afterAutospacing="0"/>
        <w:jc w:val="both"/>
      </w:pPr>
      <w:r w:rsidRPr="00B37DC1">
        <w:t xml:space="preserve">С момента поступления бланочной продукции строгой отчетности в Учреждение БСО закрепляются за лицами, ответственными за обеспечение сохранности бланочной продукции строгой отчетности в местах хранения до момента их выдачи лицам, ответственным за оформление бланков строгой отчетности (до момента оформления их выдачи для использования в деятельности Учреждения). </w:t>
      </w:r>
    </w:p>
    <w:p w:rsidR="002445F4" w:rsidRPr="00B37DC1" w:rsidRDefault="002445F4" w:rsidP="002445F4">
      <w:pPr>
        <w:pStyle w:val="s1"/>
        <w:spacing w:before="0" w:beforeAutospacing="0" w:after="0" w:afterAutospacing="0"/>
        <w:jc w:val="both"/>
      </w:pPr>
      <w:r w:rsidRPr="00B37DC1">
        <w:t xml:space="preserve">С момента передачи БСО сотруднику Учреждения, ответственному за их оформление и выдачу оформленных БСО получателям, указанные БСО подлежат отражению на забалансовом счете 03 "Бланки строгой отчетности". В учете увеличение забалансового счета 03 отражается с одновременным отражением списания БСО с балансового счета 105 06 на основании документа, подтверждающего выдачу БСО с мест хранения (со склада) ответственным лицам </w:t>
      </w:r>
      <w:r w:rsidRPr="00B37DC1">
        <w:lastRenderedPageBreak/>
        <w:t xml:space="preserve">для их оформления (использования). БСО выдаются для оформления на основании Требования-накладной. </w:t>
      </w:r>
    </w:p>
    <w:p w:rsidR="002445F4" w:rsidRPr="00B37DC1" w:rsidRDefault="002445F4" w:rsidP="002445F4">
      <w:pPr>
        <w:pStyle w:val="s1"/>
        <w:spacing w:before="0" w:beforeAutospacing="0" w:after="0" w:afterAutospacing="0"/>
        <w:jc w:val="both"/>
      </w:pPr>
      <w:r w:rsidRPr="00B37DC1">
        <w:t xml:space="preserve">Если БСО приобретаются (получены) лицами, ответственными за их оформление, БСО в день приобретения (получения) должны быть сданы в места хранения лицам, ответственным за сохранность таких материальных ценностей в Учреждении. </w:t>
      </w:r>
    </w:p>
    <w:p w:rsidR="002445F4" w:rsidRPr="00B37DC1" w:rsidRDefault="002445F4" w:rsidP="002445F4">
      <w:pPr>
        <w:pStyle w:val="s1"/>
        <w:spacing w:before="0" w:beforeAutospacing="0" w:after="0" w:afterAutospacing="0"/>
        <w:jc w:val="both"/>
      </w:pPr>
      <w:r w:rsidRPr="00B37DC1">
        <w:t xml:space="preserve">Допускается нахождение БСО у лиц, ответственных за оформление таких видов БСО, с момента их приобретения (получения) только в случае, если указанный сотрудник одновременно является лицом, ответственным за сохранность таких материальных ценностей в Учреждении. При этом БСО признаются в составе матзапасов на хранении. Дополнительно по мере необходимости оформляется выдача БСО под потребность с мест хранения для их оформления (использования в рамках хозяйственной деятельности Учреждения). </w:t>
      </w:r>
    </w:p>
    <w:p w:rsidR="002445F4" w:rsidRPr="00B37DC1" w:rsidRDefault="002445F4" w:rsidP="002445F4">
      <w:pPr>
        <w:pStyle w:val="s1"/>
        <w:spacing w:before="0" w:beforeAutospacing="0" w:after="0" w:afterAutospacing="0"/>
        <w:jc w:val="both"/>
      </w:pPr>
      <w:r w:rsidRPr="00B37DC1">
        <w:t xml:space="preserve">Бланки строгой отчетности учитываются на забалансовом </w:t>
      </w:r>
      <w:hyperlink r:id="rId57" w:history="1">
        <w:r w:rsidRPr="00B37DC1">
          <w:t>счете</w:t>
        </w:r>
      </w:hyperlink>
      <w:r w:rsidRPr="00B37DC1">
        <w:t xml:space="preserve"> 03 в условной оценке: один бланк – один рубль.</w:t>
      </w:r>
    </w:p>
    <w:p w:rsidR="002445F4" w:rsidRPr="00B37DC1" w:rsidRDefault="002445F4" w:rsidP="002445F4">
      <w:pPr>
        <w:pStyle w:val="s1"/>
        <w:spacing w:before="0" w:beforeAutospacing="0" w:after="0" w:afterAutospacing="0"/>
        <w:jc w:val="both"/>
      </w:pPr>
      <w:r w:rsidRPr="00B37DC1">
        <w:t>Книги учета бланков строгой отчетности (ф. 0504045) должны быть пронумерованы и сброшюрованы в целях исключения возможности внесения исправлений и изменений.</w:t>
      </w:r>
    </w:p>
    <w:p w:rsidR="002445F4" w:rsidRPr="00B37DC1" w:rsidRDefault="002445F4" w:rsidP="002445F4">
      <w:pPr>
        <w:pStyle w:val="s1"/>
        <w:spacing w:before="0" w:beforeAutospacing="0" w:after="0" w:afterAutospacing="0"/>
        <w:jc w:val="both"/>
      </w:pPr>
      <w:r w:rsidRPr="00B37DC1">
        <w:t xml:space="preserve">Перечень лиц, ответственных за получение, хранение и выдачу БСО (с указанием видов бланков) утверждается отдельным приказом руководителя Учреждения согласно </w:t>
      </w:r>
      <w:r w:rsidRPr="00074593">
        <w:t>Приложению № 11 к настояще</w:t>
      </w:r>
      <w:r w:rsidRPr="00B37DC1">
        <w:t>й Учетной политике.</w:t>
      </w:r>
    </w:p>
    <w:p w:rsidR="002445F4" w:rsidRPr="00B37DC1" w:rsidRDefault="002445F4" w:rsidP="002445F4">
      <w:pPr>
        <w:pStyle w:val="s1"/>
        <w:spacing w:before="0" w:beforeAutospacing="0" w:after="0" w:afterAutospacing="0"/>
        <w:jc w:val="both"/>
      </w:pPr>
      <w:r w:rsidRPr="00B37DC1">
        <w:t xml:space="preserve">Возврат неиспользованных (не оформленных и не выданных получателям) БСО на склад (в место хранения) </w:t>
      </w:r>
      <w:r w:rsidRPr="00B37DC1">
        <w:rPr>
          <w:shd w:val="clear" w:color="auto" w:fill="FFFFFF"/>
        </w:rPr>
        <w:t xml:space="preserve">лицом, ответственным за их оформление, в том числе в случае принятия решения об их передаче  в другую организацию бюджетной сферы или в связи с </w:t>
      </w:r>
      <w:r w:rsidRPr="00B37DC1">
        <w:t xml:space="preserve">назначением нового </w:t>
      </w:r>
      <w:r w:rsidRPr="00B37DC1">
        <w:rPr>
          <w:shd w:val="clear" w:color="auto" w:fill="FFFFFF"/>
        </w:rPr>
        <w:t xml:space="preserve">лица, ответственного за оформление (выдачу) БСО, </w:t>
      </w:r>
      <w:r w:rsidRPr="00B37DC1">
        <w:t xml:space="preserve">отражается на основании Накладной на внутреннее перемещение объектов НФА.  </w:t>
      </w:r>
    </w:p>
    <w:p w:rsidR="002445F4" w:rsidRPr="00074593" w:rsidRDefault="002445F4" w:rsidP="002445F4">
      <w:pPr>
        <w:pStyle w:val="s1"/>
        <w:spacing w:before="0" w:beforeAutospacing="0" w:after="0" w:afterAutospacing="0"/>
        <w:jc w:val="both"/>
      </w:pPr>
      <w:r w:rsidRPr="00074593">
        <w:t>2.19.5.1. Выбытие бланков строгой отчетности при их оформлении производится на основании документов, подтверждающих их использование, согласно Акту о списании БСО (ф. 0510461).</w:t>
      </w:r>
    </w:p>
    <w:p w:rsidR="002445F4" w:rsidRPr="00074593" w:rsidRDefault="002445F4" w:rsidP="002445F4">
      <w:pPr>
        <w:pStyle w:val="s1"/>
        <w:spacing w:before="0" w:beforeAutospacing="0" w:after="0" w:afterAutospacing="0"/>
        <w:jc w:val="both"/>
      </w:pPr>
      <w:r w:rsidRPr="00074593">
        <w:t>2.19.5.2. Выбытие бланков строгой отчетности в связи с выявлением порчи, хищения, недостачи, принятием решения об их списании (уничтожении) в случае, если они признаны недействительными, производится по результатам инвентаризации.</w:t>
      </w:r>
    </w:p>
    <w:p w:rsidR="002445F4" w:rsidRPr="00074593" w:rsidRDefault="002445F4" w:rsidP="002445F4">
      <w:pPr>
        <w:pStyle w:val="s1"/>
        <w:spacing w:before="0" w:beforeAutospacing="0" w:after="0" w:afterAutospacing="0"/>
        <w:jc w:val="both"/>
      </w:pPr>
      <w:r w:rsidRPr="00074593">
        <w:t xml:space="preserve">Списание БСО, признанных недействительными (при их отмене в соответствии с правовыми актами), а также БСО, испорченных в процессе хранения или при оформлении, осуществляется только после проведения мероприятий по их уничтожению – на основании Акта о списании БСО (ф. 0510461) </w:t>
      </w:r>
      <w:r w:rsidRPr="00074593">
        <w:rPr>
          <w:rStyle w:val="s10"/>
        </w:rPr>
        <w:t>после утверждения</w:t>
      </w:r>
      <w:r w:rsidRPr="00074593">
        <w:t xml:space="preserve"> Акта об утилизации (уничтожении) МЦ (ф. 0510435) Руководителем. Уничтожение БСО производится в течение 5 рабочих дней после утверждения Руководителем Акта о списании БСО (ф. 0510461). К Акту об утилизации прикладывается  отдельный лист бумаги с вырезанными и наклеенными на него номерами и сериями (при наличии) испорченных бланков или недействующих бланков. При этом БСО, не соответствующие критериям активов, на забалансовом </w:t>
      </w:r>
      <w:hyperlink r:id="rId58" w:anchor="/document/12180849/entry/2" w:history="1">
        <w:r w:rsidRPr="00074593">
          <w:rPr>
            <w:rStyle w:val="af0"/>
            <w:color w:val="auto"/>
          </w:rPr>
          <w:t>счете 02</w:t>
        </w:r>
      </w:hyperlink>
      <w:r w:rsidRPr="00074593">
        <w:t xml:space="preserve"> до их уничтожения не учитываются, если иное не предусмотрено Учетной политикой.</w:t>
      </w:r>
    </w:p>
    <w:p w:rsidR="002445F4" w:rsidRPr="00074593" w:rsidRDefault="002445F4" w:rsidP="002445F4">
      <w:pPr>
        <w:pStyle w:val="s1"/>
        <w:spacing w:before="0" w:beforeAutospacing="0" w:after="0" w:afterAutospacing="0"/>
        <w:jc w:val="both"/>
      </w:pPr>
      <w:r w:rsidRPr="00074593">
        <w:t>Указанный порядок применяется в отношении БСО, учитываемых на балансовых и забалансовых счетах.</w:t>
      </w:r>
    </w:p>
    <w:p w:rsidR="002445F4" w:rsidRPr="00074593" w:rsidRDefault="002445F4" w:rsidP="002445F4">
      <w:pPr>
        <w:pStyle w:val="s1"/>
        <w:spacing w:before="0" w:beforeAutospacing="0" w:after="0" w:afterAutospacing="0"/>
        <w:jc w:val="both"/>
      </w:pPr>
      <w:r w:rsidRPr="00B37DC1">
        <w:t>2.19.5.3</w:t>
      </w:r>
      <w:r w:rsidRPr="00074593">
        <w:t xml:space="preserve">. Если в отношении недействующих БСО правовым актом органа власти (законодательством) установлен длительный период их хранения в Учреждении, списание БСО, признанных недействительными (при их отмене в соответствии с правовыми актами), с балансового и забалансового учета отражается по результатам инвентаризации на основании Решения о прекращении признания активами объектов НФА (ф. 0510440). БСО учитываются на забалансовом счете 02 с указанием субконто «БСО недействующие» до истечения срока хранения и осуществления мероприятий по их уничтожению. Выбытие таких БСО с забалансового счета 02 отражается после проведения мероприятий по их уничтожению на основании Акта о списании БСО (ф. 0510461) </w:t>
      </w:r>
      <w:r w:rsidRPr="00074593">
        <w:rPr>
          <w:rStyle w:val="s10"/>
        </w:rPr>
        <w:t xml:space="preserve">при наличии утвержденного Руководителем </w:t>
      </w:r>
      <w:r w:rsidRPr="00074593">
        <w:t xml:space="preserve"> Акта об утилизации (уничтожении) МЦ (ф. 0510435), составленного с учетом положений п. 2.1</w:t>
      </w:r>
      <w:r w:rsidR="002E28CB" w:rsidRPr="00074593">
        <w:t>9</w:t>
      </w:r>
      <w:r w:rsidRPr="00074593">
        <w:t>.</w:t>
      </w:r>
      <w:r w:rsidR="002E28CB" w:rsidRPr="00074593">
        <w:t>5</w:t>
      </w:r>
      <w:r w:rsidRPr="00074593">
        <w:t>.2 Учетной политики.</w:t>
      </w:r>
    </w:p>
    <w:p w:rsidR="002445F4" w:rsidRPr="00074593" w:rsidRDefault="002445F4" w:rsidP="002445F4">
      <w:pPr>
        <w:pStyle w:val="s1"/>
        <w:spacing w:before="0" w:beforeAutospacing="0" w:after="0" w:afterAutospacing="0"/>
        <w:jc w:val="both"/>
      </w:pPr>
      <w:r w:rsidRPr="00074593">
        <w:t xml:space="preserve">2.19.5.4. Поступившие в Учреждение ранее оформленные и выданные бланки строгой отчетности в случае их возврата в Учреждение </w:t>
      </w:r>
      <w:r w:rsidRPr="00074593">
        <w:rPr>
          <w:rStyle w:val="s10"/>
        </w:rPr>
        <w:t>не подлежат</w:t>
      </w:r>
      <w:r w:rsidRPr="00074593">
        <w:t xml:space="preserve"> отражению в составе материальных </w:t>
      </w:r>
      <w:r w:rsidRPr="00074593">
        <w:lastRenderedPageBreak/>
        <w:t xml:space="preserve">запасов или на забалансовом счете 03 (например, возвращены неиспользованные путевки, билеты в театр, билеты на иные культурно-массовые мероприятия и т. д.). </w:t>
      </w:r>
    </w:p>
    <w:p w:rsidR="002445F4" w:rsidRPr="00074593" w:rsidRDefault="002445F4" w:rsidP="002445F4">
      <w:pPr>
        <w:pStyle w:val="s1"/>
        <w:spacing w:before="0" w:beforeAutospacing="0" w:after="0" w:afterAutospacing="0"/>
        <w:jc w:val="both"/>
      </w:pPr>
      <w:r w:rsidRPr="00074593">
        <w:t>Если такие бланки являются основанием для возврата денежных средств, они подлежат хранению в установленном порядке (если иное не установлено локальным актом Учреждения, нормами действующего законодательства) наравне с иными документами-основаниями, необходимыми для возврата средств согласно нормам законодательства, условиям договорных отношений.</w:t>
      </w:r>
    </w:p>
    <w:p w:rsidR="002445F4" w:rsidRPr="00074593" w:rsidRDefault="002445F4" w:rsidP="002445F4">
      <w:pPr>
        <w:pStyle w:val="s1"/>
        <w:spacing w:before="0" w:beforeAutospacing="0" w:after="0" w:afterAutospacing="0"/>
        <w:jc w:val="both"/>
      </w:pPr>
      <w:r w:rsidRPr="00074593">
        <w:t>Если в отношении бланков, возвращенных Учреждению после их выдачи, нормами законодательства предусмотрена обязанность их уничтожить (например, при возврате ранее</w:t>
      </w:r>
      <w:r w:rsidRPr="00B37DC1">
        <w:rPr>
          <w:color w:val="00B050"/>
        </w:rPr>
        <w:t xml:space="preserve"> </w:t>
      </w:r>
      <w:r w:rsidRPr="00074593">
        <w:t>выданных дипломов и аттестатов в случае обнаружения в них ошибки, по иным основаниям), их учет производится на дополнительно введенном забалансовом счете 74 «Бланки к уничтожению» с момента их поступления в Учреждение до момента их уничтожения, оформленного Актом об утилизации (уничтожении) МЦ (ф. 0510435). Операции по забалансовому счету оформляются Бухгалтерскими справками (ф.  0504833).</w:t>
      </w:r>
    </w:p>
    <w:p w:rsidR="005176F9" w:rsidRPr="00B37DC1" w:rsidRDefault="005D3C89" w:rsidP="005176F9">
      <w:pPr>
        <w:pStyle w:val="s1"/>
        <w:spacing w:before="0" w:beforeAutospacing="0" w:after="0" w:afterAutospacing="0"/>
        <w:jc w:val="both"/>
      </w:pPr>
      <w:r w:rsidRPr="00B37DC1">
        <w:rPr>
          <w:bCs/>
        </w:rPr>
        <w:t>2.</w:t>
      </w:r>
      <w:r w:rsidR="00E366BB" w:rsidRPr="00B37DC1">
        <w:rPr>
          <w:bCs/>
        </w:rPr>
        <w:t>19</w:t>
      </w:r>
      <w:r w:rsidRPr="00B37DC1">
        <w:rPr>
          <w:bCs/>
        </w:rPr>
        <w:t>.</w:t>
      </w:r>
      <w:r w:rsidR="007711F1" w:rsidRPr="00B37DC1">
        <w:rPr>
          <w:bCs/>
        </w:rPr>
        <w:t>6</w:t>
      </w:r>
      <w:r w:rsidRPr="00B37DC1">
        <w:rPr>
          <w:bCs/>
        </w:rPr>
        <w:t>.</w:t>
      </w:r>
      <w:r w:rsidR="004505DB" w:rsidRPr="00B37DC1">
        <w:rPr>
          <w:bCs/>
        </w:rPr>
        <w:t xml:space="preserve"> </w:t>
      </w:r>
      <w:bookmarkStart w:id="698" w:name="_Toc29739182"/>
      <w:r w:rsidR="005176F9" w:rsidRPr="00B37DC1">
        <w:t xml:space="preserve">На счете </w:t>
      </w:r>
      <w:r w:rsidR="005176F9" w:rsidRPr="00B37DC1">
        <w:rPr>
          <w:bCs/>
        </w:rPr>
        <w:t xml:space="preserve">07 "Награды, призы, кубки и ценные подарки, сувениры" </w:t>
      </w:r>
      <w:r w:rsidR="005176F9" w:rsidRPr="00B37DC1">
        <w:t xml:space="preserve">учитывается, в частности, </w:t>
      </w:r>
      <w:r w:rsidR="005176F9" w:rsidRPr="00B37DC1">
        <w:rPr>
          <w:shd w:val="clear" w:color="auto" w:fill="FFFFFF"/>
        </w:rPr>
        <w:t>подарочная и сувенирная продукция, а также иные материальные ценности в целях награждения, дарения.</w:t>
      </w:r>
    </w:p>
    <w:p w:rsidR="005176F9" w:rsidRPr="00B37DC1" w:rsidRDefault="005176F9" w:rsidP="005176F9">
      <w:pPr>
        <w:pStyle w:val="s1"/>
        <w:spacing w:before="0" w:beforeAutospacing="0" w:after="0" w:afterAutospacing="0"/>
        <w:jc w:val="both"/>
      </w:pPr>
      <w:bookmarkStart w:id="699" w:name="_Toc29739181"/>
      <w:r w:rsidRPr="00B37DC1">
        <w:t>С момента выдачи данного имущества с мест хранения сотруднику Учреждения, ответственному за их вручение (выдачу), указанные материальные ценности подлежат отражению на забалансовом счете 07 с одновременным отражением списания с балансового счета 105 06.</w:t>
      </w:r>
      <w:bookmarkEnd w:id="699"/>
      <w:r w:rsidRPr="00B37DC1">
        <w:t xml:space="preserve"> </w:t>
      </w:r>
    </w:p>
    <w:p w:rsidR="005176F9" w:rsidRPr="00B37DC1" w:rsidRDefault="005176F9" w:rsidP="005176F9">
      <w:pPr>
        <w:pStyle w:val="s1"/>
        <w:spacing w:before="0" w:beforeAutospacing="0" w:after="0" w:afterAutospacing="0"/>
        <w:jc w:val="both"/>
      </w:pPr>
      <w:r w:rsidRPr="00B37DC1">
        <w:t>Если ценные подарки (сувениры) с момента их приобретения (получения) находятся у лица, ответственного за организацию вручения (награждения, дарения) указанных подарков (сувениров) и не передаются в место хранения (лицу, ответственному за сохранность материальных ценностей в Учреждении), с момента приобретения (получения) и до момента вручения ценные подарки (сувениры) учитываются на забалансовом счете 07. В учете увеличение забалансового счета 07 отражается с одновременным отражением списания МЗ с балансового счета 105 06 на основании документа, подтверждающего назначение сотрудника, получившего подарки (сувениры), ответственным за организацию вручения (награждения, дарения).</w:t>
      </w:r>
    </w:p>
    <w:p w:rsidR="005176F9" w:rsidRPr="00B37DC1" w:rsidRDefault="005176F9" w:rsidP="005176F9">
      <w:pPr>
        <w:pStyle w:val="s1"/>
        <w:spacing w:before="0" w:beforeAutospacing="0" w:after="0" w:afterAutospacing="0"/>
        <w:jc w:val="both"/>
        <w:rPr>
          <w:rFonts w:eastAsia="Calibri"/>
        </w:rPr>
      </w:pPr>
      <w:r w:rsidRPr="00B37DC1">
        <w:rPr>
          <w:rFonts w:eastAsia="Calibri"/>
        </w:rPr>
        <w:t>Вручение физическим лицам, в том числе учащимся, ценных подарков, сувениров и призов в рамках протокольных и торжественных мероприятий оформляется актом. Акт составляется ответственным за проведение мероприятия сотрудником не позднее рабочего дня, следующего за днем вручения ценностей, и передается председателю Комиссии по поступлению и выбытию активов.</w:t>
      </w:r>
    </w:p>
    <w:p w:rsidR="005176F9" w:rsidRPr="00B37DC1" w:rsidRDefault="005176F9" w:rsidP="005176F9">
      <w:pPr>
        <w:pStyle w:val="s1"/>
        <w:spacing w:before="0" w:beforeAutospacing="0" w:after="0" w:afterAutospacing="0"/>
        <w:jc w:val="both"/>
      </w:pPr>
      <w:r w:rsidRPr="00B37DC1">
        <w:rPr>
          <w:rFonts w:eastAsia="Calibri"/>
        </w:rPr>
        <w:t xml:space="preserve">Выбытие имущества с забалансового счета 07 отражается согласно Акту о списании материальных запасов, оформленному Комиссией по поступлению и выбытию активов на основании </w:t>
      </w:r>
      <w:r w:rsidRPr="00B37DC1">
        <w:t>документов, подтверждающих вручение ценных подарков (сувениров), передачу переходящих призов, знамен, кубков.</w:t>
      </w:r>
    </w:p>
    <w:p w:rsidR="00CB61F2" w:rsidRPr="00074593" w:rsidRDefault="00CB61F2" w:rsidP="00CB61F2">
      <w:pPr>
        <w:pStyle w:val="s1"/>
        <w:spacing w:before="0" w:beforeAutospacing="0" w:after="0" w:afterAutospacing="0"/>
        <w:jc w:val="both"/>
      </w:pPr>
      <w:r w:rsidRPr="00B37DC1">
        <w:t>2.19.6.1</w:t>
      </w:r>
      <w:r w:rsidRPr="00074593">
        <w:t>. При одновременном представлении лицами, ответственными за приобретение и вручение (дарение) ценных подарков (сувениров), документов, подтверждающих приобретение и вручение ценных подарков (сувениров) согласно Отчету о расходах подотчетного лица, информация о таких материальных ценностях на балансовом счете 105 06 и забалансовом счете 07 не отражается, признаются расходы текущего финансового периода (затраты) в сумме стоимости ценных подарков (сувениров).</w:t>
      </w:r>
    </w:p>
    <w:p w:rsidR="00CB61F2" w:rsidRPr="00074593" w:rsidRDefault="00CB61F2" w:rsidP="00CB61F2">
      <w:pPr>
        <w:pStyle w:val="s1"/>
        <w:spacing w:before="0" w:beforeAutospacing="0" w:after="0" w:afterAutospacing="0"/>
        <w:jc w:val="both"/>
      </w:pPr>
      <w:r w:rsidRPr="00074593">
        <w:t xml:space="preserve">Отражение в бухгалтерском учете подарков (сувенирной продукции), возложения цветов к памятникам в рамках торжественных и протокольных мероприятий при условии представления работником Учреждения, ответственным за приобретение указанных материальных ценностей, а также за организацию протокольного (торжественного) мероприятия и (или) вручение ценных </w:t>
      </w:r>
      <w:r w:rsidRPr="00074593">
        <w:rPr>
          <w:rStyle w:val="highlightsearch"/>
        </w:rPr>
        <w:t>подарков</w:t>
      </w:r>
      <w:r w:rsidRPr="00074593">
        <w:t xml:space="preserve"> (сувенирной продукции), документов, подтверждающих приобретение и вручение указанных материальных ценностей, производится по дебету счета 0 401 20 272 (0 109 80 272) в корреспонденции с кредитом счета:</w:t>
      </w:r>
    </w:p>
    <w:p w:rsidR="00CB61F2" w:rsidRPr="00074593" w:rsidRDefault="00CB61F2" w:rsidP="00CB61F2">
      <w:pPr>
        <w:pStyle w:val="s1"/>
        <w:spacing w:before="0" w:beforeAutospacing="0" w:after="0" w:afterAutospacing="0"/>
        <w:jc w:val="both"/>
      </w:pPr>
      <w:r w:rsidRPr="00074593">
        <w:t>а) 0 208 34 667 - в части дарения ценных подарков (сувенирной продукции) в рамках торжественных и протокольных мероприятий;</w:t>
      </w:r>
    </w:p>
    <w:p w:rsidR="00CB61F2" w:rsidRPr="00074593" w:rsidRDefault="00CB61F2" w:rsidP="00CB61F2">
      <w:pPr>
        <w:pStyle w:val="s1"/>
        <w:spacing w:before="0" w:beforeAutospacing="0" w:after="0" w:afterAutospacing="0"/>
        <w:jc w:val="both"/>
      </w:pPr>
      <w:r w:rsidRPr="00074593">
        <w:lastRenderedPageBreak/>
        <w:t>б) 0 208 26 667 - в части возложения цветов к памятникам, флористического оформления траурных церемоний и прочее.</w:t>
      </w:r>
    </w:p>
    <w:p w:rsidR="00CB61F2" w:rsidRPr="00074593" w:rsidRDefault="00CB61F2" w:rsidP="00CB61F2">
      <w:pPr>
        <w:pStyle w:val="s1"/>
        <w:spacing w:before="0" w:beforeAutospacing="0" w:after="0" w:afterAutospacing="0"/>
        <w:jc w:val="both"/>
      </w:pPr>
      <w:r w:rsidRPr="00074593">
        <w:t xml:space="preserve">2.19.6.2. Награды, призы, кубки, в том числе переходящие, учитываются на счете 07 в условной оценке: один предмет, один рубль. </w:t>
      </w:r>
    </w:p>
    <w:p w:rsidR="00CB61F2" w:rsidRPr="00074593" w:rsidRDefault="00CB61F2" w:rsidP="00CB61F2">
      <w:pPr>
        <w:pStyle w:val="s1"/>
        <w:spacing w:before="0" w:beforeAutospacing="0" w:after="0" w:afterAutospacing="0"/>
        <w:jc w:val="both"/>
      </w:pPr>
      <w:r w:rsidRPr="00074593">
        <w:t>2.19.6.3. Ценные подарки (сувениры) учитываются на счете 07 по стоимости их приобретения.</w:t>
      </w:r>
    </w:p>
    <w:p w:rsidR="00CB61F2" w:rsidRPr="00074593" w:rsidRDefault="00CB61F2" w:rsidP="00CB61F2">
      <w:pPr>
        <w:pStyle w:val="s1"/>
        <w:spacing w:before="0" w:beforeAutospacing="0" w:after="0" w:afterAutospacing="0"/>
        <w:jc w:val="both"/>
      </w:pPr>
      <w:r w:rsidRPr="00074593">
        <w:t xml:space="preserve">2.19.6.4. Аналитический учет по счету 07 </w:t>
      </w:r>
      <w:r w:rsidRPr="00074593">
        <w:rPr>
          <w:bCs/>
        </w:rPr>
        <w:t xml:space="preserve">"Награды, призы, кубки и ценные подарки, сувениры" </w:t>
      </w:r>
      <w:r w:rsidRPr="00074593">
        <w:t>ведется в Карточке количественно-суммового учета материальных ценностей.</w:t>
      </w:r>
    </w:p>
    <w:p w:rsidR="00CB61F2" w:rsidRPr="00074593" w:rsidRDefault="00FA2AEE" w:rsidP="00CB61F2">
      <w:pPr>
        <w:pStyle w:val="s1"/>
        <w:spacing w:before="0" w:beforeAutospacing="0" w:after="0" w:afterAutospacing="0"/>
        <w:jc w:val="both"/>
        <w:rPr>
          <w:rFonts w:eastAsia="Calibri"/>
          <w:lang w:eastAsia="en-US"/>
        </w:rPr>
      </w:pPr>
      <w:r w:rsidRPr="00074593">
        <w:t>2.</w:t>
      </w:r>
      <w:r w:rsidR="00D50689" w:rsidRPr="00074593">
        <w:t>19</w:t>
      </w:r>
      <w:r w:rsidRPr="00074593">
        <w:t>.</w:t>
      </w:r>
      <w:r w:rsidR="00135B07" w:rsidRPr="00074593">
        <w:t>7</w:t>
      </w:r>
      <w:r w:rsidR="00007E17" w:rsidRPr="00074593">
        <w:t>.</w:t>
      </w:r>
      <w:r w:rsidR="00DB28F7" w:rsidRPr="00074593">
        <w:t xml:space="preserve"> </w:t>
      </w:r>
      <w:r w:rsidR="00CB61F2" w:rsidRPr="00074593">
        <w:t xml:space="preserve">На счете 09 "Запасные части к транспортным средствам, выданные взамен изношенных" подлежит учету информация о следующих МЦ (запчастях): двигателях, аккумуляторах, шинах, покрышках, дисках, </w:t>
      </w:r>
      <w:r w:rsidR="00CB61F2" w:rsidRPr="00074593">
        <w:rPr>
          <w:rFonts w:eastAsia="Calibri"/>
          <w:lang w:eastAsia="en-US"/>
        </w:rPr>
        <w:t>коробках передач.</w:t>
      </w:r>
    </w:p>
    <w:p w:rsidR="00CB61F2" w:rsidRPr="00074593" w:rsidRDefault="00CB61F2" w:rsidP="00CB61F2">
      <w:pPr>
        <w:pStyle w:val="s1"/>
        <w:spacing w:before="0" w:beforeAutospacing="0" w:after="0" w:afterAutospacing="0"/>
        <w:jc w:val="both"/>
        <w:rPr>
          <w:rFonts w:eastAsia="Calibri"/>
          <w:lang w:eastAsia="en-US"/>
        </w:rPr>
      </w:pPr>
      <w:r w:rsidRPr="00074593">
        <w:rPr>
          <w:rFonts w:eastAsia="Calibri"/>
          <w:lang w:eastAsia="en-US"/>
        </w:rPr>
        <w:t>Информация об иных запчастях с существенной стоимостью может учитываться на счете 09 по решению Главного бухгалтера. Существенной в целях данного пункта является запасная часть стоимостью за единицу свыше 10 000,00 руб.</w:t>
      </w:r>
    </w:p>
    <w:p w:rsidR="00CB61F2" w:rsidRPr="00074593" w:rsidRDefault="00CB61F2" w:rsidP="00CB61F2">
      <w:pPr>
        <w:pStyle w:val="s1"/>
        <w:spacing w:before="0" w:beforeAutospacing="0" w:after="0" w:afterAutospacing="0"/>
        <w:jc w:val="both"/>
      </w:pPr>
      <w:r w:rsidRPr="00074593">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CB61F2" w:rsidRPr="00074593" w:rsidRDefault="00CB61F2" w:rsidP="00CB61F2">
      <w:pPr>
        <w:pStyle w:val="s1"/>
        <w:spacing w:before="0" w:beforeAutospacing="0" w:after="0" w:afterAutospacing="0"/>
        <w:jc w:val="both"/>
      </w:pPr>
      <w:r w:rsidRPr="00074593">
        <w:t xml:space="preserve">Материальные ценности отражаются на забалансовом счете 09 по стоимости на дату выбытия объекта с балансового учета. </w:t>
      </w:r>
    </w:p>
    <w:p w:rsidR="00CB61F2" w:rsidRPr="00074593" w:rsidRDefault="00CB61F2" w:rsidP="00CB61F2">
      <w:pPr>
        <w:pStyle w:val="s1"/>
        <w:spacing w:before="0" w:beforeAutospacing="0" w:after="0" w:afterAutospacing="0"/>
        <w:jc w:val="both"/>
      </w:pPr>
      <w:r w:rsidRPr="00074593">
        <w:t>Аналитический учет по счету 09 ведется в Карточке количественно-суммового учета материальных ценностей</w:t>
      </w:r>
    </w:p>
    <w:bookmarkEnd w:id="698"/>
    <w:p w:rsidR="00DB28F7" w:rsidRPr="00B37DC1" w:rsidRDefault="00DB28F7" w:rsidP="00E24C39">
      <w:pPr>
        <w:pStyle w:val="s1"/>
        <w:spacing w:before="0" w:beforeAutospacing="0" w:after="0" w:afterAutospacing="0"/>
        <w:jc w:val="both"/>
      </w:pPr>
      <w:r w:rsidRPr="00074593">
        <w:t>2.19.</w:t>
      </w:r>
      <w:r w:rsidR="00940F36" w:rsidRPr="00074593">
        <w:t>7</w:t>
      </w:r>
      <w:r w:rsidRPr="00074593">
        <w:t>.1. Комплекты автомобильных</w:t>
      </w:r>
      <w:r w:rsidRPr="00B37DC1">
        <w:t xml:space="preserve"> шин, в том числе сезонные комплекты (зимние и летние шины), приобретенные (полученные) вместе с транспортным средством (входящие в комплектацию транспортного средства), являются его неотъемлемой частью и подлежат отражению в составе объекта основных средств (транспортного средства) на счете 0 101 05 000 "Транспортные средства". Отдельный учет таких шин не производится, информация о них подлежит отражению в Инвентарной карточке учета </w:t>
      </w:r>
      <w:r w:rsidR="005176F9" w:rsidRPr="00B37DC1">
        <w:t>НФА</w:t>
      </w:r>
      <w:r w:rsidRPr="00B37DC1">
        <w:t>. При замене шин, непригодных к дальнейшему использованию, которые были включены в комплектацию транспортного средства, делается отметка об их выбытии в Инвентарной карточке</w:t>
      </w:r>
      <w:r w:rsidR="0049555F" w:rsidRPr="00B37DC1">
        <w:t xml:space="preserve"> учета НФА</w:t>
      </w:r>
      <w:r w:rsidRPr="00B37DC1">
        <w:t>.</w:t>
      </w:r>
    </w:p>
    <w:p w:rsidR="00DB28F7" w:rsidRPr="00B37DC1" w:rsidRDefault="00DB28F7" w:rsidP="00E24C39">
      <w:pPr>
        <w:pStyle w:val="s1"/>
        <w:spacing w:before="0" w:beforeAutospacing="0" w:after="0" w:afterAutospacing="0"/>
        <w:jc w:val="both"/>
      </w:pPr>
      <w:r w:rsidRPr="00B37DC1">
        <w:t>В случае замены шин их выбытие, а также установка новых шин не влияет на первоначальную стоимость транспортного средства.</w:t>
      </w:r>
    </w:p>
    <w:p w:rsidR="00DB28F7" w:rsidRPr="00B37DC1" w:rsidRDefault="00DB28F7" w:rsidP="00E24C39">
      <w:pPr>
        <w:pStyle w:val="s1"/>
        <w:spacing w:before="0" w:beforeAutospacing="0" w:after="0" w:afterAutospacing="0"/>
        <w:jc w:val="both"/>
      </w:pPr>
      <w:r w:rsidRPr="00B37DC1">
        <w:t xml:space="preserve">Комплекты зимних и летних автомобильных шин, приобретенные отдельно от транспортного средства и выданные на транспортное средство, учитываются на забалансовом счете 09. При этом на 09 счете учитываются шины, выданные в эксплуатацию не только для замены изношенных, но и приобретенные дополнительно (например, летний или зимний комплект шин в случае, если автомобиль приобретался без такого дополнительного сезонного комплекта). Информация о выбытии изношенных шин и об установленных на транспортное средство шинах подлежит отражению в Инвентарной карточке </w:t>
      </w:r>
      <w:r w:rsidR="005176F9" w:rsidRPr="00B37DC1">
        <w:t>учета НФА</w:t>
      </w:r>
      <w:r w:rsidRPr="00B37DC1">
        <w:t xml:space="preserve">. </w:t>
      </w:r>
    </w:p>
    <w:p w:rsidR="00DB28F7" w:rsidRPr="00B37DC1" w:rsidRDefault="00DB28F7" w:rsidP="00E24C39">
      <w:pPr>
        <w:pStyle w:val="s1"/>
        <w:spacing w:before="0" w:beforeAutospacing="0" w:after="0" w:afterAutospacing="0"/>
        <w:jc w:val="both"/>
      </w:pPr>
      <w:r w:rsidRPr="00B37DC1">
        <w:t>При смене комплекта шин в связи с особенностями эксплуатации транспортного средства сезонный комплект передается на склад Учреждения для хранения и не восстанавливается в балансовом учете, а продолжает числится на забалансовом счете 09 до принятия Комиссией по поступлению и выбытию активов решения о списании шин с забалансового учета в связи с невозможностью их дальнейшего использования (в соответствии с действующими нормативами эксплуатации транспорта). При смене сезонного комплекта шин на</w:t>
      </w:r>
      <w:r w:rsidR="00FF36F7" w:rsidRPr="00B37DC1">
        <w:t xml:space="preserve"> основании Требования-накладной (ф. 0510451) </w:t>
      </w:r>
      <w:r w:rsidRPr="00B37DC1">
        <w:t>в учете на забалансовом счете 09 отражается внутреннее перемещение с применением субконто, в целях аналитического учета автомобильных шин к счету 09 открываются субконто:</w:t>
      </w:r>
    </w:p>
    <w:p w:rsidR="00DB28F7" w:rsidRPr="00B37DC1" w:rsidRDefault="00DB28F7" w:rsidP="00E24C39">
      <w:pPr>
        <w:pStyle w:val="s1"/>
        <w:spacing w:before="0" w:beforeAutospacing="0" w:after="0" w:afterAutospacing="0"/>
        <w:jc w:val="both"/>
      </w:pPr>
      <w:r w:rsidRPr="00B37DC1">
        <w:t>1 – сезонный комплект, установленный на транспортное средство;</w:t>
      </w:r>
    </w:p>
    <w:p w:rsidR="00DB28F7" w:rsidRPr="00B37DC1" w:rsidRDefault="00DB28F7" w:rsidP="00E24C39">
      <w:pPr>
        <w:pStyle w:val="s1"/>
        <w:spacing w:before="0" w:beforeAutospacing="0" w:after="0" w:afterAutospacing="0"/>
        <w:jc w:val="both"/>
      </w:pPr>
      <w:r w:rsidRPr="00B37DC1">
        <w:t>2 – сезонный комплект на хранении.</w:t>
      </w:r>
    </w:p>
    <w:p w:rsidR="00C109D4" w:rsidRPr="00B37DC1" w:rsidRDefault="00C109D4" w:rsidP="00E24C39">
      <w:pPr>
        <w:pStyle w:val="s1"/>
        <w:spacing w:before="0" w:beforeAutospacing="0" w:after="0" w:afterAutospacing="0"/>
        <w:jc w:val="both"/>
      </w:pPr>
      <w:r w:rsidRPr="00B37DC1">
        <w:t xml:space="preserve">Аналитический учет </w:t>
      </w:r>
      <w:r w:rsidRPr="00B37DC1">
        <w:rPr>
          <w:shd w:val="clear" w:color="auto" w:fill="FFFFFF"/>
        </w:rPr>
        <w:t xml:space="preserve">выданных в эксплуатацию автомобильных шин ведется механиком в Карточке по форме </w:t>
      </w:r>
      <w:r w:rsidRPr="00074593">
        <w:rPr>
          <w:shd w:val="clear" w:color="auto" w:fill="FFFFFF"/>
        </w:rPr>
        <w:t>согласно Приложению № 2.14</w:t>
      </w:r>
      <w:r w:rsidRPr="00B37DC1">
        <w:rPr>
          <w:shd w:val="clear" w:color="auto" w:fill="FFFFFF"/>
        </w:rPr>
        <w:t xml:space="preserve"> </w:t>
      </w:r>
      <w:r w:rsidRPr="00B37DC1">
        <w:t>к настоящей Учетной политике. Карточка открывается на каждую шину, выданную/установленную на транспортное средство: как учтенную на забалансовом счете 09, так и включенную в стоимость транспортного средства  (входящую в комплектацию).</w:t>
      </w:r>
    </w:p>
    <w:p w:rsidR="00DB28F7" w:rsidRPr="00B37DC1" w:rsidRDefault="00DB28F7" w:rsidP="00E24C39">
      <w:pPr>
        <w:pStyle w:val="s1"/>
        <w:spacing w:before="0" w:beforeAutospacing="0" w:after="0" w:afterAutospacing="0"/>
        <w:jc w:val="both"/>
      </w:pPr>
      <w:r w:rsidRPr="00B37DC1">
        <w:lastRenderedPageBreak/>
        <w:t>В случае передачи или реализации транспортного средства шины, выданные на данное транспортное средство, том числе учтенные на забалансовом счете 09, включая сезонный комплект на хранении, передаются вместе с транспортом, о чем делается отметка в Акте о приеме-передаче.</w:t>
      </w:r>
    </w:p>
    <w:p w:rsidR="00DB28F7" w:rsidRPr="00B37DC1" w:rsidRDefault="00DB28F7" w:rsidP="00E24C39">
      <w:pPr>
        <w:pStyle w:val="s1"/>
        <w:spacing w:before="0" w:beforeAutospacing="0" w:after="0" w:afterAutospacing="0"/>
        <w:jc w:val="both"/>
      </w:pPr>
      <w:r w:rsidRPr="00B37DC1">
        <w:t>При передаче транспортного средства другому учреждению, а также в случаях реализации или списания (утилизации) транспортного средства автомобильные шины, учтенные на счете 09, установленные на транспортное средство (включая сезонный комплект шин), списываются с забалансового счета 09 на основании документов, подтверждающих данные операции, и не восстанавливаются в балансовом учете.</w:t>
      </w:r>
    </w:p>
    <w:p w:rsidR="001E2D66" w:rsidRPr="00B37DC1" w:rsidRDefault="00DB28F7" w:rsidP="001E2D66">
      <w:pPr>
        <w:pStyle w:val="s1"/>
        <w:spacing w:before="0" w:beforeAutospacing="0" w:after="0" w:afterAutospacing="0"/>
        <w:jc w:val="both"/>
      </w:pPr>
      <w:r w:rsidRPr="00B37DC1">
        <w:t xml:space="preserve">В случае списания транспортного средства шины, остающиеся у Учреждения в результате разборки, утилизации (ликвидации) транспорта и пригодные к дальнейшему использованию, принимаются к учету по справедливой стоимости на основании </w:t>
      </w:r>
      <w:r w:rsidR="001E2D66" w:rsidRPr="00B37DC1">
        <w:t>Акта приема-передачи (ф. 0510448).</w:t>
      </w:r>
    </w:p>
    <w:p w:rsidR="001E2D66" w:rsidRPr="00B37DC1" w:rsidRDefault="00DB28F7" w:rsidP="001E2D66">
      <w:pPr>
        <w:pStyle w:val="s1"/>
        <w:spacing w:before="0" w:beforeAutospacing="0" w:after="0" w:afterAutospacing="0"/>
        <w:jc w:val="both"/>
        <w:rPr>
          <w:shd w:val="clear" w:color="auto" w:fill="FFFFFF"/>
        </w:rPr>
      </w:pPr>
      <w:r w:rsidRPr="00B37DC1">
        <w:t xml:space="preserve">Если в процессе эксплуатации транспортного средства принято решение </w:t>
      </w:r>
      <w:r w:rsidRPr="00B37DC1">
        <w:rPr>
          <w:shd w:val="clear" w:color="auto" w:fill="FFFFFF"/>
        </w:rPr>
        <w:t>изъять из транспортного средства шины, приобретенные дополнительно (не установленные на транспортное средство сезонные шины) и учтенные на забалансовом счете 09, для их передачи иному контрагенту, продажи (передача и реализация шин не связаны с выбытием транспортного средства), такие автомобильные шины списываются с забалансового счета 09 и восстанавливаются в балансовом учете в составе матзапасов (</w:t>
      </w:r>
      <w:r w:rsidRPr="00B37DC1">
        <w:t>с применением счета 0 401 10 172)</w:t>
      </w:r>
      <w:r w:rsidRPr="00B37DC1">
        <w:rPr>
          <w:shd w:val="clear" w:color="auto" w:fill="FFFFFF"/>
        </w:rPr>
        <w:t xml:space="preserve"> </w:t>
      </w:r>
      <w:r w:rsidR="001E2D66" w:rsidRPr="00B37DC1">
        <w:t>на основании Требования-накладной (ф. 0510451)</w:t>
      </w:r>
      <w:r w:rsidR="001E2D66" w:rsidRPr="00B37DC1">
        <w:rPr>
          <w:shd w:val="clear" w:color="auto" w:fill="FFFFFF"/>
        </w:rPr>
        <w:t>:</w:t>
      </w:r>
    </w:p>
    <w:p w:rsidR="00DB28F7" w:rsidRPr="00B37DC1" w:rsidRDefault="00DB28F7" w:rsidP="00E24C39">
      <w:pPr>
        <w:pStyle w:val="s1"/>
        <w:spacing w:before="0" w:beforeAutospacing="0" w:after="0" w:afterAutospacing="0"/>
        <w:jc w:val="both"/>
        <w:rPr>
          <w:rStyle w:val="s10"/>
        </w:rPr>
      </w:pPr>
      <w:r w:rsidRPr="00B37DC1">
        <w:rPr>
          <w:shd w:val="clear" w:color="auto" w:fill="FFFFFF"/>
        </w:rPr>
        <w:t xml:space="preserve">- для передачи в организацию бюджетной сферы </w:t>
      </w:r>
      <w:r w:rsidRPr="00B37DC1">
        <w:t xml:space="preserve">по </w:t>
      </w:r>
      <w:r w:rsidRPr="00B37DC1">
        <w:rPr>
          <w:rStyle w:val="s10"/>
        </w:rPr>
        <w:t>стоимости на дату выбытия объекта с балансового учета;</w:t>
      </w:r>
    </w:p>
    <w:p w:rsidR="00DB28F7" w:rsidRPr="00B37DC1" w:rsidRDefault="00DB28F7" w:rsidP="00E24C39">
      <w:pPr>
        <w:pStyle w:val="s1"/>
        <w:spacing w:before="0" w:beforeAutospacing="0" w:after="0" w:afterAutospacing="0"/>
        <w:jc w:val="both"/>
        <w:rPr>
          <w:rStyle w:val="s10"/>
        </w:rPr>
      </w:pPr>
      <w:r w:rsidRPr="00B37DC1">
        <w:rPr>
          <w:rStyle w:val="s10"/>
        </w:rPr>
        <w:t>- для реализации по справедливой стоимости.</w:t>
      </w:r>
    </w:p>
    <w:p w:rsidR="00CB61F2" w:rsidRPr="00074593" w:rsidRDefault="00CB61F2" w:rsidP="00CB61F2">
      <w:pPr>
        <w:pStyle w:val="s1"/>
        <w:spacing w:before="0" w:beforeAutospacing="0" w:after="0" w:afterAutospacing="0"/>
        <w:jc w:val="both"/>
      </w:pPr>
      <w:r w:rsidRPr="00B37DC1">
        <w:t>2.1</w:t>
      </w:r>
      <w:r w:rsidR="003F4D98" w:rsidRPr="00B37DC1">
        <w:t>9</w:t>
      </w:r>
      <w:r w:rsidRPr="00B37DC1">
        <w:t>.</w:t>
      </w:r>
      <w:r w:rsidR="003F4D98" w:rsidRPr="00B37DC1">
        <w:t>7</w:t>
      </w:r>
      <w:r w:rsidRPr="00B37DC1">
        <w:t>.2.</w:t>
      </w:r>
      <w:r w:rsidRPr="00B37DC1">
        <w:rPr>
          <w:color w:val="00B050"/>
        </w:rPr>
        <w:t xml:space="preserve"> </w:t>
      </w:r>
      <w:r w:rsidRPr="00074593">
        <w:t xml:space="preserve">При выдаче запасных частей на транспортные средства взамен изношенных оформляется </w:t>
      </w:r>
      <w:r w:rsidR="00CD6D0E" w:rsidRPr="002A4C90">
        <w:rPr>
          <w:color w:val="000000" w:themeColor="text1"/>
        </w:rPr>
        <w:t>Накладн</w:t>
      </w:r>
      <w:r w:rsidR="00CD6D0E">
        <w:rPr>
          <w:color w:val="000000" w:themeColor="text1"/>
        </w:rPr>
        <w:t>ая</w:t>
      </w:r>
      <w:r w:rsidR="00CD6D0E" w:rsidRPr="002A4C90">
        <w:rPr>
          <w:color w:val="000000" w:themeColor="text1"/>
        </w:rPr>
        <w:t xml:space="preserve"> на внутреннее перемещение</w:t>
      </w:r>
      <w:r w:rsidR="00CD6D0E">
        <w:rPr>
          <w:color w:val="000000" w:themeColor="text1"/>
        </w:rPr>
        <w:t xml:space="preserve"> объектов нефинансовых активов</w:t>
      </w:r>
      <w:r w:rsidRPr="00074593">
        <w:t xml:space="preserve">. Учет информации о выданных запасных частях к транспортным средствам осуществляется на забалансовом </w:t>
      </w:r>
      <w:hyperlink r:id="rId59" w:history="1">
        <w:r w:rsidRPr="00074593">
          <w:t>счете 09</w:t>
        </w:r>
      </w:hyperlink>
      <w:r w:rsidRPr="00074593">
        <w:t xml:space="preserve"> с момента выбытия МЦ с балансового счета 105 06 согласно </w:t>
      </w:r>
      <w:r w:rsidR="00CD6D0E" w:rsidRPr="002A4C90">
        <w:rPr>
          <w:color w:val="000000" w:themeColor="text1"/>
        </w:rPr>
        <w:t>Накладн</w:t>
      </w:r>
      <w:r w:rsidR="00CD6D0E">
        <w:rPr>
          <w:color w:val="000000" w:themeColor="text1"/>
        </w:rPr>
        <w:t>ой</w:t>
      </w:r>
      <w:r w:rsidR="00CD6D0E" w:rsidRPr="002A4C90">
        <w:rPr>
          <w:color w:val="000000" w:themeColor="text1"/>
        </w:rPr>
        <w:t xml:space="preserve"> на внутреннее перемещение</w:t>
      </w:r>
      <w:r w:rsidR="00CD6D0E">
        <w:rPr>
          <w:color w:val="000000" w:themeColor="text1"/>
        </w:rPr>
        <w:t xml:space="preserve"> объектов нефинансовых активов</w:t>
      </w:r>
      <w:r w:rsidR="00CD6D0E" w:rsidRPr="00074593">
        <w:t xml:space="preserve"> </w:t>
      </w:r>
      <w:r w:rsidRPr="00074593">
        <w:t>(с момента их выдачи ответственному за замену запчастей лицу в целях ремонта транспортных средств, установки на транспортное средство) и сохраняется в течение периода эксплуатации (использования) запчастей в составе транспортного средства.</w:t>
      </w:r>
    </w:p>
    <w:p w:rsidR="00CB61F2" w:rsidRPr="00074593" w:rsidRDefault="00CB61F2" w:rsidP="00CB61F2">
      <w:pPr>
        <w:pStyle w:val="s1"/>
        <w:spacing w:before="0" w:beforeAutospacing="0" w:after="0" w:afterAutospacing="0"/>
        <w:jc w:val="both"/>
      </w:pPr>
      <w:r w:rsidRPr="00074593">
        <w:t xml:space="preserve">На счете 09 подлежит учету информация о выданных для установки на транспортное средство запасных частях, приобретенных (полученных) Учреждением и принятых изначально к учету с отражением материальной ценности на балансовом счете 105 06 "Прочие материальные запасы". Если замена запчастей происходит в рамках контракта </w:t>
      </w:r>
      <w:r w:rsidR="003F4D98" w:rsidRPr="00074593">
        <w:t xml:space="preserve">(договора) </w:t>
      </w:r>
      <w:r w:rsidRPr="00074593">
        <w:t>на ремонт и (или) техническое обслуживание транспортного средства, и Учреждение осуществляет приемку выполненных работ без отдельной приемки запчастей, которые были использованы исполнителем в рамках проведенных работ, такие запчасти не учитываются на счете 09,  даже если ремонтно-эксплуатационные материалы и запасные части выделены отдельной строкой в спецификации и в акте выполненных работ (документе о приемке работ).</w:t>
      </w:r>
    </w:p>
    <w:p w:rsidR="00CB61F2" w:rsidRPr="00B63125" w:rsidRDefault="00CB61F2" w:rsidP="00CB61F2">
      <w:pPr>
        <w:pStyle w:val="s1"/>
        <w:spacing w:before="0" w:beforeAutospacing="0" w:after="0" w:afterAutospacing="0"/>
        <w:jc w:val="both"/>
      </w:pPr>
      <w:r w:rsidRPr="00B37DC1">
        <w:t>2.1</w:t>
      </w:r>
      <w:r w:rsidR="003F4D98" w:rsidRPr="00B37DC1">
        <w:t>9</w:t>
      </w:r>
      <w:r w:rsidRPr="00B37DC1">
        <w:t>.</w:t>
      </w:r>
      <w:r w:rsidR="003F4D98" w:rsidRPr="00B37DC1">
        <w:t>7</w:t>
      </w:r>
      <w:r w:rsidRPr="00B37DC1">
        <w:t>.3.</w:t>
      </w:r>
      <w:r w:rsidRPr="00B37DC1">
        <w:rPr>
          <w:color w:val="00B050"/>
        </w:rPr>
        <w:t xml:space="preserve"> </w:t>
      </w:r>
      <w:r w:rsidRPr="00B63125">
        <w:t>Показатель забалансового счета 09 уменьшается:</w:t>
      </w:r>
    </w:p>
    <w:p w:rsidR="00CB61F2" w:rsidRPr="00B63125" w:rsidRDefault="00CB61F2" w:rsidP="00CB61F2">
      <w:pPr>
        <w:spacing w:after="0" w:line="240" w:lineRule="auto"/>
        <w:jc w:val="both"/>
        <w:rPr>
          <w:rFonts w:ascii="Times New Roman" w:hAnsi="Times New Roman"/>
          <w:sz w:val="24"/>
          <w:szCs w:val="24"/>
        </w:rPr>
      </w:pPr>
      <w:r w:rsidRPr="00B63125">
        <w:rPr>
          <w:rFonts w:ascii="Times New Roman" w:hAnsi="Times New Roman"/>
          <w:sz w:val="24"/>
          <w:szCs w:val="24"/>
        </w:rPr>
        <w:t>а) при выбытии транспортного средства в объеме информации об установленных на него запчастях;</w:t>
      </w:r>
    </w:p>
    <w:p w:rsidR="00CB61F2" w:rsidRPr="00B63125" w:rsidRDefault="00CB61F2" w:rsidP="00CB61F2">
      <w:pPr>
        <w:spacing w:after="0" w:line="240" w:lineRule="auto"/>
        <w:jc w:val="both"/>
        <w:rPr>
          <w:rFonts w:ascii="Times New Roman" w:hAnsi="Times New Roman"/>
          <w:sz w:val="24"/>
          <w:szCs w:val="24"/>
        </w:rPr>
      </w:pPr>
      <w:r w:rsidRPr="00B63125">
        <w:rPr>
          <w:rFonts w:ascii="Times New Roman" w:hAnsi="Times New Roman"/>
          <w:sz w:val="24"/>
          <w:szCs w:val="24"/>
        </w:rPr>
        <w:t xml:space="preserve">б) в связи с заменой запчастей в составе транспортного средства, произведенной с привлечением стороннего исполнителя или работниками Учреждения, согласно актам выполненных работ (документу о приемке работ), подтверждающим замену соответствующих материальных ценностей. При списании автомобильных шин оформляется также Заключение о списании автомобильных шин (Приложение № 2.15 к настоящей Учетной политике). Указанные документы являются основанием для оформления Акта о списании материальных запасов, согласно которому в </w:t>
      </w:r>
      <w:r w:rsidR="003F4D98" w:rsidRPr="00B63125">
        <w:rPr>
          <w:rFonts w:ascii="Times New Roman" w:hAnsi="Times New Roman"/>
          <w:sz w:val="24"/>
          <w:szCs w:val="24"/>
        </w:rPr>
        <w:t>бухгалтерском</w:t>
      </w:r>
      <w:r w:rsidRPr="00B63125">
        <w:rPr>
          <w:rFonts w:ascii="Times New Roman" w:hAnsi="Times New Roman"/>
          <w:sz w:val="24"/>
          <w:szCs w:val="24"/>
        </w:rPr>
        <w:t xml:space="preserve"> учете отражается  уменьшение показателя на счете 09.</w:t>
      </w:r>
    </w:p>
    <w:p w:rsidR="00CB61F2" w:rsidRPr="00B63125" w:rsidRDefault="00CB61F2" w:rsidP="00CB61F2">
      <w:pPr>
        <w:pStyle w:val="s1"/>
        <w:spacing w:before="0" w:beforeAutospacing="0" w:after="0" w:afterAutospacing="0"/>
        <w:jc w:val="both"/>
      </w:pPr>
      <w:r w:rsidRPr="00B63125">
        <w:t>В момент, когда запасная часть снимается с эксплуатации (списывается), в Карточке количественно-суммового учета материальных ценностей (</w:t>
      </w:r>
      <w:hyperlink r:id="rId60" w:history="1">
        <w:r w:rsidRPr="00B63125">
          <w:t>ф. 0504041</w:t>
        </w:r>
      </w:hyperlink>
      <w:r w:rsidRPr="00B63125">
        <w:t>) указываются:</w:t>
      </w:r>
    </w:p>
    <w:p w:rsidR="00CB61F2" w:rsidRPr="00B63125" w:rsidRDefault="00CB61F2" w:rsidP="00CB61F2">
      <w:pPr>
        <w:pStyle w:val="s1"/>
        <w:spacing w:before="0" w:beforeAutospacing="0" w:after="0" w:afterAutospacing="0"/>
        <w:jc w:val="both"/>
      </w:pPr>
      <w:r w:rsidRPr="00B63125">
        <w:t>- дата демонтажа;</w:t>
      </w:r>
    </w:p>
    <w:p w:rsidR="00CB61F2" w:rsidRPr="00B63125" w:rsidRDefault="00CB61F2" w:rsidP="00CB61F2">
      <w:pPr>
        <w:pStyle w:val="s1"/>
        <w:spacing w:before="0" w:beforeAutospacing="0" w:after="0" w:afterAutospacing="0"/>
        <w:jc w:val="both"/>
      </w:pPr>
      <w:r w:rsidRPr="00B63125">
        <w:lastRenderedPageBreak/>
        <w:t>- причина замены, определяемая комиссией;</w:t>
      </w:r>
    </w:p>
    <w:p w:rsidR="00CB61F2" w:rsidRPr="00B63125" w:rsidRDefault="00CB61F2" w:rsidP="00CB61F2">
      <w:pPr>
        <w:pStyle w:val="s1"/>
        <w:spacing w:before="0" w:beforeAutospacing="0" w:after="0" w:afterAutospacing="0"/>
        <w:jc w:val="both"/>
      </w:pPr>
      <w:r w:rsidRPr="00B63125">
        <w:t>- запись о дальнейшем направлении запасной части (в ремонт, на утилизацию).</w:t>
      </w:r>
    </w:p>
    <w:p w:rsidR="00CB61F2" w:rsidRPr="00B63125" w:rsidRDefault="00CB61F2" w:rsidP="00CB61F2">
      <w:pPr>
        <w:pStyle w:val="s1"/>
        <w:spacing w:before="0" w:beforeAutospacing="0" w:after="0" w:afterAutospacing="0"/>
        <w:jc w:val="both"/>
      </w:pPr>
      <w:r w:rsidRPr="00B63125">
        <w:t>Запасные части, нуждающиеся в утилизации (например, автомобильные шины, аккумуляторные батареи), не учитываются на забалансовом счете 02. Управленческий учет ведется лицом, ответственным за утилизацию отходов в Учреждении.</w:t>
      </w:r>
    </w:p>
    <w:p w:rsidR="00CB61F2" w:rsidRPr="00B63125" w:rsidRDefault="00CB61F2" w:rsidP="00CB61F2">
      <w:pPr>
        <w:pStyle w:val="s1"/>
        <w:spacing w:before="0" w:beforeAutospacing="0" w:after="0" w:afterAutospacing="0"/>
        <w:jc w:val="both"/>
      </w:pPr>
      <w:r w:rsidRPr="00B63125">
        <w:t xml:space="preserve">Пригодные к дальнейшему использованию запасные части, учитываемые на забалансовом </w:t>
      </w:r>
      <w:hyperlink r:id="rId61" w:history="1">
        <w:r w:rsidRPr="00B63125">
          <w:t>счете 09</w:t>
        </w:r>
      </w:hyperlink>
      <w:r w:rsidRPr="00B63125">
        <w:t>, могут вновь приниматься к балансовому учету. Отражение таких операций в учете возможно, если после демонтажа запасных частей их использование в составе конкретного</w:t>
      </w:r>
      <w:r w:rsidRPr="00B37DC1">
        <w:rPr>
          <w:color w:val="00B050"/>
        </w:rPr>
        <w:t xml:space="preserve"> </w:t>
      </w:r>
      <w:r w:rsidRPr="00B63125">
        <w:t>транспортного средства в ближайшее время не планируется, запчасть нуждается в ремонте, или же Учреждение планирует реализацию, безвозмездную передачу изъятых из транспортного средства запчастей.</w:t>
      </w:r>
    </w:p>
    <w:p w:rsidR="00CB61F2" w:rsidRPr="00B63125" w:rsidRDefault="00CB61F2" w:rsidP="00CB61F2">
      <w:pPr>
        <w:pStyle w:val="s1"/>
        <w:spacing w:before="0" w:beforeAutospacing="0" w:after="0" w:afterAutospacing="0"/>
        <w:jc w:val="both"/>
      </w:pPr>
      <w:r w:rsidRPr="00B63125">
        <w:t>Запасные части вновь принимаются к балансовому учету по факту поступления в места хранения (на склады):</w:t>
      </w:r>
    </w:p>
    <w:p w:rsidR="00CB61F2" w:rsidRPr="00B63125" w:rsidRDefault="00CB61F2" w:rsidP="00CB61F2">
      <w:pPr>
        <w:pStyle w:val="s1"/>
        <w:spacing w:before="0" w:beforeAutospacing="0" w:after="0" w:afterAutospacing="0"/>
        <w:jc w:val="both"/>
      </w:pPr>
      <w:r w:rsidRPr="00B63125">
        <w:t xml:space="preserve">- по справедливой стоимости, установленной для целей </w:t>
      </w:r>
      <w:r w:rsidR="003F4D98" w:rsidRPr="00B63125">
        <w:t>бухгалтерского</w:t>
      </w:r>
      <w:r w:rsidRPr="00B63125">
        <w:t xml:space="preserve"> учета на дату принятия объектов к балансовому учету, если восстановление на балансе производится для их реализации;</w:t>
      </w:r>
    </w:p>
    <w:p w:rsidR="00CB61F2" w:rsidRPr="00B63125" w:rsidRDefault="00CB61F2" w:rsidP="00CB61F2">
      <w:pPr>
        <w:pStyle w:val="s1"/>
        <w:spacing w:before="0" w:beforeAutospacing="0" w:after="0" w:afterAutospacing="0"/>
        <w:jc w:val="both"/>
      </w:pPr>
      <w:r w:rsidRPr="00B63125">
        <w:t>- по стоимости, по которой запчасти были ранее приняты к забалансовому учету, если планируется их дальнейшее использование или безвозмездная передача другим организациям бюджетной сферы.</w:t>
      </w:r>
    </w:p>
    <w:p w:rsidR="00CB61F2" w:rsidRPr="00B63125" w:rsidRDefault="00CB61F2" w:rsidP="00CB61F2">
      <w:pPr>
        <w:pStyle w:val="s1"/>
        <w:spacing w:before="0" w:beforeAutospacing="0" w:after="0" w:afterAutospacing="0"/>
        <w:jc w:val="both"/>
      </w:pPr>
      <w:r w:rsidRPr="00B63125">
        <w:t>Запчасти, которыми было укомплектовано транспортное средство при принятии его к балансовому учету в момент приобретения (поступления), отдельному учету, и, соответственно, списанию не подлежат. При замене в результате ремонтных работ запчастей, которые были включены в комплектацию транспортного средства, делается отметка о виде ремонтных работ в Инвентарной карточке учета нефинансовых активов, открытой по соответствующему транспортному средству.</w:t>
      </w:r>
    </w:p>
    <w:p w:rsidR="00CB61F2" w:rsidRPr="00B63125" w:rsidRDefault="00CB61F2" w:rsidP="00CB61F2">
      <w:pPr>
        <w:pStyle w:val="s1"/>
        <w:spacing w:before="0" w:beforeAutospacing="0" w:after="0" w:afterAutospacing="0"/>
        <w:jc w:val="both"/>
      </w:pPr>
      <w:r w:rsidRPr="00B37DC1">
        <w:rPr>
          <w:color w:val="000000" w:themeColor="text1"/>
        </w:rPr>
        <w:t>2.1</w:t>
      </w:r>
      <w:r w:rsidR="003F4D98" w:rsidRPr="00B37DC1">
        <w:rPr>
          <w:color w:val="000000" w:themeColor="text1"/>
        </w:rPr>
        <w:t>9</w:t>
      </w:r>
      <w:r w:rsidRPr="00B37DC1">
        <w:rPr>
          <w:color w:val="000000" w:themeColor="text1"/>
        </w:rPr>
        <w:t>.</w:t>
      </w:r>
      <w:r w:rsidR="003F4D98" w:rsidRPr="00B37DC1">
        <w:rPr>
          <w:color w:val="000000" w:themeColor="text1"/>
        </w:rPr>
        <w:t>7</w:t>
      </w:r>
      <w:r w:rsidRPr="00B37DC1">
        <w:rPr>
          <w:color w:val="000000" w:themeColor="text1"/>
        </w:rPr>
        <w:t>.4</w:t>
      </w:r>
      <w:r w:rsidRPr="00B63125">
        <w:t xml:space="preserve">. Дополнительный аналитический учет </w:t>
      </w:r>
      <w:r w:rsidRPr="00B63125">
        <w:rPr>
          <w:shd w:val="clear" w:color="auto" w:fill="FFFFFF"/>
        </w:rPr>
        <w:t xml:space="preserve">выданных в эксплуатацию аккумуляторных батарей ведется механиком в Карточке </w:t>
      </w:r>
      <w:r w:rsidRPr="00B63125">
        <w:t>учета эксплуатации аккумуляторной батареи по форме, установленной Решением о применении документов на автомобильном транспорте, утвержденным Минтрансом РФ 26.09.2002 года. Карточка открывается на каждую аккумуляторную батарею, установленную на транспортное средство: как учтенную на забалансовом счете 09, так и включенную в стоимость транспортного средства  (входящую в комплектацию) и не учитываемую на счете 09. Карточка учета эксплуатации аккумуляторной батареи оформляется при вводе транспортного средства в эксплуатацию. При выбытии аккумулятора в Карточке делается соответствующая запись. При замене в результате ремонтных работ аккумулятора, который был включен в комплектацию транспортного средства, делается отметка о виде ремонтных работ в Инвентарной карточке учета нефинансовых активов, открытой по соответствующему транспортному средству.</w:t>
      </w:r>
    </w:p>
    <w:p w:rsidR="00F66893" w:rsidRPr="00B37DC1" w:rsidRDefault="00FA2AEE" w:rsidP="00F66893">
      <w:pPr>
        <w:pStyle w:val="s1"/>
        <w:spacing w:before="0" w:beforeAutospacing="0" w:after="0" w:afterAutospacing="0"/>
        <w:jc w:val="both"/>
      </w:pPr>
      <w:r w:rsidRPr="00B37DC1">
        <w:t>2.</w:t>
      </w:r>
      <w:r w:rsidR="00D50689" w:rsidRPr="00B37DC1">
        <w:t>19</w:t>
      </w:r>
      <w:r w:rsidR="00D22F6D" w:rsidRPr="00B37DC1">
        <w:t>.</w:t>
      </w:r>
      <w:r w:rsidR="00877148" w:rsidRPr="00B37DC1">
        <w:t>8</w:t>
      </w:r>
      <w:r w:rsidR="00007E17" w:rsidRPr="00B37DC1">
        <w:t>.</w:t>
      </w:r>
      <w:r w:rsidR="0080243F" w:rsidRPr="00B37DC1">
        <w:t xml:space="preserve"> </w:t>
      </w:r>
      <w:r w:rsidR="00F66893" w:rsidRPr="00B37DC1">
        <w:t xml:space="preserve">Принятие к учету на забалансовом </w:t>
      </w:r>
      <w:hyperlink r:id="rId62" w:history="1">
        <w:r w:rsidR="00F66893" w:rsidRPr="00B37DC1">
          <w:t>счете 21</w:t>
        </w:r>
      </w:hyperlink>
      <w:r w:rsidR="00F66893" w:rsidRPr="00B37DC1">
        <w:t xml:space="preserve"> "Основные средства в эксплуатации" объектов основных средств осуществляется на основании первичного документа, подтверждающего ввод (передачу) объекта в эксплуатацию по балансовой стоимости введенных в эксплуатацию объектов.</w:t>
      </w:r>
    </w:p>
    <w:p w:rsidR="00F66893" w:rsidRPr="00B37DC1" w:rsidRDefault="00F66893" w:rsidP="00F66893">
      <w:pPr>
        <w:pStyle w:val="s1"/>
        <w:spacing w:before="0" w:beforeAutospacing="0" w:after="0" w:afterAutospacing="0"/>
        <w:jc w:val="both"/>
      </w:pPr>
      <w:r w:rsidRPr="00B37DC1">
        <w:t xml:space="preserve">Внутреннее перемещение таких объектов отражается на забалансовом </w:t>
      </w:r>
      <w:hyperlink r:id="rId63" w:history="1">
        <w:r w:rsidRPr="00B37DC1">
          <w:t>счете 21</w:t>
        </w:r>
      </w:hyperlink>
      <w:r w:rsidRPr="00B37DC1">
        <w:t xml:space="preserve"> на основании Накладной на внутреннее перемещение объектов нефинансовых активов (</w:t>
      </w:r>
      <w:hyperlink r:id="rId64" w:history="1">
        <w:r w:rsidRPr="00B37DC1">
          <w:t>ф. 0510450</w:t>
        </w:r>
      </w:hyperlink>
      <w:r w:rsidRPr="00B37DC1">
        <w:t>) путем изменения материально ответственного лица и (или) места хранения.</w:t>
      </w:r>
    </w:p>
    <w:p w:rsidR="00F66893" w:rsidRPr="00B37DC1" w:rsidRDefault="00F66893" w:rsidP="00F66893">
      <w:pPr>
        <w:pStyle w:val="s1"/>
        <w:spacing w:before="0" w:beforeAutospacing="0" w:after="0" w:afterAutospacing="0"/>
        <w:jc w:val="both"/>
      </w:pPr>
      <w:r w:rsidRPr="00B37DC1">
        <w:t xml:space="preserve">В целях оформления передачи введенных в эксплуатацию и учтенных  на забалансовом </w:t>
      </w:r>
      <w:hyperlink r:id="rId65" w:history="1">
        <w:r w:rsidRPr="00B37DC1">
          <w:t>счете 21</w:t>
        </w:r>
      </w:hyperlink>
      <w:r w:rsidRPr="00B37DC1">
        <w:t xml:space="preserve"> объектов в возмездное или безвозмездное пользование, применяется Накладная на отпуск материальных ценностей на сторону (ф. 0510458). Такие объекты, переданные в возмездное/безвозмездное пользование (за исключением проката), дополнительно учитываются на соответствующем забалансовом счете </w:t>
      </w:r>
      <w:hyperlink r:id="rId66" w:history="1">
        <w:r w:rsidRPr="00B37DC1">
          <w:t>25</w:t>
        </w:r>
      </w:hyperlink>
      <w:r w:rsidRPr="00B37DC1">
        <w:t xml:space="preserve"> "Имущество, переданное в возмездное пользование (аренду)" или </w:t>
      </w:r>
      <w:hyperlink r:id="rId67" w:history="1">
        <w:r w:rsidRPr="00B37DC1">
          <w:t>26</w:t>
        </w:r>
      </w:hyperlink>
      <w:r w:rsidRPr="00B37DC1">
        <w:t xml:space="preserve"> "Имущество, переданное в безвозмездное пользование".</w:t>
      </w:r>
    </w:p>
    <w:p w:rsidR="00F66893" w:rsidRPr="00B37DC1" w:rsidRDefault="00F66893" w:rsidP="00F66893">
      <w:pPr>
        <w:pStyle w:val="s1"/>
        <w:spacing w:before="0" w:beforeAutospacing="0" w:after="0" w:afterAutospacing="0"/>
        <w:jc w:val="both"/>
      </w:pPr>
      <w:r w:rsidRPr="00B37DC1">
        <w:t xml:space="preserve">Выбытие объектов движимого имущества стоимостью до 10 000,00 рублей включительно, учитываемых на забалансовом </w:t>
      </w:r>
      <w:hyperlink r:id="rId68" w:history="1">
        <w:r w:rsidRPr="00B37DC1">
          <w:t>счете 21</w:t>
        </w:r>
      </w:hyperlink>
      <w:r w:rsidRPr="00B37DC1">
        <w:t xml:space="preserve">, отражается на основании решения Комиссии по поступлению и выбытию активов, оформленного Актом. При этом бухгалтерские записи </w:t>
      </w:r>
      <w:r w:rsidRPr="00B37DC1">
        <w:lastRenderedPageBreak/>
        <w:t>делаются с указанием той стоимости, по которой объекты ранее принимались к забалансовому учету.</w:t>
      </w:r>
    </w:p>
    <w:p w:rsidR="00F66893" w:rsidRPr="00B37DC1" w:rsidRDefault="00F66893" w:rsidP="00F66893">
      <w:pPr>
        <w:pStyle w:val="s1"/>
        <w:spacing w:before="0" w:beforeAutospacing="0" w:after="0" w:afterAutospacing="0"/>
        <w:jc w:val="both"/>
      </w:pPr>
      <w:r w:rsidRPr="00B37DC1">
        <w:t>Основные средства стоимостью до 10 000 руб. включительно при передаче в личное пользование работникам не списываются с забалансового счета 21 «Основные средства в эксплуатации», но дополнительно учитываются на забалансовом счете 27 «Материальные ценности, выданные в личное пользование работникам (сотрудникам)» по балансовой стоимости.</w:t>
      </w:r>
    </w:p>
    <w:p w:rsidR="00F66893" w:rsidRPr="00B37DC1" w:rsidRDefault="00F66893" w:rsidP="00F66893">
      <w:pPr>
        <w:pStyle w:val="s1"/>
        <w:spacing w:before="0" w:beforeAutospacing="0" w:after="0" w:afterAutospacing="0"/>
        <w:jc w:val="both"/>
      </w:pPr>
      <w:r w:rsidRPr="00B37DC1">
        <w:t xml:space="preserve">Аналитический учет имущества, учитываемого на забалансовом </w:t>
      </w:r>
      <w:hyperlink r:id="rId69" w:history="1">
        <w:r w:rsidRPr="00B37DC1">
          <w:t>счете 21</w:t>
        </w:r>
      </w:hyperlink>
      <w:r w:rsidRPr="00B37DC1">
        <w:t>, ведется в Карточке количественно-суммового учета материальных ценностей (</w:t>
      </w:r>
      <w:hyperlink r:id="rId70" w:history="1">
        <w:r w:rsidRPr="00B37DC1">
          <w:t>ф. 0504041</w:t>
        </w:r>
      </w:hyperlink>
      <w:r w:rsidRPr="00B37DC1">
        <w:t>).</w:t>
      </w:r>
    </w:p>
    <w:p w:rsidR="00B64AA9" w:rsidRPr="00B37DC1" w:rsidRDefault="00FA2AEE" w:rsidP="00E24C39">
      <w:pPr>
        <w:pStyle w:val="s1"/>
        <w:spacing w:before="0" w:beforeAutospacing="0" w:after="0" w:afterAutospacing="0"/>
        <w:jc w:val="both"/>
      </w:pPr>
      <w:bookmarkStart w:id="700" w:name="sub_22"/>
      <w:bookmarkStart w:id="701" w:name="_Toc29739184"/>
      <w:r w:rsidRPr="00B37DC1">
        <w:rPr>
          <w:bCs/>
        </w:rPr>
        <w:t>2.</w:t>
      </w:r>
      <w:r w:rsidR="00D50689" w:rsidRPr="00B37DC1">
        <w:rPr>
          <w:bCs/>
        </w:rPr>
        <w:t>19</w:t>
      </w:r>
      <w:r w:rsidR="00D22F6D" w:rsidRPr="00B37DC1">
        <w:rPr>
          <w:bCs/>
        </w:rPr>
        <w:t>.</w:t>
      </w:r>
      <w:r w:rsidR="00877148" w:rsidRPr="00B37DC1">
        <w:rPr>
          <w:bCs/>
        </w:rPr>
        <w:t>9</w:t>
      </w:r>
      <w:r w:rsidR="00007E17" w:rsidRPr="00B37DC1">
        <w:rPr>
          <w:bCs/>
        </w:rPr>
        <w:t>.</w:t>
      </w:r>
      <w:r w:rsidR="00D22F6D" w:rsidRPr="00B37DC1">
        <w:rPr>
          <w:bCs/>
        </w:rPr>
        <w:t xml:space="preserve"> Счет 22 "Материальные ценности, полученные по централизованному снабжению" </w:t>
      </w:r>
      <w:bookmarkStart w:id="702" w:name="sub_2375"/>
      <w:bookmarkEnd w:id="700"/>
      <w:r w:rsidR="00B64AA9" w:rsidRPr="00B37DC1">
        <w:t>применяется</w:t>
      </w:r>
      <w:bookmarkStart w:id="703" w:name="sub_2376"/>
      <w:bookmarkEnd w:id="702"/>
      <w:r w:rsidR="00D42214" w:rsidRPr="00B37DC1">
        <w:t xml:space="preserve"> </w:t>
      </w:r>
      <w:r w:rsidR="00B64AA9" w:rsidRPr="00B37DC1">
        <w:t xml:space="preserve">при централизованном получении имущества от </w:t>
      </w:r>
      <w:r w:rsidR="004234F7" w:rsidRPr="00B37DC1">
        <w:t>У</w:t>
      </w:r>
      <w:r w:rsidR="00B64AA9" w:rsidRPr="00B37DC1">
        <w:t>чредителя до момента получения Извещения (ф. 0504805) и копий документов поставщика д</w:t>
      </w:r>
      <w:r w:rsidR="004C557A" w:rsidRPr="00B37DC1">
        <w:t>ля учета материальных ценностей</w:t>
      </w:r>
      <w:r w:rsidR="00B64AA9" w:rsidRPr="00B37DC1">
        <w:t>.</w:t>
      </w:r>
      <w:bookmarkEnd w:id="701"/>
    </w:p>
    <w:p w:rsidR="00B64AA9" w:rsidRPr="00B37DC1" w:rsidRDefault="00B64AA9" w:rsidP="00E24C39">
      <w:pPr>
        <w:pStyle w:val="s1"/>
        <w:spacing w:before="0" w:beforeAutospacing="0" w:after="0" w:afterAutospacing="0"/>
        <w:jc w:val="both"/>
      </w:pPr>
      <w:bookmarkStart w:id="704" w:name="_Toc29739185"/>
      <w:r w:rsidRPr="00B37DC1">
        <w:t>Пользование имуществом до получения указанных документов допускается  при наличии разрешения уполномоченного органа.</w:t>
      </w:r>
      <w:bookmarkEnd w:id="704"/>
    </w:p>
    <w:bookmarkEnd w:id="703"/>
    <w:p w:rsidR="00297CFA" w:rsidRPr="00B37DC1" w:rsidRDefault="00297CFA" w:rsidP="00E24C39">
      <w:pPr>
        <w:pStyle w:val="s1"/>
        <w:spacing w:before="0" w:beforeAutospacing="0" w:after="0" w:afterAutospacing="0"/>
        <w:jc w:val="both"/>
      </w:pPr>
      <w:r w:rsidRPr="00B37DC1">
        <w:t>После получения от заказчика</w:t>
      </w:r>
      <w:r w:rsidR="004C557A" w:rsidRPr="00B37DC1">
        <w:t xml:space="preserve"> (</w:t>
      </w:r>
      <w:r w:rsidR="004234F7" w:rsidRPr="00B37DC1">
        <w:t>У</w:t>
      </w:r>
      <w:r w:rsidR="004C557A" w:rsidRPr="00B37DC1">
        <w:t>чредителя)</w:t>
      </w:r>
      <w:r w:rsidRPr="00B37DC1">
        <w:t xml:space="preserve"> Извещения с прилагаемыми документами материальные ценности списываются с забалансового </w:t>
      </w:r>
      <w:hyperlink r:id="rId71" w:history="1">
        <w:r w:rsidRPr="00B37DC1">
          <w:t>счета 22</w:t>
        </w:r>
      </w:hyperlink>
      <w:r w:rsidRPr="00B37DC1">
        <w:t xml:space="preserve"> и принимаются к балансовому учету.</w:t>
      </w:r>
      <w:r w:rsidR="00D42214" w:rsidRPr="00B37DC1">
        <w:t xml:space="preserve"> </w:t>
      </w:r>
      <w:r w:rsidR="005E1DA7" w:rsidRPr="00B37DC1">
        <w:t xml:space="preserve">Допускается постановка на балансовый учет </w:t>
      </w:r>
      <w:r w:rsidR="00D52851" w:rsidRPr="00B37DC1">
        <w:t xml:space="preserve">до поступления Извещения без уменьшения показателя по забалансовому счету 22 </w:t>
      </w:r>
      <w:r w:rsidR="005E1DA7" w:rsidRPr="00B37DC1">
        <w:t>потребляемых материальных запасов с ограниченными сроками годности</w:t>
      </w:r>
      <w:r w:rsidR="00D52851" w:rsidRPr="00B37DC1">
        <w:t>.</w:t>
      </w:r>
    </w:p>
    <w:p w:rsidR="003E3F20" w:rsidRPr="00B37DC1" w:rsidRDefault="00D92C92" w:rsidP="003E3F20">
      <w:pPr>
        <w:pStyle w:val="s1"/>
        <w:spacing w:before="0" w:beforeAutospacing="0" w:after="0" w:afterAutospacing="0"/>
        <w:jc w:val="both"/>
      </w:pPr>
      <w:r w:rsidRPr="00B37DC1">
        <w:t>2.</w:t>
      </w:r>
      <w:r w:rsidR="00D50689" w:rsidRPr="00B37DC1">
        <w:t>19</w:t>
      </w:r>
      <w:r w:rsidRPr="00B37DC1">
        <w:t>.</w:t>
      </w:r>
      <w:r w:rsidR="00877148" w:rsidRPr="00B37DC1">
        <w:t>10</w:t>
      </w:r>
      <w:r w:rsidR="00007E17" w:rsidRPr="00B37DC1">
        <w:t>.</w:t>
      </w:r>
      <w:r w:rsidR="0060311D" w:rsidRPr="00B37DC1">
        <w:t xml:space="preserve"> </w:t>
      </w:r>
      <w:r w:rsidR="003E3F20" w:rsidRPr="00B37DC1">
        <w:rPr>
          <w:rFonts w:eastAsia="Calibri"/>
          <w:lang w:eastAsia="en-US"/>
        </w:rPr>
        <w:t xml:space="preserve">Для учета имущества, переданного в </w:t>
      </w:r>
      <w:r w:rsidR="003E3F20" w:rsidRPr="00B37DC1">
        <w:t>возмездное/безвозмездное пользование (за исключением проката),</w:t>
      </w:r>
      <w:r w:rsidR="003E3F20" w:rsidRPr="00B37DC1">
        <w:rPr>
          <w:rFonts w:eastAsia="Calibri"/>
          <w:lang w:eastAsia="en-US"/>
        </w:rPr>
        <w:t xml:space="preserve"> используются забалансовые счета </w:t>
      </w:r>
      <w:hyperlink r:id="rId72" w:history="1">
        <w:r w:rsidR="003E3F20" w:rsidRPr="00B37DC1">
          <w:t>25</w:t>
        </w:r>
      </w:hyperlink>
      <w:r w:rsidR="003E3F20" w:rsidRPr="00B37DC1">
        <w:t xml:space="preserve"> "Имущество, переданное в возмездное пользование (аренду)" и </w:t>
      </w:r>
      <w:hyperlink r:id="rId73" w:history="1">
        <w:r w:rsidR="003E3F20" w:rsidRPr="00B37DC1">
          <w:t>26</w:t>
        </w:r>
      </w:hyperlink>
      <w:r w:rsidR="003E3F20" w:rsidRPr="00B37DC1">
        <w:t xml:space="preserve"> "Имущество, переданное в безвозмездное пользование".</w:t>
      </w:r>
    </w:p>
    <w:p w:rsidR="003E3F20" w:rsidRPr="00B37DC1" w:rsidRDefault="003E3F20" w:rsidP="003E3F20">
      <w:pPr>
        <w:pStyle w:val="s1"/>
        <w:spacing w:before="0" w:beforeAutospacing="0" w:after="0" w:afterAutospacing="0"/>
        <w:jc w:val="both"/>
        <w:rPr>
          <w:rFonts w:eastAsia="Calibri"/>
          <w:lang w:eastAsia="en-US"/>
        </w:rPr>
      </w:pPr>
      <w:r w:rsidRPr="00B37DC1">
        <w:rPr>
          <w:rFonts w:eastAsia="Calibri"/>
          <w:lang w:eastAsia="en-US"/>
        </w:rPr>
        <w:t xml:space="preserve">Принятие к забалансовому учету объектов имущества осуществляется по балансовой стоимости переданного имущества на основании соответствующего первичного учетного документа, </w:t>
      </w:r>
      <w:r w:rsidRPr="00B37DC1">
        <w:t>оформленного в том числе в одностороннем порядке (на основании подписанного с контрагентом акта приема-передачи неунифицированной формы, иных документов согласно договору/соглашению)</w:t>
      </w:r>
      <w:r w:rsidRPr="00B37DC1">
        <w:rPr>
          <w:rFonts w:eastAsia="Calibri"/>
          <w:lang w:eastAsia="en-US"/>
        </w:rPr>
        <w:t>:</w:t>
      </w:r>
    </w:p>
    <w:p w:rsidR="003E3F20" w:rsidRPr="00B37DC1" w:rsidRDefault="003E3F20" w:rsidP="003E3F20">
      <w:pPr>
        <w:pStyle w:val="s1"/>
        <w:spacing w:before="0" w:beforeAutospacing="0" w:after="0" w:afterAutospacing="0"/>
        <w:jc w:val="both"/>
      </w:pPr>
      <w:r w:rsidRPr="00B37DC1">
        <w:rPr>
          <w:rFonts w:eastAsia="Calibri"/>
          <w:lang w:eastAsia="en-US"/>
        </w:rPr>
        <w:t xml:space="preserve">- </w:t>
      </w:r>
      <w:r w:rsidRPr="00B37DC1">
        <w:t xml:space="preserve">Акта о приеме-передаче объектов нефинансовых активов (ф. 0510448) </w:t>
      </w:r>
      <w:r w:rsidRPr="00B37DC1">
        <w:rPr>
          <w:rFonts w:eastAsia="Calibri"/>
          <w:lang w:eastAsia="en-US"/>
        </w:rPr>
        <w:t xml:space="preserve">в части переданных  </w:t>
      </w:r>
      <w:r w:rsidRPr="00B37DC1">
        <w:t>объектов недвижимого имущества и транспортных средств в возмездное (безвозмездное) пользование;</w:t>
      </w:r>
    </w:p>
    <w:p w:rsidR="003E3F20" w:rsidRPr="00B37DC1" w:rsidRDefault="003E3F20" w:rsidP="003E3F20">
      <w:pPr>
        <w:pStyle w:val="s1"/>
        <w:spacing w:before="0" w:beforeAutospacing="0" w:after="0" w:afterAutospacing="0"/>
        <w:jc w:val="both"/>
        <w:rPr>
          <w:rFonts w:eastAsia="Calibri"/>
          <w:lang w:eastAsia="en-US"/>
        </w:rPr>
      </w:pPr>
      <w:r w:rsidRPr="00B37DC1">
        <w:t xml:space="preserve"> </w:t>
      </w:r>
      <w:r w:rsidRPr="00B37DC1">
        <w:rPr>
          <w:rFonts w:eastAsia="Calibri"/>
          <w:lang w:eastAsia="en-US"/>
        </w:rPr>
        <w:t xml:space="preserve">- </w:t>
      </w:r>
      <w:r w:rsidRPr="00B37DC1">
        <w:t>Накладной на отпуск материальных ценностей на сторону (ф. 0510458)</w:t>
      </w:r>
      <w:r w:rsidRPr="00B37DC1">
        <w:rPr>
          <w:rFonts w:eastAsia="Calibri"/>
          <w:lang w:eastAsia="en-US"/>
        </w:rPr>
        <w:t xml:space="preserve"> по иным объектам имущества. </w:t>
      </w:r>
    </w:p>
    <w:p w:rsidR="003E3F20" w:rsidRPr="00B37DC1" w:rsidRDefault="003E3F20" w:rsidP="003E3F20">
      <w:pPr>
        <w:pStyle w:val="s1"/>
        <w:spacing w:before="0" w:beforeAutospacing="0" w:after="0" w:afterAutospacing="0"/>
        <w:jc w:val="both"/>
      </w:pPr>
      <w:r w:rsidRPr="00B37DC1">
        <w:rPr>
          <w:shd w:val="clear" w:color="auto" w:fill="FFFFFF"/>
        </w:rPr>
        <w:t>При сдаче в аренду или передаче в безвозмездное пользование части объекта недвижимости стоимость этой части отражается на забалансовых</w:t>
      </w:r>
      <w:r w:rsidRPr="00B37DC1">
        <w:rPr>
          <w:rStyle w:val="apple-converted-space"/>
          <w:shd w:val="clear" w:color="auto" w:fill="FFFFFF"/>
        </w:rPr>
        <w:t> </w:t>
      </w:r>
      <w:r w:rsidRPr="00B37DC1">
        <w:rPr>
          <w:shd w:val="clear" w:color="auto" w:fill="FFFFFF"/>
        </w:rPr>
        <w:t>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балансовой стоимости всего объекта, его общей площади и площади переданного помещения (земельного участка).</w:t>
      </w:r>
    </w:p>
    <w:p w:rsidR="003E3F20" w:rsidRPr="00B37DC1" w:rsidRDefault="003E3F20" w:rsidP="003E3F20">
      <w:pPr>
        <w:spacing w:after="0" w:line="240" w:lineRule="auto"/>
        <w:jc w:val="both"/>
        <w:rPr>
          <w:rFonts w:ascii="Times New Roman" w:hAnsi="Times New Roman"/>
          <w:sz w:val="24"/>
          <w:szCs w:val="24"/>
        </w:rPr>
      </w:pPr>
      <w:r w:rsidRPr="00B37DC1">
        <w:rPr>
          <w:rFonts w:ascii="Times New Roman" w:hAnsi="Times New Roman"/>
          <w:sz w:val="24"/>
          <w:szCs w:val="24"/>
        </w:rPr>
        <w:t>Дополнительный аналитический учет по имуществу, переданному в пользование, ведется на забалансовых счетах 25, 26 с классификацией по видам аренды (финансовая, операционная, на льготных условиях), с обособлением переданного в безвозмездное пользование имущества по иным основаниям.</w:t>
      </w:r>
    </w:p>
    <w:p w:rsidR="003E3F20" w:rsidRPr="00B37DC1" w:rsidRDefault="003E3F20" w:rsidP="003E3F20">
      <w:pPr>
        <w:pStyle w:val="s1"/>
        <w:spacing w:before="0" w:beforeAutospacing="0" w:after="0" w:afterAutospacing="0"/>
        <w:jc w:val="both"/>
      </w:pPr>
      <w:r w:rsidRPr="00B37DC1">
        <w:rPr>
          <w:rFonts w:eastAsia="Calibri"/>
          <w:lang w:eastAsia="en-US"/>
        </w:rPr>
        <w:t xml:space="preserve">Выбытие объектов имущества с забалансового учета производится по факту возврата имущества (не позднее истечения срока пользования согласно договору/соглашению) на основании </w:t>
      </w:r>
      <w:r w:rsidRPr="00B37DC1">
        <w:t xml:space="preserve">Акта о приеме-передаче объектов НФА (ф. 0510448), оформленного в том числе </w:t>
      </w:r>
      <w:r w:rsidRPr="00B37DC1">
        <w:rPr>
          <w:rStyle w:val="s10"/>
        </w:rPr>
        <w:t>в одностороннем порядке</w:t>
      </w:r>
      <w:r w:rsidRPr="00B37DC1">
        <w:t xml:space="preserve"> в случае подписания с контрагентом акта сдачи-приемки неунифицированной формы, иных документов согласно договору/соглашению. </w:t>
      </w:r>
    </w:p>
    <w:p w:rsidR="00481445" w:rsidRPr="007830FE" w:rsidRDefault="003E3F20" w:rsidP="007830FE">
      <w:pPr>
        <w:pStyle w:val="a4"/>
        <w:spacing w:after="0"/>
        <w:jc w:val="both"/>
        <w:rPr>
          <w:rFonts w:ascii="Times New Roman" w:hAnsi="Times New Roman"/>
          <w:sz w:val="24"/>
          <w:szCs w:val="24"/>
        </w:rPr>
      </w:pPr>
      <w:r w:rsidRPr="00B37DC1">
        <w:rPr>
          <w:rFonts w:ascii="Times New Roman" w:hAnsi="Times New Roman"/>
          <w:sz w:val="24"/>
          <w:szCs w:val="24"/>
        </w:rPr>
        <w:t>2.19.10.1.</w:t>
      </w:r>
      <w:r w:rsidR="00481445" w:rsidRPr="00B37DC1">
        <w:rPr>
          <w:rFonts w:ascii="Times New Roman" w:hAnsi="Times New Roman"/>
          <w:sz w:val="24"/>
          <w:szCs w:val="24"/>
        </w:rPr>
        <w:t xml:space="preserve"> </w:t>
      </w:r>
      <w:r w:rsidR="00481445" w:rsidRPr="007830FE">
        <w:rPr>
          <w:rFonts w:ascii="Times New Roman" w:hAnsi="Times New Roman"/>
          <w:sz w:val="24"/>
          <w:szCs w:val="24"/>
        </w:rPr>
        <w:t>Аналитический учет по счетам 25 и 26 ведется в Карточке количественно-суммового учета материальных ценностей.</w:t>
      </w:r>
    </w:p>
    <w:p w:rsidR="00CA6E4A" w:rsidRPr="00B37DC1" w:rsidRDefault="00AB58BB" w:rsidP="00E24C39">
      <w:pPr>
        <w:pStyle w:val="s1"/>
        <w:spacing w:before="0" w:beforeAutospacing="0" w:after="0" w:afterAutospacing="0"/>
        <w:jc w:val="both"/>
      </w:pPr>
      <w:r w:rsidRPr="00B37DC1">
        <w:t>2.</w:t>
      </w:r>
      <w:r w:rsidR="00D50689" w:rsidRPr="00B37DC1">
        <w:t>19</w:t>
      </w:r>
      <w:r w:rsidRPr="00B37DC1">
        <w:t>.</w:t>
      </w:r>
      <w:r w:rsidR="00D50689" w:rsidRPr="00B37DC1">
        <w:t>1</w:t>
      </w:r>
      <w:r w:rsidR="00877148" w:rsidRPr="00B37DC1">
        <w:t>1</w:t>
      </w:r>
      <w:r w:rsidR="00007E17" w:rsidRPr="00B37DC1">
        <w:t>.</w:t>
      </w:r>
      <w:r w:rsidR="00770681" w:rsidRPr="00B37DC1">
        <w:t xml:space="preserve"> </w:t>
      </w:r>
      <w:r w:rsidR="00CA6E4A" w:rsidRPr="00B37DC1">
        <w:t xml:space="preserve">На </w:t>
      </w:r>
      <w:r w:rsidR="00CA6E4A" w:rsidRPr="00B37DC1">
        <w:rPr>
          <w:rStyle w:val="link4"/>
          <w:color w:val="auto"/>
        </w:rPr>
        <w:t xml:space="preserve">счете 27 </w:t>
      </w:r>
      <w:r w:rsidR="00CA6E4A" w:rsidRPr="00B37DC1">
        <w:t>"Материальные ценности, выданные в личное пользование работникам (сотрудникам)"  учитывается имущество, отвечающее следующим критериям:</w:t>
      </w:r>
    </w:p>
    <w:p w:rsidR="00CA6E4A" w:rsidRPr="00B37DC1" w:rsidRDefault="00CA6E4A" w:rsidP="00E24C39">
      <w:pPr>
        <w:pStyle w:val="s1"/>
        <w:spacing w:before="0" w:beforeAutospacing="0" w:after="0" w:afterAutospacing="0"/>
        <w:jc w:val="both"/>
      </w:pPr>
      <w:r w:rsidRPr="00B37DC1">
        <w:t>1) имущество подлежит выдаче сотруднику в связи с выполнением обязанностей по определенной должности;</w:t>
      </w:r>
    </w:p>
    <w:p w:rsidR="00CA6E4A" w:rsidRPr="00B37DC1" w:rsidRDefault="00CA6E4A" w:rsidP="00E24C39">
      <w:pPr>
        <w:pStyle w:val="s1"/>
        <w:spacing w:before="0" w:beforeAutospacing="0" w:after="0" w:afterAutospacing="0"/>
        <w:jc w:val="both"/>
      </w:pPr>
      <w:r w:rsidRPr="00B37DC1">
        <w:lastRenderedPageBreak/>
        <w:t>2) право на получение имущества, нормы обеспечения (количественные, качественные) установлены соответствующим локальным актом Учреждения или нормативными правовыми актами;</w:t>
      </w:r>
    </w:p>
    <w:p w:rsidR="00CA6E4A" w:rsidRPr="00B37DC1" w:rsidRDefault="00CA6E4A" w:rsidP="00E24C39">
      <w:pPr>
        <w:pStyle w:val="s1"/>
        <w:spacing w:before="0" w:beforeAutospacing="0" w:after="0" w:afterAutospacing="0"/>
        <w:jc w:val="both"/>
      </w:pPr>
      <w:r w:rsidRPr="00B37DC1">
        <w:t xml:space="preserve">3) имущество выдается сотруднику в </w:t>
      </w:r>
      <w:r w:rsidRPr="00B37DC1">
        <w:rPr>
          <w:rStyle w:val="s10"/>
        </w:rPr>
        <w:t>постоянное</w:t>
      </w:r>
      <w:r w:rsidRPr="00B37DC1">
        <w:t xml:space="preserve"> </w:t>
      </w:r>
      <w:r w:rsidRPr="00B37DC1">
        <w:rPr>
          <w:rStyle w:val="s10"/>
        </w:rPr>
        <w:t>личное</w:t>
      </w:r>
      <w:r w:rsidRPr="00B37DC1">
        <w:t xml:space="preserve"> пользование, иные сотрудники пользоваться таким имуществом не вправе.</w:t>
      </w:r>
    </w:p>
    <w:p w:rsidR="00CA6E4A" w:rsidRPr="00B37DC1" w:rsidRDefault="00CA6E4A" w:rsidP="00E24C39">
      <w:pPr>
        <w:pStyle w:val="s1"/>
        <w:spacing w:before="0" w:beforeAutospacing="0" w:after="0" w:afterAutospacing="0"/>
        <w:jc w:val="both"/>
      </w:pPr>
      <w:r w:rsidRPr="00B37DC1">
        <w:t>В частности, на счет 27 относится форменная и специальная одежда, а также  имущество, переданное сотруднику в связи переводом (трудоустройством) его на дистанционную работу.</w:t>
      </w:r>
    </w:p>
    <w:p w:rsidR="00CA6E4A" w:rsidRPr="00B37DC1" w:rsidRDefault="00CA6E4A" w:rsidP="00E24C39">
      <w:pPr>
        <w:pStyle w:val="s1"/>
        <w:spacing w:before="0" w:beforeAutospacing="0" w:after="0" w:afterAutospacing="0"/>
        <w:jc w:val="both"/>
      </w:pPr>
      <w:r w:rsidRPr="00B37DC1">
        <w:rPr>
          <w:rStyle w:val="link4"/>
          <w:color w:val="auto"/>
        </w:rPr>
        <w:t xml:space="preserve">Не подлежит учету </w:t>
      </w:r>
      <w:r w:rsidRPr="00B37DC1">
        <w:t xml:space="preserve">на </w:t>
      </w:r>
      <w:r w:rsidRPr="00B37DC1">
        <w:rPr>
          <w:rStyle w:val="link4"/>
          <w:color w:val="auto"/>
        </w:rPr>
        <w:t>счете 27</w:t>
      </w:r>
      <w:r w:rsidRPr="00B37DC1">
        <w:t xml:space="preserve"> имущество, находящееся в помещениях (кабинетах) работников Учреждения и непосредственно используемое ими для выполнения должностных обязанностей, но закрепленное на постоянной основе за материально ответственными (ответственными) лицами (мебель, оргтехника и т.п.).</w:t>
      </w:r>
    </w:p>
    <w:p w:rsidR="00CA6E4A" w:rsidRPr="00B37DC1" w:rsidRDefault="00CA6E4A" w:rsidP="00E24C39">
      <w:pPr>
        <w:pStyle w:val="s1"/>
        <w:spacing w:before="0" w:beforeAutospacing="0" w:after="0" w:afterAutospacing="0"/>
        <w:jc w:val="both"/>
      </w:pPr>
      <w:r w:rsidRPr="00B37DC1">
        <w:rPr>
          <w:rStyle w:val="s101"/>
          <w:b w:val="0"/>
          <w:color w:val="auto"/>
          <w:sz w:val="24"/>
          <w:szCs w:val="24"/>
        </w:rPr>
        <w:t>Принятие к учету</w:t>
      </w:r>
      <w:r w:rsidRPr="00B37DC1">
        <w:t xml:space="preserve"> объектов имущества на </w:t>
      </w:r>
      <w:r w:rsidRPr="00B37DC1">
        <w:rPr>
          <w:rStyle w:val="link4"/>
          <w:color w:val="auto"/>
        </w:rPr>
        <w:t xml:space="preserve">счет 27 </w:t>
      </w:r>
      <w:r w:rsidRPr="00B37DC1">
        <w:t xml:space="preserve">осуществляется по их балансовой стоимости (стоимости, по которой объекты были учтены в балансовом учете). </w:t>
      </w:r>
    </w:p>
    <w:p w:rsidR="00CA6E4A" w:rsidRPr="00B37DC1" w:rsidRDefault="00CA6E4A" w:rsidP="00E24C39">
      <w:pPr>
        <w:pStyle w:val="s1"/>
        <w:spacing w:before="0" w:beforeAutospacing="0" w:after="0" w:afterAutospacing="0"/>
        <w:jc w:val="both"/>
      </w:pPr>
      <w:r w:rsidRPr="00B37DC1">
        <w:t>Выдача имущества сотрудникам в личное пользование, а также возврат такого имущества сотрудником в место хранения (на склад) отражается в учете на основании Акта приема-передачи объектов, полученных в личное пользование (ф. 0510434).</w:t>
      </w:r>
    </w:p>
    <w:p w:rsidR="00CA6E4A" w:rsidRPr="00B37DC1" w:rsidRDefault="00CA6E4A" w:rsidP="00E24C39">
      <w:pPr>
        <w:pStyle w:val="s1"/>
        <w:spacing w:before="0" w:beforeAutospacing="0" w:after="0" w:afterAutospacing="0"/>
        <w:jc w:val="both"/>
      </w:pPr>
      <w:r w:rsidRPr="00B37DC1">
        <w:rPr>
          <w:rStyle w:val="s101"/>
          <w:b w:val="0"/>
          <w:color w:val="auto"/>
          <w:sz w:val="24"/>
          <w:szCs w:val="24"/>
        </w:rPr>
        <w:t>Списание</w:t>
      </w:r>
      <w:r w:rsidRPr="00B37DC1">
        <w:t xml:space="preserve"> объектов имущества, учитываемых на забалансовом </w:t>
      </w:r>
      <w:r w:rsidRPr="00B37DC1">
        <w:rPr>
          <w:rStyle w:val="link4"/>
          <w:color w:val="auto"/>
        </w:rPr>
        <w:t>счете 27</w:t>
      </w:r>
      <w:r w:rsidRPr="00B37DC1">
        <w:t>, отражается по той стоимости, по которой объекты ранее принимались к забалансовому учету, на основании решения Комиссии по поступлению и выбытию активов, оформленного Актом о списании имущества, с учетом требований по списанию имущества по следующим основаниям:</w:t>
      </w:r>
    </w:p>
    <w:p w:rsidR="00CA6E4A" w:rsidRPr="00B37DC1" w:rsidRDefault="00CA6E4A" w:rsidP="00E24C39">
      <w:pPr>
        <w:pStyle w:val="s1"/>
        <w:spacing w:before="0" w:beforeAutospacing="0" w:after="0" w:afterAutospacing="0"/>
        <w:jc w:val="both"/>
      </w:pPr>
      <w:r w:rsidRPr="00B37DC1">
        <w:t>- признание непригодным для дальнейшего использования по целевому назначению и (или) полная (частичная) утрата потребительских свойств, в том числе физический или моральный износ, порча;</w:t>
      </w:r>
    </w:p>
    <w:p w:rsidR="00CA6E4A" w:rsidRPr="00B37DC1" w:rsidRDefault="00CA6E4A" w:rsidP="00E24C39">
      <w:pPr>
        <w:pStyle w:val="s1"/>
        <w:spacing w:before="0" w:beforeAutospacing="0" w:after="0" w:afterAutospacing="0"/>
        <w:jc w:val="both"/>
      </w:pPr>
      <w:r w:rsidRPr="00B37DC1">
        <w:t>- выбытие из владения, пользования и распоряжения вследствие гибели или уничтожения, истечения сроков носки форменной одежды и т.п.;</w:t>
      </w:r>
    </w:p>
    <w:p w:rsidR="00CA6E4A" w:rsidRPr="00B37DC1" w:rsidRDefault="00CA6E4A" w:rsidP="00E24C39">
      <w:pPr>
        <w:pStyle w:val="s1"/>
        <w:spacing w:before="0" w:beforeAutospacing="0" w:after="0" w:afterAutospacing="0"/>
        <w:jc w:val="both"/>
      </w:pPr>
      <w:r w:rsidRPr="00B37DC1">
        <w:t>- выбытие в связи с невозможностью установления его местонахождения вследствие недостачи, хищения и т.п.</w:t>
      </w:r>
    </w:p>
    <w:p w:rsidR="00CA6E4A" w:rsidRPr="00B37DC1" w:rsidRDefault="00CA6E4A" w:rsidP="00E24C39">
      <w:pPr>
        <w:pStyle w:val="s1"/>
        <w:spacing w:before="0" w:beforeAutospacing="0" w:after="0" w:afterAutospacing="0"/>
        <w:jc w:val="both"/>
      </w:pPr>
      <w:r w:rsidRPr="00B37DC1">
        <w:t xml:space="preserve">В бухгалтерском учете выбытие имущества из личного пользования сотрудников отражается путем уменьшения показателя </w:t>
      </w:r>
      <w:r w:rsidRPr="00B37DC1">
        <w:rPr>
          <w:rStyle w:val="link4"/>
          <w:color w:val="auto"/>
        </w:rPr>
        <w:t>счета 27</w:t>
      </w:r>
      <w:r w:rsidRPr="00B37DC1">
        <w:t>. Возврат имущества в места хранения одновременно отражается в общеустановленном порядке на балансовых (забалансовых) счетах:</w:t>
      </w:r>
    </w:p>
    <w:p w:rsidR="00CA6E4A" w:rsidRPr="00B37DC1" w:rsidRDefault="00CA6E4A" w:rsidP="00E24C39">
      <w:pPr>
        <w:pStyle w:val="s1"/>
        <w:spacing w:before="0" w:beforeAutospacing="0" w:after="0" w:afterAutospacing="0"/>
        <w:jc w:val="both"/>
      </w:pPr>
      <w:r w:rsidRPr="00B37DC1">
        <w:t xml:space="preserve">- как внутреннее перемещение по </w:t>
      </w:r>
      <w:r w:rsidRPr="00B37DC1">
        <w:rPr>
          <w:rStyle w:val="link4"/>
          <w:color w:val="auto"/>
        </w:rPr>
        <w:t>счету 101 00</w:t>
      </w:r>
      <w:r w:rsidRPr="00B37DC1">
        <w:t xml:space="preserve"> (при возврате основных средств стоимостью более 10 000 руб.);</w:t>
      </w:r>
    </w:p>
    <w:p w:rsidR="00CA6E4A" w:rsidRPr="00B37DC1" w:rsidRDefault="00CA6E4A" w:rsidP="00E24C39">
      <w:pPr>
        <w:pStyle w:val="s1"/>
        <w:spacing w:before="0" w:beforeAutospacing="0" w:after="0" w:afterAutospacing="0"/>
        <w:jc w:val="both"/>
      </w:pPr>
      <w:r w:rsidRPr="00B37DC1">
        <w:t xml:space="preserve">- как внутреннее перемещение по забалансовому </w:t>
      </w:r>
      <w:r w:rsidRPr="00B37DC1">
        <w:rPr>
          <w:rStyle w:val="link4"/>
          <w:color w:val="auto"/>
        </w:rPr>
        <w:t>счету 21</w:t>
      </w:r>
      <w:r w:rsidRPr="00B37DC1">
        <w:t xml:space="preserve"> (при возврате основных средств стоимостью до 10 000 руб. включительно);</w:t>
      </w:r>
    </w:p>
    <w:p w:rsidR="00CA6E4A" w:rsidRPr="00B37DC1" w:rsidRDefault="00CA6E4A" w:rsidP="00E24C39">
      <w:pPr>
        <w:pStyle w:val="s1"/>
        <w:spacing w:before="0" w:beforeAutospacing="0" w:after="0" w:afterAutospacing="0"/>
        <w:jc w:val="both"/>
      </w:pPr>
      <w:r w:rsidRPr="00B37DC1">
        <w:t>- как восстановлением матзапасов в балансовом учете (при возврате матзапасов).</w:t>
      </w:r>
    </w:p>
    <w:p w:rsidR="00CA6E4A" w:rsidRPr="00B37DC1" w:rsidRDefault="00256D54" w:rsidP="00E24C39">
      <w:pPr>
        <w:pStyle w:val="s1"/>
        <w:shd w:val="clear" w:color="auto" w:fill="FFFFFF"/>
        <w:spacing w:before="0" w:beforeAutospacing="0" w:after="0" w:afterAutospacing="0"/>
        <w:jc w:val="both"/>
      </w:pPr>
      <w:r w:rsidRPr="00B37DC1">
        <w:t>2.19.12. В целях формирования бухгалтерской отчетности аналитический учет на забалансовых счетах</w:t>
      </w:r>
      <w:r w:rsidRPr="00B37DC1">
        <w:rPr>
          <w:rStyle w:val="apple-converted-space"/>
        </w:rPr>
        <w:t> </w:t>
      </w:r>
      <w:r w:rsidRPr="00B37DC1">
        <w:t>17</w:t>
      </w:r>
      <w:r w:rsidRPr="00B37DC1">
        <w:rPr>
          <w:rStyle w:val="apple-converted-space"/>
        </w:rPr>
        <w:t> </w:t>
      </w:r>
      <w:r w:rsidRPr="00B37DC1">
        <w:t>и</w:t>
      </w:r>
      <w:r w:rsidRPr="00B37DC1">
        <w:rPr>
          <w:rStyle w:val="apple-converted-space"/>
        </w:rPr>
        <w:t> </w:t>
      </w:r>
      <w:r w:rsidRPr="00B37DC1">
        <w:t>18</w:t>
      </w:r>
      <w:r w:rsidR="00123906" w:rsidRPr="00B37DC1">
        <w:t xml:space="preserve"> </w:t>
      </w:r>
      <w:r w:rsidRPr="00B37DC1">
        <w:t>ведется</w:t>
      </w:r>
      <w:r w:rsidR="003F4FC0" w:rsidRPr="00B37DC1">
        <w:t xml:space="preserve"> </w:t>
      </w:r>
      <w:r w:rsidRPr="00B37DC1">
        <w:rPr>
          <w:rStyle w:val="s10"/>
          <w:bCs/>
        </w:rPr>
        <w:t>в разрезе</w:t>
      </w:r>
      <w:r w:rsidR="00E20D2E" w:rsidRPr="00B37DC1">
        <w:rPr>
          <w:rStyle w:val="s10"/>
          <w:bCs/>
        </w:rPr>
        <w:t>:</w:t>
      </w:r>
    </w:p>
    <w:p w:rsidR="00CA6E4A" w:rsidRPr="00B37DC1" w:rsidRDefault="00CA6E4A" w:rsidP="00E24C39">
      <w:pPr>
        <w:pStyle w:val="s1"/>
        <w:spacing w:before="0" w:beforeAutospacing="0" w:after="0" w:afterAutospacing="0"/>
        <w:jc w:val="both"/>
      </w:pPr>
      <w:r w:rsidRPr="00B37DC1">
        <w:t>- КФО;</w:t>
      </w:r>
    </w:p>
    <w:p w:rsidR="00CA6E4A" w:rsidRPr="00B37DC1" w:rsidRDefault="00CA6E4A" w:rsidP="00E24C39">
      <w:pPr>
        <w:pStyle w:val="s1"/>
        <w:spacing w:before="0" w:beforeAutospacing="0" w:after="0" w:afterAutospacing="0"/>
        <w:jc w:val="both"/>
      </w:pPr>
      <w:r w:rsidRPr="00B37DC1">
        <w:t>-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p>
    <w:p w:rsidR="00CA6E4A" w:rsidRPr="00B37DC1" w:rsidRDefault="00CA6E4A" w:rsidP="00E24C39">
      <w:pPr>
        <w:pStyle w:val="s1"/>
        <w:spacing w:before="0" w:beforeAutospacing="0" w:after="0" w:afterAutospacing="0"/>
        <w:jc w:val="both"/>
        <w:rPr>
          <w:rStyle w:val="s10"/>
          <w:bCs/>
        </w:rPr>
      </w:pPr>
      <w:r w:rsidRPr="00B37DC1">
        <w:t>- кодов классификации операций сектора государственного управления (статьи/подстатьи КОСГУ).</w:t>
      </w:r>
    </w:p>
    <w:p w:rsidR="00D42214" w:rsidRPr="00B37DC1" w:rsidRDefault="00D42214" w:rsidP="00E24C39">
      <w:pPr>
        <w:pStyle w:val="s1"/>
        <w:shd w:val="clear" w:color="auto" w:fill="FFFFFF"/>
        <w:spacing w:before="0" w:beforeAutospacing="0" w:after="0" w:afterAutospacing="0"/>
        <w:jc w:val="both"/>
      </w:pPr>
      <w:r w:rsidRPr="00B37DC1">
        <w:t>2.19.1</w:t>
      </w:r>
      <w:r w:rsidR="007830FE">
        <w:t>3</w:t>
      </w:r>
      <w:r w:rsidRPr="00B37DC1">
        <w:t xml:space="preserve">. Земельные участки, предоставленные </w:t>
      </w:r>
      <w:r w:rsidR="00E20D2E" w:rsidRPr="00B37DC1">
        <w:t>У</w:t>
      </w:r>
      <w:r w:rsidRPr="00B37DC1">
        <w:t xml:space="preserve">чреждением </w:t>
      </w:r>
      <w:r w:rsidR="00EF1A50" w:rsidRPr="00B37DC1">
        <w:t>в ограниченное пользование (</w:t>
      </w:r>
      <w:r w:rsidRPr="00B37DC1">
        <w:t>сервитут</w:t>
      </w:r>
      <w:r w:rsidR="00EF1A50" w:rsidRPr="00B37DC1">
        <w:t xml:space="preserve">) одновременно с операциями по счету 0 103 11 000 «Земля – недвижимое имущество учреждения» </w:t>
      </w:r>
      <w:r w:rsidRPr="00B37DC1">
        <w:t xml:space="preserve">дополнительно </w:t>
      </w:r>
      <w:r w:rsidR="00EF1A50" w:rsidRPr="00B37DC1">
        <w:t>отражаются</w:t>
      </w:r>
      <w:r w:rsidRPr="00B37DC1">
        <w:t xml:space="preserve"> </w:t>
      </w:r>
      <w:r w:rsidR="00EF1A50" w:rsidRPr="00B37DC1">
        <w:t>в</w:t>
      </w:r>
      <w:r w:rsidRPr="00B37DC1">
        <w:t xml:space="preserve"> забалансовом </w:t>
      </w:r>
      <w:r w:rsidR="00EF1A50" w:rsidRPr="00B37DC1">
        <w:t>у</w:t>
      </w:r>
      <w:r w:rsidRPr="00B37DC1">
        <w:t>чете</w:t>
      </w:r>
      <w:r w:rsidR="00EF1A50" w:rsidRPr="00B37DC1">
        <w:t xml:space="preserve">. </w:t>
      </w:r>
    </w:p>
    <w:p w:rsidR="00481445" w:rsidRPr="00B37DC1" w:rsidRDefault="00E20D2E" w:rsidP="00481445">
      <w:pPr>
        <w:pStyle w:val="s1"/>
        <w:shd w:val="clear" w:color="auto" w:fill="FFFFFF"/>
        <w:spacing w:before="0" w:beforeAutospacing="0" w:after="0" w:afterAutospacing="0"/>
        <w:jc w:val="both"/>
      </w:pPr>
      <w:r w:rsidRPr="00B37DC1">
        <w:t xml:space="preserve">2.19.16. </w:t>
      </w:r>
      <w:r w:rsidR="00481445" w:rsidRPr="00B37DC1">
        <w:t>На забалансовых счетах по учету нефинансовых активов в целях внутреннего контроля, а также формирования отчетности осуществляется дополнительный аналитический учет:</w:t>
      </w:r>
    </w:p>
    <w:p w:rsidR="00481445" w:rsidRPr="00CD6D0E" w:rsidRDefault="00481445" w:rsidP="00481445">
      <w:pPr>
        <w:pStyle w:val="s16"/>
        <w:jc w:val="both"/>
        <w:rPr>
          <w:rFonts w:ascii="Times New Roman" w:hAnsi="Times New Roman" w:cs="Times New Roman"/>
          <w:sz w:val="24"/>
          <w:szCs w:val="24"/>
        </w:rPr>
      </w:pPr>
      <w:r w:rsidRPr="00CD6D0E">
        <w:rPr>
          <w:rFonts w:ascii="Times New Roman" w:hAnsi="Times New Roman" w:cs="Times New Roman"/>
          <w:sz w:val="24"/>
          <w:szCs w:val="24"/>
        </w:rPr>
        <w:t xml:space="preserve">а) на счете 01  в разрезе видов имущества (недвижимое, особо ценное, </w:t>
      </w:r>
      <w:r w:rsidR="00BC2941" w:rsidRPr="00CD6D0E">
        <w:rPr>
          <w:rFonts w:ascii="Times New Roman" w:hAnsi="Times New Roman" w:cs="Times New Roman"/>
          <w:sz w:val="24"/>
          <w:szCs w:val="24"/>
        </w:rPr>
        <w:t xml:space="preserve">иное </w:t>
      </w:r>
      <w:r w:rsidRPr="00CD6D0E">
        <w:rPr>
          <w:rFonts w:ascii="Times New Roman" w:hAnsi="Times New Roman" w:cs="Times New Roman"/>
          <w:sz w:val="24"/>
          <w:szCs w:val="24"/>
        </w:rPr>
        <w:t>движимое), а также по категориям объектов учета с применением КОСГУ (310 – основные средства, 330 – непроизведенные активы, 340 – материальные запасы, 226 – сервитут);</w:t>
      </w:r>
    </w:p>
    <w:p w:rsidR="00481445" w:rsidRPr="00CD6D0E" w:rsidRDefault="00481445" w:rsidP="00481445">
      <w:pPr>
        <w:pStyle w:val="s16"/>
        <w:jc w:val="both"/>
        <w:rPr>
          <w:rFonts w:ascii="Times New Roman" w:hAnsi="Times New Roman" w:cs="Times New Roman"/>
          <w:sz w:val="24"/>
          <w:szCs w:val="24"/>
        </w:rPr>
      </w:pPr>
      <w:r w:rsidRPr="00CD6D0E">
        <w:rPr>
          <w:rFonts w:ascii="Times New Roman" w:hAnsi="Times New Roman" w:cs="Times New Roman"/>
          <w:sz w:val="24"/>
          <w:szCs w:val="24"/>
        </w:rPr>
        <w:lastRenderedPageBreak/>
        <w:t>б) на счете 02 в разрезе оснований для учета (на хранении, признанные не активом, иные основания), а также по категориям объектов учета с применением КОСГУ (310 – основные средства, 320 – нематериальные активы, 330 – непроизведенные активы, 340 – материальные запасы);</w:t>
      </w:r>
    </w:p>
    <w:p w:rsidR="00481445" w:rsidRPr="00CD6D0E" w:rsidRDefault="00481445" w:rsidP="00481445">
      <w:pPr>
        <w:pStyle w:val="s16"/>
        <w:jc w:val="both"/>
        <w:rPr>
          <w:rFonts w:ascii="Times New Roman" w:hAnsi="Times New Roman" w:cs="Times New Roman"/>
          <w:sz w:val="24"/>
          <w:szCs w:val="24"/>
        </w:rPr>
      </w:pPr>
      <w:r w:rsidRPr="00CD6D0E">
        <w:rPr>
          <w:rFonts w:ascii="Times New Roman" w:hAnsi="Times New Roman" w:cs="Times New Roman"/>
          <w:sz w:val="24"/>
          <w:szCs w:val="24"/>
        </w:rPr>
        <w:t>в) на счете 21 в разрезе видов имущества (особо ценное, иное движимое);</w:t>
      </w:r>
    </w:p>
    <w:p w:rsidR="00481445" w:rsidRPr="00B37DC1" w:rsidRDefault="00481445" w:rsidP="00481445">
      <w:pPr>
        <w:pStyle w:val="s16"/>
        <w:jc w:val="both"/>
        <w:rPr>
          <w:rFonts w:ascii="Times New Roman" w:hAnsi="Times New Roman" w:cs="Times New Roman"/>
          <w:sz w:val="24"/>
          <w:szCs w:val="24"/>
        </w:rPr>
      </w:pPr>
      <w:r w:rsidRPr="00CD6D0E">
        <w:rPr>
          <w:rFonts w:ascii="Times New Roman" w:hAnsi="Times New Roman" w:cs="Times New Roman"/>
          <w:sz w:val="24"/>
          <w:szCs w:val="24"/>
        </w:rPr>
        <w:t xml:space="preserve">г) на счетах 25 в разрезе видов имущества (недвижимое, особо ценное, </w:t>
      </w:r>
      <w:r w:rsidR="00BC2941" w:rsidRPr="00CD6D0E">
        <w:rPr>
          <w:rFonts w:ascii="Times New Roman" w:hAnsi="Times New Roman" w:cs="Times New Roman"/>
          <w:sz w:val="24"/>
          <w:szCs w:val="24"/>
        </w:rPr>
        <w:t xml:space="preserve">иное </w:t>
      </w:r>
      <w:r w:rsidRPr="00CD6D0E">
        <w:rPr>
          <w:rFonts w:ascii="Times New Roman" w:hAnsi="Times New Roman" w:cs="Times New Roman"/>
          <w:sz w:val="24"/>
          <w:szCs w:val="24"/>
        </w:rPr>
        <w:t>движимое), а также по категориям объектов учета с применением КОСГУ (310 – основные средства, 320 – нематериальные активы, 330 – непроизведенные активы, 340 – материальные</w:t>
      </w:r>
      <w:r w:rsidRPr="00B37DC1">
        <w:rPr>
          <w:rFonts w:ascii="Times New Roman" w:hAnsi="Times New Roman" w:cs="Times New Roman"/>
          <w:sz w:val="24"/>
          <w:szCs w:val="24"/>
        </w:rPr>
        <w:t xml:space="preserve"> запасы);</w:t>
      </w:r>
    </w:p>
    <w:p w:rsidR="00481445" w:rsidRPr="00CD6D0E" w:rsidRDefault="00481445" w:rsidP="00481445">
      <w:pPr>
        <w:pStyle w:val="s16"/>
        <w:jc w:val="both"/>
        <w:rPr>
          <w:rFonts w:ascii="Times New Roman" w:hAnsi="Times New Roman" w:cs="Times New Roman"/>
          <w:sz w:val="24"/>
          <w:szCs w:val="24"/>
        </w:rPr>
      </w:pPr>
      <w:r w:rsidRPr="00CD6D0E">
        <w:rPr>
          <w:rFonts w:ascii="Times New Roman" w:hAnsi="Times New Roman" w:cs="Times New Roman"/>
          <w:sz w:val="24"/>
          <w:szCs w:val="24"/>
        </w:rPr>
        <w:t>- на счете 26 в разрезе оснований (передано в аренду (пользование) на льготных условиях, передано в пользование по иным основаниям), видов имущества (</w:t>
      </w:r>
      <w:r w:rsidR="00BC2941" w:rsidRPr="00CD6D0E">
        <w:rPr>
          <w:rFonts w:ascii="Times New Roman" w:hAnsi="Times New Roman" w:cs="Times New Roman"/>
          <w:sz w:val="24"/>
          <w:szCs w:val="24"/>
        </w:rPr>
        <w:t>недвижимое, особо ценное, иное движимое</w:t>
      </w:r>
      <w:r w:rsidRPr="00CD6D0E">
        <w:rPr>
          <w:rFonts w:ascii="Times New Roman" w:hAnsi="Times New Roman" w:cs="Times New Roman"/>
          <w:sz w:val="24"/>
          <w:szCs w:val="24"/>
        </w:rPr>
        <w:t>), а также по категориям объектов учета с применением КОСГУ (310 – основные средства, 320 – нематериальные активы, 330 – непроизведенные активы, 340 – материальные запасы);</w:t>
      </w:r>
    </w:p>
    <w:p w:rsidR="00481445" w:rsidRPr="00CD6D0E" w:rsidRDefault="00481445" w:rsidP="00481445">
      <w:pPr>
        <w:pStyle w:val="s16"/>
        <w:jc w:val="both"/>
        <w:rPr>
          <w:rFonts w:ascii="Times New Roman" w:hAnsi="Times New Roman" w:cs="Times New Roman"/>
          <w:sz w:val="24"/>
          <w:szCs w:val="24"/>
        </w:rPr>
      </w:pPr>
      <w:r w:rsidRPr="00CD6D0E">
        <w:rPr>
          <w:rFonts w:ascii="Times New Roman" w:hAnsi="Times New Roman" w:cs="Times New Roman"/>
          <w:sz w:val="24"/>
          <w:szCs w:val="24"/>
        </w:rPr>
        <w:t>- на счете 27 по категориям объектов учета с применением КОСГУ (310 – основные средства, 340 – материальные запасы).</w:t>
      </w:r>
    </w:p>
    <w:p w:rsidR="00481445" w:rsidRPr="00B37DC1" w:rsidRDefault="00481445" w:rsidP="00481445">
      <w:pPr>
        <w:pStyle w:val="s16"/>
        <w:jc w:val="both"/>
        <w:rPr>
          <w:rFonts w:ascii="Times New Roman" w:hAnsi="Times New Roman" w:cs="Times New Roman"/>
          <w:sz w:val="24"/>
          <w:szCs w:val="24"/>
        </w:rPr>
      </w:pPr>
      <w:r w:rsidRPr="00CD6D0E">
        <w:rPr>
          <w:rFonts w:ascii="Times New Roman" w:hAnsi="Times New Roman" w:cs="Times New Roman"/>
          <w:sz w:val="24"/>
          <w:szCs w:val="24"/>
        </w:rPr>
        <w:t>Формирование информации на</w:t>
      </w:r>
      <w:r w:rsidRPr="00B37DC1">
        <w:rPr>
          <w:rFonts w:ascii="Times New Roman" w:hAnsi="Times New Roman" w:cs="Times New Roman"/>
          <w:sz w:val="24"/>
          <w:szCs w:val="24"/>
        </w:rPr>
        <w:t xml:space="preserve"> забалансовых счетах об объектах НФА осуществляется в разрезе соответствующих статьей (подстатей) КОСГУ группы 300 "Поступление нефинансовых активов" как в части остатков на начало и конец отчетного периода, так и в части поступления и выбытия объектов учета.</w:t>
      </w:r>
    </w:p>
    <w:p w:rsidR="00E20D2E" w:rsidRPr="00B37DC1" w:rsidRDefault="00E20D2E"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2.</w:t>
      </w:r>
      <w:r w:rsidR="00FF6FE2" w:rsidRPr="00B37DC1">
        <w:rPr>
          <w:rFonts w:ascii="Times New Roman" w:hAnsi="Times New Roman" w:cs="Times New Roman"/>
          <w:sz w:val="24"/>
          <w:szCs w:val="24"/>
        </w:rPr>
        <w:t>19</w:t>
      </w:r>
      <w:r w:rsidRPr="00B37DC1">
        <w:rPr>
          <w:rFonts w:ascii="Times New Roman" w:hAnsi="Times New Roman" w:cs="Times New Roman"/>
          <w:sz w:val="24"/>
          <w:szCs w:val="24"/>
        </w:rPr>
        <w:t>.1</w:t>
      </w:r>
      <w:r w:rsidR="00FF6FE2" w:rsidRPr="00B37DC1">
        <w:rPr>
          <w:rFonts w:ascii="Times New Roman" w:hAnsi="Times New Roman" w:cs="Times New Roman"/>
          <w:sz w:val="24"/>
          <w:szCs w:val="24"/>
        </w:rPr>
        <w:t>7</w:t>
      </w:r>
      <w:r w:rsidRPr="00B37DC1">
        <w:rPr>
          <w:rFonts w:ascii="Times New Roman" w:hAnsi="Times New Roman" w:cs="Times New Roman"/>
          <w:sz w:val="24"/>
          <w:szCs w:val="24"/>
        </w:rPr>
        <w:t xml:space="preserve">. На забалансовом счете 04 «Сомнительная задолженность» аналитический учет ведется </w:t>
      </w:r>
      <w:r w:rsidR="002C0854" w:rsidRPr="00B37DC1">
        <w:rPr>
          <w:rFonts w:ascii="Times New Roman" w:hAnsi="Times New Roman" w:cs="Times New Roman"/>
          <w:sz w:val="24"/>
          <w:szCs w:val="24"/>
        </w:rPr>
        <w:t>в разрезе КФО и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r w:rsidRPr="00B37DC1">
        <w:rPr>
          <w:rFonts w:ascii="Times New Roman" w:hAnsi="Times New Roman" w:cs="Times New Roman"/>
          <w:sz w:val="24"/>
          <w:szCs w:val="24"/>
        </w:rPr>
        <w:t xml:space="preserve">. Аналитика по </w:t>
      </w:r>
      <w:r w:rsidR="00FF6FE2" w:rsidRPr="00B37DC1">
        <w:rPr>
          <w:rFonts w:ascii="Times New Roman" w:hAnsi="Times New Roman" w:cs="Times New Roman"/>
          <w:sz w:val="24"/>
          <w:szCs w:val="24"/>
        </w:rPr>
        <w:t>видам поступлений и выбытий</w:t>
      </w:r>
      <w:r w:rsidR="002C0854" w:rsidRPr="00B37DC1">
        <w:rPr>
          <w:rFonts w:ascii="Times New Roman" w:hAnsi="Times New Roman" w:cs="Times New Roman"/>
          <w:sz w:val="24"/>
          <w:szCs w:val="24"/>
        </w:rPr>
        <w:t xml:space="preserve"> </w:t>
      </w:r>
      <w:r w:rsidRPr="00B37DC1">
        <w:rPr>
          <w:rFonts w:ascii="Times New Roman" w:hAnsi="Times New Roman" w:cs="Times New Roman"/>
          <w:sz w:val="24"/>
          <w:szCs w:val="24"/>
        </w:rPr>
        <w:t xml:space="preserve">формируется  с учетом классификации, указанной в </w:t>
      </w:r>
      <w:r w:rsidR="00FF6FE2" w:rsidRPr="00B37DC1">
        <w:rPr>
          <w:rFonts w:ascii="Times New Roman" w:hAnsi="Times New Roman" w:cs="Times New Roman"/>
          <w:sz w:val="24"/>
          <w:szCs w:val="24"/>
        </w:rPr>
        <w:t>15</w:t>
      </w:r>
      <w:r w:rsidRPr="00B37DC1">
        <w:rPr>
          <w:rFonts w:ascii="Times New Roman" w:hAnsi="Times New Roman" w:cs="Times New Roman"/>
          <w:sz w:val="24"/>
          <w:szCs w:val="24"/>
        </w:rPr>
        <w:t xml:space="preserve"> - 17 разрядах в номере счета балансового учета, по которому числилась списанная с баланса дебиторская задолженность. </w:t>
      </w:r>
    </w:p>
    <w:p w:rsidR="00E20D2E" w:rsidRPr="00B37DC1" w:rsidRDefault="00E20D2E"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 xml:space="preserve">Аналитический учет в части сомнительной дебиторской задолженности текущего года по расходам   с применением </w:t>
      </w:r>
      <w:r w:rsidR="00FF6FE2" w:rsidRPr="00B37DC1">
        <w:rPr>
          <w:rFonts w:ascii="Times New Roman" w:hAnsi="Times New Roman" w:cs="Times New Roman"/>
          <w:sz w:val="24"/>
          <w:szCs w:val="24"/>
        </w:rPr>
        <w:t>КВР</w:t>
      </w:r>
      <w:r w:rsidRPr="00B37DC1">
        <w:rPr>
          <w:rFonts w:ascii="Times New Roman" w:hAnsi="Times New Roman" w:cs="Times New Roman"/>
          <w:sz w:val="24"/>
          <w:szCs w:val="24"/>
        </w:rPr>
        <w:t xml:space="preserve"> ведется в части задолженности текущего года, а по окончании года аналитика по такой задолженности переносится на аналитику по коду</w:t>
      </w:r>
      <w:r w:rsidR="00FF6FE2" w:rsidRPr="00B37DC1">
        <w:rPr>
          <w:rFonts w:ascii="Times New Roman" w:hAnsi="Times New Roman" w:cs="Times New Roman"/>
          <w:sz w:val="24"/>
          <w:szCs w:val="24"/>
        </w:rPr>
        <w:t xml:space="preserve"> АнКВИ 510 «Поступление денежных средств и их эквивалентов» </w:t>
      </w:r>
      <w:r w:rsidRPr="00B37DC1">
        <w:rPr>
          <w:rFonts w:ascii="Times New Roman" w:hAnsi="Times New Roman" w:cs="Times New Roman"/>
          <w:sz w:val="24"/>
          <w:szCs w:val="24"/>
        </w:rPr>
        <w:t>на основании Бухгалтерской справки (ф. 0504833).</w:t>
      </w:r>
    </w:p>
    <w:p w:rsidR="00E20D2E" w:rsidRPr="00B37DC1" w:rsidRDefault="00E20D2E"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2.</w:t>
      </w:r>
      <w:r w:rsidR="00FF6FE2" w:rsidRPr="00B37DC1">
        <w:rPr>
          <w:rFonts w:ascii="Times New Roman" w:hAnsi="Times New Roman" w:cs="Times New Roman"/>
          <w:sz w:val="24"/>
          <w:szCs w:val="24"/>
        </w:rPr>
        <w:t>19.1</w:t>
      </w:r>
      <w:r w:rsidRPr="00B37DC1">
        <w:rPr>
          <w:rFonts w:ascii="Times New Roman" w:hAnsi="Times New Roman" w:cs="Times New Roman"/>
          <w:sz w:val="24"/>
          <w:szCs w:val="24"/>
        </w:rPr>
        <w:t xml:space="preserve">8. На забалансовом счете 20 «Задолженность, не востребованная кредиторами» аналитический учет ведется </w:t>
      </w:r>
      <w:r w:rsidR="00FF6FE2" w:rsidRPr="00B37DC1">
        <w:rPr>
          <w:rFonts w:ascii="Times New Roman" w:hAnsi="Times New Roman" w:cs="Times New Roman"/>
          <w:sz w:val="24"/>
          <w:szCs w:val="24"/>
        </w:rPr>
        <w:t xml:space="preserve">в разрезе КФО и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 Аналитика по видам поступлений и выбытий формируется  с учетом классификации, указанной в 15 - 17 разрядах в номере счета балансового учета, по которому числилась списанная с баланса </w:t>
      </w:r>
      <w:r w:rsidRPr="00B37DC1">
        <w:rPr>
          <w:rFonts w:ascii="Times New Roman" w:hAnsi="Times New Roman" w:cs="Times New Roman"/>
          <w:sz w:val="24"/>
          <w:szCs w:val="24"/>
        </w:rPr>
        <w:t xml:space="preserve">кредиторская задолженность. </w:t>
      </w:r>
    </w:p>
    <w:p w:rsidR="00E20D2E" w:rsidRPr="00B37DC1" w:rsidRDefault="00E20D2E"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2.</w:t>
      </w:r>
      <w:r w:rsidR="00FF6FE2" w:rsidRPr="00B37DC1">
        <w:rPr>
          <w:rFonts w:ascii="Times New Roman" w:hAnsi="Times New Roman" w:cs="Times New Roman"/>
          <w:sz w:val="24"/>
          <w:szCs w:val="24"/>
        </w:rPr>
        <w:t>19</w:t>
      </w:r>
      <w:r w:rsidRPr="00B37DC1">
        <w:rPr>
          <w:rFonts w:ascii="Times New Roman" w:hAnsi="Times New Roman" w:cs="Times New Roman"/>
          <w:sz w:val="24"/>
          <w:szCs w:val="24"/>
        </w:rPr>
        <w:t>.1</w:t>
      </w:r>
      <w:r w:rsidR="00FF6FE2" w:rsidRPr="00B37DC1">
        <w:rPr>
          <w:rFonts w:ascii="Times New Roman" w:hAnsi="Times New Roman" w:cs="Times New Roman"/>
          <w:sz w:val="24"/>
          <w:szCs w:val="24"/>
        </w:rPr>
        <w:t>9</w:t>
      </w:r>
      <w:r w:rsidRPr="00B37DC1">
        <w:rPr>
          <w:rFonts w:ascii="Times New Roman" w:hAnsi="Times New Roman" w:cs="Times New Roman"/>
          <w:sz w:val="24"/>
          <w:szCs w:val="24"/>
        </w:rPr>
        <w:t xml:space="preserve">. Исправление ошибок прошлых лет по забалансовым счетам отражается в </w:t>
      </w:r>
      <w:r w:rsidR="00E678B9" w:rsidRPr="00B37DC1">
        <w:rPr>
          <w:rFonts w:ascii="Times New Roman" w:hAnsi="Times New Roman" w:cs="Times New Roman"/>
          <w:sz w:val="24"/>
          <w:szCs w:val="24"/>
        </w:rPr>
        <w:t>бухгалтерском</w:t>
      </w:r>
      <w:r w:rsidRPr="00B37DC1">
        <w:rPr>
          <w:rFonts w:ascii="Times New Roman" w:hAnsi="Times New Roman" w:cs="Times New Roman"/>
          <w:sz w:val="24"/>
          <w:szCs w:val="24"/>
        </w:rPr>
        <w:t xml:space="preserve"> учете увеличением/уменьшением соответствующего показателя на забалансовом счете (по простой системе без использования спецсчетов по исправлению ошибок прошлых лет), на основании Бухгалтерской справки (ф. 0504833), сформированной датой обнаружения ошибки, при этом проводка по исправлению ошибки отражается межотчетным периодом. Бухгалтерская справка регистрируется в Журнале операций по забалансовому счету (ф. 0503219) с типом журнала операций "</w:t>
      </w:r>
      <w:r w:rsidRPr="00B37DC1">
        <w:rPr>
          <w:rStyle w:val="af8"/>
          <w:rFonts w:ascii="Times New Roman" w:hAnsi="Times New Roman" w:cs="Times New Roman"/>
          <w:i w:val="0"/>
          <w:sz w:val="24"/>
          <w:szCs w:val="24"/>
        </w:rPr>
        <w:t>исправление</w:t>
      </w:r>
      <w:r w:rsidRPr="00B37DC1">
        <w:rPr>
          <w:rFonts w:ascii="Times New Roman" w:hAnsi="Times New Roman" w:cs="Times New Roman"/>
          <w:i/>
          <w:sz w:val="24"/>
          <w:szCs w:val="24"/>
        </w:rPr>
        <w:t xml:space="preserve"> </w:t>
      </w:r>
      <w:r w:rsidRPr="00B37DC1">
        <w:rPr>
          <w:rStyle w:val="af8"/>
          <w:rFonts w:ascii="Times New Roman" w:hAnsi="Times New Roman" w:cs="Times New Roman"/>
          <w:i w:val="0"/>
          <w:sz w:val="24"/>
          <w:szCs w:val="24"/>
        </w:rPr>
        <w:t>ошибок</w:t>
      </w:r>
      <w:r w:rsidRPr="00B37DC1">
        <w:rPr>
          <w:rFonts w:ascii="Times New Roman" w:hAnsi="Times New Roman" w:cs="Times New Roman"/>
          <w:i/>
          <w:sz w:val="24"/>
          <w:szCs w:val="24"/>
        </w:rPr>
        <w:t xml:space="preserve"> </w:t>
      </w:r>
      <w:r w:rsidRPr="00B37DC1">
        <w:rPr>
          <w:rStyle w:val="af8"/>
          <w:rFonts w:ascii="Times New Roman" w:hAnsi="Times New Roman" w:cs="Times New Roman"/>
          <w:i w:val="0"/>
          <w:sz w:val="24"/>
          <w:szCs w:val="24"/>
        </w:rPr>
        <w:t>прошлых</w:t>
      </w:r>
      <w:r w:rsidRPr="00B37DC1">
        <w:rPr>
          <w:rFonts w:ascii="Times New Roman" w:hAnsi="Times New Roman" w:cs="Times New Roman"/>
          <w:i/>
          <w:sz w:val="24"/>
          <w:szCs w:val="24"/>
        </w:rPr>
        <w:t xml:space="preserve"> </w:t>
      </w:r>
      <w:r w:rsidRPr="00B37DC1">
        <w:rPr>
          <w:rStyle w:val="af8"/>
          <w:rFonts w:ascii="Times New Roman" w:hAnsi="Times New Roman" w:cs="Times New Roman"/>
          <w:i w:val="0"/>
          <w:sz w:val="24"/>
          <w:szCs w:val="24"/>
        </w:rPr>
        <w:t>лет</w:t>
      </w:r>
      <w:r w:rsidRPr="00B37DC1">
        <w:rPr>
          <w:rFonts w:ascii="Times New Roman" w:hAnsi="Times New Roman" w:cs="Times New Roman"/>
          <w:i/>
          <w:sz w:val="24"/>
          <w:szCs w:val="24"/>
        </w:rPr>
        <w:t xml:space="preserve">", </w:t>
      </w:r>
      <w:r w:rsidRPr="00B37DC1">
        <w:rPr>
          <w:rFonts w:ascii="Times New Roman" w:hAnsi="Times New Roman" w:cs="Times New Roman"/>
          <w:sz w:val="24"/>
          <w:szCs w:val="24"/>
        </w:rPr>
        <w:t xml:space="preserve">в графе «Дата операции» указывается 31 декабря года, предшествующего текущему (отчетному). </w:t>
      </w:r>
    </w:p>
    <w:p w:rsidR="00E20D2E" w:rsidRPr="00B37DC1" w:rsidRDefault="00E20D2E"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В целях управленческого учета к забалансовым счетам вводится субконто:</w:t>
      </w:r>
    </w:p>
    <w:p w:rsidR="00E20D2E" w:rsidRPr="00B37DC1" w:rsidRDefault="00E20D2E"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1 – исправление ошибки прошлого года;</w:t>
      </w:r>
    </w:p>
    <w:p w:rsidR="00E20D2E" w:rsidRPr="00B37DC1" w:rsidRDefault="00E20D2E"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2 – исправление ошибки, допущенной до прошлого года.</w:t>
      </w:r>
    </w:p>
    <w:p w:rsidR="00E20D2E" w:rsidRPr="00B37DC1" w:rsidRDefault="00E20D2E"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По завершении текущего финансового года показатели (остатки) по забалансовым счетам с дополнительным субконто по исправлению ошибок прошлых лет на следующий финансовый год не переносятся.</w:t>
      </w:r>
    </w:p>
    <w:p w:rsidR="00E678B9" w:rsidRPr="00B37DC1" w:rsidRDefault="00E678B9" w:rsidP="00E24C39">
      <w:pPr>
        <w:pStyle w:val="s16"/>
        <w:jc w:val="both"/>
        <w:rPr>
          <w:rFonts w:ascii="Times New Roman" w:hAnsi="Times New Roman" w:cs="Times New Roman"/>
          <w:sz w:val="24"/>
          <w:szCs w:val="24"/>
        </w:rPr>
      </w:pPr>
      <w:r w:rsidRPr="00B37DC1">
        <w:rPr>
          <w:rFonts w:ascii="Times New Roman" w:hAnsi="Times New Roman" w:cs="Times New Roman"/>
          <w:color w:val="000000" w:themeColor="text1"/>
          <w:sz w:val="24"/>
          <w:szCs w:val="24"/>
        </w:rPr>
        <w:lastRenderedPageBreak/>
        <w:t xml:space="preserve">2.19.20. </w:t>
      </w:r>
      <w:r w:rsidRPr="00B37DC1">
        <w:rPr>
          <w:rFonts w:ascii="Times New Roman" w:hAnsi="Times New Roman" w:cs="Times New Roman"/>
          <w:sz w:val="24"/>
          <w:szCs w:val="24"/>
        </w:rPr>
        <w:t>На забалансовом счете 10 «Обеспечение исполнения обязательств» дополнительный аналитический учет ведется в разрезе КФО с учетом следующих особенностей.</w:t>
      </w:r>
    </w:p>
    <w:p w:rsidR="00E678B9" w:rsidRPr="00B37DC1" w:rsidRDefault="00E678B9" w:rsidP="00E24C39">
      <w:pPr>
        <w:pStyle w:val="s16"/>
        <w:jc w:val="both"/>
        <w:rPr>
          <w:rFonts w:ascii="Times New Roman" w:hAnsi="Times New Roman" w:cs="Times New Roman"/>
          <w:sz w:val="24"/>
          <w:szCs w:val="24"/>
        </w:rPr>
      </w:pPr>
      <w:r w:rsidRPr="00B37DC1">
        <w:rPr>
          <w:rFonts w:ascii="Times New Roman" w:hAnsi="Times New Roman" w:cs="Times New Roman"/>
          <w:sz w:val="24"/>
          <w:szCs w:val="24"/>
        </w:rPr>
        <w:t xml:space="preserve">Банковская гарантия, предоставленная в качестве обеспечения исполнения контракта, отражается </w:t>
      </w:r>
      <w:r w:rsidRPr="00B37DC1">
        <w:rPr>
          <w:rStyle w:val="s10"/>
          <w:rFonts w:ascii="Times New Roman" w:hAnsi="Times New Roman" w:cs="Times New Roman"/>
          <w:sz w:val="24"/>
          <w:szCs w:val="24"/>
        </w:rPr>
        <w:t>по тому же КФО, что и принятые обязательства учреждения, в обеспечение которых она представлена</w:t>
      </w:r>
      <w:r w:rsidR="00CF11AE" w:rsidRPr="00B37DC1">
        <w:rPr>
          <w:rStyle w:val="s10"/>
          <w:rFonts w:ascii="Times New Roman" w:hAnsi="Times New Roman" w:cs="Times New Roman"/>
          <w:sz w:val="24"/>
          <w:szCs w:val="24"/>
        </w:rPr>
        <w:t xml:space="preserve"> (отраженные на счете 502 01 по соответствующему КФО)</w:t>
      </w:r>
      <w:r w:rsidRPr="00B37DC1">
        <w:rPr>
          <w:rStyle w:val="s10"/>
          <w:rFonts w:ascii="Times New Roman" w:hAnsi="Times New Roman" w:cs="Times New Roman"/>
          <w:sz w:val="24"/>
          <w:szCs w:val="24"/>
        </w:rPr>
        <w:t>.</w:t>
      </w:r>
    </w:p>
    <w:p w:rsidR="00CF11AE" w:rsidRPr="00B37DC1" w:rsidRDefault="00CF11AE" w:rsidP="002055A2">
      <w:pPr>
        <w:pStyle w:val="s1"/>
        <w:spacing w:before="0" w:beforeAutospacing="0" w:after="0" w:afterAutospacing="0"/>
        <w:jc w:val="both"/>
      </w:pPr>
      <w:r w:rsidRPr="00B37DC1">
        <w:t>Б</w:t>
      </w:r>
      <w:r w:rsidR="00E678B9" w:rsidRPr="00B37DC1">
        <w:t>анковск</w:t>
      </w:r>
      <w:r w:rsidRPr="00B37DC1">
        <w:t xml:space="preserve">ая гарантия, предоставленная </w:t>
      </w:r>
      <w:r w:rsidR="00E678B9" w:rsidRPr="00B37DC1">
        <w:t xml:space="preserve">в качестве </w:t>
      </w:r>
      <w:r w:rsidR="00E678B9" w:rsidRPr="00B37DC1">
        <w:rPr>
          <w:rStyle w:val="s10"/>
        </w:rPr>
        <w:t>обеспечения заявки на участие в конкурентных закупках</w:t>
      </w:r>
      <w:r w:rsidRPr="00B37DC1">
        <w:rPr>
          <w:rStyle w:val="s10"/>
        </w:rPr>
        <w:t xml:space="preserve"> (</w:t>
      </w:r>
      <w:r w:rsidR="00E678B9" w:rsidRPr="00B37DC1">
        <w:t>в конкурсах и аукционах</w:t>
      </w:r>
      <w:r w:rsidRPr="00B37DC1">
        <w:t>), отражается по тому же КФО, по которому учтены принимаемые обязательства, в обеспечение которых она представлена (отраженные на счете 502 07 по соответствующему КФО).</w:t>
      </w:r>
    </w:p>
    <w:p w:rsidR="002055A2" w:rsidRPr="00B37DC1" w:rsidRDefault="002055A2" w:rsidP="002055A2">
      <w:pPr>
        <w:spacing w:after="0" w:line="240" w:lineRule="auto"/>
        <w:jc w:val="both"/>
        <w:rPr>
          <w:rFonts w:ascii="Times New Roman" w:hAnsi="Times New Roman"/>
          <w:sz w:val="24"/>
          <w:szCs w:val="24"/>
        </w:rPr>
      </w:pPr>
      <w:r w:rsidRPr="00B37DC1">
        <w:rPr>
          <w:rFonts w:ascii="Times New Roman" w:hAnsi="Times New Roman"/>
          <w:sz w:val="24"/>
          <w:szCs w:val="24"/>
        </w:rPr>
        <w:t xml:space="preserve">В случае, если закупка будет осуществлена за счет нескольких источников финансового обеспечения (КФО), банковская гарантия, предоставленная в обеспечение заявки на участие в торгах или исполнения контракта (договора) отражается в разрезе </w:t>
      </w:r>
      <w:r w:rsidR="00D7004B" w:rsidRPr="00B37DC1">
        <w:rPr>
          <w:rFonts w:ascii="Times New Roman" w:hAnsi="Times New Roman"/>
          <w:sz w:val="24"/>
          <w:szCs w:val="24"/>
        </w:rPr>
        <w:t xml:space="preserve">нескольких </w:t>
      </w:r>
      <w:r w:rsidRPr="00B37DC1">
        <w:rPr>
          <w:rFonts w:ascii="Times New Roman" w:hAnsi="Times New Roman"/>
          <w:sz w:val="24"/>
          <w:szCs w:val="24"/>
        </w:rPr>
        <w:t>КФО</w:t>
      </w:r>
      <w:r w:rsidR="00D7004B" w:rsidRPr="00B37DC1">
        <w:rPr>
          <w:rFonts w:ascii="Times New Roman" w:hAnsi="Times New Roman"/>
          <w:sz w:val="24"/>
          <w:szCs w:val="24"/>
        </w:rPr>
        <w:t>, по которым принимаются обязательства учреждения, обеспеченные гарантией,</w:t>
      </w:r>
      <w:r w:rsidRPr="00B37DC1">
        <w:rPr>
          <w:rFonts w:ascii="Times New Roman" w:hAnsi="Times New Roman"/>
          <w:sz w:val="24"/>
          <w:szCs w:val="24"/>
        </w:rPr>
        <w:t xml:space="preserve"> в сумме показателей, полученных в результате составленной пропорции</w:t>
      </w:r>
      <w:r w:rsidR="00D7004B" w:rsidRPr="00B37DC1">
        <w:rPr>
          <w:rFonts w:ascii="Times New Roman" w:hAnsi="Times New Roman"/>
          <w:sz w:val="24"/>
          <w:szCs w:val="24"/>
        </w:rPr>
        <w:t xml:space="preserve"> (на основе распределения общей суммы для оплаты между КФО) путем распределения общей суммы обеспечения между КФО.</w:t>
      </w:r>
    </w:p>
    <w:p w:rsidR="002055A2" w:rsidRPr="00B37DC1" w:rsidRDefault="002055A2" w:rsidP="002055A2">
      <w:pPr>
        <w:spacing w:after="0" w:line="240" w:lineRule="auto"/>
        <w:jc w:val="both"/>
        <w:rPr>
          <w:rFonts w:ascii="Times New Roman" w:hAnsi="Times New Roman"/>
          <w:sz w:val="24"/>
          <w:szCs w:val="24"/>
        </w:rPr>
      </w:pPr>
      <w:r w:rsidRPr="00B37DC1">
        <w:rPr>
          <w:rFonts w:ascii="Times New Roman" w:hAnsi="Times New Roman"/>
          <w:sz w:val="24"/>
          <w:szCs w:val="24"/>
        </w:rPr>
        <w:t xml:space="preserve">Банковская гарантия, предоставленная в качестве </w:t>
      </w:r>
      <w:r w:rsidRPr="00B37DC1">
        <w:rPr>
          <w:rStyle w:val="s10"/>
          <w:rFonts w:ascii="Times New Roman" w:hAnsi="Times New Roman"/>
          <w:sz w:val="24"/>
          <w:szCs w:val="24"/>
        </w:rPr>
        <w:t xml:space="preserve">обеспечения </w:t>
      </w:r>
      <w:r w:rsidRPr="00B37DC1">
        <w:rPr>
          <w:rFonts w:ascii="Times New Roman" w:hAnsi="Times New Roman"/>
          <w:sz w:val="24"/>
          <w:szCs w:val="24"/>
        </w:rPr>
        <w:t>гарантийных обязательств, отражается по тому же КФО, по которому была произведена оплата обязательств (контракта, договора).</w:t>
      </w:r>
    </w:p>
    <w:p w:rsidR="002055A2" w:rsidRPr="00B37DC1" w:rsidRDefault="002055A2" w:rsidP="002055A2">
      <w:pPr>
        <w:pStyle w:val="s16"/>
        <w:jc w:val="both"/>
        <w:rPr>
          <w:rFonts w:ascii="Times New Roman" w:hAnsi="Times New Roman" w:cs="Times New Roman"/>
          <w:sz w:val="24"/>
          <w:szCs w:val="24"/>
        </w:rPr>
      </w:pPr>
      <w:r w:rsidRPr="00B37DC1">
        <w:rPr>
          <w:rFonts w:ascii="Times New Roman" w:hAnsi="Times New Roman" w:cs="Times New Roman"/>
          <w:sz w:val="24"/>
          <w:szCs w:val="24"/>
        </w:rPr>
        <w:t>В целях аналитического учета по видам обеспечения к забалансовому счету 10 «Обеспечение исполнения обязательств» предусмотрены следующие субсчета:</w:t>
      </w:r>
    </w:p>
    <w:p w:rsidR="002055A2" w:rsidRPr="00B37DC1" w:rsidRDefault="002055A2" w:rsidP="002055A2">
      <w:pPr>
        <w:pStyle w:val="s16"/>
        <w:jc w:val="both"/>
        <w:rPr>
          <w:rFonts w:ascii="Times New Roman" w:hAnsi="Times New Roman" w:cs="Times New Roman"/>
          <w:sz w:val="24"/>
          <w:szCs w:val="24"/>
        </w:rPr>
      </w:pPr>
      <w:r w:rsidRPr="00B37DC1">
        <w:rPr>
          <w:rFonts w:ascii="Times New Roman" w:hAnsi="Times New Roman" w:cs="Times New Roman"/>
          <w:sz w:val="24"/>
          <w:szCs w:val="24"/>
        </w:rPr>
        <w:t>1 – банковская гарантия (обеспечение заявки на участие в конкурентной закупке);</w:t>
      </w:r>
    </w:p>
    <w:p w:rsidR="002055A2" w:rsidRPr="00B37DC1" w:rsidRDefault="002055A2" w:rsidP="002055A2">
      <w:pPr>
        <w:pStyle w:val="affb"/>
        <w:jc w:val="both"/>
      </w:pPr>
      <w:r w:rsidRPr="00B37DC1">
        <w:t>2 – банковская гарантия (обеспечение исполнения контракта/договора)</w:t>
      </w:r>
    </w:p>
    <w:p w:rsidR="002055A2" w:rsidRPr="00B37DC1" w:rsidRDefault="002055A2" w:rsidP="002055A2">
      <w:pPr>
        <w:spacing w:after="0" w:line="240" w:lineRule="auto"/>
        <w:rPr>
          <w:rFonts w:ascii="Times New Roman" w:hAnsi="Times New Roman"/>
          <w:sz w:val="24"/>
          <w:szCs w:val="24"/>
        </w:rPr>
      </w:pPr>
      <w:r w:rsidRPr="00B37DC1">
        <w:rPr>
          <w:rFonts w:ascii="Times New Roman" w:hAnsi="Times New Roman"/>
          <w:sz w:val="24"/>
          <w:szCs w:val="24"/>
        </w:rPr>
        <w:t>3 – банковская гарантия (обеспечение гарантийных обязательств).</w:t>
      </w:r>
    </w:p>
    <w:p w:rsidR="002055A2" w:rsidRPr="00B37DC1" w:rsidRDefault="002055A2" w:rsidP="002055A2">
      <w:pPr>
        <w:spacing w:after="0" w:line="240" w:lineRule="auto"/>
        <w:rPr>
          <w:rFonts w:ascii="Times New Roman" w:hAnsi="Times New Roman"/>
          <w:sz w:val="24"/>
          <w:szCs w:val="24"/>
        </w:rPr>
      </w:pPr>
      <w:r w:rsidRPr="00B37DC1">
        <w:rPr>
          <w:rFonts w:ascii="Times New Roman" w:hAnsi="Times New Roman"/>
          <w:sz w:val="24"/>
          <w:szCs w:val="24"/>
        </w:rPr>
        <w:t>Дата принятия к учету банковской гарантии на забалансовый счет 10 и дата списания банковской гарантии со счета 10 определяется следующим образом:</w:t>
      </w:r>
    </w:p>
    <w:tbl>
      <w:tblPr>
        <w:tblW w:w="9356" w:type="dxa"/>
        <w:tblInd w:w="108" w:type="dxa"/>
        <w:tblLayout w:type="fixed"/>
        <w:tblLook w:val="0000"/>
      </w:tblPr>
      <w:tblGrid>
        <w:gridCol w:w="1843"/>
        <w:gridCol w:w="2410"/>
        <w:gridCol w:w="5103"/>
      </w:tblGrid>
      <w:tr w:rsidR="002055A2" w:rsidRPr="00B37DC1" w:rsidTr="00D7004B">
        <w:tc>
          <w:tcPr>
            <w:tcW w:w="1843" w:type="dxa"/>
            <w:tcBorders>
              <w:top w:val="single" w:sz="2" w:space="0" w:color="000000"/>
              <w:left w:val="single" w:sz="2" w:space="0" w:color="000000"/>
              <w:bottom w:val="single" w:sz="2" w:space="0" w:color="000000"/>
              <w:right w:val="single" w:sz="2" w:space="0" w:color="000000"/>
            </w:tcBorders>
          </w:tcPr>
          <w:p w:rsidR="002055A2" w:rsidRPr="00B37DC1" w:rsidRDefault="002055A2" w:rsidP="00F311E2">
            <w:pPr>
              <w:pStyle w:val="affa"/>
              <w:jc w:val="center"/>
            </w:pPr>
            <w:r w:rsidRPr="00B37DC1">
              <w:t>Банковская гарантия</w:t>
            </w:r>
          </w:p>
        </w:tc>
        <w:tc>
          <w:tcPr>
            <w:tcW w:w="2410" w:type="dxa"/>
            <w:tcBorders>
              <w:top w:val="single" w:sz="2" w:space="0" w:color="000000"/>
              <w:left w:val="single" w:sz="2" w:space="0" w:color="000000"/>
              <w:bottom w:val="single" w:sz="2" w:space="0" w:color="000000"/>
              <w:right w:val="single" w:sz="2" w:space="0" w:color="000000"/>
            </w:tcBorders>
            <w:vAlign w:val="center"/>
          </w:tcPr>
          <w:p w:rsidR="002055A2" w:rsidRPr="00B37DC1" w:rsidRDefault="002055A2" w:rsidP="00F311E2">
            <w:pPr>
              <w:pStyle w:val="affa"/>
              <w:jc w:val="center"/>
            </w:pPr>
            <w:r w:rsidRPr="00B37DC1">
              <w:t xml:space="preserve">Дата постановки на учет </w:t>
            </w:r>
          </w:p>
        </w:tc>
        <w:tc>
          <w:tcPr>
            <w:tcW w:w="5103" w:type="dxa"/>
            <w:tcBorders>
              <w:top w:val="single" w:sz="2" w:space="0" w:color="000000"/>
              <w:left w:val="single" w:sz="2" w:space="0" w:color="000000"/>
              <w:bottom w:val="single" w:sz="2" w:space="0" w:color="000000"/>
              <w:right w:val="single" w:sz="2" w:space="0" w:color="000000"/>
            </w:tcBorders>
            <w:vAlign w:val="center"/>
          </w:tcPr>
          <w:p w:rsidR="002055A2" w:rsidRPr="00B37DC1" w:rsidRDefault="002055A2" w:rsidP="00F311E2">
            <w:pPr>
              <w:pStyle w:val="affa"/>
              <w:jc w:val="center"/>
            </w:pPr>
            <w:r w:rsidRPr="00B37DC1">
              <w:t>Дата списания</w:t>
            </w:r>
          </w:p>
        </w:tc>
      </w:tr>
      <w:tr w:rsidR="002055A2" w:rsidRPr="00B37DC1" w:rsidTr="00D7004B">
        <w:tc>
          <w:tcPr>
            <w:tcW w:w="1843" w:type="dxa"/>
            <w:vMerge w:val="restart"/>
            <w:tcBorders>
              <w:top w:val="single" w:sz="2" w:space="0" w:color="000000"/>
              <w:left w:val="single" w:sz="2" w:space="0" w:color="000000"/>
              <w:right w:val="single" w:sz="2" w:space="0" w:color="000000"/>
            </w:tcBorders>
          </w:tcPr>
          <w:p w:rsidR="002055A2" w:rsidRPr="00B37DC1" w:rsidRDefault="002055A2" w:rsidP="00F311E2">
            <w:pPr>
              <w:pStyle w:val="affb"/>
            </w:pPr>
            <w:r w:rsidRPr="00B37DC1">
              <w:t>Обеспечение заявки на участие в конкурентной закупке</w:t>
            </w:r>
          </w:p>
        </w:tc>
        <w:tc>
          <w:tcPr>
            <w:tcW w:w="2410" w:type="dxa"/>
            <w:vMerge w:val="restart"/>
            <w:tcBorders>
              <w:top w:val="single" w:sz="2" w:space="0" w:color="000000"/>
              <w:left w:val="single" w:sz="2" w:space="0" w:color="000000"/>
              <w:right w:val="single" w:sz="2" w:space="0" w:color="000000"/>
            </w:tcBorders>
          </w:tcPr>
          <w:p w:rsidR="002055A2" w:rsidRPr="00B37DC1" w:rsidRDefault="002055A2" w:rsidP="00F311E2">
            <w:pPr>
              <w:pStyle w:val="affb"/>
            </w:pPr>
            <w:r w:rsidRPr="00B37DC1">
              <w:t>Дата подачи заявки на участие в конкурентных закупках</w:t>
            </w:r>
          </w:p>
        </w:tc>
        <w:tc>
          <w:tcPr>
            <w:tcW w:w="5103" w:type="dxa"/>
            <w:tcBorders>
              <w:top w:val="single" w:sz="2" w:space="0" w:color="000000"/>
              <w:left w:val="single" w:sz="2" w:space="0" w:color="000000"/>
              <w:bottom w:val="single" w:sz="2" w:space="0" w:color="000000"/>
              <w:right w:val="single" w:sz="2" w:space="0" w:color="000000"/>
            </w:tcBorders>
          </w:tcPr>
          <w:p w:rsidR="002055A2" w:rsidRPr="00B37DC1" w:rsidRDefault="002055A2" w:rsidP="00F311E2">
            <w:pPr>
              <w:pStyle w:val="affb"/>
            </w:pPr>
            <w:r w:rsidRPr="00B37DC1">
              <w:t>Нет оснований для взыскания - дата проведения торгов (определения победителя) и (или) прекращения участия участника закупки в конкретной процедуре закупки.</w:t>
            </w:r>
          </w:p>
          <w:p w:rsidR="002055A2" w:rsidRPr="00B37DC1" w:rsidRDefault="002055A2" w:rsidP="00F311E2">
            <w:pPr>
              <w:pStyle w:val="affb"/>
            </w:pPr>
            <w:r w:rsidRPr="00B37DC1">
              <w:t>Для победителя торгов - дата заключения контракта (договора).</w:t>
            </w:r>
          </w:p>
        </w:tc>
      </w:tr>
      <w:tr w:rsidR="002055A2" w:rsidRPr="00B37DC1" w:rsidTr="00D7004B">
        <w:tc>
          <w:tcPr>
            <w:tcW w:w="1843" w:type="dxa"/>
            <w:vMerge/>
            <w:tcBorders>
              <w:left w:val="single" w:sz="2" w:space="0" w:color="000000"/>
              <w:bottom w:val="single" w:sz="2" w:space="0" w:color="000000"/>
              <w:right w:val="single" w:sz="2" w:space="0" w:color="000000"/>
            </w:tcBorders>
          </w:tcPr>
          <w:p w:rsidR="002055A2" w:rsidRPr="00B37DC1" w:rsidRDefault="002055A2" w:rsidP="00F311E2">
            <w:pPr>
              <w:pStyle w:val="affa"/>
            </w:pPr>
          </w:p>
        </w:tc>
        <w:tc>
          <w:tcPr>
            <w:tcW w:w="2410" w:type="dxa"/>
            <w:vMerge/>
            <w:tcBorders>
              <w:left w:val="single" w:sz="2" w:space="0" w:color="000000"/>
              <w:bottom w:val="single" w:sz="2" w:space="0" w:color="000000"/>
              <w:right w:val="single" w:sz="2" w:space="0" w:color="000000"/>
            </w:tcBorders>
          </w:tcPr>
          <w:p w:rsidR="002055A2" w:rsidRPr="00B37DC1" w:rsidRDefault="002055A2" w:rsidP="00F311E2">
            <w:pPr>
              <w:pStyle w:val="affa"/>
            </w:pPr>
          </w:p>
        </w:tc>
        <w:tc>
          <w:tcPr>
            <w:tcW w:w="5103" w:type="dxa"/>
            <w:tcBorders>
              <w:top w:val="single" w:sz="2" w:space="0" w:color="000000"/>
              <w:left w:val="single" w:sz="2" w:space="0" w:color="000000"/>
              <w:bottom w:val="single" w:sz="2" w:space="0" w:color="000000"/>
              <w:right w:val="single" w:sz="2" w:space="0" w:color="000000"/>
            </w:tcBorders>
          </w:tcPr>
          <w:p w:rsidR="002055A2" w:rsidRPr="00B37DC1" w:rsidRDefault="002055A2" w:rsidP="00F311E2">
            <w:pPr>
              <w:pStyle w:val="affb"/>
            </w:pPr>
            <w:r w:rsidRPr="00B37DC1">
              <w:t>Есть основания для взыскания (обязательства участником торгов нарушены) - дата исполнения гарантом обеспечения (дата поступления средств на соответствующий счет заказчика/бюджета)</w:t>
            </w:r>
          </w:p>
        </w:tc>
      </w:tr>
      <w:tr w:rsidR="002055A2" w:rsidRPr="00B37DC1" w:rsidTr="00D7004B">
        <w:tc>
          <w:tcPr>
            <w:tcW w:w="1843" w:type="dxa"/>
            <w:vMerge w:val="restart"/>
            <w:tcBorders>
              <w:top w:val="single" w:sz="2" w:space="0" w:color="000000"/>
              <w:left w:val="single" w:sz="2" w:space="0" w:color="000000"/>
              <w:right w:val="single" w:sz="2" w:space="0" w:color="000000"/>
            </w:tcBorders>
          </w:tcPr>
          <w:p w:rsidR="002055A2" w:rsidRPr="00B37DC1" w:rsidRDefault="002055A2" w:rsidP="00F311E2">
            <w:pPr>
              <w:pStyle w:val="affb"/>
            </w:pPr>
            <w:r w:rsidRPr="00B37DC1">
              <w:t>Обеспечение исполнения контракта (договора)</w:t>
            </w:r>
          </w:p>
        </w:tc>
        <w:tc>
          <w:tcPr>
            <w:tcW w:w="2410" w:type="dxa"/>
            <w:vMerge w:val="restart"/>
            <w:tcBorders>
              <w:top w:val="single" w:sz="2" w:space="0" w:color="000000"/>
              <w:left w:val="single" w:sz="2" w:space="0" w:color="000000"/>
              <w:right w:val="single" w:sz="2" w:space="0" w:color="000000"/>
            </w:tcBorders>
          </w:tcPr>
          <w:p w:rsidR="002055A2" w:rsidRPr="00B37DC1" w:rsidRDefault="002055A2" w:rsidP="00F311E2">
            <w:pPr>
              <w:pStyle w:val="affb"/>
            </w:pPr>
            <w:r w:rsidRPr="00B37DC1">
              <w:t>Дата заключения контракта (договора)</w:t>
            </w:r>
          </w:p>
        </w:tc>
        <w:tc>
          <w:tcPr>
            <w:tcW w:w="5103" w:type="dxa"/>
            <w:tcBorders>
              <w:top w:val="single" w:sz="2" w:space="0" w:color="000000"/>
              <w:left w:val="single" w:sz="2" w:space="0" w:color="000000"/>
              <w:bottom w:val="single" w:sz="2" w:space="0" w:color="000000"/>
              <w:right w:val="single" w:sz="2" w:space="0" w:color="000000"/>
            </w:tcBorders>
          </w:tcPr>
          <w:p w:rsidR="002055A2" w:rsidRPr="00B37DC1" w:rsidRDefault="002055A2" w:rsidP="00F311E2">
            <w:pPr>
              <w:pStyle w:val="affb"/>
            </w:pPr>
            <w:r w:rsidRPr="00B37DC1">
              <w:t xml:space="preserve">Нет оснований для взыскания - дата подписания заказчиком документов, подтверждающих исполнение контракта (договора) контрагентом: </w:t>
            </w:r>
            <w:r w:rsidR="00B977CF" w:rsidRPr="00B37DC1">
              <w:t xml:space="preserve">документа о приемке, </w:t>
            </w:r>
            <w:r w:rsidRPr="00B37DC1">
              <w:t>актов выполненных работ, оказанных услуг, актов (накладных) на приемку товара</w:t>
            </w:r>
          </w:p>
        </w:tc>
      </w:tr>
      <w:tr w:rsidR="002055A2" w:rsidRPr="00B37DC1" w:rsidTr="00D7004B">
        <w:tc>
          <w:tcPr>
            <w:tcW w:w="1843" w:type="dxa"/>
            <w:vMerge/>
            <w:tcBorders>
              <w:left w:val="single" w:sz="2" w:space="0" w:color="000000"/>
              <w:bottom w:val="single" w:sz="2" w:space="0" w:color="000000"/>
              <w:right w:val="single" w:sz="2" w:space="0" w:color="000000"/>
            </w:tcBorders>
          </w:tcPr>
          <w:p w:rsidR="002055A2" w:rsidRPr="00B37DC1" w:rsidRDefault="002055A2" w:rsidP="00F311E2">
            <w:pPr>
              <w:pStyle w:val="affa"/>
            </w:pPr>
          </w:p>
        </w:tc>
        <w:tc>
          <w:tcPr>
            <w:tcW w:w="2410" w:type="dxa"/>
            <w:vMerge/>
            <w:tcBorders>
              <w:left w:val="single" w:sz="2" w:space="0" w:color="000000"/>
              <w:bottom w:val="single" w:sz="2" w:space="0" w:color="000000"/>
              <w:right w:val="single" w:sz="2" w:space="0" w:color="000000"/>
            </w:tcBorders>
          </w:tcPr>
          <w:p w:rsidR="002055A2" w:rsidRPr="00B37DC1" w:rsidRDefault="002055A2" w:rsidP="00F311E2">
            <w:pPr>
              <w:pStyle w:val="affa"/>
            </w:pPr>
          </w:p>
        </w:tc>
        <w:tc>
          <w:tcPr>
            <w:tcW w:w="5103" w:type="dxa"/>
            <w:tcBorders>
              <w:top w:val="single" w:sz="2" w:space="0" w:color="000000"/>
              <w:left w:val="single" w:sz="2" w:space="0" w:color="000000"/>
              <w:bottom w:val="single" w:sz="2" w:space="0" w:color="000000"/>
              <w:right w:val="single" w:sz="2" w:space="0" w:color="000000"/>
            </w:tcBorders>
          </w:tcPr>
          <w:p w:rsidR="002055A2" w:rsidRPr="00B37DC1" w:rsidRDefault="002055A2" w:rsidP="00D7004B">
            <w:pPr>
              <w:pStyle w:val="affb"/>
            </w:pPr>
            <w:r w:rsidRPr="00B37DC1">
              <w:t xml:space="preserve">Есть основания для взыскания (обязательства исполнителем нарушены) - дата исполнения гарантом обеспечения (дата поступления средств на </w:t>
            </w:r>
            <w:r w:rsidR="00D7004B" w:rsidRPr="00B37DC1">
              <w:t>соответствующий счет заказчика</w:t>
            </w:r>
            <w:r w:rsidRPr="00B37DC1">
              <w:t>)</w:t>
            </w:r>
          </w:p>
        </w:tc>
      </w:tr>
      <w:tr w:rsidR="002055A2" w:rsidRPr="00B37DC1" w:rsidTr="00D7004B">
        <w:tc>
          <w:tcPr>
            <w:tcW w:w="1843" w:type="dxa"/>
            <w:vMerge w:val="restart"/>
            <w:tcBorders>
              <w:top w:val="single" w:sz="2" w:space="0" w:color="000000"/>
              <w:left w:val="single" w:sz="2" w:space="0" w:color="000000"/>
              <w:right w:val="single" w:sz="2" w:space="0" w:color="000000"/>
            </w:tcBorders>
          </w:tcPr>
          <w:p w:rsidR="002055A2" w:rsidRPr="00B37DC1" w:rsidRDefault="002055A2" w:rsidP="00F311E2">
            <w:pPr>
              <w:pStyle w:val="affb"/>
            </w:pPr>
            <w:r w:rsidRPr="00B37DC1">
              <w:t>Обеспечение гарантийных обязательств</w:t>
            </w:r>
          </w:p>
        </w:tc>
        <w:tc>
          <w:tcPr>
            <w:tcW w:w="2410" w:type="dxa"/>
            <w:vMerge w:val="restart"/>
            <w:tcBorders>
              <w:top w:val="single" w:sz="2" w:space="0" w:color="000000"/>
              <w:left w:val="single" w:sz="2" w:space="0" w:color="000000"/>
              <w:right w:val="single" w:sz="2" w:space="0" w:color="000000"/>
            </w:tcBorders>
          </w:tcPr>
          <w:p w:rsidR="002055A2" w:rsidRPr="00B37DC1" w:rsidRDefault="002055A2" w:rsidP="00F311E2">
            <w:pPr>
              <w:pStyle w:val="affb"/>
            </w:pPr>
            <w:r w:rsidRPr="00B37DC1">
              <w:t xml:space="preserve">Дата приемки товаров, выполненных работ, результатов оказанных услуг </w:t>
            </w:r>
            <w:r w:rsidRPr="00B37DC1">
              <w:lastRenderedPageBreak/>
              <w:t>(дата подписания документов, подтверждающих приемку товаров, работ/услуг)</w:t>
            </w:r>
          </w:p>
        </w:tc>
        <w:tc>
          <w:tcPr>
            <w:tcW w:w="5103" w:type="dxa"/>
            <w:tcBorders>
              <w:top w:val="single" w:sz="2" w:space="0" w:color="000000"/>
              <w:left w:val="single" w:sz="2" w:space="0" w:color="000000"/>
              <w:bottom w:val="single" w:sz="2" w:space="0" w:color="000000"/>
              <w:right w:val="single" w:sz="2" w:space="0" w:color="000000"/>
            </w:tcBorders>
          </w:tcPr>
          <w:p w:rsidR="002055A2" w:rsidRPr="00B37DC1" w:rsidRDefault="002055A2" w:rsidP="00F311E2">
            <w:pPr>
              <w:pStyle w:val="affb"/>
            </w:pPr>
            <w:r w:rsidRPr="00B37DC1">
              <w:lastRenderedPageBreak/>
              <w:t>Нет оснований для взыскания - дата окончания срока, на который выданы гарантийные обязательства, обеспеченные банковской гарантией.</w:t>
            </w:r>
          </w:p>
        </w:tc>
      </w:tr>
      <w:tr w:rsidR="002055A2" w:rsidRPr="00B37DC1" w:rsidTr="00D7004B">
        <w:tc>
          <w:tcPr>
            <w:tcW w:w="1843" w:type="dxa"/>
            <w:vMerge/>
            <w:tcBorders>
              <w:left w:val="single" w:sz="2" w:space="0" w:color="000000"/>
              <w:bottom w:val="single" w:sz="2" w:space="0" w:color="000000"/>
              <w:right w:val="single" w:sz="2" w:space="0" w:color="000000"/>
            </w:tcBorders>
          </w:tcPr>
          <w:p w:rsidR="002055A2" w:rsidRPr="00B37DC1" w:rsidRDefault="002055A2" w:rsidP="00F311E2">
            <w:pPr>
              <w:pStyle w:val="affa"/>
            </w:pPr>
          </w:p>
        </w:tc>
        <w:tc>
          <w:tcPr>
            <w:tcW w:w="2410" w:type="dxa"/>
            <w:vMerge/>
            <w:tcBorders>
              <w:left w:val="single" w:sz="2" w:space="0" w:color="000000"/>
              <w:bottom w:val="single" w:sz="2" w:space="0" w:color="000000"/>
              <w:right w:val="single" w:sz="2" w:space="0" w:color="000000"/>
            </w:tcBorders>
          </w:tcPr>
          <w:p w:rsidR="002055A2" w:rsidRPr="00B37DC1" w:rsidRDefault="002055A2" w:rsidP="00F311E2">
            <w:pPr>
              <w:pStyle w:val="affa"/>
            </w:pPr>
          </w:p>
        </w:tc>
        <w:tc>
          <w:tcPr>
            <w:tcW w:w="5103" w:type="dxa"/>
            <w:tcBorders>
              <w:top w:val="single" w:sz="2" w:space="0" w:color="000000"/>
              <w:left w:val="single" w:sz="2" w:space="0" w:color="000000"/>
              <w:bottom w:val="single" w:sz="2" w:space="0" w:color="000000"/>
              <w:right w:val="single" w:sz="2" w:space="0" w:color="000000"/>
            </w:tcBorders>
          </w:tcPr>
          <w:p w:rsidR="002055A2" w:rsidRPr="00B37DC1" w:rsidRDefault="002055A2" w:rsidP="00D7004B">
            <w:pPr>
              <w:pStyle w:val="affb"/>
            </w:pPr>
            <w:r w:rsidRPr="00B37DC1">
              <w:t xml:space="preserve">Есть основания для взыскания (гарантийные </w:t>
            </w:r>
            <w:r w:rsidRPr="00B37DC1">
              <w:lastRenderedPageBreak/>
              <w:t>обязательства исполнителем нарушены) - дата исполнения гарантом обеспечения (дата поступления средств на соответствующий счет заказчика)</w:t>
            </w:r>
          </w:p>
        </w:tc>
      </w:tr>
    </w:tbl>
    <w:p w:rsidR="00BC2941" w:rsidRPr="007830FE" w:rsidRDefault="00BC2941" w:rsidP="00BC2941">
      <w:pPr>
        <w:pStyle w:val="af"/>
        <w:spacing w:before="0" w:beforeAutospacing="0" w:after="0" w:afterAutospacing="0"/>
        <w:jc w:val="both"/>
        <w:rPr>
          <w:color w:val="auto"/>
          <w:sz w:val="24"/>
          <w:szCs w:val="24"/>
        </w:rPr>
      </w:pPr>
      <w:r w:rsidRPr="00B37DC1">
        <w:rPr>
          <w:sz w:val="24"/>
          <w:szCs w:val="24"/>
        </w:rPr>
        <w:lastRenderedPageBreak/>
        <w:t>2.</w:t>
      </w:r>
      <w:r w:rsidRPr="007830FE">
        <w:rPr>
          <w:color w:val="auto"/>
          <w:sz w:val="24"/>
          <w:szCs w:val="24"/>
        </w:rPr>
        <w:t>19.20.1. Аналитический учет по счету 10  ведется в Карточке учета средств и расчетов (ф. 05040751).</w:t>
      </w:r>
    </w:p>
    <w:p w:rsidR="00BC2941" w:rsidRPr="008A2309" w:rsidRDefault="00BC2941" w:rsidP="00BC2941">
      <w:pPr>
        <w:spacing w:after="0" w:line="240" w:lineRule="auto"/>
        <w:jc w:val="both"/>
        <w:rPr>
          <w:rFonts w:ascii="Times New Roman" w:hAnsi="Times New Roman"/>
          <w:sz w:val="24"/>
          <w:szCs w:val="24"/>
        </w:rPr>
      </w:pPr>
      <w:r w:rsidRPr="00B37DC1">
        <w:rPr>
          <w:rFonts w:ascii="Times New Roman" w:hAnsi="Times New Roman"/>
          <w:sz w:val="24"/>
          <w:szCs w:val="24"/>
        </w:rPr>
        <w:t>2.19.2</w:t>
      </w:r>
      <w:r w:rsidR="00CD6D0E">
        <w:rPr>
          <w:rFonts w:ascii="Times New Roman" w:hAnsi="Times New Roman"/>
          <w:sz w:val="24"/>
          <w:szCs w:val="24"/>
        </w:rPr>
        <w:t>1</w:t>
      </w:r>
      <w:r w:rsidRPr="00B37DC1">
        <w:rPr>
          <w:rFonts w:ascii="Times New Roman" w:hAnsi="Times New Roman"/>
          <w:sz w:val="24"/>
          <w:szCs w:val="24"/>
        </w:rPr>
        <w:t>.</w:t>
      </w:r>
      <w:r w:rsidRPr="00B37DC1">
        <w:rPr>
          <w:rFonts w:ascii="Times New Roman" w:hAnsi="Times New Roman"/>
          <w:color w:val="00B050"/>
          <w:sz w:val="24"/>
          <w:szCs w:val="24"/>
        </w:rPr>
        <w:t xml:space="preserve"> </w:t>
      </w:r>
      <w:r w:rsidRPr="008A2309">
        <w:rPr>
          <w:rFonts w:ascii="Times New Roman" w:hAnsi="Times New Roman"/>
          <w:sz w:val="24"/>
          <w:szCs w:val="24"/>
        </w:rPr>
        <w:t>Аналитический учет по счету 23  "Периодические издания для пользования" ведется в Карточке количественно-суммового учета материальных ценностей.</w:t>
      </w:r>
    </w:p>
    <w:p w:rsidR="00BC2941" w:rsidRPr="008A2309" w:rsidRDefault="00BC2941" w:rsidP="004F2676">
      <w:pPr>
        <w:spacing w:after="0" w:line="240" w:lineRule="auto"/>
        <w:jc w:val="both"/>
        <w:rPr>
          <w:rFonts w:ascii="Times New Roman" w:hAnsi="Times New Roman"/>
          <w:sz w:val="24"/>
          <w:szCs w:val="24"/>
        </w:rPr>
      </w:pPr>
      <w:r w:rsidRPr="008A2309">
        <w:rPr>
          <w:rFonts w:ascii="Times New Roman" w:hAnsi="Times New Roman"/>
          <w:sz w:val="24"/>
          <w:szCs w:val="24"/>
        </w:rPr>
        <w:t>2.19.2</w:t>
      </w:r>
      <w:r w:rsidR="00CD6D0E">
        <w:rPr>
          <w:rFonts w:ascii="Times New Roman" w:hAnsi="Times New Roman"/>
          <w:sz w:val="24"/>
          <w:szCs w:val="24"/>
        </w:rPr>
        <w:t>2</w:t>
      </w:r>
      <w:r w:rsidRPr="008A2309">
        <w:rPr>
          <w:rFonts w:ascii="Times New Roman" w:hAnsi="Times New Roman"/>
          <w:sz w:val="24"/>
          <w:szCs w:val="24"/>
        </w:rPr>
        <w:t>. Аналитический учет по счету 30 "Расчеты по исполнению денежных обязательств через третьих лиц" ведется в Карточке учета средств и расчетов (ф. 05040751).</w:t>
      </w:r>
    </w:p>
    <w:p w:rsidR="00F2240B" w:rsidRPr="008A2309" w:rsidRDefault="00250833" w:rsidP="004F2676">
      <w:pPr>
        <w:pStyle w:val="11"/>
        <w:spacing w:before="0" w:line="240" w:lineRule="auto"/>
        <w:rPr>
          <w:rFonts w:ascii="Times New Roman" w:hAnsi="Times New Roman"/>
          <w:color w:val="auto"/>
          <w:sz w:val="24"/>
          <w:szCs w:val="24"/>
        </w:rPr>
      </w:pPr>
      <w:bookmarkStart w:id="705" w:name="_2.21._Особенности_учета"/>
      <w:bookmarkStart w:id="706" w:name="_Toc220670957"/>
      <w:bookmarkStart w:id="707" w:name="_Toc29740614"/>
      <w:bookmarkStart w:id="708" w:name="_Toc29741020"/>
      <w:bookmarkStart w:id="709" w:name="_Toc29741284"/>
      <w:bookmarkStart w:id="710" w:name="_Toc29741588"/>
      <w:bookmarkStart w:id="711" w:name="_Toc29741817"/>
      <w:bookmarkStart w:id="712" w:name="_Toc29743292"/>
      <w:bookmarkStart w:id="713" w:name="_Toc29743381"/>
      <w:bookmarkStart w:id="714" w:name="_Toc30435271"/>
      <w:bookmarkStart w:id="715" w:name="_Toc30435370"/>
      <w:bookmarkStart w:id="716" w:name="_Toc30435488"/>
      <w:bookmarkStart w:id="717" w:name="_Toc30503874"/>
      <w:bookmarkStart w:id="718" w:name="_Toc30839374"/>
      <w:bookmarkStart w:id="719" w:name="_Toc30853043"/>
      <w:bookmarkStart w:id="720" w:name="_Toc31457255"/>
      <w:bookmarkStart w:id="721" w:name="_Toc31457554"/>
      <w:bookmarkStart w:id="722" w:name="_Toc31457586"/>
      <w:bookmarkStart w:id="723" w:name="_Toc31457618"/>
      <w:bookmarkStart w:id="724" w:name="_Toc31457681"/>
      <w:bookmarkStart w:id="725" w:name="_Toc31458398"/>
      <w:bookmarkStart w:id="726" w:name="_Toc32070003"/>
      <w:bookmarkStart w:id="727" w:name="_Toc32139318"/>
      <w:bookmarkStart w:id="728" w:name="_Toc32753665"/>
      <w:bookmarkStart w:id="729" w:name="_Toc32753737"/>
      <w:bookmarkStart w:id="730" w:name="_Toc32753773"/>
      <w:bookmarkStart w:id="731" w:name="_Toc32753813"/>
      <w:bookmarkStart w:id="732" w:name="_Toc32753849"/>
      <w:bookmarkStart w:id="733" w:name="_Toc32754042"/>
      <w:bookmarkStart w:id="734" w:name="_Toc46828113"/>
      <w:bookmarkStart w:id="735" w:name="_Toc55912571"/>
      <w:bookmarkEnd w:id="705"/>
      <w:r w:rsidRPr="008A2309">
        <w:rPr>
          <w:rFonts w:ascii="Times New Roman" w:hAnsi="Times New Roman"/>
          <w:color w:val="auto"/>
          <w:sz w:val="24"/>
          <w:szCs w:val="24"/>
        </w:rPr>
        <w:t>2.2</w:t>
      </w:r>
      <w:r w:rsidR="004F2676" w:rsidRPr="008A2309">
        <w:rPr>
          <w:rFonts w:ascii="Times New Roman" w:hAnsi="Times New Roman"/>
          <w:color w:val="auto"/>
          <w:sz w:val="24"/>
          <w:szCs w:val="24"/>
        </w:rPr>
        <w:t>0</w:t>
      </w:r>
      <w:r w:rsidRPr="008A2309">
        <w:rPr>
          <w:rFonts w:ascii="Times New Roman" w:hAnsi="Times New Roman"/>
          <w:color w:val="auto"/>
          <w:sz w:val="24"/>
          <w:szCs w:val="24"/>
        </w:rPr>
        <w:t>.</w:t>
      </w:r>
      <w:bookmarkStart w:id="736" w:name="_Toc194492116"/>
      <w:bookmarkStart w:id="737" w:name="_Toc220670958"/>
      <w:bookmarkEnd w:id="706"/>
      <w:r w:rsidR="00F2240B" w:rsidRPr="008A2309">
        <w:rPr>
          <w:rFonts w:ascii="Times New Roman" w:hAnsi="Times New Roman"/>
          <w:color w:val="auto"/>
          <w:sz w:val="24"/>
          <w:szCs w:val="24"/>
        </w:rPr>
        <w:t>Методы оценки, порядок признания (постановки на учет) и способы ведения учета объектов библиотечного фонда</w:t>
      </w:r>
      <w:bookmarkEnd w:id="736"/>
      <w:bookmarkEnd w:id="737"/>
    </w:p>
    <w:p w:rsidR="00250833" w:rsidRPr="00B37DC1" w:rsidRDefault="00250833" w:rsidP="00E24C39">
      <w:pPr>
        <w:pStyle w:val="s1"/>
        <w:spacing w:before="0" w:beforeAutospacing="0" w:after="0" w:afterAutospacing="0"/>
        <w:jc w:val="both"/>
      </w:pPr>
      <w:r w:rsidRPr="00B37DC1">
        <w:rPr>
          <w:color w:val="000000" w:themeColor="text1"/>
        </w:rPr>
        <w:t>2.2</w:t>
      </w:r>
      <w:r w:rsidR="004F2676">
        <w:rPr>
          <w:color w:val="000000" w:themeColor="text1"/>
        </w:rPr>
        <w:t>0</w:t>
      </w:r>
      <w:r w:rsidRPr="00B37DC1">
        <w:rPr>
          <w:color w:val="000000" w:themeColor="text1"/>
        </w:rPr>
        <w:t>.1</w:t>
      </w:r>
      <w:r w:rsidRPr="00B37DC1">
        <w:t xml:space="preserve">. Для библиотечного фонда установлены следующие особенности </w:t>
      </w:r>
      <w:r w:rsidR="0068463F" w:rsidRPr="00B37DC1">
        <w:t>бухгалтерского</w:t>
      </w:r>
      <w:r w:rsidRPr="00B37DC1">
        <w:t xml:space="preserve"> учета. </w:t>
      </w:r>
    </w:p>
    <w:p w:rsidR="00250833" w:rsidRPr="00B37DC1" w:rsidRDefault="00250833" w:rsidP="00E24C39">
      <w:pPr>
        <w:pStyle w:val="s1"/>
        <w:spacing w:before="0" w:beforeAutospacing="0" w:after="0" w:afterAutospacing="0"/>
        <w:jc w:val="both"/>
        <w:rPr>
          <w:rStyle w:val="s10"/>
        </w:rPr>
      </w:pPr>
      <w:r w:rsidRPr="00B37DC1">
        <w:t>2.2</w:t>
      </w:r>
      <w:r w:rsidR="004F2676">
        <w:t>0</w:t>
      </w:r>
      <w:r w:rsidRPr="00B37DC1">
        <w:t xml:space="preserve">.1.1. Библиотечные фонды, срок полезного использования которых одинаков, стоимость которых не является существенной, объединяются в </w:t>
      </w:r>
      <w:r w:rsidRPr="00B37DC1">
        <w:rPr>
          <w:rStyle w:val="s10"/>
        </w:rPr>
        <w:t>один инвентарный объект</w:t>
      </w:r>
      <w:r w:rsidRPr="00B37DC1">
        <w:t xml:space="preserve">, признаваемый для целей </w:t>
      </w:r>
      <w:r w:rsidR="0068463F" w:rsidRPr="00B37DC1">
        <w:t>бухгалтерского</w:t>
      </w:r>
      <w:r w:rsidRPr="00B37DC1">
        <w:t xml:space="preserve"> учета </w:t>
      </w:r>
      <w:r w:rsidRPr="00B37DC1">
        <w:rPr>
          <w:rStyle w:val="s10"/>
        </w:rPr>
        <w:t>комплексом объектов основных средств, при соблюдении следующих условий:</w:t>
      </w:r>
    </w:p>
    <w:p w:rsidR="00250833" w:rsidRPr="00B37DC1" w:rsidRDefault="00250833" w:rsidP="00E24C39">
      <w:pPr>
        <w:pStyle w:val="s1"/>
        <w:spacing w:before="0" w:beforeAutospacing="0" w:after="0" w:afterAutospacing="0"/>
        <w:jc w:val="both"/>
      </w:pPr>
      <w:r w:rsidRPr="00B37DC1">
        <w:t>-  относятся к одинаковым видам и категориям документов библиотеки (например, в один комплекс объединяются только книги или только картографические издания);</w:t>
      </w:r>
    </w:p>
    <w:p w:rsidR="00250833" w:rsidRPr="00B37DC1" w:rsidRDefault="00250833" w:rsidP="00E24C39">
      <w:pPr>
        <w:pStyle w:val="s1"/>
        <w:spacing w:before="0" w:beforeAutospacing="0" w:after="0" w:afterAutospacing="0"/>
        <w:jc w:val="both"/>
      </w:pPr>
      <w:r w:rsidRPr="00B37DC1">
        <w:t>- с одинаковым сроком полезного использования;</w:t>
      </w:r>
    </w:p>
    <w:p w:rsidR="00250833" w:rsidRPr="00B37DC1" w:rsidRDefault="00250833" w:rsidP="00E24C39">
      <w:pPr>
        <w:pStyle w:val="s1"/>
        <w:spacing w:before="0" w:beforeAutospacing="0" w:after="0" w:afterAutospacing="0"/>
        <w:jc w:val="both"/>
      </w:pPr>
      <w:r w:rsidRPr="00B37DC1">
        <w:t>- с одинаковым названием и выходными данными издания при условии, что стоимость единицы документа библиотеки (документа одного названия и выходных данных издания), входящего в комплекс, не превышает 100 тысяч рублей;</w:t>
      </w:r>
    </w:p>
    <w:p w:rsidR="00250833" w:rsidRPr="00B37DC1" w:rsidRDefault="00250833" w:rsidP="00E24C39">
      <w:pPr>
        <w:pStyle w:val="s1"/>
        <w:spacing w:before="0" w:beforeAutospacing="0" w:after="0" w:afterAutospacing="0"/>
        <w:jc w:val="both"/>
      </w:pPr>
      <w:r w:rsidRPr="00B37DC1">
        <w:t>- с разными названиями и выходными данными издания при условии, что общая стоимость документов библиотеки, входящих в комплекс (балансовая стоимость инвентарного объекта) не превышает 100 тысяч рублей.</w:t>
      </w:r>
    </w:p>
    <w:p w:rsidR="00250833" w:rsidRPr="00B37DC1" w:rsidRDefault="00250833" w:rsidP="00E24C39">
      <w:pPr>
        <w:pStyle w:val="s1"/>
        <w:spacing w:before="0" w:beforeAutospacing="0" w:after="0" w:afterAutospacing="0"/>
        <w:jc w:val="both"/>
      </w:pPr>
      <w:r w:rsidRPr="00B37DC1">
        <w:t>Каждый экземпляр библиотечного фонда свыше 100 тыс. руб. учитывается как отдельный инвентарный объект.</w:t>
      </w:r>
    </w:p>
    <w:p w:rsidR="00250833" w:rsidRPr="00B37DC1" w:rsidRDefault="00250833" w:rsidP="00E24C39">
      <w:pPr>
        <w:pStyle w:val="s1"/>
        <w:spacing w:before="0" w:beforeAutospacing="0" w:after="0" w:afterAutospacing="0"/>
        <w:jc w:val="both"/>
      </w:pPr>
      <w:r w:rsidRPr="00B37DC1">
        <w:t>2.2</w:t>
      </w:r>
      <w:r w:rsidR="004F2676">
        <w:t>0</w:t>
      </w:r>
      <w:r w:rsidRPr="00B37DC1">
        <w:t>.1.2. Объединение объектов библиотечного фонда в один инвентарный объект, ранее учтенных как отдельные инвентарные объекты, отражается в учете с использованием счета 0 401 10 172 "Доходы от операций с активами". Такое объединение не должно повлечь за собой пересмотр срока полезного использования ранее учтенных объектов и пересчет ранее начисленной амортизации. Объединение ранее учтенных библиотечных фондов в комплекс (один инвентарный объект) производится с учетом условий, установленных в п. 2.2</w:t>
      </w:r>
      <w:r w:rsidR="00F850C4" w:rsidRPr="00B37DC1">
        <w:t>1</w:t>
      </w:r>
      <w:r w:rsidRPr="00B37DC1">
        <w:t>.1.1 настоящей Учетной политики, по решению Комиссии по поступлению и выбытию активов и (или) Главного бухгалтера.</w:t>
      </w:r>
    </w:p>
    <w:p w:rsidR="00250833" w:rsidRPr="00B37DC1" w:rsidRDefault="00250833" w:rsidP="00E24C39">
      <w:pPr>
        <w:pStyle w:val="s1"/>
        <w:spacing w:before="0" w:beforeAutospacing="0" w:after="0" w:afterAutospacing="0"/>
        <w:jc w:val="both"/>
      </w:pPr>
      <w:r w:rsidRPr="00B37DC1">
        <w:t>2.2</w:t>
      </w:r>
      <w:r w:rsidR="004F2676">
        <w:t>0</w:t>
      </w:r>
      <w:r w:rsidRPr="00B37DC1">
        <w:t xml:space="preserve">.1.3. В Учреждении предусмотрено открытие нескольких Инвентарных карточек группового учета </w:t>
      </w:r>
      <w:r w:rsidR="00AA5349" w:rsidRPr="00B37DC1">
        <w:t>НФА</w:t>
      </w:r>
      <w:r w:rsidRPr="00B37DC1">
        <w:t xml:space="preserve"> по объектам библиотечного фонда с установленным критерием включения в них информации об инвентарных объектах: </w:t>
      </w:r>
    </w:p>
    <w:p w:rsidR="00250833" w:rsidRPr="00B37DC1" w:rsidRDefault="00250833" w:rsidP="00E24C39">
      <w:pPr>
        <w:pStyle w:val="s1"/>
        <w:spacing w:before="0" w:beforeAutospacing="0" w:after="0" w:afterAutospacing="0"/>
        <w:jc w:val="both"/>
      </w:pPr>
      <w:r w:rsidRPr="00B37DC1">
        <w:t>- карточка по инвентарным объектам (комплексам)  стоимостью до 100 000 рублей включительно (начисляется 100% амортизация);</w:t>
      </w:r>
    </w:p>
    <w:p w:rsidR="00250833" w:rsidRPr="00B37DC1" w:rsidRDefault="00250833" w:rsidP="00E24C39">
      <w:pPr>
        <w:pStyle w:val="s1"/>
        <w:spacing w:before="0" w:beforeAutospacing="0" w:after="0" w:afterAutospacing="0"/>
        <w:jc w:val="both"/>
      </w:pPr>
      <w:r w:rsidRPr="00B37DC1">
        <w:t>-  карточка по инвентарным объектам (комплексам)  стоимостью свыше 100 000 рублей (амортизация начисляется по норме).</w:t>
      </w:r>
    </w:p>
    <w:p w:rsidR="00250833" w:rsidRPr="00B37DC1" w:rsidRDefault="00250833" w:rsidP="00E24C39">
      <w:pPr>
        <w:pStyle w:val="s1"/>
        <w:spacing w:before="0" w:beforeAutospacing="0" w:after="0" w:afterAutospacing="0"/>
        <w:jc w:val="both"/>
      </w:pPr>
      <w:r w:rsidRPr="00B37DC1">
        <w:t xml:space="preserve">Если экземпляр библиотечного фонда свыше 100 тыс. руб. учитывается как отдельный инвентарный объект, он включается в отдельную  Инвентарную карточку группового учета </w:t>
      </w:r>
      <w:r w:rsidR="00AA5349" w:rsidRPr="00B37DC1">
        <w:t>НФА</w:t>
      </w:r>
      <w:r w:rsidRPr="00B37DC1">
        <w:t>, которая открывается для обособления дорогостоящих экземпляров библиотечного фонда. Дополнительно в Инвентарной карточке отражаются сведения о названии, авторе, издании, иные сведения (характеристики), позволяющие идентифицировать документ библиотеки.</w:t>
      </w:r>
    </w:p>
    <w:p w:rsidR="00250833" w:rsidRPr="00B37DC1" w:rsidRDefault="00250833" w:rsidP="00E24C39">
      <w:pPr>
        <w:pStyle w:val="s1"/>
        <w:spacing w:before="0" w:beforeAutospacing="0" w:after="0" w:afterAutospacing="0"/>
        <w:jc w:val="both"/>
      </w:pPr>
      <w:r w:rsidRPr="00B37DC1">
        <w:t>2.2</w:t>
      </w:r>
      <w:r w:rsidR="00F850C4" w:rsidRPr="00B37DC1">
        <w:t>1</w:t>
      </w:r>
      <w:r w:rsidRPr="00B37DC1">
        <w:t xml:space="preserve">.1.4.  </w:t>
      </w:r>
      <w:r w:rsidR="0068463F" w:rsidRPr="00B37DC1">
        <w:t>Бухгалтерский</w:t>
      </w:r>
      <w:r w:rsidRPr="00B37DC1">
        <w:t xml:space="preserve"> учет объектов библиотечного фонда ведется в денежном выражении, без указания наименования и автора издания, количества документов библиотеки. </w:t>
      </w:r>
    </w:p>
    <w:p w:rsidR="00250833" w:rsidRPr="00B37DC1" w:rsidRDefault="00250833" w:rsidP="00E24C39">
      <w:pPr>
        <w:pStyle w:val="s1"/>
        <w:spacing w:before="0" w:beforeAutospacing="0" w:after="0" w:afterAutospacing="0"/>
        <w:jc w:val="both"/>
      </w:pPr>
      <w:r w:rsidRPr="00B37DC1">
        <w:t xml:space="preserve">Учет объектов библиотечного фонда по количеству осуществляется лицами, ответственными за их сохранность (сотрудниками библиотеки), с использованием Книги учета материальных ценностей (ф. 0504042) и (или) Карточки учета материальных ценностей (ф. 0504043). </w:t>
      </w:r>
    </w:p>
    <w:p w:rsidR="00250833" w:rsidRPr="00B37DC1" w:rsidRDefault="00250833" w:rsidP="00E24C39">
      <w:pPr>
        <w:pStyle w:val="s1"/>
        <w:spacing w:before="0" w:beforeAutospacing="0" w:after="0" w:afterAutospacing="0"/>
        <w:jc w:val="both"/>
      </w:pPr>
      <w:r w:rsidRPr="00B37DC1">
        <w:lastRenderedPageBreak/>
        <w:t>Сотрудниками библиотеки ведется "внутрибиблиотечный" учет всех документов, входящих в состав библиотечного фонда. Учет ведется в регистрах индивидуального и суммарного учета в традиционном и (или) электронном виде, в том числе по наименованиям и авторам, согласно Порядку учета документов, входящих в состав библиотечного фонда (утв. приказом Министерства культуры РФ от 08.10.2012 N 1077), а также в соответствии с положениями Национального стандарта РФ ГОСТ Р 7.0.20-2014 "Система стандартов по информации, библиотечному и издательскому делу. Библиотечная статистика: показатели и единицы исчисления".</w:t>
      </w:r>
    </w:p>
    <w:p w:rsidR="00250833" w:rsidRPr="00B37DC1" w:rsidRDefault="00250833" w:rsidP="00E24C39">
      <w:pPr>
        <w:pStyle w:val="s1"/>
        <w:spacing w:before="0" w:beforeAutospacing="0" w:after="0" w:afterAutospacing="0"/>
        <w:jc w:val="both"/>
      </w:pPr>
      <w:r w:rsidRPr="00B37DC1">
        <w:t>2.2</w:t>
      </w:r>
      <w:r w:rsidR="004F2676">
        <w:t>0</w:t>
      </w:r>
      <w:r w:rsidRPr="00B37DC1">
        <w:t>.1.5.   В целях аналитического учета в течение 20 (двадцати) рабочих дней после поступления документов в библиотеку лицо, ответственное за «внутрибиблиотечный» учет (сотрудник библиотеки) представляет в Бухгалтерию список присвоенных каждому экземпляру документа библиотечного фонда (книге, нотному изданию, картографическому изданию и прочее) уникальных регистрационных номеров.</w:t>
      </w:r>
    </w:p>
    <w:p w:rsidR="00250833" w:rsidRPr="00B37DC1" w:rsidRDefault="00250833" w:rsidP="00E24C39">
      <w:pPr>
        <w:pStyle w:val="s1"/>
        <w:spacing w:before="0" w:beforeAutospacing="0" w:after="0" w:afterAutospacing="0"/>
        <w:jc w:val="both"/>
      </w:pPr>
      <w:r w:rsidRPr="00B37DC1">
        <w:t xml:space="preserve">Информацию о регистрационных номерах документов библиотечного фонда, относящихся к одному инвентарному объекту (комплексу), на основании сведений, представленных сотрудником библиотеки, вносится в Инвентарную карточку ("с номера по номер" в поле "Заводской (иной) номер объекта учета" раздела 1 Инвентарной карточки). </w:t>
      </w:r>
    </w:p>
    <w:p w:rsidR="00250833" w:rsidRPr="00B37DC1" w:rsidRDefault="00250833" w:rsidP="00E24C39">
      <w:pPr>
        <w:pStyle w:val="s1"/>
        <w:spacing w:before="0" w:beforeAutospacing="0" w:after="0" w:afterAutospacing="0"/>
        <w:jc w:val="both"/>
      </w:pPr>
      <w:r w:rsidRPr="00B37DC1">
        <w:t>2.2</w:t>
      </w:r>
      <w:r w:rsidR="004F2676">
        <w:t>0</w:t>
      </w:r>
      <w:r w:rsidRPr="00B37DC1">
        <w:t xml:space="preserve">.1.6. В случае приобретения книг (иных библиотечных документов), аналогичные которым были ранее учтены в составе библиотечного фонда (с тем же названием, того же автора), или при поступлении равнозначного экземпляра библиотечного фонда взамен утерянного, такие издания включаются в состав сформированного  ранее инвентарного объекта (который включает аналогичные документы) в порядке доукомплектации и увеличивают стоимость уже существующего инвентарного объекта (комплекса) с учетом критерия существенности периода их приобретения. Несущественным признается период приобретения (поступления) новых экземпляров - </w:t>
      </w:r>
      <w:r w:rsidR="00CD6D0E">
        <w:t>5</w:t>
      </w:r>
      <w:r w:rsidRPr="00B37DC1">
        <w:t xml:space="preserve"> </w:t>
      </w:r>
      <w:r w:rsidR="00CD6D0E">
        <w:t xml:space="preserve"> лет </w:t>
      </w:r>
      <w:r w:rsidRPr="00B37DC1">
        <w:t xml:space="preserve"> с момента формирования единого инвентарного объекта (комплекса).</w:t>
      </w:r>
    </w:p>
    <w:p w:rsidR="00250833" w:rsidRPr="00B37DC1" w:rsidRDefault="00250833" w:rsidP="00E24C39">
      <w:pPr>
        <w:pStyle w:val="s1"/>
        <w:spacing w:before="0" w:beforeAutospacing="0" w:after="0" w:afterAutospacing="0"/>
        <w:jc w:val="both"/>
      </w:pPr>
      <w:r w:rsidRPr="00B37DC1">
        <w:t>В порядке доукомплектации можно включить в состав сформированного  ранее инвентарного объекта (комплекса, в который включены  документы с разными названиями и выходными данными издания) новые произведения (библиотечные документы) при закупке маленькими партиями (по несколько экземпляров) с учетом критерия существенности периода их приобретения. При этом балансовая стоимость ранее сформированного инвентарного объекта (комплекса) не должна увеличиться более чем на 20%.</w:t>
      </w:r>
    </w:p>
    <w:p w:rsidR="00250833" w:rsidRPr="00B37DC1" w:rsidRDefault="00250833" w:rsidP="00E24C39">
      <w:pPr>
        <w:pStyle w:val="s1"/>
        <w:spacing w:before="0" w:beforeAutospacing="0" w:after="0" w:afterAutospacing="0"/>
        <w:jc w:val="both"/>
      </w:pPr>
      <w:r w:rsidRPr="00B37DC1">
        <w:t>2.2</w:t>
      </w:r>
      <w:r w:rsidR="004F2676">
        <w:t>0</w:t>
      </w:r>
      <w:r w:rsidRPr="00B37DC1">
        <w:t xml:space="preserve">.1.7.  После доукомплектации инвентарного объекта (комплекса) новыми объектами библиотечного фонда ранее начисленная амортизация не пересчитывается. </w:t>
      </w:r>
    </w:p>
    <w:p w:rsidR="00250833" w:rsidRPr="00B37DC1" w:rsidRDefault="00250833" w:rsidP="00E24C39">
      <w:pPr>
        <w:pStyle w:val="s1"/>
        <w:spacing w:before="0" w:beforeAutospacing="0" w:after="0" w:afterAutospacing="0"/>
        <w:jc w:val="both"/>
      </w:pPr>
      <w:r w:rsidRPr="00B37DC1">
        <w:t xml:space="preserve">Если после доукомплектации стоимость комплекса объектов не превысила 100 тыс. руб., то амортизация доначисляется единовременно на остаточную стоимость до 100% в месяце увеличения его стоимости. </w:t>
      </w:r>
    </w:p>
    <w:p w:rsidR="00250833" w:rsidRPr="00B37DC1" w:rsidRDefault="00250833" w:rsidP="00E24C39">
      <w:pPr>
        <w:pStyle w:val="s1"/>
        <w:spacing w:before="0" w:beforeAutospacing="0" w:after="0" w:afterAutospacing="0"/>
        <w:jc w:val="both"/>
      </w:pPr>
      <w:r w:rsidRPr="00B37DC1">
        <w:t>Если после доукомплектации стоимость комплекса объектов стала больше 100 тыс. руб., или произведена доукомплектация комплекса с остаточной стоимостью, на полученную в результате увеличения балансовой стоимости комплекса остаточную  стоимость амортизация начисляется линейным способом исходя из оставшегося срока полезного использования начиная с месяца, в котором стоимость увеличилась.</w:t>
      </w:r>
    </w:p>
    <w:p w:rsidR="001E2D66" w:rsidRPr="00B37DC1" w:rsidRDefault="00250833" w:rsidP="001E2D66">
      <w:pPr>
        <w:pStyle w:val="s1"/>
        <w:spacing w:before="0" w:beforeAutospacing="0" w:after="0" w:afterAutospacing="0"/>
        <w:jc w:val="both"/>
        <w:rPr>
          <w:rStyle w:val="s10"/>
        </w:rPr>
      </w:pPr>
      <w:r w:rsidRPr="00B37DC1">
        <w:t>2.2</w:t>
      </w:r>
      <w:r w:rsidR="004F2676">
        <w:t>0</w:t>
      </w:r>
      <w:r w:rsidRPr="00B37DC1">
        <w:t xml:space="preserve">.1.8. </w:t>
      </w:r>
      <w:r w:rsidR="001E2D66" w:rsidRPr="00B37DC1">
        <w:t>Принятие к балансовому учету макулатуры, которая образовалась в результате исключения непригодных к дальнейшему использованию документов из библиотечного фонда и подлежит реализации, осуществляется на основании  Акта приема-передачи (ф. 0510448)</w:t>
      </w:r>
      <w:r w:rsidR="001E2D66" w:rsidRPr="00B37DC1">
        <w:rPr>
          <w:rStyle w:val="s10"/>
        </w:rPr>
        <w:t>.</w:t>
      </w:r>
    </w:p>
    <w:p w:rsidR="00250833" w:rsidRPr="00B37DC1" w:rsidRDefault="00250833" w:rsidP="00E24C39">
      <w:pPr>
        <w:pStyle w:val="s1"/>
        <w:spacing w:before="0" w:beforeAutospacing="0" w:after="0" w:afterAutospacing="0"/>
        <w:jc w:val="both"/>
      </w:pPr>
      <w:r w:rsidRPr="00B37DC1">
        <w:t>2.2</w:t>
      </w:r>
      <w:r w:rsidR="004F2676">
        <w:t>0</w:t>
      </w:r>
      <w:r w:rsidRPr="00B37DC1">
        <w:t xml:space="preserve">.1.9. Причиненный Учреждению ущерб вследствие утери документов библиотечного фонда отражается в </w:t>
      </w:r>
      <w:r w:rsidR="0068463F" w:rsidRPr="00B37DC1">
        <w:t>бухгалтерском</w:t>
      </w:r>
      <w:r w:rsidRPr="00B37DC1">
        <w:t xml:space="preserve"> учете с применением счета 0 209 71 000 "Расчеты по ущербу основным средствам" в корреспонденции с кредитом счета 0 401 10 172 и оценивается Комиссией по поступлению и выбытию активов по справедливой стоимости на день обнаружения ущерба. </w:t>
      </w:r>
    </w:p>
    <w:p w:rsidR="00250833" w:rsidRPr="00B37DC1" w:rsidRDefault="00250833" w:rsidP="00E24C39">
      <w:pPr>
        <w:pStyle w:val="s1"/>
        <w:spacing w:before="0" w:beforeAutospacing="0" w:after="0" w:afterAutospacing="0"/>
        <w:jc w:val="both"/>
      </w:pPr>
      <w:r w:rsidRPr="00B37DC1">
        <w:t>Если требование о возмещении ущерба (в том числе сумма ущерба) оспаривается лицом, к которому требование предъявлено, сумма ущерба признается в качестве доходов будущих периодов (по кредиту счета 0 401 40 172) как прогнозная (оценочная) величина ожидаемых доходов.</w:t>
      </w:r>
    </w:p>
    <w:p w:rsidR="001E2D66" w:rsidRPr="00B37DC1" w:rsidRDefault="00250833" w:rsidP="001E2D66">
      <w:pPr>
        <w:pStyle w:val="s1"/>
        <w:spacing w:before="0" w:beforeAutospacing="0" w:after="0" w:afterAutospacing="0"/>
        <w:jc w:val="both"/>
      </w:pPr>
      <w:r w:rsidRPr="00B37DC1">
        <w:lastRenderedPageBreak/>
        <w:t xml:space="preserve">При возмещении читателем (иным лицом) ущерба стоимость поступивших взамен утраченных документов библиотечного фонда  устанавливается Комиссией по поступлению и выбытию активов, в том числе на основании чеков (иных документов), предъявленных читателем (иным лицом, возмещающим ущерб), подтверждающих его стоимость.  Принятие объектов библиотечного фонда взамен утерянных оформляется в </w:t>
      </w:r>
      <w:r w:rsidR="005C2D68" w:rsidRPr="00B37DC1">
        <w:t xml:space="preserve">бухгалтерском </w:t>
      </w:r>
      <w:r w:rsidRPr="00B37DC1">
        <w:t xml:space="preserve">учете на </w:t>
      </w:r>
      <w:r w:rsidR="001E2D66" w:rsidRPr="00B37DC1">
        <w:t xml:space="preserve">основании </w:t>
      </w:r>
      <w:r w:rsidR="001E2D66" w:rsidRPr="00B37DC1">
        <w:rPr>
          <w:rStyle w:val="s10"/>
        </w:rPr>
        <w:t>Акта о приеме-передаче объектов нефинансовых активов (</w:t>
      </w:r>
      <w:r w:rsidR="001E2D66" w:rsidRPr="00B37DC1">
        <w:t>ф. 0510448</w:t>
      </w:r>
      <w:r w:rsidR="001E2D66" w:rsidRPr="00B37DC1">
        <w:rPr>
          <w:rStyle w:val="s10"/>
        </w:rPr>
        <w:t>).</w:t>
      </w:r>
    </w:p>
    <w:p w:rsidR="00250833" w:rsidRPr="00B37DC1" w:rsidRDefault="00250833" w:rsidP="00E24C39">
      <w:pPr>
        <w:pStyle w:val="s1"/>
        <w:spacing w:before="0" w:beforeAutospacing="0" w:after="0" w:afterAutospacing="0"/>
        <w:jc w:val="both"/>
      </w:pPr>
      <w:r w:rsidRPr="00B37DC1">
        <w:t>2.2</w:t>
      </w:r>
      <w:r w:rsidR="004F2676">
        <w:t>0</w:t>
      </w:r>
      <w:r w:rsidRPr="00B37DC1">
        <w:t xml:space="preserve">.1.10. Периодические издания, приобретаемые Учреждением для комплектации библиотечного фонда, учитываются на забалансовом счете 23 «Периодические издания для пользования». Принятие к учету периодических изданий на счет 23 осуществляется, в частности, на основании первичных документов, предоставляемых поставщиком (контрагентом). </w:t>
      </w:r>
    </w:p>
    <w:p w:rsidR="00250833" w:rsidRPr="00B37DC1" w:rsidRDefault="00250833" w:rsidP="00E24C39">
      <w:pPr>
        <w:pStyle w:val="s1"/>
        <w:spacing w:before="0" w:beforeAutospacing="0" w:after="0" w:afterAutospacing="0"/>
        <w:jc w:val="both"/>
      </w:pPr>
      <w:r w:rsidRPr="00B37DC1">
        <w:t>Периодические издания учитываются в условной оценке: один объект, один рубль. При этом объектом является и учитывается по 1 рублю:</w:t>
      </w:r>
    </w:p>
    <w:p w:rsidR="00250833" w:rsidRPr="00B37DC1" w:rsidRDefault="00250833" w:rsidP="00E24C39">
      <w:pPr>
        <w:pStyle w:val="s1"/>
        <w:spacing w:before="0" w:beforeAutospacing="0" w:after="0" w:afterAutospacing="0"/>
        <w:jc w:val="both"/>
      </w:pPr>
      <w:r w:rsidRPr="00B37DC1">
        <w:t>- номер журнала, если периодичность его издания не более одного раза в месяц;</w:t>
      </w:r>
    </w:p>
    <w:p w:rsidR="00250833" w:rsidRPr="00B37DC1" w:rsidRDefault="00250833" w:rsidP="00E24C39">
      <w:pPr>
        <w:pStyle w:val="s1"/>
        <w:spacing w:before="0" w:beforeAutospacing="0" w:after="0" w:afterAutospacing="0"/>
        <w:jc w:val="both"/>
      </w:pPr>
      <w:r w:rsidRPr="00B37DC1">
        <w:t>- комплект журнала, если периодичность издания чаще одного раза в месяц;</w:t>
      </w:r>
    </w:p>
    <w:p w:rsidR="00250833" w:rsidRPr="00B37DC1" w:rsidRDefault="00250833" w:rsidP="00E24C39">
      <w:pPr>
        <w:pStyle w:val="s1"/>
        <w:spacing w:before="0" w:beforeAutospacing="0" w:after="0" w:afterAutospacing="0"/>
        <w:jc w:val="both"/>
      </w:pPr>
      <w:r w:rsidRPr="00B37DC1">
        <w:t>- комплект газеты независимо от периодичности ее издания (годовой, полугодовой комплект, иной комплект согласно условиям подписки).</w:t>
      </w:r>
    </w:p>
    <w:p w:rsidR="00250833" w:rsidRPr="00B37DC1" w:rsidRDefault="00250833" w:rsidP="00394DBA">
      <w:pPr>
        <w:pStyle w:val="s1"/>
        <w:spacing w:before="0" w:beforeAutospacing="0" w:after="0" w:afterAutospacing="0"/>
        <w:jc w:val="both"/>
      </w:pPr>
      <w:r w:rsidRPr="00B37DC1">
        <w:t>Сотрудники библиотеки (ответственные лица) ведут аналитический учет периодических изданий в Карточке количественно-суммового учета материальных ценностей (ф. 0504041) по номенклатуре периодических изданий и единицам измерения (1 номер журнала, 1 комплект журнала, 1 комплект газеты). Для каждого комплекта газет и журналов используется отдельная страница Карточки (ф. 0504041). При поступлении выпусков газет (журналов) ежедневно, еженедельно (с иной периодичностью в течение одного месяца) графа «Приход» заполняется в конце каждого месяца с указанием количества выпусков за месяц.</w:t>
      </w:r>
    </w:p>
    <w:p w:rsidR="000909BD" w:rsidRPr="00394DBA" w:rsidRDefault="00D50689" w:rsidP="00394DBA">
      <w:pPr>
        <w:pStyle w:val="11"/>
        <w:spacing w:before="0" w:line="240" w:lineRule="auto"/>
        <w:jc w:val="both"/>
        <w:rPr>
          <w:rFonts w:ascii="Times New Roman" w:hAnsi="Times New Roman"/>
          <w:color w:val="auto"/>
          <w:sz w:val="24"/>
          <w:szCs w:val="24"/>
        </w:rPr>
      </w:pPr>
      <w:bookmarkStart w:id="738" w:name="_2.22._Особенности_учета"/>
      <w:bookmarkStart w:id="739" w:name="_Toc220670960"/>
      <w:bookmarkEnd w:id="738"/>
      <w:r w:rsidRPr="00394DBA">
        <w:rPr>
          <w:rFonts w:ascii="Times New Roman" w:hAnsi="Times New Roman"/>
          <w:color w:val="auto"/>
          <w:sz w:val="24"/>
          <w:szCs w:val="24"/>
        </w:rPr>
        <w:t>3</w:t>
      </w:r>
      <w:r w:rsidR="00AD35B4" w:rsidRPr="00394DBA">
        <w:rPr>
          <w:rFonts w:ascii="Times New Roman" w:hAnsi="Times New Roman"/>
          <w:color w:val="auto"/>
          <w:sz w:val="24"/>
          <w:szCs w:val="24"/>
        </w:rPr>
        <w:t xml:space="preserve">. </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005D3BB1" w:rsidRPr="00394DBA">
        <w:rPr>
          <w:rFonts w:ascii="Times New Roman" w:hAnsi="Times New Roman"/>
          <w:color w:val="auto"/>
          <w:sz w:val="24"/>
          <w:szCs w:val="24"/>
        </w:rPr>
        <w:t>Порядок признания в бухгалтерском учете и раскрытия в бухгалтерской (финансовой) отчетности событий после отчетной даты</w:t>
      </w:r>
      <w:bookmarkEnd w:id="739"/>
    </w:p>
    <w:p w:rsidR="007328DB" w:rsidRPr="00B37DC1" w:rsidRDefault="003D1FD2" w:rsidP="00E24C39">
      <w:pPr>
        <w:pStyle w:val="s1"/>
        <w:spacing w:before="0" w:beforeAutospacing="0" w:after="0" w:afterAutospacing="0"/>
        <w:jc w:val="both"/>
        <w:rPr>
          <w:rFonts w:eastAsia="Calibri"/>
          <w:lang w:eastAsia="en-US"/>
        </w:rPr>
      </w:pPr>
      <w:r w:rsidRPr="00B37DC1">
        <w:rPr>
          <w:rFonts w:eastAsia="Calibri"/>
          <w:lang w:eastAsia="en-US"/>
        </w:rPr>
        <w:t xml:space="preserve">3.1. </w:t>
      </w:r>
      <w:r w:rsidR="007328DB" w:rsidRPr="00B37DC1">
        <w:rPr>
          <w:rFonts w:eastAsia="Calibri"/>
          <w:lang w:eastAsia="en-US"/>
        </w:rPr>
        <w:t xml:space="preserve">Данные бухгалтерского учета и </w:t>
      </w:r>
      <w:r w:rsidR="00F53A34" w:rsidRPr="00B37DC1">
        <w:rPr>
          <w:rFonts w:eastAsia="Calibri"/>
          <w:lang w:eastAsia="en-US"/>
        </w:rPr>
        <w:t xml:space="preserve">составленная </w:t>
      </w:r>
      <w:r w:rsidR="007328DB" w:rsidRPr="00B37DC1">
        <w:rPr>
          <w:rFonts w:eastAsia="Calibri"/>
          <w:lang w:eastAsia="en-US"/>
        </w:rPr>
        <w:t>на их основе отчетность Учреждения фор</w:t>
      </w:r>
      <w:r w:rsidR="00C870F1" w:rsidRPr="00B37DC1">
        <w:rPr>
          <w:rFonts w:eastAsia="Calibri"/>
          <w:lang w:eastAsia="en-US"/>
        </w:rPr>
        <w:t>мируются с учетом существенных</w:t>
      </w:r>
      <w:r w:rsidR="007328DB" w:rsidRPr="00B37DC1">
        <w:rPr>
          <w:rFonts w:eastAsia="Calibri"/>
          <w:lang w:eastAsia="en-US"/>
        </w:rPr>
        <w:t xml:space="preserve"> фактов хозяйственной жизни, которые оказали или могут оказать влияние на финансовое состояние, движение денежных средств или результаты деятельности</w:t>
      </w:r>
      <w:r w:rsidR="006F252D" w:rsidRPr="00B37DC1">
        <w:rPr>
          <w:rFonts w:eastAsia="Calibri"/>
          <w:lang w:eastAsia="en-US"/>
        </w:rPr>
        <w:t xml:space="preserve"> </w:t>
      </w:r>
      <w:r w:rsidR="003D3ADB" w:rsidRPr="00B37DC1">
        <w:rPr>
          <w:rFonts w:eastAsia="Calibri"/>
          <w:lang w:eastAsia="en-US"/>
        </w:rPr>
        <w:t>У</w:t>
      </w:r>
      <w:r w:rsidR="007328DB" w:rsidRPr="00B37DC1">
        <w:rPr>
          <w:rFonts w:eastAsia="Calibri"/>
          <w:lang w:eastAsia="en-US"/>
        </w:rPr>
        <w:t xml:space="preserve">чреждения и имели место в период между отчетной датой и датой подписания </w:t>
      </w:r>
      <w:r w:rsidR="00F53A34" w:rsidRPr="00B37DC1">
        <w:rPr>
          <w:shd w:val="clear" w:color="auto" w:fill="FFFFFF"/>
        </w:rPr>
        <w:t xml:space="preserve">и (или) принятия </w:t>
      </w:r>
      <w:r w:rsidR="007328DB" w:rsidRPr="00B37DC1">
        <w:rPr>
          <w:rFonts w:eastAsia="Calibri"/>
          <w:lang w:eastAsia="en-US"/>
        </w:rPr>
        <w:t>бухгал</w:t>
      </w:r>
      <w:r w:rsidR="00F53A34" w:rsidRPr="00B37DC1">
        <w:rPr>
          <w:rFonts w:eastAsia="Calibri"/>
          <w:lang w:eastAsia="en-US"/>
        </w:rPr>
        <w:t>терской отчетности</w:t>
      </w:r>
      <w:r w:rsidR="007328DB" w:rsidRPr="00B37DC1">
        <w:rPr>
          <w:rFonts w:eastAsia="Calibri"/>
          <w:lang w:eastAsia="en-US"/>
        </w:rPr>
        <w:t>.</w:t>
      </w:r>
    </w:p>
    <w:p w:rsidR="00D610A4" w:rsidRPr="00B37DC1" w:rsidRDefault="003D1FD2" w:rsidP="00E24C39">
      <w:pPr>
        <w:pStyle w:val="s1"/>
        <w:spacing w:before="0" w:beforeAutospacing="0" w:after="0" w:afterAutospacing="0"/>
        <w:jc w:val="both"/>
      </w:pPr>
      <w:r w:rsidRPr="00B37DC1">
        <w:rPr>
          <w:rFonts w:eastAsia="Calibri"/>
          <w:iCs/>
          <w:lang w:eastAsia="en-US"/>
        </w:rPr>
        <w:t xml:space="preserve">3.2. </w:t>
      </w:r>
      <w:r w:rsidR="00D610A4" w:rsidRPr="00B37DC1">
        <w:t>Событие после отчетной даты</w:t>
      </w:r>
      <w:r w:rsidR="00ED0849" w:rsidRPr="00B37DC1">
        <w:t xml:space="preserve"> </w:t>
      </w:r>
      <w:r w:rsidR="00D610A4" w:rsidRPr="00B37DC1">
        <w:t xml:space="preserve">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4E1CAB" w:rsidRPr="00B37DC1">
        <w:t>У</w:t>
      </w:r>
      <w:r w:rsidR="00D610A4" w:rsidRPr="00B37DC1">
        <w:t>чреждения.</w:t>
      </w:r>
      <w:r w:rsidR="00ED0849" w:rsidRPr="00B37DC1">
        <w:t xml:space="preserve"> </w:t>
      </w:r>
      <w:r w:rsidR="00D610A4" w:rsidRPr="00B37DC1">
        <w:t xml:space="preserve">Существенность события после отчетной даты </w:t>
      </w:r>
      <w:r w:rsidR="00AA6C2E" w:rsidRPr="00B37DC1">
        <w:t>У</w:t>
      </w:r>
      <w:r w:rsidR="00D610A4" w:rsidRPr="00B37DC1">
        <w:t>чреждение определяет самостоятельно, исходя из установленных требований к отчетности</w:t>
      </w:r>
      <w:r w:rsidRPr="00B37DC1">
        <w:t xml:space="preserve"> и критерия существенности, установленного настоящей Учетной политикой</w:t>
      </w:r>
      <w:r w:rsidRPr="00B37DC1">
        <w:tab/>
      </w:r>
      <w:r w:rsidR="00D610A4" w:rsidRPr="00B37DC1">
        <w:t>.</w:t>
      </w:r>
    </w:p>
    <w:p w:rsidR="00AA6C2E" w:rsidRPr="00B37DC1" w:rsidRDefault="003D1FD2" w:rsidP="00E24C39">
      <w:pPr>
        <w:pStyle w:val="s1"/>
        <w:spacing w:before="0" w:beforeAutospacing="0" w:after="0" w:afterAutospacing="0"/>
        <w:jc w:val="both"/>
        <w:rPr>
          <w:rFonts w:eastAsia="Calibri"/>
          <w:lang w:eastAsia="en-US"/>
        </w:rPr>
      </w:pPr>
      <w:r w:rsidRPr="00B37DC1">
        <w:rPr>
          <w:rFonts w:eastAsia="Calibri"/>
          <w:lang w:eastAsia="en-US"/>
        </w:rPr>
        <w:t>3.3. В целях своевременного представления Учреждением бухгалтерской отчетности за отчетный период первичные учетные документы, отражающие события после отчетной даты, принимаются Бухгалтерией и отражаются в учете в качестве события после отчетной даты</w:t>
      </w:r>
      <w:bookmarkStart w:id="740" w:name="sub_588675034"/>
      <w:r w:rsidR="00AA6C2E" w:rsidRPr="00B37DC1">
        <w:rPr>
          <w:rFonts w:eastAsia="Calibri"/>
          <w:lang w:eastAsia="en-US"/>
        </w:rPr>
        <w:t xml:space="preserve"> не позднее, чем за 5 рабочих дней до даты представления бух</w:t>
      </w:r>
      <w:r w:rsidR="001D6BBA">
        <w:rPr>
          <w:rFonts w:eastAsia="Calibri"/>
          <w:lang w:eastAsia="en-US"/>
        </w:rPr>
        <w:t>галтерской отчетности.</w:t>
      </w:r>
    </w:p>
    <w:p w:rsidR="00D610A4" w:rsidRPr="00B37DC1" w:rsidRDefault="00CC7293"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3.4</w:t>
      </w:r>
      <w:r w:rsidR="00D610A4" w:rsidRPr="00B37DC1">
        <w:rPr>
          <w:rFonts w:ascii="Times New Roman" w:hAnsi="Times New Roman"/>
          <w:sz w:val="24"/>
          <w:szCs w:val="24"/>
        </w:rPr>
        <w:t xml:space="preserve">.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w:t>
      </w:r>
      <w:r w:rsidRPr="00B37DC1">
        <w:rPr>
          <w:rFonts w:ascii="Times New Roman" w:hAnsi="Times New Roman"/>
          <w:sz w:val="24"/>
          <w:szCs w:val="24"/>
        </w:rPr>
        <w:t xml:space="preserve">бухгалтерских </w:t>
      </w:r>
      <w:r w:rsidR="00D610A4" w:rsidRPr="00B37DC1">
        <w:rPr>
          <w:rFonts w:ascii="Times New Roman" w:hAnsi="Times New Roman"/>
          <w:sz w:val="24"/>
          <w:szCs w:val="24"/>
        </w:rPr>
        <w:t>записей</w:t>
      </w:r>
      <w:r w:rsidR="00CC4644" w:rsidRPr="00B37DC1">
        <w:rPr>
          <w:rFonts w:ascii="Times New Roman" w:hAnsi="Times New Roman"/>
          <w:sz w:val="24"/>
          <w:szCs w:val="24"/>
        </w:rPr>
        <w:t xml:space="preserve"> </w:t>
      </w:r>
      <w:r w:rsidR="00D610A4" w:rsidRPr="00B37DC1">
        <w:rPr>
          <w:rFonts w:ascii="Times New Roman" w:hAnsi="Times New Roman"/>
          <w:sz w:val="24"/>
          <w:szCs w:val="24"/>
        </w:rPr>
        <w:t>до отражения бухгалтерских записей</w:t>
      </w:r>
      <w:r w:rsidRPr="00B37DC1">
        <w:rPr>
          <w:rFonts w:ascii="Times New Roman" w:hAnsi="Times New Roman"/>
          <w:sz w:val="24"/>
          <w:szCs w:val="24"/>
        </w:rPr>
        <w:t xml:space="preserve"> по завершению финансового года </w:t>
      </w:r>
      <w:r w:rsidR="00D610A4" w:rsidRPr="00B37DC1">
        <w:rPr>
          <w:rFonts w:ascii="Times New Roman" w:hAnsi="Times New Roman"/>
          <w:sz w:val="24"/>
          <w:szCs w:val="24"/>
        </w:rPr>
        <w:t>дополнительной бухгалтерской записью, либо бухгалтерской записью, оформленной по способу «Красное сторно», и дополнительной бухгалтерской записью на основании Бухгалтерской справки (ф. 0504833) с приложением первичных или иных документов.</w:t>
      </w:r>
      <w:bookmarkEnd w:id="740"/>
      <w:r w:rsidR="00F01A86" w:rsidRPr="00B37DC1">
        <w:rPr>
          <w:rFonts w:ascii="Times New Roman" w:hAnsi="Times New Roman"/>
          <w:sz w:val="24"/>
          <w:szCs w:val="24"/>
        </w:rPr>
        <w:t xml:space="preserve"> </w:t>
      </w:r>
      <w:r w:rsidR="00D610A4" w:rsidRPr="00B37DC1">
        <w:rPr>
          <w:rFonts w:ascii="Times New Roman" w:hAnsi="Times New Roman"/>
          <w:sz w:val="24"/>
          <w:szCs w:val="24"/>
        </w:rPr>
        <w:t xml:space="preserve">Данные учета отражаются в соответствующих формах отчетности </w:t>
      </w:r>
      <w:r w:rsidR="00AA6C2E" w:rsidRPr="00B37DC1">
        <w:rPr>
          <w:rFonts w:ascii="Times New Roman" w:hAnsi="Times New Roman"/>
          <w:sz w:val="24"/>
          <w:szCs w:val="24"/>
        </w:rPr>
        <w:t>У</w:t>
      </w:r>
      <w:r w:rsidR="00D610A4" w:rsidRPr="00B37DC1">
        <w:rPr>
          <w:rFonts w:ascii="Times New Roman" w:hAnsi="Times New Roman"/>
          <w:sz w:val="24"/>
          <w:szCs w:val="24"/>
        </w:rPr>
        <w:t>чреждения с учетом событий после отчетной даты, подтверждающих условия деятельности.</w:t>
      </w:r>
    </w:p>
    <w:p w:rsidR="00047C5F" w:rsidRPr="00B37DC1" w:rsidRDefault="00D610A4" w:rsidP="00E24C39">
      <w:pPr>
        <w:pStyle w:val="s1"/>
        <w:spacing w:before="0" w:beforeAutospacing="0" w:after="0" w:afterAutospacing="0"/>
        <w:jc w:val="both"/>
        <w:rPr>
          <w:rFonts w:eastAsia="Calibri"/>
          <w:lang w:eastAsia="en-US"/>
        </w:rPr>
      </w:pPr>
      <w:r w:rsidRPr="00B37DC1">
        <w:t>3.</w:t>
      </w:r>
      <w:r w:rsidR="00CC7293" w:rsidRPr="00B37DC1">
        <w:t>5</w:t>
      </w:r>
      <w:r w:rsidRPr="00B37DC1">
        <w:t>. </w:t>
      </w:r>
      <w:r w:rsidR="00CC7293" w:rsidRPr="00B37DC1">
        <w:t>Е</w:t>
      </w:r>
      <w:r w:rsidRPr="00B37DC1">
        <w:t>сли для соблюдения сроков представления бухгалтерской отчетности и (или) в связи с поздним поступлением первичных учетных документов информация о событии</w:t>
      </w:r>
      <w:r w:rsidR="00CC7293" w:rsidRPr="00B37DC1">
        <w:t xml:space="preserve">, подтверждающем условия деятельности, </w:t>
      </w:r>
      <w:r w:rsidRPr="00B37DC1">
        <w:t>не используется при формировании показателей бухгалтерской</w:t>
      </w:r>
      <w:r w:rsidR="00CC4644" w:rsidRPr="00B37DC1">
        <w:t xml:space="preserve"> </w:t>
      </w:r>
      <w:r w:rsidRPr="00B37DC1">
        <w:t>отчетности, информация об указанном событии раскрывается в текстовой части пояснительной записки Поя</w:t>
      </w:r>
      <w:r w:rsidR="000934A4" w:rsidRPr="00B37DC1">
        <w:t>снительной записки (</w:t>
      </w:r>
      <w:r w:rsidRPr="00B37DC1">
        <w:t>ф. 0503760</w:t>
      </w:r>
      <w:r w:rsidR="00CC7293" w:rsidRPr="00B37DC1">
        <w:t>).</w:t>
      </w:r>
      <w:r w:rsidR="00047C5F" w:rsidRPr="00B37DC1">
        <w:t xml:space="preserve"> Для целей применения </w:t>
      </w:r>
      <w:r w:rsidR="00047C5F" w:rsidRPr="00B37DC1">
        <w:lastRenderedPageBreak/>
        <w:t>настоящего пункта поздним поступлением документов признается</w:t>
      </w:r>
      <w:r w:rsidR="00990E75" w:rsidRPr="00B37DC1">
        <w:t xml:space="preserve"> их передача в Б</w:t>
      </w:r>
      <w:r w:rsidR="00973B5C" w:rsidRPr="00B37DC1">
        <w:t xml:space="preserve">ухгалтерию </w:t>
      </w:r>
      <w:r w:rsidR="00047C5F" w:rsidRPr="00B37DC1">
        <w:rPr>
          <w:rFonts w:eastAsia="Calibri"/>
          <w:lang w:eastAsia="en-US"/>
        </w:rPr>
        <w:t>позднее, чем за 5 рабочих дней до даты представления бухгалтерской отчетности</w:t>
      </w:r>
      <w:r w:rsidR="001D6BBA">
        <w:rPr>
          <w:rFonts w:eastAsia="Calibri"/>
          <w:lang w:eastAsia="en-US"/>
        </w:rPr>
        <w:t>.</w:t>
      </w:r>
    </w:p>
    <w:p w:rsidR="00D610A4" w:rsidRPr="00B37DC1" w:rsidRDefault="00CC7293"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3.6</w:t>
      </w:r>
      <w:r w:rsidR="00D610A4" w:rsidRPr="00B37DC1">
        <w:rPr>
          <w:rFonts w:ascii="Times New Roman" w:hAnsi="Times New Roman"/>
          <w:sz w:val="24"/>
          <w:szCs w:val="24"/>
        </w:rPr>
        <w:t>. События</w:t>
      </w:r>
      <w:r w:rsidRPr="00B37DC1">
        <w:rPr>
          <w:rFonts w:ascii="Times New Roman" w:hAnsi="Times New Roman"/>
          <w:sz w:val="24"/>
          <w:szCs w:val="24"/>
        </w:rPr>
        <w:t xml:space="preserve"> после отчетной даты</w:t>
      </w:r>
      <w:r w:rsidR="00D610A4" w:rsidRPr="00B37DC1">
        <w:rPr>
          <w:rFonts w:ascii="Times New Roman" w:hAnsi="Times New Roman"/>
          <w:sz w:val="24"/>
          <w:szCs w:val="24"/>
        </w:rPr>
        <w:t xml:space="preserve">, указывающие на условия деятельности, отражаются в бухгалтерском учете путем выполнения </w:t>
      </w:r>
      <w:r w:rsidRPr="00B37DC1">
        <w:rPr>
          <w:rFonts w:ascii="Times New Roman" w:hAnsi="Times New Roman"/>
          <w:sz w:val="24"/>
          <w:szCs w:val="24"/>
        </w:rPr>
        <w:t>бухгалтерских записей в периоде, следующем з</w:t>
      </w:r>
      <w:r w:rsidR="00D610A4" w:rsidRPr="00B37DC1">
        <w:rPr>
          <w:rFonts w:ascii="Times New Roman" w:hAnsi="Times New Roman"/>
          <w:sz w:val="24"/>
          <w:szCs w:val="24"/>
        </w:rPr>
        <w:t>а</w:t>
      </w:r>
      <w:r w:rsidR="00F01A86" w:rsidRPr="00B37DC1">
        <w:rPr>
          <w:rFonts w:ascii="Times New Roman" w:hAnsi="Times New Roman"/>
          <w:sz w:val="24"/>
          <w:szCs w:val="24"/>
        </w:rPr>
        <w:t xml:space="preserve"> </w:t>
      </w:r>
      <w:r w:rsidR="00D610A4" w:rsidRPr="00B37DC1">
        <w:rPr>
          <w:rFonts w:ascii="Times New Roman" w:hAnsi="Times New Roman"/>
          <w:sz w:val="24"/>
          <w:szCs w:val="24"/>
        </w:rPr>
        <w:t>отчетным.</w:t>
      </w:r>
      <w:r w:rsidR="00CC4644" w:rsidRPr="00B37DC1">
        <w:rPr>
          <w:rFonts w:ascii="Times New Roman" w:hAnsi="Times New Roman"/>
          <w:sz w:val="24"/>
          <w:szCs w:val="24"/>
        </w:rPr>
        <w:t xml:space="preserve"> </w:t>
      </w:r>
      <w:r w:rsidR="00D610A4" w:rsidRPr="00B37DC1">
        <w:rPr>
          <w:rFonts w:ascii="Times New Roman" w:hAnsi="Times New Roman"/>
          <w:sz w:val="24"/>
          <w:szCs w:val="24"/>
        </w:rPr>
        <w:t>Информация о событиях, указывающих на условия деятельности, раскрывается в текстовой части Пояснительной записки (ф. 0503760</w:t>
      </w:r>
      <w:r w:rsidRPr="00B37DC1">
        <w:rPr>
          <w:rFonts w:ascii="Times New Roman" w:hAnsi="Times New Roman"/>
          <w:sz w:val="24"/>
          <w:szCs w:val="24"/>
        </w:rPr>
        <w:t>) с указанием:</w:t>
      </w:r>
    </w:p>
    <w:p w:rsidR="00D610A4" w:rsidRPr="00B37DC1" w:rsidRDefault="00CC7293"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краткого описания</w:t>
      </w:r>
      <w:r w:rsidR="00D610A4" w:rsidRPr="00B37DC1">
        <w:rPr>
          <w:rFonts w:ascii="Times New Roman" w:hAnsi="Times New Roman"/>
          <w:sz w:val="24"/>
          <w:szCs w:val="24"/>
        </w:rPr>
        <w:t xml:space="preserve"> характера события после отчетной даты;</w:t>
      </w:r>
    </w:p>
    <w:p w:rsidR="00D610A4" w:rsidRPr="00B37DC1" w:rsidRDefault="00CC7293"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оценки</w:t>
      </w:r>
      <w:r w:rsidR="00D610A4" w:rsidRPr="00B37DC1">
        <w:rPr>
          <w:rFonts w:ascii="Times New Roman" w:hAnsi="Times New Roman"/>
          <w:sz w:val="24"/>
          <w:szCs w:val="24"/>
        </w:rPr>
        <w:t xml:space="preserve"> его последствий в денежном </w:t>
      </w:r>
      <w:r w:rsidRPr="00B37DC1">
        <w:rPr>
          <w:rFonts w:ascii="Times New Roman" w:hAnsi="Times New Roman"/>
          <w:sz w:val="24"/>
          <w:szCs w:val="24"/>
        </w:rPr>
        <w:t>выражении, в том числе расчетной</w:t>
      </w:r>
      <w:r w:rsidR="00D610A4" w:rsidRPr="00B37DC1">
        <w:rPr>
          <w:rFonts w:ascii="Times New Roman" w:hAnsi="Times New Roman"/>
          <w:sz w:val="24"/>
          <w:szCs w:val="24"/>
        </w:rPr>
        <w:t>.</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D610A4" w:rsidRPr="00B37DC1" w:rsidRDefault="00CC7293"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3</w:t>
      </w:r>
      <w:r w:rsidR="00D610A4" w:rsidRPr="00B37DC1">
        <w:rPr>
          <w:rFonts w:ascii="Times New Roman" w:hAnsi="Times New Roman"/>
          <w:sz w:val="24"/>
          <w:szCs w:val="24"/>
        </w:rPr>
        <w:t>.</w:t>
      </w:r>
      <w:r w:rsidRPr="00B37DC1">
        <w:rPr>
          <w:rFonts w:ascii="Times New Roman" w:hAnsi="Times New Roman"/>
          <w:sz w:val="24"/>
          <w:szCs w:val="24"/>
        </w:rPr>
        <w:t>7</w:t>
      </w:r>
      <w:r w:rsidR="00D610A4" w:rsidRPr="00B37DC1">
        <w:rPr>
          <w:rFonts w:ascii="Times New Roman" w:hAnsi="Times New Roman"/>
          <w:sz w:val="24"/>
          <w:szCs w:val="24"/>
        </w:rPr>
        <w:t>. К событиям, подтверждающим условия деятельности, относятся следующие существенные факты хозяйственной жизни:</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завершение после отчетной даты процесса оформления существенных изменений сделки, начатого в отчетном периоде;</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получение документального подтверждения (уточнения) суммы страхового возмещения, если страховой случай произошел в отчетном периоде;</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получение информации об изменении после отчетной даты кадастровых оценок нефинансовых активов;</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rsidR="00D610A4" w:rsidRPr="00B37DC1" w:rsidRDefault="00D610A4" w:rsidP="00E24C39">
      <w:pPr>
        <w:autoSpaceDE w:val="0"/>
        <w:autoSpaceDN w:val="0"/>
        <w:adjustRightInd w:val="0"/>
        <w:spacing w:after="0" w:line="240" w:lineRule="auto"/>
        <w:jc w:val="both"/>
        <w:rPr>
          <w:rFonts w:ascii="Times New Roman" w:hAnsi="Times New Roman"/>
          <w:bCs/>
          <w:sz w:val="24"/>
          <w:szCs w:val="24"/>
        </w:rPr>
      </w:pPr>
      <w:r w:rsidRPr="00B37DC1">
        <w:rPr>
          <w:rFonts w:ascii="Times New Roman" w:hAnsi="Times New Roman"/>
          <w:bCs/>
          <w:sz w:val="24"/>
          <w:szCs w:val="24"/>
        </w:rPr>
        <w:t>- обнаружение после отчетной даты, но</w:t>
      </w:r>
      <w:r w:rsidR="00AA6C2E" w:rsidRPr="00B37DC1">
        <w:rPr>
          <w:rFonts w:ascii="Times New Roman" w:hAnsi="Times New Roman"/>
          <w:bCs/>
          <w:sz w:val="24"/>
          <w:szCs w:val="24"/>
        </w:rPr>
        <w:t xml:space="preserve"> до даты принятия бухгалтерской </w:t>
      </w:r>
      <w:r w:rsidRPr="00B37DC1">
        <w:rPr>
          <w:rFonts w:ascii="Times New Roman" w:hAnsi="Times New Roman"/>
          <w:bCs/>
          <w:sz w:val="24"/>
          <w:szCs w:val="24"/>
        </w:rPr>
        <w:t>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w:t>
      </w:r>
      <w:r w:rsidR="00CC7293" w:rsidRPr="00B37DC1">
        <w:rPr>
          <w:rFonts w:ascii="Times New Roman" w:hAnsi="Times New Roman"/>
          <w:bCs/>
          <w:sz w:val="24"/>
          <w:szCs w:val="24"/>
        </w:rPr>
        <w:t xml:space="preserve">ения бухгалтерской </w:t>
      </w:r>
      <w:r w:rsidRPr="00B37DC1">
        <w:rPr>
          <w:rFonts w:ascii="Times New Roman" w:hAnsi="Times New Roman"/>
          <w:bCs/>
          <w:sz w:val="24"/>
          <w:szCs w:val="24"/>
        </w:rPr>
        <w:t>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rsidR="005D3BB1" w:rsidRPr="00B37DC1"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xml:space="preserve">3.7.1. К существенным </w:t>
      </w:r>
      <w:r w:rsidRPr="00B37DC1">
        <w:rPr>
          <w:rFonts w:ascii="Times New Roman" w:hAnsi="Times New Roman"/>
          <w:sz w:val="24"/>
          <w:szCs w:val="24"/>
        </w:rPr>
        <w:t>событиям после отчетной даты (далее также – СПОД), подтверждающим условия деятельности, относятся иные факты хозяйственной жизни:</w:t>
      </w:r>
    </w:p>
    <w:p w:rsidR="005D3BB1" w:rsidRPr="00B37DC1"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определенные требованиями субъекта консолидированной отчетности (Учредителя, финоргана);</w:t>
      </w:r>
    </w:p>
    <w:p w:rsidR="005D3BB1" w:rsidRPr="00B37DC1"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согласно нормам законодательства (например, признание результатов годовой инвентаризации, оформленных в очередном году);</w:t>
      </w:r>
    </w:p>
    <w:p w:rsidR="005D3BB1" w:rsidRPr="00B37DC1"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 признанные таковыми по решению Главного бухгалтера с учетом критерия существенности </w:t>
      </w:r>
      <w:r w:rsidRPr="001D6BBA">
        <w:rPr>
          <w:rFonts w:ascii="Times New Roman" w:hAnsi="Times New Roman"/>
          <w:sz w:val="24"/>
          <w:szCs w:val="24"/>
        </w:rPr>
        <w:t>согласно п. 1.1.16 настоящей Учетной</w:t>
      </w:r>
      <w:r w:rsidRPr="00B37DC1">
        <w:rPr>
          <w:rFonts w:ascii="Times New Roman" w:hAnsi="Times New Roman"/>
          <w:sz w:val="24"/>
          <w:szCs w:val="24"/>
        </w:rPr>
        <w:t xml:space="preserve"> политики;</w:t>
      </w:r>
    </w:p>
    <w:p w:rsidR="005D3BB1" w:rsidRPr="00B37DC1" w:rsidRDefault="005D3BB1" w:rsidP="005D3BB1">
      <w:pPr>
        <w:autoSpaceDE w:val="0"/>
        <w:autoSpaceDN w:val="0"/>
        <w:adjustRightInd w:val="0"/>
        <w:spacing w:after="0" w:line="240" w:lineRule="auto"/>
        <w:jc w:val="both"/>
        <w:rPr>
          <w:rFonts w:ascii="Times New Roman" w:hAnsi="Times New Roman"/>
          <w:bCs/>
          <w:sz w:val="24"/>
          <w:szCs w:val="24"/>
        </w:rPr>
      </w:pPr>
      <w:r w:rsidRPr="00B37DC1">
        <w:rPr>
          <w:rFonts w:ascii="Times New Roman" w:hAnsi="Times New Roman"/>
          <w:sz w:val="24"/>
          <w:szCs w:val="24"/>
        </w:rPr>
        <w:t>- отнесенные к СПОД, подтверждающим условия деятельности, в иных случаях, установленных настоящей Учетной политикой (например, определение сумм налоговых обязанностей за отчетный период на основании декларации, Справки-расчета, сформированных в очередном году;</w:t>
      </w:r>
      <w:r w:rsidRPr="00B37DC1">
        <w:rPr>
          <w:rFonts w:ascii="Times New Roman" w:hAnsi="Times New Roman"/>
          <w:bCs/>
          <w:sz w:val="24"/>
          <w:szCs w:val="24"/>
        </w:rPr>
        <w:t xml:space="preserve"> завершение после отчетной даты процесса оформления государственной регистрации права постоянного (бессрочного) пользования, инициированного в отчетном периоде).</w:t>
      </w:r>
    </w:p>
    <w:p w:rsidR="00B977CF" w:rsidRPr="00B37DC1" w:rsidRDefault="00B977CF" w:rsidP="00273263">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3.7.1.1. </w:t>
      </w:r>
      <w:r w:rsidRPr="00B37DC1">
        <w:rPr>
          <w:rFonts w:ascii="Times New Roman" w:hAnsi="Times New Roman"/>
          <w:bCs/>
          <w:sz w:val="24"/>
          <w:szCs w:val="24"/>
        </w:rPr>
        <w:t xml:space="preserve">К существенным </w:t>
      </w:r>
      <w:r w:rsidRPr="00B37DC1">
        <w:rPr>
          <w:rFonts w:ascii="Times New Roman" w:hAnsi="Times New Roman"/>
          <w:sz w:val="24"/>
          <w:szCs w:val="24"/>
        </w:rPr>
        <w:t xml:space="preserve">событиям после отчетной даты, подтверждающим условия деятельности, по решению Главного бухгалтера относится признание задолженности и денежных обязательств за счет ранее сформированного резерва на основании подписанного </w:t>
      </w:r>
      <w:r w:rsidRPr="00B37DC1">
        <w:rPr>
          <w:rFonts w:ascii="Times New Roman" w:hAnsi="Times New Roman"/>
          <w:sz w:val="24"/>
          <w:szCs w:val="24"/>
        </w:rPr>
        <w:lastRenderedPageBreak/>
        <w:t xml:space="preserve">Учреждением документа о приемке в случае, если резерв под приемку сформирован в отчетном году, а приемка завершена  в очередном году в период между отчетной датой и датой закрытия декабря отчетного года, установленной  в целях </w:t>
      </w:r>
      <w:r w:rsidR="00851B58" w:rsidRPr="001D6BBA">
        <w:rPr>
          <w:rFonts w:ascii="Times New Roman" w:hAnsi="Times New Roman"/>
          <w:sz w:val="24"/>
          <w:szCs w:val="24"/>
        </w:rPr>
        <w:t>бухгалтерского</w:t>
      </w:r>
      <w:r w:rsidRPr="001D6BBA">
        <w:rPr>
          <w:rFonts w:ascii="Times New Roman" w:hAnsi="Times New Roman"/>
          <w:sz w:val="24"/>
          <w:szCs w:val="24"/>
        </w:rPr>
        <w:t xml:space="preserve"> учета пунктом 1.2.10</w:t>
      </w:r>
      <w:r w:rsidRPr="00B37DC1">
        <w:rPr>
          <w:rFonts w:ascii="Times New Roman" w:hAnsi="Times New Roman"/>
          <w:sz w:val="24"/>
          <w:szCs w:val="24"/>
        </w:rPr>
        <w:t xml:space="preserve"> настоящей Учетной политики.</w:t>
      </w:r>
    </w:p>
    <w:p w:rsidR="005D3BB1" w:rsidRPr="00B37DC1"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3.7.1.2. </w:t>
      </w:r>
      <w:r w:rsidRPr="00B37DC1">
        <w:rPr>
          <w:rFonts w:ascii="Times New Roman" w:hAnsi="Times New Roman"/>
          <w:bCs/>
          <w:sz w:val="24"/>
          <w:szCs w:val="24"/>
        </w:rPr>
        <w:t xml:space="preserve">К существенным </w:t>
      </w:r>
      <w:r w:rsidRPr="00B37DC1">
        <w:rPr>
          <w:rFonts w:ascii="Times New Roman" w:hAnsi="Times New Roman"/>
          <w:sz w:val="24"/>
          <w:szCs w:val="24"/>
        </w:rPr>
        <w:t>событиям после отчетной даты, подтверждающим условия деятельности, по решению Главного бухгалтера относятся:</w:t>
      </w:r>
    </w:p>
    <w:p w:rsidR="005D3BB1" w:rsidRPr="00B37DC1"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 поступление после отчетной даты претензионного требования, сформированного и направленного контрагентом в отчетном периоде, </w:t>
      </w:r>
    </w:p>
    <w:p w:rsidR="005D3BB1" w:rsidRPr="00B37DC1"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 поступление после отчетной даты </w:t>
      </w:r>
      <w:r w:rsidRPr="00B37DC1">
        <w:rPr>
          <w:rStyle w:val="s10"/>
          <w:rFonts w:ascii="Times New Roman" w:hAnsi="Times New Roman"/>
          <w:sz w:val="24"/>
          <w:szCs w:val="24"/>
        </w:rPr>
        <w:t xml:space="preserve">уведомления </w:t>
      </w:r>
      <w:r w:rsidRPr="00B37DC1">
        <w:rPr>
          <w:rFonts w:ascii="Times New Roman" w:hAnsi="Times New Roman"/>
          <w:sz w:val="24"/>
          <w:szCs w:val="24"/>
        </w:rPr>
        <w:t>о принятии иска к судебному производству, сформированного в отчетном периоде;</w:t>
      </w:r>
    </w:p>
    <w:p w:rsidR="005D3BB1" w:rsidRPr="001D6BBA"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 поступление после отчетной даты отчета подотчетного лица по расходам, произведенным в отчетном периоде,  который утвержден руководителем  до даты, </w:t>
      </w:r>
      <w:r w:rsidRPr="001D6BBA">
        <w:rPr>
          <w:rFonts w:ascii="Times New Roman" w:hAnsi="Times New Roman"/>
          <w:sz w:val="24"/>
          <w:szCs w:val="24"/>
        </w:rPr>
        <w:t>установленной в п. 3.3 настоящей Учетной политики;</w:t>
      </w:r>
    </w:p>
    <w:p w:rsidR="005D3BB1" w:rsidRPr="00B37DC1" w:rsidRDefault="005D3BB1" w:rsidP="005D3BB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 xml:space="preserve">- поступление после отчетной даты Решения о признании объектов нефинансовых активов (ф. 0510441), принятого в отношении объектов НФА, по которым завершены вложения в НФА в отчетном году, и подписанного Комиссией до даты, </w:t>
      </w:r>
      <w:r w:rsidRPr="001D6BBA">
        <w:rPr>
          <w:rFonts w:ascii="Times New Roman" w:hAnsi="Times New Roman"/>
          <w:sz w:val="24"/>
          <w:szCs w:val="24"/>
        </w:rPr>
        <w:t>установленной в п. 3.3 настоящей</w:t>
      </w:r>
      <w:r w:rsidRPr="00B37DC1">
        <w:rPr>
          <w:rFonts w:ascii="Times New Roman" w:hAnsi="Times New Roman"/>
          <w:sz w:val="24"/>
          <w:szCs w:val="24"/>
        </w:rPr>
        <w:t xml:space="preserve"> Учетной политики.</w:t>
      </w:r>
    </w:p>
    <w:p w:rsidR="00D610A4" w:rsidRPr="00B37DC1" w:rsidRDefault="00F21E6D"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3.8</w:t>
      </w:r>
      <w:r w:rsidR="00D610A4" w:rsidRPr="00B37DC1">
        <w:rPr>
          <w:rFonts w:ascii="Times New Roman" w:hAnsi="Times New Roman"/>
          <w:sz w:val="24"/>
          <w:szCs w:val="24"/>
        </w:rPr>
        <w:t>.</w:t>
      </w:r>
      <w:r w:rsidR="00AA6C2E" w:rsidRPr="00B37DC1">
        <w:rPr>
          <w:rFonts w:ascii="Times New Roman" w:hAnsi="Times New Roman"/>
          <w:sz w:val="24"/>
          <w:szCs w:val="24"/>
        </w:rPr>
        <w:t xml:space="preserve"> </w:t>
      </w:r>
      <w:r w:rsidR="00D610A4" w:rsidRPr="00B37DC1">
        <w:rPr>
          <w:rFonts w:ascii="Times New Roman" w:hAnsi="Times New Roman"/>
          <w:sz w:val="24"/>
          <w:szCs w:val="24"/>
        </w:rPr>
        <w:t>К событиям, указывающим на условия деятельности, относятся следующие существенные факты хозяйственной жизни:</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xml:space="preserve">- принятие решения о реорганизации или ликвидации (упразднении) либо изменении типа </w:t>
      </w:r>
      <w:r w:rsidR="004E1CAB" w:rsidRPr="00B37DC1">
        <w:rPr>
          <w:rFonts w:ascii="Times New Roman" w:hAnsi="Times New Roman"/>
          <w:bCs/>
          <w:sz w:val="24"/>
          <w:szCs w:val="24"/>
        </w:rPr>
        <w:t>У</w:t>
      </w:r>
      <w:r w:rsidRPr="00B37DC1">
        <w:rPr>
          <w:rFonts w:ascii="Times New Roman" w:hAnsi="Times New Roman"/>
          <w:bCs/>
          <w:sz w:val="24"/>
          <w:szCs w:val="24"/>
        </w:rPr>
        <w:t>чреждения, о котором не было известно по состоянию на отчетную дату;</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существенное поступление или выбытие активов, связанное с операциями, инициированными в отчетном периоде;</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xml:space="preserve">- возникновение обстоятельств, в том числе чрезвычайных, в результате которых активы выбыли из владения, пользования и распоряжения </w:t>
      </w:r>
      <w:r w:rsidR="004E1CAB" w:rsidRPr="00B37DC1">
        <w:rPr>
          <w:rFonts w:ascii="Times New Roman" w:hAnsi="Times New Roman"/>
          <w:bCs/>
          <w:sz w:val="24"/>
          <w:szCs w:val="24"/>
        </w:rPr>
        <w:t>У</w:t>
      </w:r>
      <w:r w:rsidRPr="00B37DC1">
        <w:rPr>
          <w:rFonts w:ascii="Times New Roman" w:hAnsi="Times New Roman"/>
          <w:bCs/>
          <w:sz w:val="24"/>
          <w:szCs w:val="24"/>
        </w:rPr>
        <w:t xml:space="preserve">чреждения вследствие их гибели и (или) уничтожения, в том числе помимо воли </w:t>
      </w:r>
      <w:r w:rsidR="004E1CAB" w:rsidRPr="00B37DC1">
        <w:rPr>
          <w:rFonts w:ascii="Times New Roman" w:hAnsi="Times New Roman"/>
          <w:bCs/>
          <w:sz w:val="24"/>
          <w:szCs w:val="24"/>
        </w:rPr>
        <w:t>У</w:t>
      </w:r>
      <w:r w:rsidRPr="00B37DC1">
        <w:rPr>
          <w:rFonts w:ascii="Times New Roman" w:hAnsi="Times New Roman"/>
          <w:bCs/>
          <w:sz w:val="24"/>
          <w:szCs w:val="24"/>
        </w:rPr>
        <w:t>чреждения, а также вследствие невозможности установления их местонахождения;</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xml:space="preserve">- публичные объявления об изменениях планов и намерений </w:t>
      </w:r>
      <w:r w:rsidR="004234F7" w:rsidRPr="00B37DC1">
        <w:rPr>
          <w:rFonts w:ascii="Times New Roman" w:hAnsi="Times New Roman"/>
          <w:bCs/>
          <w:sz w:val="24"/>
          <w:szCs w:val="24"/>
        </w:rPr>
        <w:t>У</w:t>
      </w:r>
      <w:r w:rsidRPr="00B37DC1">
        <w:rPr>
          <w:rFonts w:ascii="Times New Roman" w:hAnsi="Times New Roman"/>
          <w:bCs/>
          <w:sz w:val="24"/>
          <w:szCs w:val="24"/>
        </w:rPr>
        <w:t xml:space="preserve">чредителя (собственника), реализация которых в ближайшем будущем существенно окажет влияние на деятельность </w:t>
      </w:r>
      <w:r w:rsidR="004E1CAB" w:rsidRPr="00B37DC1">
        <w:rPr>
          <w:rFonts w:ascii="Times New Roman" w:hAnsi="Times New Roman"/>
          <w:bCs/>
          <w:sz w:val="24"/>
          <w:szCs w:val="24"/>
        </w:rPr>
        <w:t>У</w:t>
      </w:r>
      <w:r w:rsidRPr="00B37DC1">
        <w:rPr>
          <w:rFonts w:ascii="Times New Roman" w:hAnsi="Times New Roman"/>
          <w:bCs/>
          <w:sz w:val="24"/>
          <w:szCs w:val="24"/>
        </w:rPr>
        <w:t>чреждения;</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xml:space="preserve">-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r w:rsidR="004E1CAB" w:rsidRPr="00B37DC1">
        <w:rPr>
          <w:rFonts w:ascii="Times New Roman" w:hAnsi="Times New Roman"/>
          <w:bCs/>
          <w:sz w:val="24"/>
          <w:szCs w:val="24"/>
        </w:rPr>
        <w:t>У</w:t>
      </w:r>
      <w:r w:rsidRPr="00B37DC1">
        <w:rPr>
          <w:rFonts w:ascii="Times New Roman" w:hAnsi="Times New Roman"/>
          <w:bCs/>
          <w:sz w:val="24"/>
          <w:szCs w:val="24"/>
        </w:rPr>
        <w:t>чреждения;</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xml:space="preserve">- передача после отчетной даты на аутсорсинг всей или значительной части функций (полномочий), осуществляемых </w:t>
      </w:r>
      <w:r w:rsidR="004E1CAB" w:rsidRPr="00B37DC1">
        <w:rPr>
          <w:rFonts w:ascii="Times New Roman" w:hAnsi="Times New Roman"/>
          <w:bCs/>
          <w:sz w:val="24"/>
          <w:szCs w:val="24"/>
        </w:rPr>
        <w:t>У</w:t>
      </w:r>
      <w:r w:rsidRPr="00B37DC1">
        <w:rPr>
          <w:rFonts w:ascii="Times New Roman" w:hAnsi="Times New Roman"/>
          <w:bCs/>
          <w:sz w:val="24"/>
          <w:szCs w:val="24"/>
        </w:rPr>
        <w:t>чреждением на отчетную дату;</w:t>
      </w:r>
    </w:p>
    <w:p w:rsidR="00D610A4" w:rsidRPr="00B37DC1" w:rsidRDefault="00D610A4" w:rsidP="00E24C39">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 принятие после отчетной даты решений о прощении долга по кредиту (займу, ссуде), возникшего до отчетной даты;</w:t>
      </w:r>
    </w:p>
    <w:p w:rsidR="00D610A4" w:rsidRPr="00B37DC1" w:rsidRDefault="00D610A4" w:rsidP="00E24C39">
      <w:pPr>
        <w:autoSpaceDE w:val="0"/>
        <w:autoSpaceDN w:val="0"/>
        <w:adjustRightInd w:val="0"/>
        <w:spacing w:after="0" w:line="240" w:lineRule="auto"/>
        <w:jc w:val="both"/>
        <w:rPr>
          <w:rFonts w:ascii="Times New Roman" w:hAnsi="Times New Roman"/>
          <w:bCs/>
          <w:sz w:val="24"/>
          <w:szCs w:val="24"/>
        </w:rPr>
      </w:pPr>
      <w:r w:rsidRPr="00B37DC1">
        <w:rPr>
          <w:rFonts w:ascii="Times New Roman" w:hAnsi="Times New Roman"/>
          <w:bCs/>
          <w:sz w:val="24"/>
          <w:szCs w:val="24"/>
        </w:rPr>
        <w:t>- начало судебного производства, связанного исключительно с событиями, произошедшими после отчетной даты.</w:t>
      </w:r>
    </w:p>
    <w:p w:rsidR="00273263" w:rsidRPr="00B37DC1" w:rsidRDefault="00273263" w:rsidP="001D6BBA">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bCs/>
          <w:sz w:val="24"/>
          <w:szCs w:val="24"/>
        </w:rPr>
        <w:t>3.8.1.</w:t>
      </w:r>
      <w:r w:rsidRPr="00B37DC1">
        <w:rPr>
          <w:rFonts w:ascii="Times New Roman" w:hAnsi="Times New Roman"/>
          <w:bCs/>
          <w:color w:val="00B050"/>
          <w:sz w:val="24"/>
          <w:szCs w:val="24"/>
        </w:rPr>
        <w:t xml:space="preserve"> </w:t>
      </w:r>
      <w:r w:rsidRPr="00B37DC1">
        <w:rPr>
          <w:rFonts w:ascii="Times New Roman" w:hAnsi="Times New Roman"/>
          <w:bCs/>
          <w:sz w:val="24"/>
          <w:szCs w:val="24"/>
        </w:rPr>
        <w:t xml:space="preserve">К </w:t>
      </w:r>
      <w:r w:rsidRPr="00B37DC1">
        <w:rPr>
          <w:rFonts w:ascii="Times New Roman" w:hAnsi="Times New Roman"/>
          <w:sz w:val="24"/>
          <w:szCs w:val="24"/>
        </w:rPr>
        <w:t xml:space="preserve">СПОД, указывающим на условия деятельности, в целях раскрытия информации в отчетности относятся иные факты хозяйственной жизни, признанные таковыми по решению Главного бухгалтера с учетом критерия существенности </w:t>
      </w:r>
      <w:r w:rsidRPr="001D6BBA">
        <w:rPr>
          <w:rFonts w:ascii="Times New Roman" w:hAnsi="Times New Roman"/>
          <w:sz w:val="24"/>
          <w:szCs w:val="24"/>
        </w:rPr>
        <w:t>согласно п. 1.1.16 настоящей</w:t>
      </w:r>
      <w:r w:rsidRPr="00B37DC1">
        <w:rPr>
          <w:rFonts w:ascii="Times New Roman" w:hAnsi="Times New Roman"/>
          <w:sz w:val="24"/>
          <w:szCs w:val="24"/>
        </w:rPr>
        <w:t xml:space="preserve"> Учетной политики (например, оформление результатов приемки в месяце, следующем за отчетным периодом, в части поставленных товаров, переданных результатов работ, оказанных услуг в отчетном периоде).</w:t>
      </w:r>
    </w:p>
    <w:p w:rsidR="00297F63" w:rsidRPr="001D6BBA" w:rsidRDefault="00D50689" w:rsidP="001D6BBA">
      <w:pPr>
        <w:pStyle w:val="11"/>
        <w:spacing w:before="0" w:line="240" w:lineRule="auto"/>
        <w:jc w:val="both"/>
        <w:rPr>
          <w:rFonts w:ascii="Times New Roman" w:hAnsi="Times New Roman"/>
          <w:color w:val="auto"/>
          <w:sz w:val="24"/>
          <w:szCs w:val="24"/>
        </w:rPr>
      </w:pPr>
      <w:bookmarkStart w:id="741" w:name="_Toc29739186"/>
      <w:bookmarkStart w:id="742" w:name="_Toc29740615"/>
      <w:bookmarkStart w:id="743" w:name="_Toc29741021"/>
      <w:bookmarkStart w:id="744" w:name="_Toc29741285"/>
      <w:bookmarkStart w:id="745" w:name="_Toc29741589"/>
      <w:bookmarkStart w:id="746" w:name="_Toc29741818"/>
      <w:bookmarkStart w:id="747" w:name="_Toc29743293"/>
      <w:bookmarkStart w:id="748" w:name="_Toc29743382"/>
      <w:bookmarkStart w:id="749" w:name="_Toc30435272"/>
      <w:bookmarkStart w:id="750" w:name="_Toc30435371"/>
      <w:bookmarkStart w:id="751" w:name="_Toc30435489"/>
      <w:bookmarkStart w:id="752" w:name="_Toc30503875"/>
      <w:bookmarkStart w:id="753" w:name="_Toc30839375"/>
      <w:bookmarkStart w:id="754" w:name="_Toc30853044"/>
      <w:bookmarkStart w:id="755" w:name="_Toc31457256"/>
      <w:bookmarkStart w:id="756" w:name="_Toc31457555"/>
      <w:bookmarkStart w:id="757" w:name="_Toc31457587"/>
      <w:bookmarkStart w:id="758" w:name="_Toc31457619"/>
      <w:bookmarkStart w:id="759" w:name="_Toc31457682"/>
      <w:bookmarkStart w:id="760" w:name="_Toc31458399"/>
      <w:bookmarkStart w:id="761" w:name="_Toc32070004"/>
      <w:bookmarkStart w:id="762" w:name="_Toc32139319"/>
      <w:bookmarkStart w:id="763" w:name="_Toc32753666"/>
      <w:bookmarkStart w:id="764" w:name="_Toc32753738"/>
      <w:bookmarkStart w:id="765" w:name="_Toc32753774"/>
      <w:bookmarkStart w:id="766" w:name="_Toc32753814"/>
      <w:bookmarkStart w:id="767" w:name="_Toc32753850"/>
      <w:bookmarkStart w:id="768" w:name="_Toc32754043"/>
      <w:bookmarkStart w:id="769" w:name="_Toc46828114"/>
      <w:bookmarkStart w:id="770" w:name="_Toc55912572"/>
      <w:bookmarkStart w:id="771" w:name="_Toc220670961"/>
      <w:r w:rsidRPr="001D6BBA">
        <w:rPr>
          <w:rFonts w:ascii="Times New Roman" w:hAnsi="Times New Roman"/>
          <w:color w:val="auto"/>
          <w:sz w:val="24"/>
          <w:szCs w:val="24"/>
        </w:rPr>
        <w:t>4</w:t>
      </w:r>
      <w:r w:rsidR="00644881" w:rsidRPr="001D6BBA">
        <w:rPr>
          <w:rFonts w:ascii="Times New Roman" w:hAnsi="Times New Roman"/>
          <w:color w:val="auto"/>
          <w:sz w:val="24"/>
          <w:szCs w:val="24"/>
        </w:rPr>
        <w:t xml:space="preserve">. </w:t>
      </w:r>
      <w:r w:rsidR="00297F63" w:rsidRPr="001D6BBA">
        <w:rPr>
          <w:rFonts w:ascii="Times New Roman" w:hAnsi="Times New Roman"/>
          <w:color w:val="auto"/>
          <w:sz w:val="24"/>
          <w:szCs w:val="24"/>
        </w:rPr>
        <w:t>Рабочий план счетов</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rsidR="005D3BB1" w:rsidRPr="001D6BBA">
        <w:rPr>
          <w:rFonts w:ascii="Times New Roman" w:hAnsi="Times New Roman"/>
          <w:color w:val="auto"/>
          <w:sz w:val="24"/>
          <w:szCs w:val="24"/>
        </w:rPr>
        <w:t xml:space="preserve"> и правила формирования номера счета бухгалтерского учета</w:t>
      </w:r>
      <w:bookmarkEnd w:id="771"/>
    </w:p>
    <w:p w:rsidR="002F2F16" w:rsidRPr="001D6BBA" w:rsidRDefault="00AA6C2E" w:rsidP="00E24C39">
      <w:pPr>
        <w:pStyle w:val="s1"/>
        <w:spacing w:before="0" w:beforeAutospacing="0" w:after="0" w:afterAutospacing="0"/>
        <w:jc w:val="both"/>
      </w:pPr>
      <w:r w:rsidRPr="00B37DC1">
        <w:t xml:space="preserve">4.1. </w:t>
      </w:r>
      <w:r w:rsidR="002F2F16" w:rsidRPr="00B37DC1">
        <w:t xml:space="preserve">Рабочий план счетов бухгалтерского учета </w:t>
      </w:r>
      <w:r w:rsidR="002F2F16" w:rsidRPr="00B37DC1">
        <w:rPr>
          <w:color w:val="000000" w:themeColor="text1"/>
        </w:rPr>
        <w:t xml:space="preserve">содержится  в </w:t>
      </w:r>
      <w:r w:rsidR="002F2F16" w:rsidRPr="001D6BBA">
        <w:t>Приложении № 1 к</w:t>
      </w:r>
      <w:r w:rsidR="002F2F16" w:rsidRPr="00B37DC1">
        <w:t xml:space="preserve"> настоящей Учетной политике). </w:t>
      </w:r>
      <w:r w:rsidRPr="001D6BBA">
        <w:t xml:space="preserve">Рабочий план счетов бухгалтерского учета составлен </w:t>
      </w:r>
      <w:r w:rsidR="002F2F16" w:rsidRPr="001D6BBA">
        <w:t>на основании Приложения № 1 к Стандарту «План счетов бухгалтерского учета БУ/АУ»</w:t>
      </w:r>
      <w:r w:rsidRPr="001D6BBA">
        <w:t xml:space="preserve"> с учетом специфики совершаемых Учреждением операций и содержит коды счетов бухгалтерского учета (18 - 26 </w:t>
      </w:r>
      <w:r w:rsidRPr="001D6BBA">
        <w:lastRenderedPageBreak/>
        <w:t xml:space="preserve">разряды номера счета), а также перечень </w:t>
      </w:r>
      <w:r w:rsidR="002F2F16" w:rsidRPr="001D6BBA">
        <w:t xml:space="preserve">утвержденных Стандартом «ЕПС», Стандартом «План счетов бухгалтерского учета БУ/АУ» </w:t>
      </w:r>
      <w:r w:rsidRPr="001D6BBA">
        <w:t xml:space="preserve">забалансовых счетов, используемых для ведения бухгалтерского учета в Учреждении </w:t>
      </w:r>
    </w:p>
    <w:p w:rsidR="00AA6C2E" w:rsidRPr="00B37DC1" w:rsidRDefault="00AA6C2E" w:rsidP="00E24C39">
      <w:pPr>
        <w:pStyle w:val="s1"/>
        <w:spacing w:before="0" w:beforeAutospacing="0" w:after="0" w:afterAutospacing="0"/>
        <w:jc w:val="both"/>
      </w:pPr>
      <w:r w:rsidRPr="001D6BBA">
        <w:t>Перечень дополнительных забалансовых с</w:t>
      </w:r>
      <w:r w:rsidR="002F2F16" w:rsidRPr="001D6BBA">
        <w:t xml:space="preserve">четов, применяемых в Учреждении, </w:t>
      </w:r>
      <w:r w:rsidRPr="001D6BBA">
        <w:t>приведен в Приложении № 8 к настоящей</w:t>
      </w:r>
      <w:r w:rsidRPr="00B37DC1">
        <w:t xml:space="preserve"> Учетной политике.</w:t>
      </w:r>
    </w:p>
    <w:p w:rsidR="00AA6C2E" w:rsidRPr="001804C9" w:rsidRDefault="00AA6C2E" w:rsidP="00E24C39">
      <w:pPr>
        <w:pStyle w:val="s1"/>
        <w:spacing w:before="0" w:beforeAutospacing="0" w:after="0" w:afterAutospacing="0"/>
        <w:jc w:val="both"/>
      </w:pPr>
      <w:r w:rsidRPr="001804C9">
        <w:t xml:space="preserve">В целях осуществления управленческого учета к балансовым и забалансовым счетам могут быть дополнительно введены  аналитические </w:t>
      </w:r>
      <w:r w:rsidR="002F2F16" w:rsidRPr="001804C9">
        <w:t>коды синтетических счетов Единого плана счетов, а также субсчета и субконто к балансовым и забалансовым счетам</w:t>
      </w:r>
      <w:r w:rsidRPr="001804C9">
        <w:t xml:space="preserve">, обеспечивающие формирование в бухгалтерском учете информации, необходимой внутренним, внешним пользователям бухгалтерской отчетности Учреждения.  </w:t>
      </w:r>
    </w:p>
    <w:p w:rsidR="00AA6C2E" w:rsidRPr="001804C9" w:rsidRDefault="00AA6C2E" w:rsidP="00E24C39">
      <w:pPr>
        <w:pStyle w:val="s1"/>
        <w:spacing w:before="0" w:beforeAutospacing="0" w:after="0" w:afterAutospacing="0"/>
        <w:jc w:val="both"/>
      </w:pPr>
      <w:r w:rsidRPr="001804C9">
        <w:t xml:space="preserve">Рабочий план счетов, правила формирования номера счета, требования к структуре аналитического учета, утвержденные в рамках формирования Учетной политики, применяются </w:t>
      </w:r>
      <w:r w:rsidRPr="001804C9">
        <w:rPr>
          <w:bCs/>
        </w:rPr>
        <w:t>непрерывно</w:t>
      </w:r>
      <w:r w:rsidRPr="001804C9">
        <w:t>.</w:t>
      </w:r>
    </w:p>
    <w:p w:rsidR="00AA6C2E" w:rsidRPr="00B37DC1" w:rsidRDefault="00AA6C2E" w:rsidP="00E24C39">
      <w:pPr>
        <w:pStyle w:val="s1"/>
        <w:spacing w:before="0" w:beforeAutospacing="0" w:after="0" w:afterAutospacing="0"/>
        <w:jc w:val="both"/>
      </w:pPr>
      <w:r w:rsidRPr="00B37DC1">
        <w:rPr>
          <w:bCs/>
        </w:rPr>
        <w:t>Изменение</w:t>
      </w:r>
      <w:r w:rsidRPr="00B37DC1">
        <w:t xml:space="preserve"> Рабочего плана счетов возможно только при условии обеспечения </w:t>
      </w:r>
      <w:r w:rsidRPr="00B37DC1">
        <w:rPr>
          <w:bCs/>
        </w:rPr>
        <w:t>сопоставимости</w:t>
      </w:r>
      <w:r w:rsidRPr="00B37DC1">
        <w:t xml:space="preserve"> показателей бухгалтерского учета и отчетности за отчетный, текущий и очередной финансовый годы (очередной финансовый год и плановый период).</w:t>
      </w:r>
    </w:p>
    <w:p w:rsidR="002C6AFD" w:rsidRPr="00B37DC1" w:rsidRDefault="00AA6C2E" w:rsidP="00E24C39">
      <w:pPr>
        <w:pStyle w:val="s1"/>
        <w:spacing w:before="0" w:beforeAutospacing="0" w:after="0" w:afterAutospacing="0"/>
        <w:jc w:val="both"/>
      </w:pPr>
      <w:r w:rsidRPr="00B37DC1">
        <w:t xml:space="preserve">4.2. При формировании номера счета </w:t>
      </w:r>
      <w:r w:rsidR="00F0385D" w:rsidRPr="00B37DC1">
        <w:t>бухгалтерского</w:t>
      </w:r>
      <w:r w:rsidRPr="00B37DC1">
        <w:t xml:space="preserve"> учета необходимо  руководствоваться следующими правилами формирования номера счета</w:t>
      </w:r>
      <w:r w:rsidR="002C6AFD" w:rsidRPr="00B37DC1">
        <w:t>.</w:t>
      </w:r>
      <w:r w:rsidRPr="00B37DC1">
        <w:t xml:space="preserve"> </w:t>
      </w:r>
    </w:p>
    <w:p w:rsidR="004618E4" w:rsidRPr="001804C9" w:rsidRDefault="00AA6C2E" w:rsidP="004618E4">
      <w:pPr>
        <w:pStyle w:val="s1"/>
        <w:spacing w:before="0" w:beforeAutospacing="0" w:after="0" w:afterAutospacing="0"/>
        <w:jc w:val="both"/>
      </w:pPr>
      <w:r w:rsidRPr="001804C9">
        <w:t xml:space="preserve">4.2.1. </w:t>
      </w:r>
      <w:r w:rsidR="004618E4" w:rsidRPr="001804C9">
        <w:t xml:space="preserve">1 - 17 разряды номеров счетов Рабочего плана счетов формируются в соответствии с разделом </w:t>
      </w:r>
      <w:r w:rsidR="004618E4" w:rsidRPr="001804C9">
        <w:rPr>
          <w:lang w:val="en-US"/>
        </w:rPr>
        <w:t>II</w:t>
      </w:r>
      <w:r w:rsidR="004618E4" w:rsidRPr="001804C9">
        <w:t xml:space="preserve"> Стандарта «ЕПС», разделом </w:t>
      </w:r>
      <w:r w:rsidR="004618E4" w:rsidRPr="001804C9">
        <w:rPr>
          <w:lang w:val="en-US"/>
        </w:rPr>
        <w:t>III</w:t>
      </w:r>
      <w:r w:rsidR="004618E4" w:rsidRPr="001804C9">
        <w:t xml:space="preserve"> Стандарта «План счетов бухгалтерского учета БУ/АУ», порядком включения КБК (составных его частей) при формировании номера счета, утвержденным Приложением к Правилами </w:t>
      </w:r>
      <w:r w:rsidR="004618E4" w:rsidRPr="001804C9">
        <w:rPr>
          <w:lang w:val="en-US"/>
        </w:rPr>
        <w:t>N</w:t>
      </w:r>
      <w:r w:rsidR="004618E4" w:rsidRPr="001804C9">
        <w:t xml:space="preserve"> 119н, с учетом  особенностей, установленных Учетной политикой.</w:t>
      </w:r>
    </w:p>
    <w:p w:rsidR="009A7DE0" w:rsidRPr="00B37DC1" w:rsidRDefault="00563869" w:rsidP="00E24C39">
      <w:pPr>
        <w:pStyle w:val="s91"/>
        <w:shd w:val="clear" w:color="auto" w:fill="FFFFFF"/>
        <w:spacing w:before="0" w:beforeAutospacing="0" w:after="0" w:afterAutospacing="0"/>
        <w:jc w:val="both"/>
      </w:pPr>
      <w:r w:rsidRPr="00B37DC1">
        <w:t>4.2.1</w:t>
      </w:r>
      <w:r w:rsidR="00D17764" w:rsidRPr="00B37DC1">
        <w:t>.1</w:t>
      </w:r>
      <w:r w:rsidRPr="00B37DC1">
        <w:t xml:space="preserve">. </w:t>
      </w:r>
      <w:r w:rsidR="009A7DE0" w:rsidRPr="00B37DC1">
        <w:t>П</w:t>
      </w:r>
      <w:r w:rsidR="00D17764" w:rsidRPr="00B37DC1">
        <w:t>о КФО 4, 5, 6 при формировании номеров счетов бухгалтерского учета в 1 - 4 разрядах указываются коды разделов</w:t>
      </w:r>
      <w:r w:rsidR="00142F20" w:rsidRPr="00B37DC1">
        <w:t>/</w:t>
      </w:r>
      <w:r w:rsidR="00D17764" w:rsidRPr="00B37DC1">
        <w:t xml:space="preserve">подразделов, по которым </w:t>
      </w:r>
      <w:r w:rsidR="009A7DE0" w:rsidRPr="00B37DC1">
        <w:t xml:space="preserve">Учреждению </w:t>
      </w:r>
      <w:r w:rsidR="00D17764" w:rsidRPr="00B37DC1">
        <w:t>предоставлена соответствующая субсидия из бюджета.</w:t>
      </w:r>
      <w:r w:rsidR="009A7DE0" w:rsidRPr="00B37DC1">
        <w:t xml:space="preserve"> </w:t>
      </w:r>
    </w:p>
    <w:p w:rsidR="009A7DE0" w:rsidRPr="00B37DC1" w:rsidRDefault="0056437F" w:rsidP="00E24C39">
      <w:pPr>
        <w:pStyle w:val="s91"/>
        <w:shd w:val="clear" w:color="auto" w:fill="FFFFFF"/>
        <w:spacing w:before="0" w:beforeAutospacing="0" w:after="0" w:afterAutospacing="0"/>
        <w:jc w:val="both"/>
      </w:pPr>
      <w:r w:rsidRPr="00B37DC1">
        <w:t>При предоставлении субсидий (КФО 4, 5, 6) по разным разделам</w:t>
      </w:r>
      <w:r w:rsidR="00142F20" w:rsidRPr="00B37DC1">
        <w:t>/</w:t>
      </w:r>
      <w:r w:rsidRPr="00B37DC1">
        <w:t>подразделам в</w:t>
      </w:r>
      <w:r w:rsidR="009A7DE0" w:rsidRPr="00B37DC1">
        <w:t xml:space="preserve"> части номеров счетов по расходам</w:t>
      </w:r>
      <w:r w:rsidRPr="00B37DC1">
        <w:t xml:space="preserve"> (включая обязательства и расчеты)</w:t>
      </w:r>
      <w:r w:rsidR="009A7DE0" w:rsidRPr="00B37DC1">
        <w:t xml:space="preserve"> в 1 - 4 разрядах указываются коды разделов</w:t>
      </w:r>
      <w:r w:rsidR="00142F20" w:rsidRPr="00B37DC1">
        <w:t>/</w:t>
      </w:r>
      <w:r w:rsidR="009A7DE0" w:rsidRPr="00B37DC1">
        <w:t>подразделов</w:t>
      </w:r>
      <w:r w:rsidRPr="00B37DC1">
        <w:t>,</w:t>
      </w:r>
      <w:r w:rsidR="009A7DE0" w:rsidRPr="00B37DC1">
        <w:t xml:space="preserve"> по которым Учреждению предоставлена из бюджета соответствующая субсидия, являющаяся финансовым источником принятия и исполнения соответствующих </w:t>
      </w:r>
      <w:r w:rsidR="00090E4B" w:rsidRPr="00B37DC1">
        <w:t>расходов и обязательств</w:t>
      </w:r>
      <w:r w:rsidR="009A7DE0" w:rsidRPr="00B37DC1">
        <w:t xml:space="preserve">. </w:t>
      </w:r>
    </w:p>
    <w:p w:rsidR="00D17764" w:rsidRPr="00B37DC1" w:rsidRDefault="0056437F" w:rsidP="00E24C39">
      <w:pPr>
        <w:pStyle w:val="s91"/>
        <w:shd w:val="clear" w:color="auto" w:fill="FFFFFF"/>
        <w:spacing w:before="0" w:beforeAutospacing="0" w:after="0" w:afterAutospacing="0"/>
        <w:jc w:val="both"/>
      </w:pPr>
      <w:r w:rsidRPr="00B37DC1">
        <w:t>При предоставлении</w:t>
      </w:r>
      <w:r w:rsidR="009A7DE0" w:rsidRPr="00B37DC1">
        <w:t xml:space="preserve"> субсидии на финансовое обеспечение выполнения государственного</w:t>
      </w:r>
      <w:r w:rsidR="005C5242" w:rsidRPr="00B37DC1">
        <w:t xml:space="preserve"> (муниципального)</w:t>
      </w:r>
      <w:r w:rsidR="009A7DE0" w:rsidRPr="00B37DC1">
        <w:t xml:space="preserve"> задания </w:t>
      </w:r>
      <w:r w:rsidRPr="00B37DC1">
        <w:t xml:space="preserve">(КФО 4) </w:t>
      </w:r>
      <w:r w:rsidR="009A7DE0" w:rsidRPr="00B37DC1">
        <w:t>по разным разделам</w:t>
      </w:r>
      <w:r w:rsidR="00142F20" w:rsidRPr="00B37DC1">
        <w:t>/</w:t>
      </w:r>
      <w:r w:rsidR="009A7DE0" w:rsidRPr="00B37DC1">
        <w:t>подразделам в 1</w:t>
      </w:r>
      <w:r w:rsidR="005C5242" w:rsidRPr="00B37DC1">
        <w:t xml:space="preserve"> </w:t>
      </w:r>
      <w:r w:rsidR="009A7DE0" w:rsidRPr="00B37DC1">
        <w:t>-</w:t>
      </w:r>
      <w:r w:rsidR="005C5242" w:rsidRPr="00B37DC1">
        <w:t xml:space="preserve"> </w:t>
      </w:r>
      <w:r w:rsidR="009A7DE0" w:rsidRPr="00B37DC1">
        <w:t>4 разряде номеров счетов по расходам</w:t>
      </w:r>
      <w:r w:rsidRPr="00B37DC1">
        <w:t xml:space="preserve"> (включая обязательства и расчеты)</w:t>
      </w:r>
      <w:r w:rsidR="009A7DE0" w:rsidRPr="00B37DC1">
        <w:t xml:space="preserve"> на общехозяйственные нужды, которые не представляется возможным отнести к конкретной услуге (работе, функции) (</w:t>
      </w:r>
      <w:r w:rsidR="00142F20" w:rsidRPr="00B37DC1">
        <w:t>в частности</w:t>
      </w:r>
      <w:r w:rsidRPr="00B37DC1">
        <w:t xml:space="preserve">, </w:t>
      </w:r>
      <w:r w:rsidR="009A7DE0" w:rsidRPr="00B37DC1">
        <w:t>заработная плата администр</w:t>
      </w:r>
      <w:r w:rsidRPr="00B37DC1">
        <w:t>ативно-хозяйственного персонала</w:t>
      </w:r>
      <w:r w:rsidR="009A7DE0" w:rsidRPr="00B37DC1">
        <w:t xml:space="preserve">, </w:t>
      </w:r>
      <w:r w:rsidR="00256F5B" w:rsidRPr="00B37DC1">
        <w:t xml:space="preserve">услуги связи, </w:t>
      </w:r>
      <w:r w:rsidR="009A7DE0" w:rsidRPr="00B37DC1">
        <w:t xml:space="preserve">коммунальные услуги, </w:t>
      </w:r>
      <w:r w:rsidR="00256F5B" w:rsidRPr="00B37DC1">
        <w:t>консультационные услуги,</w:t>
      </w:r>
      <w:r w:rsidR="00142F20" w:rsidRPr="00B37DC1">
        <w:t xml:space="preserve"> содержание имущества, </w:t>
      </w:r>
      <w:r w:rsidR="00256F5B" w:rsidRPr="00B37DC1">
        <w:t>налоговые платежи и т.д.</w:t>
      </w:r>
      <w:r w:rsidR="009A7DE0" w:rsidRPr="00B37DC1">
        <w:t xml:space="preserve">) </w:t>
      </w:r>
      <w:r w:rsidR="00256F5B" w:rsidRPr="00B37DC1">
        <w:t xml:space="preserve">отражается </w:t>
      </w:r>
      <w:r w:rsidR="009A7DE0" w:rsidRPr="00B37DC1">
        <w:t>код раздела</w:t>
      </w:r>
      <w:r w:rsidR="00256F5B" w:rsidRPr="00B37DC1">
        <w:t>/</w:t>
      </w:r>
      <w:r w:rsidR="009A7DE0" w:rsidRPr="00B37DC1">
        <w:t xml:space="preserve">подраздела, </w:t>
      </w:r>
      <w:r w:rsidR="00570564">
        <w:t>исходя из основного вида деятельности учреждения</w:t>
      </w:r>
      <w:r w:rsidR="00256F5B" w:rsidRPr="00B37DC1">
        <w:t>.</w:t>
      </w:r>
    </w:p>
    <w:p w:rsidR="00253584" w:rsidRPr="00B37DC1" w:rsidRDefault="006B3C3F" w:rsidP="00E24C39">
      <w:pPr>
        <w:pStyle w:val="s91"/>
        <w:shd w:val="clear" w:color="auto" w:fill="FFFFFF"/>
        <w:spacing w:before="0" w:beforeAutospacing="0" w:after="0" w:afterAutospacing="0"/>
        <w:jc w:val="both"/>
      </w:pPr>
      <w:r w:rsidRPr="00B37DC1">
        <w:t xml:space="preserve">4.2.1.2. По КФО 2 «приносящая доход деятельность» при формировании номеров счетов бухгалтерского учета в 1 - 4 разрядах указываются коды разделов и подразделов исходя из отраслевой принадлежности Учреждения и </w:t>
      </w:r>
      <w:r w:rsidR="002C6AFD" w:rsidRPr="00B37DC1">
        <w:t>выполняемых работ, оказываемых услуг</w:t>
      </w:r>
      <w:r w:rsidRPr="00B37DC1">
        <w:t>.</w:t>
      </w:r>
    </w:p>
    <w:p w:rsidR="00A957A9" w:rsidRPr="00B37DC1" w:rsidRDefault="00A93922" w:rsidP="00E24C39">
      <w:pPr>
        <w:pStyle w:val="s1"/>
        <w:spacing w:before="0" w:beforeAutospacing="0" w:after="0" w:afterAutospacing="0"/>
        <w:jc w:val="both"/>
      </w:pPr>
      <w:r w:rsidRPr="00B37DC1">
        <w:t>В части номеров счетов по доходам, не относящимся к самостоятельным видам приносящей доход деятельности</w:t>
      </w:r>
      <w:r w:rsidR="00142F20" w:rsidRPr="00B37DC1">
        <w:t>,</w:t>
      </w:r>
      <w:r w:rsidR="000D705C" w:rsidRPr="00B37DC1">
        <w:t xml:space="preserve"> в 1 – 4 разрядах номеров счетов указывается код  раздела/подраздела по основному виду деятельности Учреждения, если такие доходы не являются результатом конкретного вида деятельности.</w:t>
      </w:r>
      <w:r w:rsidR="00A957A9" w:rsidRPr="00B37DC1">
        <w:t xml:space="preserve"> К таким доходам, в частности, относятся: </w:t>
      </w:r>
    </w:p>
    <w:p w:rsidR="000D705C" w:rsidRPr="00B37DC1" w:rsidRDefault="00A957A9" w:rsidP="00E24C39">
      <w:pPr>
        <w:pStyle w:val="s1"/>
        <w:spacing w:before="0" w:beforeAutospacing="0" w:after="0" w:afterAutospacing="0"/>
        <w:jc w:val="both"/>
        <w:rPr>
          <w:rStyle w:val="s10"/>
        </w:rPr>
      </w:pPr>
      <w:r w:rsidRPr="00B37DC1">
        <w:t xml:space="preserve">- доходы </w:t>
      </w:r>
      <w:r w:rsidRPr="00B37DC1">
        <w:rPr>
          <w:rStyle w:val="s10"/>
        </w:rPr>
        <w:t>от реализации ветоши, макулатуры, металлолома, вторсырья, драгметаллов;</w:t>
      </w:r>
    </w:p>
    <w:p w:rsidR="00A957A9" w:rsidRPr="00B37DC1" w:rsidRDefault="00A957A9" w:rsidP="00E24C39">
      <w:pPr>
        <w:pStyle w:val="s1"/>
        <w:spacing w:before="0" w:beforeAutospacing="0" w:after="0" w:afterAutospacing="0"/>
        <w:jc w:val="both"/>
      </w:pPr>
      <w:r w:rsidRPr="00B37DC1">
        <w:rPr>
          <w:rStyle w:val="s10"/>
        </w:rPr>
        <w:t xml:space="preserve">- </w:t>
      </w:r>
      <w:r w:rsidRPr="00B37DC1">
        <w:t>суммы выявленных недостач (хищений, потерь) нефинансовых активов;</w:t>
      </w:r>
    </w:p>
    <w:p w:rsidR="00A957A9" w:rsidRPr="00B37DC1" w:rsidRDefault="00A957A9" w:rsidP="00E24C39">
      <w:pPr>
        <w:pStyle w:val="s1"/>
        <w:spacing w:before="0" w:beforeAutospacing="0" w:after="0" w:afterAutospacing="0"/>
        <w:jc w:val="both"/>
        <w:rPr>
          <w:rStyle w:val="s10"/>
        </w:rPr>
      </w:pPr>
      <w:r w:rsidRPr="00B37DC1">
        <w:t>-</w:t>
      </w:r>
      <w:r w:rsidRPr="00B37DC1">
        <w:rPr>
          <w:rStyle w:val="s10"/>
        </w:rPr>
        <w:t xml:space="preserve"> возмещения ущербов;</w:t>
      </w:r>
    </w:p>
    <w:p w:rsidR="00A957A9" w:rsidRPr="00B37DC1" w:rsidRDefault="00A957A9" w:rsidP="00E24C39">
      <w:pPr>
        <w:pStyle w:val="s1"/>
        <w:spacing w:before="0" w:beforeAutospacing="0" w:after="0" w:afterAutospacing="0"/>
        <w:jc w:val="both"/>
        <w:rPr>
          <w:rStyle w:val="s10"/>
        </w:rPr>
      </w:pPr>
      <w:r w:rsidRPr="00B37DC1">
        <w:rPr>
          <w:rStyle w:val="s10"/>
        </w:rPr>
        <w:t xml:space="preserve">- </w:t>
      </w:r>
      <w:r w:rsidR="00A51327" w:rsidRPr="00B37DC1">
        <w:rPr>
          <w:rStyle w:val="s10"/>
        </w:rPr>
        <w:t>доходы от реализации нефинансовых активов (за исключением готовой продукции, товаров)</w:t>
      </w:r>
      <w:r w:rsidR="009A50A9" w:rsidRPr="00B37DC1">
        <w:rPr>
          <w:rStyle w:val="s10"/>
        </w:rPr>
        <w:t>.</w:t>
      </w:r>
    </w:p>
    <w:p w:rsidR="009A50A9" w:rsidRPr="00B37DC1" w:rsidRDefault="009A50A9" w:rsidP="00E24C39">
      <w:pPr>
        <w:pStyle w:val="s1"/>
        <w:spacing w:before="0" w:beforeAutospacing="0" w:after="0" w:afterAutospacing="0"/>
        <w:jc w:val="both"/>
      </w:pPr>
      <w:r w:rsidRPr="00B37DC1">
        <w:t>Номер</w:t>
      </w:r>
      <w:r w:rsidR="00937DEE" w:rsidRPr="00B37DC1">
        <w:t>а</w:t>
      </w:r>
      <w:r w:rsidRPr="00B37DC1">
        <w:t xml:space="preserve"> счет</w:t>
      </w:r>
      <w:r w:rsidR="00937DEE" w:rsidRPr="00B37DC1">
        <w:t>ов</w:t>
      </w:r>
      <w:r w:rsidRPr="00B37DC1">
        <w:t xml:space="preserve"> по доходам в виде неустойки (пени, штрафа) за нарушение условий контрактов (договоров) формируется с отражением в 1 – 4 разрядах </w:t>
      </w:r>
      <w:r w:rsidR="00937DEE" w:rsidRPr="00B37DC1">
        <w:t xml:space="preserve">номера счета </w:t>
      </w:r>
      <w:r w:rsidRPr="00B37DC1">
        <w:t xml:space="preserve">кода раздела/подраздела, по которому учтены обязательства по </w:t>
      </w:r>
      <w:r w:rsidR="00937DEE" w:rsidRPr="00B37DC1">
        <w:t>соответствующему контракту (договору).</w:t>
      </w:r>
    </w:p>
    <w:p w:rsidR="00A93922" w:rsidRPr="00B37DC1" w:rsidRDefault="00090E4B" w:rsidP="00E24C39">
      <w:pPr>
        <w:pStyle w:val="s91"/>
        <w:shd w:val="clear" w:color="auto" w:fill="FFFFFF"/>
        <w:spacing w:before="0" w:beforeAutospacing="0" w:after="0" w:afterAutospacing="0"/>
        <w:jc w:val="both"/>
      </w:pPr>
      <w:r w:rsidRPr="00B37DC1">
        <w:t>В части номеров счетов по расходам (включая обязательства и расчеты) в 1 - 4 разрядах указываются коды разделов</w:t>
      </w:r>
      <w:r w:rsidR="00142F20" w:rsidRPr="00B37DC1">
        <w:t>/</w:t>
      </w:r>
      <w:r w:rsidRPr="00B37DC1">
        <w:t>подразделов, соответствующие кодам разделов/подразделов</w:t>
      </w:r>
      <w:r w:rsidR="00142F20" w:rsidRPr="00B37DC1">
        <w:t>,</w:t>
      </w:r>
      <w:r w:rsidRPr="00B37DC1">
        <w:t xml:space="preserve"> по </w:t>
      </w:r>
      <w:r w:rsidRPr="00B37DC1">
        <w:lastRenderedPageBreak/>
        <w:t>которым Учреждением отражаются доходы, являющиеся источником финансового обеспечения соответствующих расходов и обязательств.</w:t>
      </w:r>
      <w:r w:rsidR="00A93922" w:rsidRPr="00B37DC1">
        <w:t xml:space="preserve"> </w:t>
      </w:r>
    </w:p>
    <w:p w:rsidR="00090E4B" w:rsidRPr="00B37DC1" w:rsidRDefault="00A93922" w:rsidP="00E24C39">
      <w:pPr>
        <w:pStyle w:val="s91"/>
        <w:shd w:val="clear" w:color="auto" w:fill="FFFFFF"/>
        <w:spacing w:before="0" w:beforeAutospacing="0" w:after="0" w:afterAutospacing="0"/>
        <w:jc w:val="both"/>
      </w:pPr>
      <w:r w:rsidRPr="00B37DC1">
        <w:t>В</w:t>
      </w:r>
      <w:r w:rsidR="00090E4B" w:rsidRPr="00B37DC1">
        <w:t xml:space="preserve"> 1 - 4 разряде номеров счетов по расходам (включая обязательства и расчеты) на общехозяйственные</w:t>
      </w:r>
      <w:r w:rsidR="002C6AFD" w:rsidRPr="00B37DC1">
        <w:t xml:space="preserve"> нужды</w:t>
      </w:r>
      <w:r w:rsidR="00090E4B" w:rsidRPr="00B37DC1">
        <w:t>, которые не представляется возможным отне</w:t>
      </w:r>
      <w:r w:rsidR="002C6AFD" w:rsidRPr="00B37DC1">
        <w:t>сти к конкретной услуге (работе</w:t>
      </w:r>
      <w:r w:rsidR="00090E4B" w:rsidRPr="00B37DC1">
        <w:t>)</w:t>
      </w:r>
      <w:r w:rsidR="00142F20" w:rsidRPr="00B37DC1">
        <w:t>,</w:t>
      </w:r>
      <w:r w:rsidR="00090E4B" w:rsidRPr="00B37DC1">
        <w:t xml:space="preserve"> отражается код раздела/подраздела по основному виду деятельности</w:t>
      </w:r>
      <w:r w:rsidRPr="00B37DC1">
        <w:t>.</w:t>
      </w:r>
      <w:r w:rsidR="00090E4B" w:rsidRPr="00B37DC1">
        <w:t xml:space="preserve"> </w:t>
      </w:r>
    </w:p>
    <w:p w:rsidR="00122950" w:rsidRPr="00B37DC1" w:rsidRDefault="00122950" w:rsidP="00E24C39">
      <w:pPr>
        <w:pStyle w:val="s1"/>
        <w:spacing w:before="0" w:beforeAutospacing="0" w:after="0" w:afterAutospacing="0"/>
        <w:jc w:val="both"/>
      </w:pPr>
      <w:r w:rsidRPr="00B37DC1">
        <w:t>4.2.1.</w:t>
      </w:r>
      <w:r w:rsidR="001804C9">
        <w:t>3</w:t>
      </w:r>
      <w:r w:rsidRPr="00B37DC1">
        <w:t>.</w:t>
      </w:r>
      <w:r w:rsidRPr="00B37DC1">
        <w:rPr>
          <w:color w:val="00B050"/>
        </w:rPr>
        <w:t xml:space="preserve"> </w:t>
      </w:r>
      <w:r w:rsidRPr="00B37DC1">
        <w:t>В части номеров счетов, на которых отражаются операции с объектами учета аренды, в 1 – 4 разрядах номеров счетов указывается код  раздела/подраздела по основному виду деятельности Учреждения.</w:t>
      </w:r>
    </w:p>
    <w:p w:rsidR="00122950" w:rsidRPr="00B37DC1" w:rsidRDefault="00122950" w:rsidP="00E24C39">
      <w:pPr>
        <w:pStyle w:val="s1"/>
        <w:spacing w:before="0" w:beforeAutospacing="0" w:after="0" w:afterAutospacing="0"/>
        <w:jc w:val="both"/>
      </w:pPr>
      <w:r w:rsidRPr="00B37DC1">
        <w:t xml:space="preserve">При отражении в учете операций по внутреннему перемещению объектов нефинансовых активов при передаче имущества в аренду, безвозмездное пользование код раздела/подраздела в номере счета объектов нефинансовых активов (101 00, 102 00, 103 00, 105 00) не меняется и формируется с указанием в 1 - 4 разрядах номера счета того же раздела/подраздела, на котором </w:t>
      </w:r>
      <w:r w:rsidR="009A50A9" w:rsidRPr="00B37DC1">
        <w:t xml:space="preserve">учитывался </w:t>
      </w:r>
      <w:r w:rsidRPr="00B37DC1">
        <w:t>передаваемый объект.</w:t>
      </w:r>
    </w:p>
    <w:p w:rsidR="009A50A9" w:rsidRPr="00B37DC1" w:rsidRDefault="009A50A9" w:rsidP="00E24C39">
      <w:pPr>
        <w:pStyle w:val="s1"/>
        <w:spacing w:before="0" w:beforeAutospacing="0" w:after="0" w:afterAutospacing="0"/>
        <w:jc w:val="both"/>
      </w:pPr>
      <w:r w:rsidRPr="00B37DC1">
        <w:t xml:space="preserve">4.2.1.5. </w:t>
      </w:r>
      <w:r w:rsidR="00937DEE" w:rsidRPr="00B37DC1">
        <w:t>По безвозмездно полученному имуществу</w:t>
      </w:r>
      <w:r w:rsidRPr="00B37DC1">
        <w:t>, в том числе от организаций бюджетной сферы, поступившие нефинансовые активы отражаются в учете с указанием в 1 - 4 разрядах номера счета 100 00 «Нефинансовые активы» кодов разделов/подразделов классификации расходов исходя из функций (услуг, работ) Учреждения, для выполнения кот</w:t>
      </w:r>
      <w:r w:rsidR="00937DEE" w:rsidRPr="00B37DC1">
        <w:t>орых они подлежат использованию.</w:t>
      </w:r>
    </w:p>
    <w:p w:rsidR="00C100F9" w:rsidRPr="0049549B" w:rsidRDefault="00937DEE" w:rsidP="00E24C39">
      <w:pPr>
        <w:pStyle w:val="s1"/>
        <w:spacing w:before="0" w:beforeAutospacing="0" w:after="0" w:afterAutospacing="0"/>
        <w:jc w:val="both"/>
      </w:pPr>
      <w:r w:rsidRPr="00B37DC1">
        <w:t>4.2.1.6.</w:t>
      </w:r>
      <w:r w:rsidRPr="00B37DC1">
        <w:rPr>
          <w:color w:val="00B050"/>
        </w:rPr>
        <w:t xml:space="preserve"> </w:t>
      </w:r>
      <w:r w:rsidRPr="0049549B">
        <w:t xml:space="preserve">По счетам 100 00 </w:t>
      </w:r>
      <w:r w:rsidR="00C100F9" w:rsidRPr="0049549B">
        <w:t xml:space="preserve">аналитического учета счета </w:t>
      </w:r>
      <w:r w:rsidRPr="0049549B">
        <w:t>«Нефинансовые активы» (за исключением счетов 106 00, 107 00, 109 00</w:t>
      </w:r>
      <w:r w:rsidR="00C100F9" w:rsidRPr="0049549B">
        <w:t>, 110 00</w:t>
      </w:r>
      <w:r w:rsidRPr="0049549B">
        <w:t xml:space="preserve">) и по корреспондирующим с ними счетам </w:t>
      </w:r>
      <w:r w:rsidR="00C100F9" w:rsidRPr="0049549B">
        <w:t xml:space="preserve">аналитического учета счетов 401 10 и </w:t>
      </w:r>
      <w:r w:rsidRPr="0049549B">
        <w:t>401 20 в 5 – 1</w:t>
      </w:r>
      <w:r w:rsidR="00C100F9" w:rsidRPr="0049549B">
        <w:t>7</w:t>
      </w:r>
      <w:r w:rsidRPr="0049549B">
        <w:t xml:space="preserve"> разрядах номера счета отражаются нули. </w:t>
      </w:r>
    </w:p>
    <w:p w:rsidR="00937DEE" w:rsidRPr="0049549B" w:rsidRDefault="00937DEE" w:rsidP="00E24C39">
      <w:pPr>
        <w:pStyle w:val="s1"/>
        <w:spacing w:before="0" w:beforeAutospacing="0" w:after="0" w:afterAutospacing="0"/>
        <w:jc w:val="both"/>
      </w:pPr>
      <w:r w:rsidRPr="0049549B">
        <w:t xml:space="preserve">Исключение составляют объекты, которые приобретены за счет средств нацпроектов, региональных проектов в составе нацпроектов - в таком случае в 8 - 14 разрядах </w:t>
      </w:r>
      <w:r w:rsidR="00C100F9" w:rsidRPr="0049549B">
        <w:t xml:space="preserve">номеров </w:t>
      </w:r>
      <w:r w:rsidRPr="0049549B">
        <w:t xml:space="preserve">счетов, </w:t>
      </w:r>
      <w:r w:rsidR="00C100F9" w:rsidRPr="0049549B">
        <w:t>указанных в данном пункте Учетной политики</w:t>
      </w:r>
      <w:r w:rsidRPr="0049549B">
        <w:t xml:space="preserve">, указывается код, соответствующий 4 – 10 разряду кода целевой статьи расходов (формат </w:t>
      </w:r>
      <w:r w:rsidR="00C100F9" w:rsidRPr="0049549B">
        <w:t xml:space="preserve">номера счета ХХ ХХ </w:t>
      </w:r>
      <w:r w:rsidRPr="0049549B">
        <w:t>000ХХ ХХХХХ</w:t>
      </w:r>
      <w:r w:rsidR="00C100F9" w:rsidRPr="0049549B">
        <w:t xml:space="preserve"> 000</w:t>
      </w:r>
      <w:r w:rsidRPr="0049549B">
        <w:t>).</w:t>
      </w:r>
    </w:p>
    <w:p w:rsidR="005F56C2" w:rsidRPr="00A2132F" w:rsidRDefault="00937DEE" w:rsidP="005F56C2">
      <w:pPr>
        <w:pStyle w:val="s1"/>
        <w:spacing w:before="0" w:beforeAutospacing="0" w:after="0" w:afterAutospacing="0"/>
        <w:jc w:val="both"/>
      </w:pPr>
      <w:r w:rsidRPr="00B37DC1">
        <w:t>4.2.1.7</w:t>
      </w:r>
      <w:r w:rsidRPr="00A2132F">
        <w:t xml:space="preserve">. </w:t>
      </w:r>
      <w:r w:rsidR="005F56C2" w:rsidRPr="00A2132F">
        <w:t>На счетах санкционирования (50</w:t>
      </w:r>
      <w:r w:rsidR="00D138D9" w:rsidRPr="00A2132F">
        <w:t>4</w:t>
      </w:r>
      <w:r w:rsidR="005F56C2" w:rsidRPr="00A2132F">
        <w:t> 00,  </w:t>
      </w:r>
      <w:r w:rsidR="00D138D9" w:rsidRPr="00A2132F">
        <w:t xml:space="preserve">506 00, </w:t>
      </w:r>
      <w:r w:rsidR="005F56C2" w:rsidRPr="00A2132F">
        <w:t>502 07, 502 01, 502 02) п</w:t>
      </w:r>
      <w:r w:rsidR="005F56C2" w:rsidRPr="00A2132F">
        <w:rPr>
          <w:rStyle w:val="s10"/>
        </w:rPr>
        <w:t>оказатели</w:t>
      </w:r>
      <w:r w:rsidR="005F56C2" w:rsidRPr="00A2132F">
        <w:t xml:space="preserve"> </w:t>
      </w:r>
      <w:r w:rsidR="00D138D9" w:rsidRPr="00A2132F">
        <w:t>плановых назначений</w:t>
      </w:r>
      <w:r w:rsidR="005F56C2" w:rsidRPr="00A2132F">
        <w:t xml:space="preserve">, принимаемых и принятых обязательств на очередной финансовый год и плановый период </w:t>
      </w:r>
      <w:r w:rsidR="005F56C2" w:rsidRPr="00A2132F">
        <w:rPr>
          <w:rStyle w:val="s10"/>
        </w:rPr>
        <w:t xml:space="preserve">формируются в конце текущего (отчетного) года с применением </w:t>
      </w:r>
      <w:r w:rsidR="005F56C2" w:rsidRPr="00A2132F">
        <w:rPr>
          <w:rStyle w:val="highlightsearch"/>
        </w:rPr>
        <w:t>кодов</w:t>
      </w:r>
      <w:r w:rsidR="005F56C2" w:rsidRPr="00A2132F">
        <w:t xml:space="preserve"> </w:t>
      </w:r>
      <w:r w:rsidR="005F56C2" w:rsidRPr="00A2132F">
        <w:rPr>
          <w:rStyle w:val="highlightsearch"/>
        </w:rPr>
        <w:t>классификации</w:t>
      </w:r>
      <w:r w:rsidR="005F56C2" w:rsidRPr="00A2132F">
        <w:t xml:space="preserve"> расходов </w:t>
      </w:r>
      <w:r w:rsidR="005F56C2" w:rsidRPr="00A2132F">
        <w:rPr>
          <w:rStyle w:val="highlightsearch"/>
        </w:rPr>
        <w:t>бюджетов</w:t>
      </w:r>
      <w:r w:rsidR="005F56C2" w:rsidRPr="00A2132F">
        <w:t xml:space="preserve"> (составных частей КБК), которые применяются </w:t>
      </w:r>
      <w:r w:rsidR="005F56C2" w:rsidRPr="00A2132F">
        <w:rPr>
          <w:rStyle w:val="s10"/>
        </w:rPr>
        <w:t>начиная со следующего</w:t>
      </w:r>
      <w:r w:rsidR="005F56C2" w:rsidRPr="00A2132F">
        <w:t xml:space="preserve"> года (года, следующего за отчетным):</w:t>
      </w:r>
    </w:p>
    <w:p w:rsidR="005F56C2" w:rsidRPr="00A2132F" w:rsidRDefault="005F56C2" w:rsidP="005F56C2">
      <w:pPr>
        <w:pStyle w:val="s1"/>
        <w:spacing w:before="0" w:beforeAutospacing="0" w:after="0" w:afterAutospacing="0"/>
        <w:jc w:val="both"/>
      </w:pPr>
      <w:r w:rsidRPr="00A2132F">
        <w:t xml:space="preserve">- при </w:t>
      </w:r>
      <w:r w:rsidR="00D138D9" w:rsidRPr="00A2132F">
        <w:rPr>
          <w:rStyle w:val="s10"/>
        </w:rPr>
        <w:t xml:space="preserve">утверждении показателей Плана ФХД </w:t>
      </w:r>
      <w:r w:rsidRPr="00A2132F">
        <w:t>в текущем (отчетном) году на очередной год и плановый период;</w:t>
      </w:r>
    </w:p>
    <w:p w:rsidR="005F56C2" w:rsidRPr="00A2132F" w:rsidRDefault="005F56C2" w:rsidP="005F56C2">
      <w:pPr>
        <w:pStyle w:val="s1"/>
        <w:spacing w:before="0" w:beforeAutospacing="0" w:after="0" w:afterAutospacing="0"/>
        <w:jc w:val="both"/>
      </w:pPr>
      <w:r w:rsidRPr="00A2132F">
        <w:t>- </w:t>
      </w:r>
      <w:r w:rsidRPr="00A2132F">
        <w:rPr>
          <w:rStyle w:val="s10"/>
        </w:rPr>
        <w:t xml:space="preserve">при осуществлении закупочных процедур в текущем (отчетном) финансовом году за счет </w:t>
      </w:r>
      <w:r w:rsidR="00D138D9" w:rsidRPr="00A2132F">
        <w:rPr>
          <w:rStyle w:val="s10"/>
        </w:rPr>
        <w:t>плановых назначений</w:t>
      </w:r>
      <w:r w:rsidRPr="00A2132F">
        <w:rPr>
          <w:rStyle w:val="s10"/>
        </w:rPr>
        <w:t xml:space="preserve"> на очередной год и плановый период </w:t>
      </w:r>
      <w:r w:rsidRPr="00A2132F">
        <w:t>с учетом новых КБК.</w:t>
      </w:r>
    </w:p>
    <w:p w:rsidR="00D138D9" w:rsidRPr="00A2132F" w:rsidRDefault="00D41F46" w:rsidP="00D138D9">
      <w:pPr>
        <w:pStyle w:val="s1"/>
        <w:spacing w:before="0" w:beforeAutospacing="0" w:after="0" w:afterAutospacing="0"/>
        <w:jc w:val="both"/>
      </w:pPr>
      <w:r w:rsidRPr="00A2132F">
        <w:t xml:space="preserve">4.2.1.8. </w:t>
      </w:r>
      <w:r w:rsidR="00D138D9" w:rsidRPr="00A2132F">
        <w:t xml:space="preserve">По счетам аналитического учета счета 401 60 "Резервы предстоящих расходов" и корреспондирующим с ними счетам аналитического учета счета 401 20 "Расходы текущего финансового года" </w:t>
      </w:r>
      <w:r w:rsidR="008D4DF8" w:rsidRPr="00A2132F">
        <w:t xml:space="preserve">(109 00, 110 00) </w:t>
      </w:r>
      <w:r w:rsidR="00D138D9" w:rsidRPr="00A2132F">
        <w:t>в 5 - 14 разрядах номера счета отражаются нули.</w:t>
      </w:r>
    </w:p>
    <w:p w:rsidR="008D4DF8" w:rsidRPr="00A2132F" w:rsidRDefault="00D138D9" w:rsidP="008D4DF8">
      <w:pPr>
        <w:pStyle w:val="s1"/>
        <w:spacing w:before="0" w:beforeAutospacing="0" w:after="0" w:afterAutospacing="0"/>
        <w:jc w:val="both"/>
      </w:pPr>
      <w:r w:rsidRPr="00A2132F">
        <w:t xml:space="preserve">Исключение составляют резервы под приемку, резервы под обязательства, по которым отсутствуют документы на отчетную дату, а также резервы, сформированные за счет средств нацпроектов, региональных проектов в составе нацпроектов - в таком случае </w:t>
      </w:r>
      <w:r w:rsidR="008D4DF8" w:rsidRPr="00A2132F">
        <w:t>в 8 - 14 разрядах номеров счетов, указанных в данном пункте Учетной политики, указывается код, соответствующий 4 – 10 разряду кода целевой статьи расходов (формат номера счета ХХ ХХ 000ХХ ХХХХХ ХХХ).</w:t>
      </w:r>
    </w:p>
    <w:p w:rsidR="008D4DF8" w:rsidRPr="00A2132F" w:rsidRDefault="00D138D9" w:rsidP="008D4DF8">
      <w:pPr>
        <w:pStyle w:val="s1"/>
        <w:spacing w:before="0" w:beforeAutospacing="0" w:after="0" w:afterAutospacing="0"/>
        <w:jc w:val="both"/>
      </w:pPr>
      <w:r w:rsidRPr="00B37DC1">
        <w:t>4.2.1.</w:t>
      </w:r>
      <w:r w:rsidR="008D4DF8" w:rsidRPr="00B37DC1">
        <w:t>9</w:t>
      </w:r>
      <w:r w:rsidRPr="00B37DC1">
        <w:t>.</w:t>
      </w:r>
      <w:r w:rsidRPr="00B37DC1">
        <w:rPr>
          <w:color w:val="FF0000"/>
        </w:rPr>
        <w:t xml:space="preserve"> </w:t>
      </w:r>
      <w:r w:rsidR="008D4DF8" w:rsidRPr="00A2132F">
        <w:t>По счетам аналитического учета счетов 401 10 и 401 40, 401 20 (109 00</w:t>
      </w:r>
      <w:r w:rsidR="008E4505" w:rsidRPr="00A2132F">
        <w:t>, 110 00</w:t>
      </w:r>
      <w:r w:rsidR="008D4DF8" w:rsidRPr="00A2132F">
        <w:t xml:space="preserve">) и 401 50 применяются группировочные (не детализированные) КБК </w:t>
      </w:r>
      <w:r w:rsidR="008E4505" w:rsidRPr="00A2132F">
        <w:t xml:space="preserve">(с указанием в 5 – 17 разрядах номера счета нулей) </w:t>
      </w:r>
      <w:r w:rsidR="008D4DF8" w:rsidRPr="00A2132F">
        <w:t xml:space="preserve">в случае, если это предусмотрено </w:t>
      </w:r>
      <w:r w:rsidR="008E4505" w:rsidRPr="00A2132F">
        <w:t xml:space="preserve">разделом </w:t>
      </w:r>
      <w:r w:rsidR="008E4505" w:rsidRPr="00A2132F">
        <w:rPr>
          <w:lang w:val="en-US"/>
        </w:rPr>
        <w:t>II</w:t>
      </w:r>
      <w:r w:rsidR="008E4505" w:rsidRPr="00A2132F">
        <w:t xml:space="preserve"> Стандарта «ЕПС»,</w:t>
      </w:r>
      <w:r w:rsidR="008D4DF8" w:rsidRPr="00A2132F">
        <w:t xml:space="preserve"> </w:t>
      </w:r>
      <w:r w:rsidR="008E4505" w:rsidRPr="00A2132F">
        <w:t xml:space="preserve">разделом </w:t>
      </w:r>
      <w:r w:rsidR="008E4505" w:rsidRPr="00A2132F">
        <w:rPr>
          <w:lang w:val="en-US"/>
        </w:rPr>
        <w:t>III</w:t>
      </w:r>
      <w:r w:rsidR="008E4505" w:rsidRPr="00A2132F">
        <w:t xml:space="preserve"> Стандарта «План счетов бухгалтерского учета БУ/АУ», порядком включения КБК (составных его частей) при формировании номера счета, утвержденным Приложением к Правилами </w:t>
      </w:r>
      <w:r w:rsidR="008E4505" w:rsidRPr="00A2132F">
        <w:rPr>
          <w:lang w:val="en-US"/>
        </w:rPr>
        <w:t>N</w:t>
      </w:r>
      <w:r w:rsidR="008E4505" w:rsidRPr="00A2132F">
        <w:t xml:space="preserve"> 119н</w:t>
      </w:r>
      <w:r w:rsidR="008D4DF8" w:rsidRPr="00A2132F">
        <w:t xml:space="preserve">, а также особенностями формирования </w:t>
      </w:r>
      <w:r w:rsidR="008E4505" w:rsidRPr="00A2132F">
        <w:t xml:space="preserve">бухгалтерской (финансовой) </w:t>
      </w:r>
      <w:r w:rsidR="008D4DF8" w:rsidRPr="00A2132F">
        <w:t>отчетности согласно письмам Минфина РФ и контрольным соотношениям.</w:t>
      </w:r>
    </w:p>
    <w:p w:rsidR="00EC5331" w:rsidRPr="00B37DC1" w:rsidRDefault="00AA6C2E" w:rsidP="00E24C39">
      <w:pPr>
        <w:pStyle w:val="s1"/>
        <w:shd w:val="clear" w:color="auto" w:fill="FFFFFF"/>
        <w:spacing w:before="0" w:beforeAutospacing="0" w:after="0" w:afterAutospacing="0"/>
        <w:jc w:val="both"/>
      </w:pPr>
      <w:r w:rsidRPr="00B37DC1">
        <w:t xml:space="preserve">4.2.2. </w:t>
      </w:r>
      <w:r w:rsidR="00EC5331" w:rsidRPr="00B37DC1">
        <w:t>В 18 разряде номера счета (первый знак в коде счета бухгалтерского учета) применяются следующие коды</w:t>
      </w:r>
      <w:r w:rsidRPr="00B37DC1">
        <w:t xml:space="preserve"> вида финансового обеспечения (деятельности</w:t>
      </w:r>
      <w:r w:rsidR="00EC5331" w:rsidRPr="00B37DC1">
        <w:t>):</w:t>
      </w:r>
    </w:p>
    <w:p w:rsidR="00EC5331" w:rsidRPr="00B37DC1" w:rsidRDefault="00EC5331" w:rsidP="00E24C39">
      <w:pPr>
        <w:spacing w:after="0" w:line="240" w:lineRule="auto"/>
        <w:jc w:val="both"/>
        <w:rPr>
          <w:rFonts w:ascii="Times New Roman" w:hAnsi="Times New Roman"/>
          <w:sz w:val="24"/>
          <w:szCs w:val="24"/>
        </w:rPr>
      </w:pPr>
      <w:r w:rsidRPr="00B37DC1">
        <w:rPr>
          <w:rFonts w:ascii="Times New Roman" w:hAnsi="Times New Roman"/>
          <w:sz w:val="24"/>
          <w:szCs w:val="24"/>
        </w:rPr>
        <w:t>2 - приносящая доход деятельность (собственные доходы учреждения);</w:t>
      </w:r>
    </w:p>
    <w:p w:rsidR="00EC5331" w:rsidRPr="00B37DC1" w:rsidRDefault="00EC5331" w:rsidP="00E24C39">
      <w:pPr>
        <w:spacing w:after="0" w:line="240" w:lineRule="auto"/>
        <w:jc w:val="both"/>
        <w:rPr>
          <w:rFonts w:ascii="Times New Roman" w:hAnsi="Times New Roman"/>
          <w:sz w:val="24"/>
          <w:szCs w:val="24"/>
        </w:rPr>
      </w:pPr>
      <w:r w:rsidRPr="00B37DC1">
        <w:rPr>
          <w:rFonts w:ascii="Times New Roman" w:hAnsi="Times New Roman"/>
          <w:sz w:val="24"/>
          <w:szCs w:val="24"/>
        </w:rPr>
        <w:t>3 - средства во временном распоряжении;</w:t>
      </w:r>
    </w:p>
    <w:p w:rsidR="00EC5331" w:rsidRPr="00B37DC1" w:rsidRDefault="00EC5331" w:rsidP="00E24C39">
      <w:pPr>
        <w:spacing w:after="0" w:line="240" w:lineRule="auto"/>
        <w:jc w:val="both"/>
        <w:rPr>
          <w:rFonts w:ascii="Times New Roman" w:hAnsi="Times New Roman"/>
          <w:sz w:val="24"/>
          <w:szCs w:val="24"/>
        </w:rPr>
      </w:pPr>
      <w:r w:rsidRPr="00B37DC1">
        <w:rPr>
          <w:rFonts w:ascii="Times New Roman" w:hAnsi="Times New Roman"/>
          <w:sz w:val="24"/>
          <w:szCs w:val="24"/>
        </w:rPr>
        <w:lastRenderedPageBreak/>
        <w:t>4 - субсидии на выполнение государственного (муниципального) задания;</w:t>
      </w:r>
    </w:p>
    <w:p w:rsidR="00EC5331" w:rsidRPr="00B37DC1" w:rsidRDefault="00EC5331" w:rsidP="00E24C39">
      <w:pPr>
        <w:spacing w:after="0" w:line="240" w:lineRule="auto"/>
        <w:jc w:val="both"/>
        <w:rPr>
          <w:rFonts w:ascii="Times New Roman" w:hAnsi="Times New Roman"/>
          <w:sz w:val="24"/>
          <w:szCs w:val="24"/>
        </w:rPr>
      </w:pPr>
      <w:r w:rsidRPr="00B37DC1">
        <w:rPr>
          <w:rFonts w:ascii="Times New Roman" w:hAnsi="Times New Roman"/>
          <w:sz w:val="24"/>
          <w:szCs w:val="24"/>
        </w:rPr>
        <w:t>5 - субсидии на иные цели;</w:t>
      </w:r>
    </w:p>
    <w:p w:rsidR="00EC5331" w:rsidRPr="00B37DC1" w:rsidRDefault="00EC5331" w:rsidP="00E24C39">
      <w:pPr>
        <w:spacing w:after="0" w:line="240" w:lineRule="auto"/>
        <w:jc w:val="both"/>
        <w:rPr>
          <w:rFonts w:ascii="Times New Roman" w:hAnsi="Times New Roman"/>
          <w:sz w:val="24"/>
          <w:szCs w:val="24"/>
        </w:rPr>
      </w:pPr>
      <w:r w:rsidRPr="00B37DC1">
        <w:rPr>
          <w:rFonts w:ascii="Times New Roman" w:hAnsi="Times New Roman"/>
          <w:sz w:val="24"/>
          <w:szCs w:val="24"/>
        </w:rPr>
        <w:t>6 - субсидии на цели осуществления капитальных вложений;</w:t>
      </w:r>
    </w:p>
    <w:p w:rsidR="00AA6C2E" w:rsidRPr="00B37DC1" w:rsidRDefault="002C5AC4" w:rsidP="00E24C39">
      <w:pPr>
        <w:pStyle w:val="s1"/>
        <w:shd w:val="clear" w:color="auto" w:fill="FFFFFF"/>
        <w:spacing w:before="0" w:beforeAutospacing="0" w:after="0" w:afterAutospacing="0"/>
        <w:jc w:val="both"/>
      </w:pPr>
      <w:r w:rsidRPr="00B37DC1">
        <w:t>КФО</w:t>
      </w:r>
      <w:r w:rsidR="00AA6C2E" w:rsidRPr="00B37DC1">
        <w:t xml:space="preserve"> «3 – средства во временном распоряжении» применяется при отражении в учете операций со средствами во временном распоряжении для формирования номера (кода) следующих счетов: </w:t>
      </w:r>
    </w:p>
    <w:p w:rsidR="00AA6C2E" w:rsidRPr="00B37DC1" w:rsidRDefault="00AA6C2E" w:rsidP="00E24C39">
      <w:pPr>
        <w:pStyle w:val="s1"/>
        <w:shd w:val="clear" w:color="auto" w:fill="FFFFFF"/>
        <w:spacing w:before="0" w:beforeAutospacing="0" w:after="0" w:afterAutospacing="0"/>
        <w:jc w:val="both"/>
      </w:pPr>
      <w:r w:rsidRPr="00B37DC1">
        <w:t>- 201 00 «Денежные средства учреждения»;</w:t>
      </w:r>
    </w:p>
    <w:p w:rsidR="00AA6C2E" w:rsidRPr="00B37DC1" w:rsidRDefault="00AA6C2E" w:rsidP="00E24C39">
      <w:pPr>
        <w:pStyle w:val="s1"/>
        <w:shd w:val="clear" w:color="auto" w:fill="FFFFFF"/>
        <w:spacing w:before="0" w:beforeAutospacing="0" w:after="0" w:afterAutospacing="0"/>
        <w:jc w:val="both"/>
      </w:pPr>
      <w:r w:rsidRPr="00B37DC1">
        <w:t>- 209 81 «Расчеты по недостачам денежных средств»;</w:t>
      </w:r>
    </w:p>
    <w:p w:rsidR="00AA6C2E" w:rsidRPr="00B37DC1" w:rsidRDefault="00AA6C2E" w:rsidP="00E24C39">
      <w:pPr>
        <w:pStyle w:val="s1"/>
        <w:shd w:val="clear" w:color="auto" w:fill="FFFFFF"/>
        <w:spacing w:before="0" w:beforeAutospacing="0" w:after="0" w:afterAutospacing="0"/>
        <w:jc w:val="both"/>
      </w:pPr>
      <w:r w:rsidRPr="00B37DC1">
        <w:t>- 304 01 «Расчеты по средствам, полученным во временное распоряжение»;</w:t>
      </w:r>
    </w:p>
    <w:p w:rsidR="00AA6C2E" w:rsidRPr="00B37DC1" w:rsidRDefault="00AA6C2E" w:rsidP="00E24C39">
      <w:pPr>
        <w:pStyle w:val="s1"/>
        <w:shd w:val="clear" w:color="auto" w:fill="FFFFFF"/>
        <w:spacing w:before="0" w:beforeAutospacing="0" w:after="0" w:afterAutospacing="0"/>
        <w:jc w:val="both"/>
      </w:pPr>
      <w:r w:rsidRPr="00B37DC1">
        <w:t>- по иным счетам по согласованию с финансовым органом.</w:t>
      </w:r>
    </w:p>
    <w:p w:rsidR="00D94088" w:rsidRPr="00B37DC1" w:rsidRDefault="00D94088" w:rsidP="00E24C39">
      <w:pPr>
        <w:spacing w:after="0" w:line="240" w:lineRule="auto"/>
        <w:jc w:val="both"/>
        <w:rPr>
          <w:rFonts w:ascii="Times New Roman" w:hAnsi="Times New Roman"/>
          <w:sz w:val="24"/>
          <w:szCs w:val="24"/>
        </w:rPr>
      </w:pPr>
      <w:r w:rsidRPr="00B37DC1">
        <w:rPr>
          <w:rFonts w:ascii="Times New Roman" w:hAnsi="Times New Roman"/>
          <w:sz w:val="24"/>
          <w:szCs w:val="24"/>
        </w:rPr>
        <w:t>По счету 304 01 «Расчеты по средствам, полученным во временное распоряжение» применение иного КФО, недопустимо.</w:t>
      </w:r>
    </w:p>
    <w:p w:rsidR="00D94088" w:rsidRPr="00B37DC1" w:rsidRDefault="00D94088" w:rsidP="00E24C39">
      <w:pPr>
        <w:spacing w:after="0" w:line="240" w:lineRule="auto"/>
        <w:jc w:val="both"/>
        <w:rPr>
          <w:rFonts w:ascii="Times New Roman" w:hAnsi="Times New Roman"/>
          <w:sz w:val="24"/>
          <w:szCs w:val="24"/>
        </w:rPr>
      </w:pPr>
      <w:r w:rsidRPr="00B37DC1">
        <w:rPr>
          <w:rFonts w:ascii="Times New Roman" w:hAnsi="Times New Roman"/>
          <w:sz w:val="24"/>
          <w:szCs w:val="24"/>
        </w:rPr>
        <w:t>По счетам 101 00, 102 00, 103 00, 107 00, 109 00 и 210 06 применение КФО 5 и 6 недопустимо.</w:t>
      </w:r>
    </w:p>
    <w:p w:rsidR="008E4505" w:rsidRDefault="00AA6C2E" w:rsidP="008E4505">
      <w:pPr>
        <w:pStyle w:val="s1"/>
        <w:shd w:val="clear" w:color="auto" w:fill="FFFFFF"/>
        <w:spacing w:before="0" w:beforeAutospacing="0" w:after="0" w:afterAutospacing="0"/>
        <w:jc w:val="both"/>
        <w:rPr>
          <w:shd w:val="clear" w:color="auto" w:fill="FFFFFF"/>
        </w:rPr>
      </w:pPr>
      <w:r w:rsidRPr="00B37DC1">
        <w:t>4.2.3</w:t>
      </w:r>
      <w:r w:rsidRPr="00A2132F">
        <w:t xml:space="preserve">. </w:t>
      </w:r>
      <w:r w:rsidR="008E4505" w:rsidRPr="00A2132F">
        <w:rPr>
          <w:shd w:val="clear" w:color="auto" w:fill="FFFFFF"/>
        </w:rPr>
        <w:t xml:space="preserve">В целях обеспечения полноты отражения в учете информации об осуществляемых операциях по решению Главного бухгалтера и/или согласно  </w:t>
      </w:r>
      <w:r w:rsidR="008E4505" w:rsidRPr="00A2132F">
        <w:t xml:space="preserve">дополнительной детализация кодов КОСГУ, применяемой при утверждении (составлении) показателей </w:t>
      </w:r>
      <w:r w:rsidR="004362BB" w:rsidRPr="00A2132F">
        <w:t>Плана ФХД Учреждения,</w:t>
      </w:r>
      <w:r w:rsidR="008E4505" w:rsidRPr="00A2132F">
        <w:rPr>
          <w:shd w:val="clear" w:color="auto" w:fill="FFFFFF"/>
        </w:rPr>
        <w:t xml:space="preserve"> может вводиться дополнительная детализация 26 разряда номера счета в части кодов статей КОСГУ 310/410, 320/420, 330/430, 340/440 и 360/460, иных кодов статей </w:t>
      </w:r>
      <w:r w:rsidR="008E4505" w:rsidRPr="00A2132F">
        <w:t>и (или) подстатей КОСГУ</w:t>
      </w:r>
      <w:r w:rsidR="008E4505" w:rsidRPr="00A2132F">
        <w:rPr>
          <w:shd w:val="clear" w:color="auto" w:fill="FFFFFF"/>
        </w:rPr>
        <w:t>.</w:t>
      </w:r>
    </w:p>
    <w:p w:rsidR="00566ED9" w:rsidRPr="009A10A2" w:rsidRDefault="00566ED9"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72" w:name="_Toc220670962"/>
      <w:r>
        <w:rPr>
          <w:shd w:val="clear" w:color="auto" w:fill="FFFFFF"/>
        </w:rPr>
        <w:t>4.2.4.</w:t>
      </w:r>
      <w:r w:rsidRPr="00566ED9">
        <w:rPr>
          <w:rFonts w:ascii="Times New Roman" w:eastAsia="Calibri" w:hAnsi="Times New Roman"/>
          <w:sz w:val="24"/>
          <w:szCs w:val="24"/>
          <w:lang w:eastAsia="en-US"/>
        </w:rPr>
        <w:t xml:space="preserve"> </w:t>
      </w:r>
      <w:r w:rsidRPr="009A10A2">
        <w:rPr>
          <w:rFonts w:ascii="Times New Roman" w:eastAsia="Calibri" w:hAnsi="Times New Roman"/>
          <w:sz w:val="24"/>
          <w:szCs w:val="24"/>
          <w:lang w:eastAsia="en-US"/>
        </w:rPr>
        <w:t>При формировании 1-17 разрядов номера применять следующие коды функциональной бюджетной классификации:</w:t>
      </w:r>
      <w:bookmarkEnd w:id="772"/>
    </w:p>
    <w:p w:rsidR="00566ED9" w:rsidRPr="009A10A2" w:rsidRDefault="00566ED9"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73" w:name="_Toc146721170"/>
      <w:bookmarkStart w:id="774" w:name="_Toc220670963"/>
      <w:r w:rsidRPr="009A10A2">
        <w:rPr>
          <w:rFonts w:ascii="Times New Roman" w:eastAsia="Calibri" w:hAnsi="Times New Roman"/>
          <w:sz w:val="24"/>
          <w:szCs w:val="24"/>
          <w:lang w:eastAsia="en-US"/>
        </w:rPr>
        <w:t>- в 1-4 разрядах:</w:t>
      </w:r>
      <w:bookmarkEnd w:id="773"/>
      <w:bookmarkEnd w:id="774"/>
    </w:p>
    <w:p w:rsidR="00566ED9" w:rsidRPr="009A10A2" w:rsidRDefault="00566ED9"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75" w:name="_Toc146721171"/>
      <w:bookmarkStart w:id="776" w:name="_Toc220670964"/>
      <w:r w:rsidRPr="009A10A2">
        <w:rPr>
          <w:rFonts w:ascii="Times New Roman" w:eastAsia="Calibri" w:hAnsi="Times New Roman"/>
          <w:sz w:val="24"/>
          <w:szCs w:val="24"/>
          <w:lang w:eastAsia="en-US"/>
        </w:rPr>
        <w:t>номера счета 0704 «Среднее профессиональное образование»;</w:t>
      </w:r>
      <w:bookmarkEnd w:id="775"/>
      <w:bookmarkEnd w:id="776"/>
    </w:p>
    <w:p w:rsidR="00566ED9" w:rsidRDefault="00566ED9"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77" w:name="_Toc146721172"/>
      <w:bookmarkStart w:id="778" w:name="_Toc220670965"/>
      <w:r w:rsidRPr="009A10A2">
        <w:rPr>
          <w:rFonts w:ascii="Times New Roman" w:eastAsia="Calibri" w:hAnsi="Times New Roman"/>
          <w:sz w:val="24"/>
          <w:szCs w:val="24"/>
          <w:lang w:eastAsia="en-US"/>
        </w:rPr>
        <w:t>номера счета 0703 «Дополнительное образование детей»;</w:t>
      </w:r>
      <w:bookmarkEnd w:id="777"/>
      <w:bookmarkEnd w:id="778"/>
    </w:p>
    <w:p w:rsidR="00566ED9" w:rsidRPr="009A10A2" w:rsidRDefault="00566ED9"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79" w:name="_Toc220670966"/>
      <w:r>
        <w:rPr>
          <w:rFonts w:ascii="Times New Roman" w:eastAsia="Calibri" w:hAnsi="Times New Roman"/>
          <w:sz w:val="24"/>
          <w:szCs w:val="24"/>
          <w:lang w:eastAsia="en-US"/>
        </w:rPr>
        <w:t>номер</w:t>
      </w:r>
      <w:r w:rsidR="00DE10CC">
        <w:rPr>
          <w:rFonts w:ascii="Times New Roman" w:eastAsia="Calibri" w:hAnsi="Times New Roman"/>
          <w:sz w:val="24"/>
          <w:szCs w:val="24"/>
          <w:lang w:eastAsia="en-US"/>
        </w:rPr>
        <w:t>а</w:t>
      </w:r>
      <w:r>
        <w:rPr>
          <w:rFonts w:ascii="Times New Roman" w:eastAsia="Calibri" w:hAnsi="Times New Roman"/>
          <w:sz w:val="24"/>
          <w:szCs w:val="24"/>
          <w:lang w:eastAsia="en-US"/>
        </w:rPr>
        <w:t xml:space="preserve"> счета 0709</w:t>
      </w:r>
      <w:r w:rsidR="00DE10CC">
        <w:rPr>
          <w:rFonts w:ascii="Times New Roman" w:eastAsia="Calibri" w:hAnsi="Times New Roman"/>
          <w:sz w:val="24"/>
          <w:szCs w:val="24"/>
          <w:lang w:eastAsia="en-US"/>
        </w:rPr>
        <w:t xml:space="preserve"> «Другие вопросы в области образования»</w:t>
      </w:r>
      <w:bookmarkEnd w:id="779"/>
      <w:r w:rsidR="00FE65CD">
        <w:rPr>
          <w:rFonts w:ascii="Times New Roman" w:eastAsia="Calibri" w:hAnsi="Times New Roman"/>
          <w:sz w:val="24"/>
          <w:szCs w:val="24"/>
          <w:lang w:eastAsia="en-US"/>
        </w:rPr>
        <w:t>;</w:t>
      </w:r>
    </w:p>
    <w:p w:rsidR="00566ED9" w:rsidRPr="009A10A2" w:rsidRDefault="00FE65CD"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80" w:name="_Toc146721173"/>
      <w:bookmarkStart w:id="781" w:name="_Toc220670967"/>
      <w:r>
        <w:rPr>
          <w:rFonts w:ascii="Times New Roman" w:eastAsia="Calibri" w:hAnsi="Times New Roman"/>
          <w:sz w:val="24"/>
          <w:szCs w:val="24"/>
          <w:lang w:eastAsia="en-US"/>
        </w:rPr>
        <w:t>-</w:t>
      </w:r>
      <w:r w:rsidR="00566ED9" w:rsidRPr="009A10A2">
        <w:rPr>
          <w:rFonts w:ascii="Times New Roman" w:eastAsia="Calibri" w:hAnsi="Times New Roman"/>
          <w:sz w:val="24"/>
          <w:szCs w:val="24"/>
          <w:lang w:eastAsia="en-US"/>
        </w:rPr>
        <w:t>07510040240004710321 – при выплате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оставшимся без попечения родителей, обучающимся в краевых государственных профессиональных образовательных учреждениях.</w:t>
      </w:r>
      <w:r w:rsidR="00566ED9" w:rsidRPr="009A10A2">
        <w:rPr>
          <w:rFonts w:ascii="Times New Roman" w:eastAsia="SimSun" w:hAnsi="Times New Roman"/>
          <w:sz w:val="24"/>
          <w:szCs w:val="24"/>
          <w:lang w:eastAsia="zh-CN"/>
        </w:rPr>
        <w:t xml:space="preserve"> Использовать для ведения бюджетного учета по публичным обязательствам</w:t>
      </w:r>
      <w:r w:rsidR="00566ED9" w:rsidRPr="009A10A2">
        <w:rPr>
          <w:rFonts w:ascii="Times New Roman" w:eastAsia="Calibri" w:hAnsi="Times New Roman"/>
          <w:sz w:val="24"/>
          <w:szCs w:val="24"/>
          <w:lang w:eastAsia="en-US"/>
        </w:rPr>
        <w:t>;</w:t>
      </w:r>
      <w:bookmarkEnd w:id="780"/>
      <w:bookmarkEnd w:id="781"/>
    </w:p>
    <w:p w:rsidR="00566ED9" w:rsidRPr="009A10A2" w:rsidRDefault="00FE65CD"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82" w:name="_Toc146721174"/>
      <w:bookmarkStart w:id="783" w:name="_Toc220670968"/>
      <w:r>
        <w:rPr>
          <w:rFonts w:ascii="Times New Roman" w:eastAsia="Calibri" w:hAnsi="Times New Roman"/>
          <w:sz w:val="24"/>
          <w:szCs w:val="24"/>
          <w:lang w:eastAsia="en-US"/>
        </w:rPr>
        <w:t>-</w:t>
      </w:r>
      <w:r w:rsidR="00566ED9" w:rsidRPr="009A10A2">
        <w:rPr>
          <w:rFonts w:ascii="Times New Roman" w:eastAsia="Calibri" w:hAnsi="Times New Roman"/>
          <w:sz w:val="24"/>
          <w:szCs w:val="24"/>
          <w:lang w:eastAsia="en-US"/>
        </w:rPr>
        <w:t>07510040240004740321 - при выплате денежной компенсации взамен обеспечения одеждой, обувью, бесплатным питанием обучающимся краевых государственных профессиональных образовательных организаций - детям - сиротам и детям, оставшимся без попечения родителей, лицам из числа детей-сирот и детей, оставшихся без попечения родителей, находящихся на полном государственном обеспечении в указанных организациях.</w:t>
      </w:r>
      <w:r w:rsidR="00566ED9" w:rsidRPr="009A10A2">
        <w:rPr>
          <w:rFonts w:ascii="Times New Roman" w:eastAsia="SimSun" w:hAnsi="Times New Roman"/>
          <w:sz w:val="24"/>
          <w:szCs w:val="24"/>
          <w:lang w:eastAsia="zh-CN"/>
        </w:rPr>
        <w:t xml:space="preserve"> Использовать для ведения бюджетного учета по публичным обязательствам</w:t>
      </w:r>
      <w:r w:rsidR="00566ED9" w:rsidRPr="009A10A2">
        <w:rPr>
          <w:rFonts w:ascii="Times New Roman" w:eastAsia="Calibri" w:hAnsi="Times New Roman"/>
          <w:sz w:val="24"/>
          <w:szCs w:val="24"/>
          <w:lang w:eastAsia="en-US"/>
        </w:rPr>
        <w:t>;</w:t>
      </w:r>
      <w:bookmarkEnd w:id="782"/>
      <w:bookmarkEnd w:id="783"/>
    </w:p>
    <w:p w:rsidR="00566ED9" w:rsidRPr="009A10A2" w:rsidRDefault="00FE65CD"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84" w:name="_Toc146721175"/>
      <w:bookmarkStart w:id="785" w:name="_Toc220670969"/>
      <w:r>
        <w:rPr>
          <w:rFonts w:ascii="Times New Roman" w:eastAsia="Calibri" w:hAnsi="Times New Roman"/>
          <w:sz w:val="24"/>
          <w:szCs w:val="24"/>
          <w:lang w:eastAsia="en-US"/>
        </w:rPr>
        <w:t>-</w:t>
      </w:r>
      <w:r w:rsidR="00566ED9" w:rsidRPr="009A10A2">
        <w:rPr>
          <w:rFonts w:ascii="Times New Roman" w:eastAsia="Calibri" w:hAnsi="Times New Roman"/>
          <w:sz w:val="24"/>
          <w:szCs w:val="24"/>
          <w:lang w:eastAsia="en-US"/>
        </w:rPr>
        <w:t>07510040240004780321 -  при выплате денежной компенсации взамен обеспечения одеждой, обувью, мягким инвентарем и оборудованием и единовременное денежное пособие выпускникам краевых государственных профессиональных образовательных организаций, обучавшимся по основным образовательным программам за счет средств краевого бюджета, - детям-сиротам и детям, оставшимся без попечения родителей, лицам из числа детей-сирот и детей, оставшихся без попечения родителей, за исключением лиц, продолжающих обучение по основным образовательным программам по очной форме за счет средств краевого бюджета.</w:t>
      </w:r>
      <w:r w:rsidR="00566ED9" w:rsidRPr="009A10A2">
        <w:rPr>
          <w:rFonts w:ascii="Times New Roman" w:eastAsia="SimSun" w:hAnsi="Times New Roman"/>
          <w:sz w:val="24"/>
          <w:szCs w:val="24"/>
          <w:lang w:eastAsia="zh-CN"/>
        </w:rPr>
        <w:t xml:space="preserve"> Использовать для ведения бюджетного учета по публичным обязательствам</w:t>
      </w:r>
      <w:r w:rsidR="00566ED9" w:rsidRPr="009A10A2">
        <w:rPr>
          <w:rFonts w:ascii="Times New Roman" w:eastAsia="Calibri" w:hAnsi="Times New Roman"/>
          <w:sz w:val="24"/>
          <w:szCs w:val="24"/>
          <w:lang w:eastAsia="en-US"/>
        </w:rPr>
        <w:t>;</w:t>
      </w:r>
      <w:bookmarkEnd w:id="784"/>
      <w:bookmarkEnd w:id="785"/>
    </w:p>
    <w:p w:rsidR="00566ED9" w:rsidRPr="009A10A2" w:rsidRDefault="00FE65CD"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86" w:name="_Toc146721176"/>
      <w:bookmarkStart w:id="787" w:name="_Toc220670970"/>
      <w:r>
        <w:rPr>
          <w:rFonts w:ascii="Times New Roman" w:eastAsia="Calibri" w:hAnsi="Times New Roman"/>
          <w:sz w:val="24"/>
          <w:szCs w:val="24"/>
          <w:lang w:eastAsia="en-US"/>
        </w:rPr>
        <w:t>-</w:t>
      </w:r>
      <w:r w:rsidR="00566ED9" w:rsidRPr="009A10A2">
        <w:rPr>
          <w:rFonts w:ascii="Times New Roman" w:eastAsia="Calibri" w:hAnsi="Times New Roman"/>
          <w:sz w:val="24"/>
          <w:szCs w:val="24"/>
          <w:lang w:eastAsia="en-US"/>
        </w:rPr>
        <w:t>07510040240004790321  - при выплате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обучающихся за счет средств краевого бюджета или местных бюджетов по основным образовательным программам, на городском, пригородном, в сельской местности на внутрирайонном транспорте (кроме такси), а также один раз в год к месту жительства и обратно к месту учебы.</w:t>
      </w:r>
      <w:r w:rsidR="00566ED9" w:rsidRPr="009A10A2">
        <w:rPr>
          <w:rFonts w:ascii="Times New Roman" w:eastAsia="SimSun" w:hAnsi="Times New Roman"/>
          <w:sz w:val="24"/>
          <w:szCs w:val="24"/>
          <w:lang w:eastAsia="zh-CN"/>
        </w:rPr>
        <w:t xml:space="preserve"> Использовать для ведения бюджетного учета по публичным обязательствам</w:t>
      </w:r>
      <w:r w:rsidR="00566ED9" w:rsidRPr="009A10A2">
        <w:rPr>
          <w:rFonts w:ascii="Times New Roman" w:eastAsia="Calibri" w:hAnsi="Times New Roman"/>
          <w:sz w:val="24"/>
          <w:szCs w:val="24"/>
          <w:lang w:eastAsia="en-US"/>
        </w:rPr>
        <w:t>;</w:t>
      </w:r>
      <w:bookmarkEnd w:id="786"/>
      <w:bookmarkEnd w:id="787"/>
    </w:p>
    <w:p w:rsidR="00566ED9" w:rsidRPr="009A10A2" w:rsidRDefault="00FE65CD"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88" w:name="_Toc146721177"/>
      <w:bookmarkStart w:id="789" w:name="_Toc220670971"/>
      <w:r>
        <w:rPr>
          <w:rFonts w:ascii="Times New Roman" w:eastAsia="Calibri" w:hAnsi="Times New Roman"/>
          <w:sz w:val="24"/>
          <w:szCs w:val="24"/>
          <w:lang w:eastAsia="en-US"/>
        </w:rPr>
        <w:t>-</w:t>
      </w:r>
      <w:r w:rsidR="00566ED9" w:rsidRPr="009A10A2">
        <w:rPr>
          <w:rFonts w:ascii="Times New Roman" w:eastAsia="Calibri" w:hAnsi="Times New Roman"/>
          <w:sz w:val="24"/>
          <w:szCs w:val="24"/>
          <w:lang w:eastAsia="en-US"/>
        </w:rPr>
        <w:t xml:space="preserve">07510030210016090321- при выплате денежной компенсации взамен одежды, обучи и питания студентам, слушателям с ограниченными возможностями здоровья, проживающими в </w:t>
      </w:r>
      <w:r w:rsidR="00566ED9" w:rsidRPr="009A10A2">
        <w:rPr>
          <w:rFonts w:ascii="Times New Roman" w:eastAsia="Calibri" w:hAnsi="Times New Roman"/>
          <w:sz w:val="24"/>
          <w:szCs w:val="24"/>
          <w:lang w:eastAsia="en-US"/>
        </w:rPr>
        <w:lastRenderedPageBreak/>
        <w:t xml:space="preserve">профессиональных образовательных организациях. </w:t>
      </w:r>
      <w:r w:rsidR="00566ED9" w:rsidRPr="009A10A2">
        <w:rPr>
          <w:rFonts w:ascii="Times New Roman" w:eastAsia="SimSun" w:hAnsi="Times New Roman"/>
          <w:sz w:val="24"/>
          <w:szCs w:val="24"/>
          <w:lang w:eastAsia="zh-CN"/>
        </w:rPr>
        <w:t>Использовать для ведения бюджетного учета по публичным обязательствам</w:t>
      </w:r>
      <w:r w:rsidR="00566ED9" w:rsidRPr="009A10A2">
        <w:rPr>
          <w:rFonts w:ascii="Times New Roman" w:eastAsia="Calibri" w:hAnsi="Times New Roman"/>
          <w:sz w:val="24"/>
          <w:szCs w:val="24"/>
          <w:lang w:eastAsia="en-US"/>
        </w:rPr>
        <w:t>;</w:t>
      </w:r>
      <w:bookmarkEnd w:id="788"/>
      <w:bookmarkEnd w:id="789"/>
    </w:p>
    <w:p w:rsidR="00566ED9" w:rsidRPr="009A10A2" w:rsidRDefault="00FE65CD" w:rsidP="00566ED9">
      <w:pPr>
        <w:autoSpaceDE w:val="0"/>
        <w:autoSpaceDN w:val="0"/>
        <w:adjustRightInd w:val="0"/>
        <w:spacing w:after="0" w:line="240" w:lineRule="auto"/>
        <w:jc w:val="both"/>
        <w:outlineLvl w:val="0"/>
        <w:rPr>
          <w:rFonts w:ascii="Times New Roman" w:eastAsia="Calibri" w:hAnsi="Times New Roman"/>
          <w:sz w:val="24"/>
          <w:szCs w:val="24"/>
          <w:lang w:eastAsia="en-US"/>
        </w:rPr>
      </w:pPr>
      <w:bookmarkStart w:id="790" w:name="_Toc146721178"/>
      <w:bookmarkStart w:id="791" w:name="_Toc220670972"/>
      <w:r>
        <w:rPr>
          <w:rFonts w:ascii="Times New Roman" w:eastAsia="Calibri" w:hAnsi="Times New Roman"/>
          <w:sz w:val="24"/>
          <w:szCs w:val="24"/>
          <w:lang w:eastAsia="en-US"/>
        </w:rPr>
        <w:t>-</w:t>
      </w:r>
      <w:r w:rsidR="00566ED9" w:rsidRPr="009A10A2">
        <w:rPr>
          <w:rFonts w:ascii="Times New Roman" w:eastAsia="Calibri" w:hAnsi="Times New Roman"/>
          <w:sz w:val="24"/>
          <w:szCs w:val="24"/>
          <w:lang w:eastAsia="en-US"/>
        </w:rPr>
        <w:t xml:space="preserve">07510030210016120321- при выплате ежемесячной денежной выплате слушателям с ограниченными возможностями здоровья из семей со среднедушевым доходом ниже величины прожиточного минимума, установленной в районах Красноярского края на душу населения, слушателям, являющимся детьми- сиротами и детьми, оставшимся без попечения родителей, лицами из числа детей- сирот и детей, оставшихся без попечения родителей, осваивающим программы профессионального обучения в краевых государственных профессиональных образовательных организациях, и ежемесячное денежное поощрение за успехи в обучении слушателям с ограниченными возможностями здоровья, слушателям, являющимся детьми –сиротами и детьми, оставшимися без попечения родителей, осваивающим программы профессионального обучения в краевых государственных профессиональных образовательных организациях. </w:t>
      </w:r>
      <w:r w:rsidR="00566ED9" w:rsidRPr="009A10A2">
        <w:rPr>
          <w:rFonts w:ascii="Times New Roman" w:eastAsia="SimSun" w:hAnsi="Times New Roman"/>
          <w:sz w:val="24"/>
          <w:szCs w:val="24"/>
          <w:lang w:eastAsia="zh-CN"/>
        </w:rPr>
        <w:t>Использовать для ведения бюджетного учета по публичным обязательствам</w:t>
      </w:r>
      <w:r w:rsidR="00566ED9" w:rsidRPr="009A10A2">
        <w:rPr>
          <w:rFonts w:ascii="Times New Roman" w:eastAsia="Calibri" w:hAnsi="Times New Roman"/>
          <w:sz w:val="24"/>
          <w:szCs w:val="24"/>
          <w:lang w:eastAsia="en-US"/>
        </w:rPr>
        <w:t>.</w:t>
      </w:r>
      <w:bookmarkEnd w:id="790"/>
      <w:bookmarkEnd w:id="791"/>
    </w:p>
    <w:p w:rsidR="00566ED9" w:rsidRPr="00A2132F" w:rsidRDefault="00566ED9" w:rsidP="008E4505">
      <w:pPr>
        <w:pStyle w:val="s1"/>
        <w:shd w:val="clear" w:color="auto" w:fill="FFFFFF"/>
        <w:spacing w:before="0" w:beforeAutospacing="0" w:after="0" w:afterAutospacing="0"/>
        <w:jc w:val="both"/>
        <w:rPr>
          <w:shd w:val="clear" w:color="auto" w:fill="FFFFFF"/>
        </w:rPr>
      </w:pPr>
    </w:p>
    <w:p w:rsidR="00297F63" w:rsidRPr="00566ED9" w:rsidRDefault="00D50689" w:rsidP="00566ED9">
      <w:pPr>
        <w:pStyle w:val="11"/>
        <w:spacing w:before="0" w:line="240" w:lineRule="auto"/>
        <w:jc w:val="both"/>
        <w:rPr>
          <w:rFonts w:ascii="Times New Roman" w:hAnsi="Times New Roman"/>
          <w:color w:val="auto"/>
          <w:sz w:val="24"/>
          <w:szCs w:val="24"/>
        </w:rPr>
      </w:pPr>
      <w:bookmarkStart w:id="792" w:name="_Toc29740616"/>
      <w:bookmarkStart w:id="793" w:name="_Toc29741022"/>
      <w:bookmarkStart w:id="794" w:name="_Toc29741286"/>
      <w:bookmarkStart w:id="795" w:name="_Toc29741590"/>
      <w:bookmarkStart w:id="796" w:name="_Toc29741819"/>
      <w:bookmarkStart w:id="797" w:name="_Toc29743294"/>
      <w:bookmarkStart w:id="798" w:name="_Toc29743383"/>
      <w:bookmarkStart w:id="799" w:name="_Toc30435273"/>
      <w:bookmarkStart w:id="800" w:name="_Toc30435372"/>
      <w:bookmarkStart w:id="801" w:name="_Toc30435490"/>
      <w:bookmarkStart w:id="802" w:name="_Toc30503876"/>
      <w:bookmarkStart w:id="803" w:name="_Toc30839376"/>
      <w:bookmarkStart w:id="804" w:name="_Toc30853045"/>
      <w:bookmarkStart w:id="805" w:name="_Toc31457257"/>
      <w:bookmarkStart w:id="806" w:name="_Toc31457556"/>
      <w:bookmarkStart w:id="807" w:name="_Toc31457588"/>
      <w:bookmarkStart w:id="808" w:name="_Toc31457620"/>
      <w:bookmarkStart w:id="809" w:name="_Toc31457683"/>
      <w:bookmarkStart w:id="810" w:name="_Toc31458400"/>
      <w:bookmarkStart w:id="811" w:name="_Toc32070005"/>
      <w:bookmarkStart w:id="812" w:name="_Toc32139320"/>
      <w:bookmarkStart w:id="813" w:name="_Toc32753667"/>
      <w:bookmarkStart w:id="814" w:name="_Toc32753739"/>
      <w:bookmarkStart w:id="815" w:name="_Toc32753775"/>
      <w:bookmarkStart w:id="816" w:name="_Toc32753815"/>
      <w:bookmarkStart w:id="817" w:name="_Toc32753851"/>
      <w:bookmarkStart w:id="818" w:name="_Toc32754044"/>
      <w:bookmarkStart w:id="819" w:name="_Toc46828115"/>
      <w:bookmarkStart w:id="820" w:name="_Toc55912573"/>
      <w:bookmarkStart w:id="821" w:name="_Toc220670973"/>
      <w:r w:rsidRPr="00566ED9">
        <w:rPr>
          <w:rFonts w:ascii="Times New Roman" w:hAnsi="Times New Roman"/>
          <w:color w:val="auto"/>
          <w:sz w:val="24"/>
          <w:szCs w:val="24"/>
        </w:rPr>
        <w:t>5</w:t>
      </w:r>
      <w:r w:rsidR="00644881" w:rsidRPr="00566ED9">
        <w:rPr>
          <w:rFonts w:ascii="Times New Roman" w:hAnsi="Times New Roman"/>
          <w:color w:val="auto"/>
          <w:sz w:val="24"/>
          <w:szCs w:val="24"/>
        </w:rPr>
        <w:t xml:space="preserve">. </w:t>
      </w:r>
      <w:r w:rsidR="00297F63" w:rsidRPr="00566ED9">
        <w:rPr>
          <w:rFonts w:ascii="Times New Roman" w:hAnsi="Times New Roman"/>
          <w:color w:val="auto"/>
          <w:sz w:val="24"/>
          <w:szCs w:val="24"/>
        </w:rPr>
        <w:t>П</w:t>
      </w:r>
      <w:r w:rsidR="00F70E6F" w:rsidRPr="00566ED9">
        <w:rPr>
          <w:rFonts w:ascii="Times New Roman" w:hAnsi="Times New Roman"/>
          <w:color w:val="auto"/>
          <w:sz w:val="24"/>
          <w:szCs w:val="24"/>
        </w:rPr>
        <w:t>орядок проведения инвентаризации</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0E5FA1" w:rsidRPr="00B37DC1" w:rsidRDefault="000E5FA1" w:rsidP="000E5FA1">
      <w:pPr>
        <w:spacing w:after="0" w:line="240" w:lineRule="auto"/>
        <w:jc w:val="both"/>
        <w:rPr>
          <w:rFonts w:ascii="Times New Roman" w:hAnsi="Times New Roman"/>
          <w:sz w:val="24"/>
          <w:szCs w:val="24"/>
        </w:rPr>
      </w:pPr>
      <w:bookmarkStart w:id="822" w:name="sub_10212"/>
      <w:r w:rsidRPr="00B37DC1">
        <w:rPr>
          <w:rFonts w:ascii="Times New Roman" w:hAnsi="Times New Roman"/>
          <w:sz w:val="24"/>
          <w:szCs w:val="24"/>
        </w:rPr>
        <w:t>5.1.</w:t>
      </w:r>
      <w:r w:rsidRPr="00B37DC1">
        <w:rPr>
          <w:rFonts w:ascii="Times New Roman" w:hAnsi="Times New Roman"/>
          <w:color w:val="00B050"/>
          <w:sz w:val="24"/>
          <w:szCs w:val="24"/>
        </w:rPr>
        <w:t xml:space="preserve"> </w:t>
      </w:r>
      <w:r w:rsidRPr="00B37DC1">
        <w:rPr>
          <w:rFonts w:ascii="Times New Roman" w:hAnsi="Times New Roman"/>
          <w:sz w:val="24"/>
          <w:szCs w:val="24"/>
        </w:rPr>
        <w:t>Для обеспечения достоверности данных бухгалтерского учета и бухгалтерской (финансовой) отчетности в Учреждении проводится инвентаризация имущества, обязательств и других объектов бухгалтерского учета по основаниям и перечню объектов, подлежащих инвентаризации, согласно Порядку проведения инвентаризации (Приложение № 5 к настоящей Учетной политике).</w:t>
      </w:r>
    </w:p>
    <w:p w:rsidR="000E5FA1" w:rsidRPr="00B37DC1" w:rsidRDefault="000E5FA1" w:rsidP="000E5FA1">
      <w:pPr>
        <w:spacing w:after="0" w:line="240" w:lineRule="auto"/>
        <w:jc w:val="both"/>
        <w:rPr>
          <w:rFonts w:ascii="Times New Roman" w:hAnsi="Times New Roman"/>
          <w:sz w:val="24"/>
          <w:szCs w:val="24"/>
        </w:rPr>
      </w:pPr>
      <w:r w:rsidRPr="00B37DC1">
        <w:rPr>
          <w:rFonts w:ascii="Times New Roman" w:hAnsi="Times New Roman"/>
          <w:sz w:val="24"/>
          <w:szCs w:val="24"/>
        </w:rPr>
        <w:t>5.2. Для проведения инвентаризации в Учреждении создается инвентаризационная комиссия в порядке, установленном Положением об инвентаризационной комиссии (Приложение № 1</w:t>
      </w:r>
      <w:r w:rsidR="004016B2">
        <w:rPr>
          <w:rFonts w:ascii="Times New Roman" w:hAnsi="Times New Roman"/>
          <w:sz w:val="24"/>
          <w:szCs w:val="24"/>
        </w:rPr>
        <w:t>4</w:t>
      </w:r>
      <w:r w:rsidRPr="00B37DC1">
        <w:rPr>
          <w:rFonts w:ascii="Times New Roman" w:hAnsi="Times New Roman"/>
          <w:sz w:val="24"/>
          <w:szCs w:val="24"/>
        </w:rPr>
        <w:t xml:space="preserve"> к настоящей Учетной политике).</w:t>
      </w:r>
    </w:p>
    <w:p w:rsidR="000E5FA1" w:rsidRPr="00B37DC1" w:rsidRDefault="000E5FA1" w:rsidP="000E5FA1">
      <w:pPr>
        <w:spacing w:after="0" w:line="240" w:lineRule="auto"/>
        <w:jc w:val="both"/>
        <w:rPr>
          <w:rFonts w:ascii="Times New Roman" w:hAnsi="Times New Roman"/>
          <w:sz w:val="24"/>
          <w:szCs w:val="24"/>
        </w:rPr>
      </w:pPr>
      <w:r w:rsidRPr="00B37DC1">
        <w:rPr>
          <w:rFonts w:ascii="Times New Roman" w:hAnsi="Times New Roman"/>
          <w:sz w:val="24"/>
          <w:szCs w:val="24"/>
        </w:rPr>
        <w:t>5.3. 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rsidR="000E5FA1" w:rsidRPr="00B37DC1" w:rsidRDefault="000E5FA1" w:rsidP="000E5FA1">
      <w:pPr>
        <w:spacing w:after="0" w:line="240" w:lineRule="auto"/>
        <w:jc w:val="both"/>
        <w:rPr>
          <w:rFonts w:ascii="Times New Roman" w:hAnsi="Times New Roman"/>
          <w:sz w:val="24"/>
          <w:szCs w:val="24"/>
        </w:rPr>
      </w:pPr>
      <w:r w:rsidRPr="00B37DC1">
        <w:rPr>
          <w:rFonts w:ascii="Times New Roman" w:hAnsi="Times New Roman"/>
          <w:sz w:val="24"/>
          <w:szCs w:val="24"/>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0E5FA1" w:rsidRPr="00B37DC1" w:rsidRDefault="000E5FA1" w:rsidP="000E5FA1">
      <w:pPr>
        <w:spacing w:after="0" w:line="240" w:lineRule="auto"/>
        <w:jc w:val="both"/>
        <w:rPr>
          <w:rFonts w:ascii="Times New Roman" w:hAnsi="Times New Roman"/>
          <w:sz w:val="24"/>
          <w:szCs w:val="24"/>
        </w:rPr>
      </w:pPr>
      <w:r w:rsidRPr="00B37DC1">
        <w:rPr>
          <w:rFonts w:ascii="Times New Roman" w:hAnsi="Times New Roman"/>
          <w:sz w:val="24"/>
          <w:szCs w:val="24"/>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rsidR="000E5FA1" w:rsidRPr="00B37DC1" w:rsidRDefault="000E5FA1" w:rsidP="000E5FA1">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5.4. Выявленные при инвентаризации отклонения отражаются в бухгалтерском учете на основании первичных учетных документов и документов инвентаризации с учетом следующих положений: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256"/>
      </w:tblGrid>
      <w:tr w:rsidR="000E5FA1" w:rsidRPr="00B37DC1" w:rsidTr="00C0273F">
        <w:tc>
          <w:tcPr>
            <w:tcW w:w="2100" w:type="dxa"/>
            <w:tcBorders>
              <w:top w:val="single" w:sz="4" w:space="0" w:color="auto"/>
              <w:bottom w:val="single" w:sz="4" w:space="0" w:color="auto"/>
              <w:right w:val="single" w:sz="4" w:space="0" w:color="auto"/>
            </w:tcBorders>
          </w:tcPr>
          <w:p w:rsidR="000E5FA1" w:rsidRPr="00B37DC1" w:rsidRDefault="000E5FA1" w:rsidP="00C0273F">
            <w:pPr>
              <w:autoSpaceDE w:val="0"/>
              <w:autoSpaceDN w:val="0"/>
              <w:adjustRightInd w:val="0"/>
              <w:spacing w:after="0" w:line="240" w:lineRule="auto"/>
              <w:jc w:val="center"/>
              <w:rPr>
                <w:rFonts w:ascii="Times New Roman" w:hAnsi="Times New Roman"/>
                <w:sz w:val="24"/>
                <w:szCs w:val="24"/>
              </w:rPr>
            </w:pPr>
            <w:r w:rsidRPr="00B37DC1">
              <w:rPr>
                <w:rFonts w:ascii="Times New Roman" w:hAnsi="Times New Roman"/>
                <w:sz w:val="24"/>
                <w:szCs w:val="24"/>
              </w:rPr>
              <w:t>Отклонение</w:t>
            </w:r>
          </w:p>
        </w:tc>
        <w:tc>
          <w:tcPr>
            <w:tcW w:w="7256" w:type="dxa"/>
            <w:tcBorders>
              <w:top w:val="single" w:sz="4" w:space="0" w:color="auto"/>
              <w:left w:val="single" w:sz="4" w:space="0" w:color="auto"/>
              <w:bottom w:val="single" w:sz="4" w:space="0" w:color="auto"/>
            </w:tcBorders>
          </w:tcPr>
          <w:p w:rsidR="000E5FA1" w:rsidRPr="00B37DC1" w:rsidRDefault="000E5FA1" w:rsidP="00C0273F">
            <w:pPr>
              <w:autoSpaceDE w:val="0"/>
              <w:autoSpaceDN w:val="0"/>
              <w:adjustRightInd w:val="0"/>
              <w:spacing w:after="0" w:line="240" w:lineRule="auto"/>
              <w:jc w:val="center"/>
              <w:rPr>
                <w:rFonts w:ascii="Times New Roman" w:hAnsi="Times New Roman"/>
                <w:sz w:val="24"/>
                <w:szCs w:val="24"/>
              </w:rPr>
            </w:pPr>
            <w:r w:rsidRPr="00B37DC1">
              <w:rPr>
                <w:rFonts w:ascii="Times New Roman" w:hAnsi="Times New Roman"/>
                <w:sz w:val="24"/>
                <w:szCs w:val="24"/>
              </w:rPr>
              <w:t>Отражение в учете</w:t>
            </w:r>
          </w:p>
        </w:tc>
      </w:tr>
      <w:tr w:rsidR="000E5FA1" w:rsidRPr="00B37DC1" w:rsidTr="00C0273F">
        <w:tc>
          <w:tcPr>
            <w:tcW w:w="2100" w:type="dxa"/>
            <w:tcBorders>
              <w:top w:val="single" w:sz="4" w:space="0" w:color="auto"/>
              <w:bottom w:val="single" w:sz="4" w:space="0" w:color="auto"/>
              <w:right w:val="single" w:sz="4" w:space="0" w:color="auto"/>
            </w:tcBorders>
          </w:tcPr>
          <w:p w:rsidR="000E5FA1" w:rsidRPr="00B37DC1" w:rsidRDefault="000E5FA1" w:rsidP="00C0273F">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Излишки</w:t>
            </w:r>
          </w:p>
        </w:tc>
        <w:tc>
          <w:tcPr>
            <w:tcW w:w="7256" w:type="dxa"/>
            <w:tcBorders>
              <w:top w:val="single" w:sz="4" w:space="0" w:color="auto"/>
              <w:left w:val="single" w:sz="4" w:space="0" w:color="auto"/>
              <w:bottom w:val="single" w:sz="4" w:space="0" w:color="auto"/>
            </w:tcBorders>
          </w:tcPr>
          <w:p w:rsidR="000E5FA1" w:rsidRPr="00B37DC1" w:rsidRDefault="000E5FA1" w:rsidP="00C0273F">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Увеличение объектов бухгалтерского учета.</w:t>
            </w:r>
          </w:p>
          <w:p w:rsidR="000E5FA1" w:rsidRPr="00B37DC1" w:rsidRDefault="000E5FA1" w:rsidP="00C0273F">
            <w:pPr>
              <w:autoSpaceDE w:val="0"/>
              <w:autoSpaceDN w:val="0"/>
              <w:adjustRightInd w:val="0"/>
              <w:spacing w:after="0" w:line="240" w:lineRule="auto"/>
              <w:rPr>
                <w:rFonts w:ascii="Times New Roman" w:hAnsi="Times New Roman"/>
                <w:sz w:val="24"/>
                <w:szCs w:val="24"/>
              </w:rPr>
            </w:pPr>
          </w:p>
          <w:p w:rsidR="000E5FA1" w:rsidRPr="00B37DC1" w:rsidRDefault="000E5FA1" w:rsidP="000E5FA1">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При выявлении по результатам инвентаризации излишков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забалансовому учету на основании акта о приеме-передаче объектов нефинансовых активов, составленного по результатам инвентаризации, с учетом особенностей, установленных п. 2.1.23 настоящей Учетной политики.</w:t>
            </w:r>
          </w:p>
        </w:tc>
      </w:tr>
      <w:tr w:rsidR="000E5FA1" w:rsidRPr="00B37DC1" w:rsidTr="00C0273F">
        <w:tc>
          <w:tcPr>
            <w:tcW w:w="2100" w:type="dxa"/>
            <w:tcBorders>
              <w:top w:val="single" w:sz="4" w:space="0" w:color="auto"/>
              <w:bottom w:val="single" w:sz="4" w:space="0" w:color="auto"/>
              <w:right w:val="single" w:sz="4" w:space="0" w:color="auto"/>
            </w:tcBorders>
          </w:tcPr>
          <w:p w:rsidR="000E5FA1" w:rsidRPr="00B37DC1" w:rsidRDefault="000E5FA1" w:rsidP="00C0273F">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Недостача</w:t>
            </w:r>
          </w:p>
        </w:tc>
        <w:tc>
          <w:tcPr>
            <w:tcW w:w="7256" w:type="dxa"/>
            <w:tcBorders>
              <w:top w:val="single" w:sz="4" w:space="0" w:color="auto"/>
              <w:left w:val="single" w:sz="4" w:space="0" w:color="auto"/>
              <w:bottom w:val="single" w:sz="4" w:space="0" w:color="auto"/>
            </w:tcBorders>
          </w:tcPr>
          <w:p w:rsidR="000E5FA1" w:rsidRPr="00B37DC1" w:rsidRDefault="000E5FA1" w:rsidP="00C0273F">
            <w:pPr>
              <w:autoSpaceDE w:val="0"/>
              <w:autoSpaceDN w:val="0"/>
              <w:adjustRightInd w:val="0"/>
              <w:spacing w:after="0" w:line="240" w:lineRule="auto"/>
              <w:jc w:val="both"/>
              <w:rPr>
                <w:rFonts w:ascii="Times New Roman" w:hAnsi="Times New Roman"/>
                <w:sz w:val="24"/>
                <w:szCs w:val="24"/>
              </w:rPr>
            </w:pPr>
            <w:r w:rsidRPr="00B37DC1">
              <w:rPr>
                <w:rFonts w:ascii="Times New Roman" w:hAnsi="Times New Roman"/>
                <w:sz w:val="24"/>
                <w:szCs w:val="24"/>
              </w:rPr>
              <w:t>Выбытие утраченного имущества.</w:t>
            </w:r>
          </w:p>
          <w:p w:rsidR="000E5FA1" w:rsidRPr="00B37DC1" w:rsidRDefault="000E5FA1" w:rsidP="00C0273F">
            <w:pPr>
              <w:autoSpaceDE w:val="0"/>
              <w:autoSpaceDN w:val="0"/>
              <w:adjustRightInd w:val="0"/>
              <w:spacing w:after="0" w:line="240" w:lineRule="auto"/>
              <w:jc w:val="both"/>
              <w:rPr>
                <w:rFonts w:ascii="Times New Roman" w:hAnsi="Times New Roman"/>
                <w:sz w:val="24"/>
                <w:szCs w:val="24"/>
              </w:rPr>
            </w:pPr>
          </w:p>
          <w:p w:rsidR="000E5FA1" w:rsidRPr="00B37DC1" w:rsidRDefault="000E5FA1" w:rsidP="000E5FA1">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При наличии оснований по возмещению ущерба выбытие утраченного имущества отражается с признанием задолженности виновных и/или иных лиц (в том числе при наличии намерения организации бюджетной сферы предъявить требование по возмещению ущерба) и оценочных значений ожидаемых поступлений от возмещения ущерба с учетом особенностей, установленных п. 2.11.14.1 настоящей Учетной политики</w:t>
            </w:r>
          </w:p>
        </w:tc>
      </w:tr>
      <w:tr w:rsidR="000E5FA1" w:rsidRPr="00B37DC1" w:rsidTr="00C0273F">
        <w:tc>
          <w:tcPr>
            <w:tcW w:w="2100" w:type="dxa"/>
            <w:tcBorders>
              <w:top w:val="single" w:sz="4" w:space="0" w:color="auto"/>
              <w:bottom w:val="single" w:sz="4" w:space="0" w:color="auto"/>
              <w:right w:val="single" w:sz="4" w:space="0" w:color="auto"/>
            </w:tcBorders>
          </w:tcPr>
          <w:p w:rsidR="000E5FA1" w:rsidRPr="00B37DC1" w:rsidRDefault="000E5FA1" w:rsidP="00C0273F">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Пересортица</w:t>
            </w:r>
          </w:p>
        </w:tc>
        <w:tc>
          <w:tcPr>
            <w:tcW w:w="7256" w:type="dxa"/>
            <w:tcBorders>
              <w:top w:val="single" w:sz="4" w:space="0" w:color="auto"/>
              <w:left w:val="single" w:sz="4" w:space="0" w:color="auto"/>
              <w:bottom w:val="single" w:sz="4" w:space="0" w:color="auto"/>
            </w:tcBorders>
          </w:tcPr>
          <w:p w:rsidR="000E5FA1" w:rsidRPr="00B37DC1" w:rsidRDefault="000E5FA1" w:rsidP="00C0273F">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 xml:space="preserve">Увеличение/уменьшение объектов бухгалтерского учета с применением бухгалтерских записей, обеспечивающих достоверное </w:t>
            </w:r>
            <w:r w:rsidRPr="00B37DC1">
              <w:rPr>
                <w:rFonts w:ascii="Times New Roman" w:hAnsi="Times New Roman"/>
                <w:sz w:val="24"/>
                <w:szCs w:val="24"/>
              </w:rPr>
              <w:lastRenderedPageBreak/>
              <w:t>отражение в регистрах бухгалтерского учета данных об активах и обязательствах, иных объектах бухгалтерского учета.</w:t>
            </w:r>
          </w:p>
        </w:tc>
      </w:tr>
      <w:tr w:rsidR="000E5FA1" w:rsidRPr="00B37DC1" w:rsidTr="00C0273F">
        <w:tc>
          <w:tcPr>
            <w:tcW w:w="2100" w:type="dxa"/>
            <w:tcBorders>
              <w:top w:val="single" w:sz="4" w:space="0" w:color="auto"/>
              <w:bottom w:val="single" w:sz="4" w:space="0" w:color="auto"/>
              <w:right w:val="single" w:sz="4" w:space="0" w:color="auto"/>
            </w:tcBorders>
          </w:tcPr>
          <w:p w:rsidR="000E5FA1" w:rsidRPr="00B37DC1" w:rsidRDefault="000E5FA1" w:rsidP="00C0273F">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lastRenderedPageBreak/>
              <w:t>Убыль в пределах норм</w:t>
            </w:r>
          </w:p>
        </w:tc>
        <w:tc>
          <w:tcPr>
            <w:tcW w:w="7256" w:type="dxa"/>
            <w:tcBorders>
              <w:top w:val="single" w:sz="4" w:space="0" w:color="auto"/>
              <w:left w:val="single" w:sz="4" w:space="0" w:color="auto"/>
              <w:bottom w:val="single" w:sz="4" w:space="0" w:color="auto"/>
            </w:tcBorders>
          </w:tcPr>
          <w:p w:rsidR="000E5FA1" w:rsidRPr="00B37DC1" w:rsidRDefault="000E5FA1" w:rsidP="00C0273F">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Уменьшение объектов бухгалтерского учета</w:t>
            </w:r>
          </w:p>
          <w:p w:rsidR="000E5FA1" w:rsidRPr="00B37DC1" w:rsidRDefault="000E5FA1" w:rsidP="00C0273F">
            <w:pPr>
              <w:autoSpaceDE w:val="0"/>
              <w:autoSpaceDN w:val="0"/>
              <w:adjustRightInd w:val="0"/>
              <w:spacing w:after="0" w:line="240" w:lineRule="auto"/>
              <w:rPr>
                <w:rFonts w:ascii="Times New Roman" w:hAnsi="Times New Roman"/>
                <w:sz w:val="24"/>
                <w:szCs w:val="24"/>
              </w:rPr>
            </w:pPr>
          </w:p>
        </w:tc>
      </w:tr>
      <w:tr w:rsidR="000E5FA1" w:rsidRPr="00B37DC1" w:rsidTr="00C0273F">
        <w:tc>
          <w:tcPr>
            <w:tcW w:w="2100" w:type="dxa"/>
            <w:tcBorders>
              <w:top w:val="single" w:sz="4" w:space="0" w:color="auto"/>
              <w:bottom w:val="single" w:sz="4" w:space="0" w:color="auto"/>
              <w:right w:val="single" w:sz="4" w:space="0" w:color="auto"/>
            </w:tcBorders>
          </w:tcPr>
          <w:p w:rsidR="000E5FA1" w:rsidRPr="00B37DC1" w:rsidRDefault="000E5FA1" w:rsidP="00C0273F">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Качественные отклонения</w:t>
            </w:r>
          </w:p>
        </w:tc>
        <w:tc>
          <w:tcPr>
            <w:tcW w:w="7256" w:type="dxa"/>
            <w:tcBorders>
              <w:top w:val="single" w:sz="4" w:space="0" w:color="auto"/>
              <w:left w:val="single" w:sz="4" w:space="0" w:color="auto"/>
              <w:bottom w:val="single" w:sz="4" w:space="0" w:color="auto"/>
            </w:tcBorders>
          </w:tcPr>
          <w:p w:rsidR="000E5FA1" w:rsidRPr="00B37DC1" w:rsidRDefault="000E5FA1" w:rsidP="00C0273F">
            <w:pPr>
              <w:autoSpaceDE w:val="0"/>
              <w:autoSpaceDN w:val="0"/>
              <w:adjustRightInd w:val="0"/>
              <w:spacing w:after="0" w:line="240" w:lineRule="auto"/>
              <w:rPr>
                <w:rFonts w:ascii="Times New Roman" w:hAnsi="Times New Roman"/>
                <w:sz w:val="24"/>
                <w:szCs w:val="24"/>
              </w:rPr>
            </w:pPr>
            <w:r w:rsidRPr="00B37DC1">
              <w:rPr>
                <w:rFonts w:ascii="Times New Roman" w:hAnsi="Times New Roman"/>
                <w:sz w:val="24"/>
                <w:szCs w:val="24"/>
              </w:rPr>
              <w:t>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bl>
    <w:p w:rsidR="000E5FA1" w:rsidRPr="00B37DC1" w:rsidRDefault="000E5FA1" w:rsidP="000E5FA1">
      <w:pPr>
        <w:pStyle w:val="s1"/>
        <w:spacing w:before="0" w:beforeAutospacing="0" w:after="0" w:afterAutospacing="0"/>
        <w:jc w:val="both"/>
      </w:pPr>
      <w:r w:rsidRPr="00B37DC1">
        <w:t>5.5. В целях подтверждения показателей дебиторской и кредиторской задолженности в рамках проведения годовой инвентаризации по просроченной задолженности Бухгалтерией в срок не позднее 3 (трех) рабочих дней года, следующего за отчетным, формируются и направляются акты сверок контрагентам, с которыми не закрыты расчеты по состоянию на дату проведения инвентаризации (в том числе на годовую отчетную дату). Дата направления акта сверки в адрес контрагента фиксируется в установленном в Учреждении порядке регистрации исходящей корреспонденции.</w:t>
      </w:r>
    </w:p>
    <w:p w:rsidR="005D3BB1" w:rsidRPr="00B37DC1" w:rsidRDefault="000E5FA1" w:rsidP="005D3BB1">
      <w:pPr>
        <w:pStyle w:val="s1"/>
        <w:shd w:val="clear" w:color="auto" w:fill="FFFFFF"/>
        <w:spacing w:before="0" w:beforeAutospacing="0" w:after="0" w:afterAutospacing="0"/>
        <w:jc w:val="both"/>
      </w:pPr>
      <w:r w:rsidRPr="00B37DC1">
        <w:t xml:space="preserve">5.6. </w:t>
      </w:r>
      <w:r w:rsidR="005D3BB1" w:rsidRPr="00B37DC1">
        <w:t>Инвентаризации, осуществляемой в целях подтверждения достоверности учета и отчетности, не подлежат показатели, которые не отражаются в составе самостоятельных показателей в Балансе, в том числе формируют финансовый результат на счете 401 30 или отражают информацию о финансовом результате во взаимосвязи с активами и обязательствами, а именно показатели на счетах:</w:t>
      </w:r>
    </w:p>
    <w:p w:rsidR="005D3BB1" w:rsidRPr="00B37DC1" w:rsidRDefault="005D3BB1" w:rsidP="005D3BB1">
      <w:pPr>
        <w:pStyle w:val="s1"/>
        <w:shd w:val="clear" w:color="auto" w:fill="FFFFFF"/>
        <w:spacing w:before="0" w:beforeAutospacing="0" w:after="0" w:afterAutospacing="0"/>
        <w:jc w:val="both"/>
      </w:pPr>
      <w:r w:rsidRPr="00B37DC1">
        <w:t>- 500 00 "Санкционирование расходов экономического субъекта";</w:t>
      </w:r>
    </w:p>
    <w:p w:rsidR="005D3BB1" w:rsidRPr="00B37DC1" w:rsidRDefault="005D3BB1" w:rsidP="005D3BB1">
      <w:pPr>
        <w:pStyle w:val="s3"/>
        <w:jc w:val="both"/>
        <w:rPr>
          <w:rFonts w:ascii="Times New Roman" w:hAnsi="Times New Roman" w:cs="Times New Roman"/>
          <w:b w:val="0"/>
          <w:bCs w:val="0"/>
          <w:color w:val="auto"/>
          <w:sz w:val="24"/>
          <w:szCs w:val="24"/>
        </w:rPr>
      </w:pPr>
      <w:r w:rsidRPr="00B37DC1">
        <w:rPr>
          <w:rFonts w:ascii="Times New Roman" w:hAnsi="Times New Roman" w:cs="Times New Roman"/>
          <w:b w:val="0"/>
          <w:color w:val="auto"/>
          <w:sz w:val="24"/>
          <w:szCs w:val="24"/>
        </w:rPr>
        <w:t xml:space="preserve">- 401 10 </w:t>
      </w:r>
      <w:r w:rsidRPr="00B37DC1">
        <w:rPr>
          <w:rFonts w:ascii="Times New Roman" w:hAnsi="Times New Roman" w:cs="Times New Roman"/>
          <w:b w:val="0"/>
          <w:bCs w:val="0"/>
          <w:color w:val="auto"/>
          <w:sz w:val="24"/>
          <w:szCs w:val="24"/>
        </w:rPr>
        <w:t>"Доходы текущего финансового года";</w:t>
      </w:r>
    </w:p>
    <w:p w:rsidR="005D3BB1" w:rsidRPr="00B37DC1" w:rsidRDefault="005D3BB1" w:rsidP="005D3BB1">
      <w:pPr>
        <w:pStyle w:val="s3"/>
        <w:jc w:val="both"/>
        <w:rPr>
          <w:rFonts w:ascii="Times New Roman" w:hAnsi="Times New Roman" w:cs="Times New Roman"/>
          <w:b w:val="0"/>
          <w:bCs w:val="0"/>
          <w:color w:val="auto"/>
          <w:sz w:val="24"/>
          <w:szCs w:val="24"/>
        </w:rPr>
      </w:pPr>
      <w:r w:rsidRPr="00B37DC1">
        <w:rPr>
          <w:rFonts w:ascii="Times New Roman" w:hAnsi="Times New Roman" w:cs="Times New Roman"/>
          <w:b w:val="0"/>
          <w:bCs w:val="0"/>
          <w:color w:val="auto"/>
          <w:sz w:val="24"/>
          <w:szCs w:val="24"/>
        </w:rPr>
        <w:t>- 401 40 (401 41, 401 49) «Доходы будущих периодов»;</w:t>
      </w:r>
    </w:p>
    <w:p w:rsidR="005D3BB1" w:rsidRPr="00B37DC1" w:rsidRDefault="005D3BB1" w:rsidP="005D3BB1">
      <w:pPr>
        <w:pStyle w:val="s3"/>
        <w:jc w:val="both"/>
        <w:rPr>
          <w:rFonts w:ascii="Times New Roman" w:hAnsi="Times New Roman" w:cs="Times New Roman"/>
          <w:b w:val="0"/>
          <w:color w:val="auto"/>
          <w:sz w:val="24"/>
          <w:szCs w:val="24"/>
        </w:rPr>
      </w:pPr>
      <w:r w:rsidRPr="00B37DC1">
        <w:rPr>
          <w:rFonts w:ascii="Times New Roman" w:hAnsi="Times New Roman" w:cs="Times New Roman"/>
          <w:b w:val="0"/>
          <w:color w:val="auto"/>
          <w:sz w:val="24"/>
          <w:szCs w:val="24"/>
        </w:rPr>
        <w:t>- 401 20 "Расходы текущего финансового года";</w:t>
      </w:r>
    </w:p>
    <w:p w:rsidR="005D3BB1" w:rsidRPr="00B37DC1" w:rsidRDefault="005D3BB1" w:rsidP="005D3BB1">
      <w:pPr>
        <w:spacing w:after="0" w:line="240" w:lineRule="auto"/>
        <w:rPr>
          <w:rFonts w:ascii="Times New Roman" w:hAnsi="Times New Roman"/>
          <w:sz w:val="24"/>
          <w:szCs w:val="24"/>
        </w:rPr>
      </w:pPr>
      <w:r w:rsidRPr="00B37DC1">
        <w:rPr>
          <w:rFonts w:ascii="Times New Roman" w:hAnsi="Times New Roman"/>
          <w:sz w:val="24"/>
          <w:szCs w:val="24"/>
        </w:rPr>
        <w:t>- 109 00 "Затраты на изготовление продукции, выполнение работ, услуг";</w:t>
      </w:r>
    </w:p>
    <w:p w:rsidR="005D3BB1" w:rsidRPr="00B37DC1" w:rsidRDefault="005D3BB1" w:rsidP="005D3BB1">
      <w:pPr>
        <w:spacing w:after="0" w:line="240" w:lineRule="auto"/>
        <w:rPr>
          <w:rFonts w:ascii="Times New Roman" w:hAnsi="Times New Roman"/>
          <w:sz w:val="24"/>
          <w:szCs w:val="24"/>
        </w:rPr>
      </w:pPr>
      <w:r w:rsidRPr="00B37DC1">
        <w:rPr>
          <w:rFonts w:ascii="Times New Roman" w:hAnsi="Times New Roman"/>
          <w:sz w:val="24"/>
          <w:szCs w:val="24"/>
        </w:rPr>
        <w:t xml:space="preserve">- 104 00 "Амортизация"; </w:t>
      </w:r>
    </w:p>
    <w:p w:rsidR="005D3BB1" w:rsidRPr="00B37DC1" w:rsidRDefault="005D3BB1" w:rsidP="005D3BB1">
      <w:pPr>
        <w:spacing w:after="0" w:line="240" w:lineRule="auto"/>
        <w:rPr>
          <w:rFonts w:ascii="Times New Roman" w:hAnsi="Times New Roman"/>
          <w:sz w:val="24"/>
          <w:szCs w:val="24"/>
        </w:rPr>
      </w:pPr>
      <w:r w:rsidRPr="00B37DC1">
        <w:rPr>
          <w:rFonts w:ascii="Times New Roman" w:hAnsi="Times New Roman"/>
          <w:sz w:val="24"/>
          <w:szCs w:val="24"/>
        </w:rPr>
        <w:t>- 114 00 "Обесценение нефинансовых активов";</w:t>
      </w:r>
    </w:p>
    <w:p w:rsidR="005D3BB1" w:rsidRPr="00B37DC1" w:rsidRDefault="005D3BB1" w:rsidP="005D3BB1">
      <w:pPr>
        <w:spacing w:after="0" w:line="240" w:lineRule="auto"/>
        <w:rPr>
          <w:rFonts w:ascii="Times New Roman" w:hAnsi="Times New Roman"/>
          <w:sz w:val="24"/>
          <w:szCs w:val="24"/>
        </w:rPr>
      </w:pPr>
      <w:r w:rsidRPr="00B37DC1">
        <w:rPr>
          <w:rFonts w:ascii="Times New Roman" w:hAnsi="Times New Roman"/>
          <w:sz w:val="24"/>
          <w:szCs w:val="24"/>
        </w:rPr>
        <w:t>- 210 10 "Расчеты по налоговым вычетам по НДС";</w:t>
      </w:r>
    </w:p>
    <w:p w:rsidR="005D3BB1" w:rsidRPr="00B37DC1" w:rsidRDefault="005D3BB1" w:rsidP="005D3BB1">
      <w:pPr>
        <w:spacing w:after="0" w:line="240" w:lineRule="auto"/>
        <w:rPr>
          <w:rFonts w:ascii="Times New Roman" w:hAnsi="Times New Roman"/>
          <w:sz w:val="24"/>
          <w:szCs w:val="24"/>
        </w:rPr>
      </w:pPr>
      <w:r w:rsidRPr="00B37DC1">
        <w:rPr>
          <w:rFonts w:ascii="Times New Roman" w:hAnsi="Times New Roman"/>
          <w:sz w:val="24"/>
          <w:szCs w:val="24"/>
        </w:rPr>
        <w:t>- 210 03 "Расчеты с финансовым органом по наличным денежным средствам";</w:t>
      </w:r>
    </w:p>
    <w:p w:rsidR="005D3BB1" w:rsidRPr="00B37DC1" w:rsidRDefault="005D3BB1" w:rsidP="005D3BB1">
      <w:pPr>
        <w:spacing w:after="0" w:line="240" w:lineRule="auto"/>
        <w:rPr>
          <w:rFonts w:ascii="Times New Roman" w:hAnsi="Times New Roman"/>
          <w:sz w:val="24"/>
          <w:szCs w:val="24"/>
        </w:rPr>
      </w:pPr>
      <w:r w:rsidRPr="00B37DC1">
        <w:rPr>
          <w:rFonts w:ascii="Times New Roman" w:hAnsi="Times New Roman"/>
          <w:sz w:val="24"/>
          <w:szCs w:val="24"/>
        </w:rPr>
        <w:t>- 304 04 «Внутриведомственные расчеты»;</w:t>
      </w:r>
    </w:p>
    <w:p w:rsidR="005D3BB1" w:rsidRPr="00B37DC1" w:rsidRDefault="005D3BB1" w:rsidP="005D3BB1">
      <w:pPr>
        <w:pStyle w:val="s3"/>
        <w:jc w:val="both"/>
        <w:rPr>
          <w:rFonts w:ascii="Times New Roman" w:hAnsi="Times New Roman" w:cs="Times New Roman"/>
          <w:b w:val="0"/>
          <w:color w:val="auto"/>
          <w:sz w:val="24"/>
          <w:szCs w:val="24"/>
        </w:rPr>
      </w:pPr>
      <w:r w:rsidRPr="00B37DC1">
        <w:rPr>
          <w:rFonts w:ascii="Times New Roman" w:hAnsi="Times New Roman" w:cs="Times New Roman"/>
          <w:b w:val="0"/>
          <w:color w:val="auto"/>
          <w:sz w:val="24"/>
          <w:szCs w:val="24"/>
        </w:rPr>
        <w:t>- 304 0</w:t>
      </w:r>
      <w:r w:rsidR="00A60176" w:rsidRPr="00B37DC1">
        <w:rPr>
          <w:rFonts w:ascii="Times New Roman" w:hAnsi="Times New Roman" w:cs="Times New Roman"/>
          <w:b w:val="0"/>
          <w:color w:val="auto"/>
          <w:sz w:val="24"/>
          <w:szCs w:val="24"/>
        </w:rPr>
        <w:t>6</w:t>
      </w:r>
      <w:r w:rsidRPr="00B37DC1">
        <w:rPr>
          <w:rFonts w:ascii="Times New Roman" w:hAnsi="Times New Roman" w:cs="Times New Roman"/>
          <w:b w:val="0"/>
          <w:color w:val="auto"/>
          <w:sz w:val="24"/>
          <w:szCs w:val="24"/>
        </w:rPr>
        <w:t xml:space="preserve"> "</w:t>
      </w:r>
      <w:r w:rsidR="00A60176" w:rsidRPr="00B37DC1">
        <w:rPr>
          <w:rFonts w:ascii="Times New Roman" w:hAnsi="Times New Roman" w:cs="Times New Roman"/>
          <w:b w:val="0"/>
          <w:color w:val="auto"/>
          <w:sz w:val="24"/>
          <w:szCs w:val="24"/>
        </w:rPr>
        <w:t xml:space="preserve"> Расчеты с прочими кредиторами</w:t>
      </w:r>
      <w:r w:rsidRPr="00B37DC1">
        <w:rPr>
          <w:rFonts w:ascii="Times New Roman" w:hAnsi="Times New Roman" w:cs="Times New Roman"/>
          <w:b w:val="0"/>
          <w:color w:val="auto"/>
          <w:sz w:val="24"/>
          <w:szCs w:val="24"/>
        </w:rPr>
        <w:t>";</w:t>
      </w:r>
    </w:p>
    <w:p w:rsidR="005D3BB1" w:rsidRPr="00B37DC1" w:rsidRDefault="005D3BB1" w:rsidP="005D3BB1">
      <w:pPr>
        <w:pStyle w:val="s3"/>
        <w:jc w:val="both"/>
        <w:rPr>
          <w:rFonts w:ascii="Times New Roman" w:hAnsi="Times New Roman" w:cs="Times New Roman"/>
          <w:b w:val="0"/>
          <w:color w:val="auto"/>
          <w:sz w:val="24"/>
          <w:szCs w:val="24"/>
        </w:rPr>
      </w:pPr>
      <w:r w:rsidRPr="00B37DC1">
        <w:rPr>
          <w:rFonts w:ascii="Times New Roman" w:hAnsi="Times New Roman" w:cs="Times New Roman"/>
          <w:b w:val="0"/>
          <w:color w:val="auto"/>
          <w:sz w:val="24"/>
          <w:szCs w:val="24"/>
        </w:rPr>
        <w:t xml:space="preserve">- предназначенных для исправления ошибок прошлых лет, выявленных в отчетном году (304 66, 304 76, 304 86, 304 96, 401 16, 401 17, 401 18, 401 19, 401 26, 401 27, 401 28, 401 29). </w:t>
      </w:r>
    </w:p>
    <w:p w:rsidR="000E5FA1" w:rsidRPr="00B37DC1" w:rsidRDefault="000E5FA1" w:rsidP="000E5FA1">
      <w:pPr>
        <w:pStyle w:val="s3"/>
        <w:jc w:val="both"/>
        <w:rPr>
          <w:rFonts w:ascii="Times New Roman" w:hAnsi="Times New Roman" w:cs="Times New Roman"/>
          <w:b w:val="0"/>
          <w:color w:val="auto"/>
          <w:sz w:val="24"/>
          <w:szCs w:val="24"/>
        </w:rPr>
      </w:pPr>
      <w:r w:rsidRPr="00B37DC1">
        <w:rPr>
          <w:rFonts w:ascii="Times New Roman" w:hAnsi="Times New Roman" w:cs="Times New Roman"/>
          <w:b w:val="0"/>
          <w:sz w:val="24"/>
          <w:szCs w:val="24"/>
        </w:rPr>
        <w:t xml:space="preserve">5.7. </w:t>
      </w:r>
      <w:r w:rsidRPr="00B37DC1">
        <w:rPr>
          <w:rFonts w:ascii="Times New Roman" w:hAnsi="Times New Roman" w:cs="Times New Roman"/>
          <w:b w:val="0"/>
          <w:color w:val="auto"/>
          <w:sz w:val="24"/>
          <w:szCs w:val="24"/>
        </w:rPr>
        <w:t>Инвентаризации, осуществляемой в целях подтверждения достоверности учета и отчетности, не подлежат показатели на забалансовых счетах, предназначенных для учета аналитической информации, а именно на счетах:</w:t>
      </w:r>
    </w:p>
    <w:p w:rsidR="000E5FA1" w:rsidRPr="00B37DC1" w:rsidRDefault="000E5FA1" w:rsidP="000E5FA1">
      <w:pPr>
        <w:pStyle w:val="s1"/>
        <w:shd w:val="clear" w:color="auto" w:fill="FFFFFF"/>
        <w:spacing w:before="0" w:beforeAutospacing="0" w:after="0" w:afterAutospacing="0"/>
        <w:jc w:val="both"/>
      </w:pPr>
      <w:r w:rsidRPr="00B37DC1">
        <w:t>- 09 "Запасные части к транспортным средствам, выданные взамен изношенных";</w:t>
      </w:r>
    </w:p>
    <w:p w:rsidR="000E5FA1" w:rsidRPr="00B37DC1" w:rsidRDefault="000E5FA1" w:rsidP="000E5FA1">
      <w:pPr>
        <w:pStyle w:val="s1"/>
        <w:shd w:val="clear" w:color="auto" w:fill="FFFFFF"/>
        <w:spacing w:before="0" w:beforeAutospacing="0" w:after="0" w:afterAutospacing="0"/>
        <w:jc w:val="both"/>
      </w:pPr>
      <w:r w:rsidRPr="00B37DC1">
        <w:t>- 15 "Расчетные документы, не оплаченные в срок из-за отсутствия средств на счете государственного (муниципального) учреждения";</w:t>
      </w:r>
    </w:p>
    <w:p w:rsidR="000E5FA1" w:rsidRPr="00B37DC1" w:rsidRDefault="000E5FA1" w:rsidP="000E5FA1">
      <w:pPr>
        <w:pStyle w:val="s1"/>
        <w:shd w:val="clear" w:color="auto" w:fill="FFFFFF"/>
        <w:spacing w:before="0" w:beforeAutospacing="0" w:after="0" w:afterAutospacing="0"/>
        <w:jc w:val="both"/>
      </w:pPr>
      <w:r w:rsidRPr="00B37DC1">
        <w:t>- 17 "Поступления денежных средств";</w:t>
      </w:r>
    </w:p>
    <w:p w:rsidR="000E5FA1" w:rsidRPr="00B37DC1" w:rsidRDefault="000E5FA1" w:rsidP="000E5FA1">
      <w:pPr>
        <w:pStyle w:val="s1"/>
        <w:shd w:val="clear" w:color="auto" w:fill="FFFFFF"/>
        <w:spacing w:before="0" w:beforeAutospacing="0" w:after="0" w:afterAutospacing="0"/>
        <w:jc w:val="both"/>
      </w:pPr>
      <w:r w:rsidRPr="00B37DC1">
        <w:t>- 18 "Выбытия денежных средств";</w:t>
      </w:r>
    </w:p>
    <w:p w:rsidR="000E5FA1" w:rsidRPr="00B37DC1" w:rsidRDefault="000E5FA1" w:rsidP="000E5FA1">
      <w:pPr>
        <w:pStyle w:val="s1"/>
        <w:shd w:val="clear" w:color="auto" w:fill="FFFFFF"/>
        <w:spacing w:before="0" w:beforeAutospacing="0" w:after="0" w:afterAutospacing="0"/>
        <w:jc w:val="both"/>
      </w:pPr>
      <w:r w:rsidRPr="00B37DC1">
        <w:t>- 49 "Не признанный финансовый результат объекта инвестирования".</w:t>
      </w:r>
    </w:p>
    <w:p w:rsidR="00D22F6D" w:rsidRPr="00566ED9" w:rsidRDefault="00D50689" w:rsidP="00566ED9">
      <w:pPr>
        <w:pStyle w:val="11"/>
        <w:spacing w:before="0" w:line="240" w:lineRule="auto"/>
        <w:jc w:val="both"/>
        <w:rPr>
          <w:rFonts w:ascii="Times New Roman" w:hAnsi="Times New Roman"/>
          <w:color w:val="auto"/>
          <w:sz w:val="24"/>
          <w:szCs w:val="24"/>
        </w:rPr>
      </w:pPr>
      <w:bookmarkStart w:id="823" w:name="_Toc29739187"/>
      <w:bookmarkStart w:id="824" w:name="_Toc29740617"/>
      <w:bookmarkStart w:id="825" w:name="_Toc29741023"/>
      <w:bookmarkStart w:id="826" w:name="_Toc29741287"/>
      <w:bookmarkStart w:id="827" w:name="_Toc29741591"/>
      <w:bookmarkStart w:id="828" w:name="_Toc29741820"/>
      <w:bookmarkStart w:id="829" w:name="_Toc29743295"/>
      <w:bookmarkStart w:id="830" w:name="_Toc29743384"/>
      <w:bookmarkStart w:id="831" w:name="_Toc30435274"/>
      <w:bookmarkStart w:id="832" w:name="_Toc30435373"/>
      <w:bookmarkStart w:id="833" w:name="_Toc30435491"/>
      <w:bookmarkStart w:id="834" w:name="_Toc30503877"/>
      <w:bookmarkStart w:id="835" w:name="_Toc30839377"/>
      <w:bookmarkStart w:id="836" w:name="_Toc30853046"/>
      <w:bookmarkStart w:id="837" w:name="_Toc31457258"/>
      <w:bookmarkStart w:id="838" w:name="_Toc31457557"/>
      <w:bookmarkStart w:id="839" w:name="_Toc31457589"/>
      <w:bookmarkStart w:id="840" w:name="_Toc31457621"/>
      <w:bookmarkStart w:id="841" w:name="_Toc31457684"/>
      <w:bookmarkStart w:id="842" w:name="_Toc31458401"/>
      <w:bookmarkStart w:id="843" w:name="_Toc32070006"/>
      <w:bookmarkStart w:id="844" w:name="_Toc32139321"/>
      <w:bookmarkStart w:id="845" w:name="_Toc32753668"/>
      <w:bookmarkStart w:id="846" w:name="_Toc32753740"/>
      <w:bookmarkStart w:id="847" w:name="_Toc32753776"/>
      <w:bookmarkStart w:id="848" w:name="_Toc32753816"/>
      <w:bookmarkStart w:id="849" w:name="_Toc32753852"/>
      <w:bookmarkStart w:id="850" w:name="_Toc32754045"/>
      <w:bookmarkStart w:id="851" w:name="_Toc46828116"/>
      <w:bookmarkStart w:id="852" w:name="_Toc55912574"/>
      <w:bookmarkStart w:id="853" w:name="_Toc220670974"/>
      <w:bookmarkEnd w:id="822"/>
      <w:r w:rsidRPr="00566ED9">
        <w:rPr>
          <w:rFonts w:ascii="Times New Roman" w:hAnsi="Times New Roman"/>
          <w:color w:val="auto"/>
          <w:sz w:val="24"/>
          <w:szCs w:val="24"/>
        </w:rPr>
        <w:t>6</w:t>
      </w:r>
      <w:r w:rsidR="00D22F6D" w:rsidRPr="00566ED9">
        <w:rPr>
          <w:rFonts w:ascii="Times New Roman" w:hAnsi="Times New Roman"/>
          <w:color w:val="auto"/>
          <w:sz w:val="24"/>
          <w:szCs w:val="24"/>
        </w:rPr>
        <w:t>. Порядок и сроки представления отчетности</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rsidR="000E302F" w:rsidRPr="00B37DC1" w:rsidRDefault="008E3EF2" w:rsidP="00E24C39">
      <w:pPr>
        <w:pStyle w:val="s1"/>
        <w:spacing w:before="0" w:beforeAutospacing="0" w:after="0" w:afterAutospacing="0"/>
        <w:jc w:val="both"/>
      </w:pPr>
      <w:r w:rsidRPr="00B37DC1">
        <w:t>Бухгалтерская отчетность</w:t>
      </w:r>
      <w:r w:rsidR="000E302F" w:rsidRPr="00B37DC1">
        <w:t xml:space="preserve"> формируется в соответствии с Инструкци</w:t>
      </w:r>
      <w:r w:rsidR="009928D6">
        <w:t>ями</w:t>
      </w:r>
      <w:r w:rsidR="000E302F" w:rsidRPr="00B37DC1">
        <w:t> N 33н</w:t>
      </w:r>
      <w:r w:rsidR="004E0038">
        <w:t xml:space="preserve">, </w:t>
      </w:r>
      <w:r w:rsidR="009928D6">
        <w:t xml:space="preserve">№ </w:t>
      </w:r>
      <w:r w:rsidR="004E0038">
        <w:t>191н</w:t>
      </w:r>
      <w:r w:rsidR="000E302F" w:rsidRPr="00B37DC1">
        <w:t xml:space="preserve"> с применением используемого </w:t>
      </w:r>
      <w:r w:rsidRPr="00B37DC1">
        <w:t>Бухгалтерией</w:t>
      </w:r>
      <w:r w:rsidR="00CC4644" w:rsidRPr="00B37DC1">
        <w:t xml:space="preserve"> </w:t>
      </w:r>
      <w:r w:rsidR="002A58E7" w:rsidRPr="00B37DC1">
        <w:t xml:space="preserve">программного </w:t>
      </w:r>
      <w:r w:rsidR="000E302F" w:rsidRPr="00B37DC1">
        <w:t>комплекса.</w:t>
      </w:r>
    </w:p>
    <w:p w:rsidR="00D22F6D" w:rsidRDefault="008E3EF2" w:rsidP="004E0038">
      <w:pPr>
        <w:pStyle w:val="s1"/>
        <w:spacing w:before="0" w:beforeAutospacing="0" w:after="0" w:afterAutospacing="0"/>
        <w:jc w:val="both"/>
      </w:pPr>
      <w:r w:rsidRPr="00B37DC1">
        <w:t>Бухгалтерия</w:t>
      </w:r>
      <w:r w:rsidR="00D22F6D" w:rsidRPr="00B37DC1">
        <w:t xml:space="preserve"> составляет и представляет квартальную и годовую </w:t>
      </w:r>
      <w:r w:rsidR="00BF638B" w:rsidRPr="00B37DC1">
        <w:t xml:space="preserve">бухгалтерскую </w:t>
      </w:r>
      <w:r w:rsidR="00D22F6D" w:rsidRPr="00B37DC1">
        <w:t xml:space="preserve">отчетность в порядке и в сроки, установленные </w:t>
      </w:r>
      <w:r w:rsidR="002E6B83" w:rsidRPr="00B37DC1">
        <w:t xml:space="preserve">Инструкцией </w:t>
      </w:r>
      <w:r w:rsidR="00222075" w:rsidRPr="00B37DC1">
        <w:t>N</w:t>
      </w:r>
      <w:r w:rsidR="00850F78" w:rsidRPr="00B37DC1">
        <w:t xml:space="preserve"> 33н</w:t>
      </w:r>
      <w:r w:rsidR="004E0038">
        <w:t xml:space="preserve">, </w:t>
      </w:r>
      <w:r w:rsidR="009928D6">
        <w:t>№ 191н</w:t>
      </w:r>
      <w:r w:rsidR="00D22F6D" w:rsidRPr="00B37DC1">
        <w:t>, с учетом требований Учредителя.</w:t>
      </w:r>
    </w:p>
    <w:p w:rsidR="00D22F6D" w:rsidRPr="004E0038" w:rsidRDefault="00D50689" w:rsidP="004E0038">
      <w:pPr>
        <w:pStyle w:val="11"/>
        <w:spacing w:before="0" w:line="240" w:lineRule="auto"/>
        <w:jc w:val="both"/>
        <w:rPr>
          <w:rFonts w:ascii="Times New Roman" w:hAnsi="Times New Roman"/>
          <w:color w:val="auto"/>
          <w:sz w:val="24"/>
          <w:szCs w:val="24"/>
        </w:rPr>
      </w:pPr>
      <w:bookmarkStart w:id="854" w:name="_Toc29739188"/>
      <w:bookmarkStart w:id="855" w:name="_Toc32070007"/>
      <w:bookmarkStart w:id="856" w:name="_Toc32139322"/>
      <w:bookmarkStart w:id="857" w:name="_Toc32753669"/>
      <w:bookmarkStart w:id="858" w:name="_Toc32753741"/>
      <w:bookmarkStart w:id="859" w:name="_Toc32753777"/>
      <w:bookmarkStart w:id="860" w:name="_Toc32753817"/>
      <w:bookmarkStart w:id="861" w:name="_Toc32753853"/>
      <w:bookmarkStart w:id="862" w:name="_Toc32754046"/>
      <w:bookmarkStart w:id="863" w:name="_Toc46828117"/>
      <w:bookmarkStart w:id="864" w:name="_Toc55912575"/>
      <w:bookmarkStart w:id="865" w:name="_Toc220670975"/>
      <w:r w:rsidRPr="004E0038">
        <w:rPr>
          <w:rFonts w:ascii="Times New Roman" w:hAnsi="Times New Roman"/>
          <w:color w:val="auto"/>
          <w:sz w:val="24"/>
          <w:szCs w:val="24"/>
        </w:rPr>
        <w:t>7</w:t>
      </w:r>
      <w:r w:rsidR="00D22F6D" w:rsidRPr="004E0038">
        <w:rPr>
          <w:rFonts w:ascii="Times New Roman" w:hAnsi="Times New Roman"/>
          <w:color w:val="auto"/>
          <w:sz w:val="24"/>
          <w:szCs w:val="24"/>
        </w:rPr>
        <w:t>. Технические аспекты бухгалтерского учета</w:t>
      </w:r>
      <w:bookmarkEnd w:id="854"/>
      <w:bookmarkEnd w:id="855"/>
      <w:bookmarkEnd w:id="856"/>
      <w:bookmarkEnd w:id="857"/>
      <w:bookmarkEnd w:id="858"/>
      <w:bookmarkEnd w:id="859"/>
      <w:bookmarkEnd w:id="860"/>
      <w:bookmarkEnd w:id="861"/>
      <w:bookmarkEnd w:id="862"/>
      <w:bookmarkEnd w:id="863"/>
      <w:bookmarkEnd w:id="864"/>
      <w:bookmarkEnd w:id="865"/>
    </w:p>
    <w:p w:rsidR="00D43D86" w:rsidRPr="00B37DC1" w:rsidRDefault="00566ED9" w:rsidP="00E24C39">
      <w:pPr>
        <w:pStyle w:val="s1"/>
        <w:spacing w:before="0" w:beforeAutospacing="0" w:after="0" w:afterAutospacing="0"/>
        <w:jc w:val="both"/>
      </w:pPr>
      <w:r>
        <w:t>7.1.</w:t>
      </w:r>
      <w:r w:rsidR="00AC6188" w:rsidRPr="00B37DC1">
        <w:t>Б</w:t>
      </w:r>
      <w:r w:rsidR="00DB35E2" w:rsidRPr="00B37DC1">
        <w:t>ухгалтерский учет ведется с применением специализированных  программных продуктов</w:t>
      </w:r>
      <w:r w:rsidR="004E0038">
        <w:t xml:space="preserve"> «Бухгалтерия», «Зарплата»</w:t>
      </w:r>
      <w:r w:rsidR="00DB35E2" w:rsidRPr="00B37DC1">
        <w:t xml:space="preserve">, а также с применением электронного документооборота с </w:t>
      </w:r>
      <w:r w:rsidR="00AC6188" w:rsidRPr="00B37DC1">
        <w:t xml:space="preserve">казначейскими и налоговыми </w:t>
      </w:r>
      <w:r w:rsidR="00DB35E2" w:rsidRPr="00B37DC1">
        <w:t xml:space="preserve">органами. </w:t>
      </w:r>
      <w:bookmarkStart w:id="866" w:name="sub_10202"/>
      <w:r w:rsidR="00D43D86" w:rsidRPr="00B37DC1">
        <w:t>Формирование учетных записей осуществляется на основе программно-технического обеспечения и на едином взаимосвязанном технологическом процессе обработк</w:t>
      </w:r>
      <w:r w:rsidR="00AC6188" w:rsidRPr="00B37DC1">
        <w:t>и первичных учетных документов.</w:t>
      </w:r>
    </w:p>
    <w:p w:rsidR="004D6388" w:rsidRPr="00B37DC1" w:rsidRDefault="00D43D86" w:rsidP="00E24C39">
      <w:pPr>
        <w:pStyle w:val="s1"/>
        <w:spacing w:before="0" w:beforeAutospacing="0" w:after="0" w:afterAutospacing="0"/>
        <w:jc w:val="both"/>
      </w:pPr>
      <w:r w:rsidRPr="00B37DC1">
        <w:lastRenderedPageBreak/>
        <w:t>При оформлении электронного до</w:t>
      </w:r>
      <w:r w:rsidR="00E2109F" w:rsidRPr="00B37DC1">
        <w:t xml:space="preserve">кумента применяется усиленная квалифицированная электронная </w:t>
      </w:r>
      <w:r w:rsidRPr="00B37DC1">
        <w:t xml:space="preserve">подпись ответственного лица, используемая при обмене информацией между </w:t>
      </w:r>
      <w:r w:rsidR="00AC6188" w:rsidRPr="00B37DC1">
        <w:t xml:space="preserve">соответствующим органом </w:t>
      </w:r>
      <w:r w:rsidRPr="00B37DC1">
        <w:t xml:space="preserve">и </w:t>
      </w:r>
      <w:r w:rsidR="00C95952" w:rsidRPr="00B37DC1">
        <w:t>У</w:t>
      </w:r>
      <w:r w:rsidRPr="00B37DC1">
        <w:t>чреждением.</w:t>
      </w:r>
    </w:p>
    <w:p w:rsidR="00314D77" w:rsidRDefault="00D43D86" w:rsidP="00E24C39">
      <w:pPr>
        <w:pStyle w:val="s1"/>
        <w:spacing w:before="0" w:beforeAutospacing="0" w:after="0" w:afterAutospacing="0"/>
        <w:jc w:val="both"/>
      </w:pPr>
      <w:r w:rsidRPr="00B37DC1">
        <w:t>Для эффективного учета нефинансовых активов в Учреждении</w:t>
      </w:r>
      <w:r w:rsidR="00CC4644" w:rsidRPr="00B37DC1">
        <w:t xml:space="preserve"> </w:t>
      </w:r>
      <w:r w:rsidRPr="00B37DC1">
        <w:t>может применяться автоматизированная система штрих</w:t>
      </w:r>
      <w:r w:rsidR="00CC4644" w:rsidRPr="00B37DC1">
        <w:t>-</w:t>
      </w:r>
      <w:r w:rsidRPr="00B37DC1">
        <w:t>кодирования.</w:t>
      </w:r>
      <w:bookmarkEnd w:id="866"/>
    </w:p>
    <w:p w:rsidR="00566ED9" w:rsidRPr="009A10A2" w:rsidRDefault="00566ED9" w:rsidP="0056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928D6">
        <w:rPr>
          <w:rFonts w:ascii="Times New Roman" w:hAnsi="Times New Roman"/>
        </w:rPr>
        <w:t>7.2.</w:t>
      </w:r>
      <w:r w:rsidRPr="00566ED9">
        <w:rPr>
          <w:rFonts w:ascii="Times New Roman" w:hAnsi="Times New Roman"/>
          <w:color w:val="000000"/>
          <w:sz w:val="24"/>
          <w:szCs w:val="24"/>
        </w:rPr>
        <w:t xml:space="preserve"> </w:t>
      </w:r>
      <w:r w:rsidRPr="009A10A2">
        <w:rPr>
          <w:rFonts w:ascii="Times New Roman" w:hAnsi="Times New Roman"/>
          <w:color w:val="000000"/>
          <w:sz w:val="24"/>
          <w:szCs w:val="24"/>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color w:val="000000"/>
          <w:sz w:val="24"/>
          <w:szCs w:val="24"/>
        </w:rPr>
        <w:t>система электронного документооборота с министерством финансов Красноярского края;</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color w:val="000000"/>
          <w:sz w:val="24"/>
          <w:szCs w:val="24"/>
        </w:rPr>
        <w:t>система электронного документооборота с Федеральным казначейством;</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color w:val="000000"/>
          <w:sz w:val="24"/>
          <w:szCs w:val="24"/>
        </w:rPr>
        <w:t>система электронного документооборота с министерством образования Красноярского края;</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color w:val="000000"/>
          <w:sz w:val="24"/>
          <w:szCs w:val="24"/>
        </w:rPr>
        <w:t>передача бухгалтерской отчетности учредителю;</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color w:val="000000"/>
          <w:sz w:val="24"/>
          <w:szCs w:val="24"/>
        </w:rPr>
        <w:t>передача отчетности по налогам, сборам и иным обязательным платежам в инспекцию Федеральной налоговой службы;</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color w:val="000000"/>
          <w:sz w:val="24"/>
          <w:szCs w:val="24"/>
        </w:rPr>
        <w:t>передача отчетности в отделение Пенсионного фонда;</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color w:val="000000"/>
          <w:sz w:val="24"/>
          <w:szCs w:val="24"/>
        </w:rPr>
        <w:t>передача статистической отчетности;</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color w:val="000000"/>
          <w:sz w:val="24"/>
          <w:szCs w:val="24"/>
        </w:rPr>
        <w:t>размещение информации о деятельности учреждения на официальном сайте bus.gov.ru;</w:t>
      </w:r>
    </w:p>
    <w:p w:rsidR="00566ED9" w:rsidRPr="009A10A2" w:rsidRDefault="00566ED9" w:rsidP="00566ED9">
      <w:pPr>
        <w:numPr>
          <w:ilvl w:val="0"/>
          <w:numId w:val="31"/>
        </w:numPr>
        <w:tabs>
          <w:tab w:val="clear" w:pos="720"/>
          <w:tab w:val="left" w:pos="851"/>
          <w:tab w:val="left" w:pos="1134"/>
        </w:tabs>
        <w:spacing w:after="0" w:line="240" w:lineRule="auto"/>
        <w:ind w:left="0" w:firstLine="426"/>
        <w:jc w:val="both"/>
        <w:rPr>
          <w:rFonts w:ascii="Times New Roman" w:hAnsi="Times New Roman"/>
          <w:color w:val="000000"/>
          <w:sz w:val="24"/>
          <w:szCs w:val="24"/>
        </w:rPr>
      </w:pPr>
      <w:r w:rsidRPr="009A10A2">
        <w:rPr>
          <w:rFonts w:ascii="Times New Roman" w:hAnsi="Times New Roman"/>
          <w:sz w:val="24"/>
          <w:szCs w:val="24"/>
        </w:rPr>
        <w:t> обмен электронными документами с контрагентами производится </w:t>
      </w:r>
      <w:r w:rsidRPr="009A10A2">
        <w:rPr>
          <w:rFonts w:ascii="Times New Roman" w:hAnsi="Times New Roman"/>
          <w:iCs/>
          <w:sz w:val="24"/>
          <w:szCs w:val="24"/>
        </w:rPr>
        <w:t>через оператора электронного документооборота</w:t>
      </w:r>
      <w:r w:rsidRPr="009A10A2">
        <w:rPr>
          <w:rFonts w:ascii="Times New Roman" w:hAnsi="Times New Roman"/>
          <w:color w:val="000000"/>
          <w:sz w:val="24"/>
          <w:szCs w:val="24"/>
        </w:rPr>
        <w:t>.</w:t>
      </w:r>
    </w:p>
    <w:p w:rsidR="00E47B8C" w:rsidRPr="00566ED9" w:rsidRDefault="00E47B8C" w:rsidP="00566ED9">
      <w:pPr>
        <w:pStyle w:val="11"/>
        <w:spacing w:before="0" w:line="240" w:lineRule="auto"/>
        <w:jc w:val="both"/>
        <w:rPr>
          <w:rFonts w:ascii="Times New Roman" w:hAnsi="Times New Roman"/>
          <w:color w:val="auto"/>
          <w:sz w:val="24"/>
          <w:szCs w:val="24"/>
        </w:rPr>
      </w:pPr>
      <w:bookmarkStart w:id="867" w:name="_Toc32070008"/>
      <w:bookmarkStart w:id="868" w:name="_Toc32139323"/>
      <w:bookmarkStart w:id="869" w:name="_Toc32753670"/>
      <w:bookmarkStart w:id="870" w:name="_Toc32753742"/>
      <w:bookmarkStart w:id="871" w:name="_Toc32753778"/>
      <w:bookmarkStart w:id="872" w:name="_Toc32753818"/>
      <w:bookmarkStart w:id="873" w:name="_Toc32753854"/>
      <w:bookmarkStart w:id="874" w:name="_Toc32754047"/>
      <w:bookmarkStart w:id="875" w:name="_Toc46828118"/>
      <w:bookmarkStart w:id="876" w:name="_Toc55912576"/>
      <w:bookmarkStart w:id="877" w:name="_Toc220670976"/>
      <w:r w:rsidRPr="00566ED9">
        <w:rPr>
          <w:rFonts w:ascii="Times New Roman" w:hAnsi="Times New Roman"/>
          <w:color w:val="auto"/>
          <w:sz w:val="24"/>
          <w:szCs w:val="24"/>
        </w:rPr>
        <w:t>8. Порядок передачи документов бухгалтерского учета при смене руководителя учреждения или главного бухгалтера</w:t>
      </w:r>
      <w:bookmarkEnd w:id="867"/>
      <w:bookmarkEnd w:id="868"/>
      <w:bookmarkEnd w:id="869"/>
      <w:bookmarkEnd w:id="870"/>
      <w:bookmarkEnd w:id="871"/>
      <w:bookmarkEnd w:id="872"/>
      <w:bookmarkEnd w:id="873"/>
      <w:bookmarkEnd w:id="874"/>
      <w:bookmarkEnd w:id="875"/>
      <w:bookmarkEnd w:id="876"/>
      <w:bookmarkEnd w:id="877"/>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xml:space="preserve">При смене руководителя </w:t>
      </w:r>
      <w:r w:rsidR="00BF638B" w:rsidRPr="00B37DC1">
        <w:rPr>
          <w:color w:val="22272F"/>
        </w:rPr>
        <w:t xml:space="preserve">Учреждения </w:t>
      </w:r>
      <w:r w:rsidRPr="00B37DC1">
        <w:rPr>
          <w:color w:val="22272F"/>
        </w:rPr>
        <w:t xml:space="preserve">или </w:t>
      </w:r>
      <w:r w:rsidR="00BF638B" w:rsidRPr="00B37DC1">
        <w:rPr>
          <w:color w:val="22272F"/>
        </w:rPr>
        <w:t>Г</w:t>
      </w:r>
      <w:r w:rsidRPr="00B37DC1">
        <w:rPr>
          <w:color w:val="22272F"/>
        </w:rPr>
        <w:t xml:space="preserve">лавного бухгалтера передача дел производится на основании приказа (распоряжения) руководителя </w:t>
      </w:r>
      <w:r w:rsidR="00BF638B" w:rsidRPr="00B37DC1">
        <w:rPr>
          <w:color w:val="22272F"/>
        </w:rPr>
        <w:t>У</w:t>
      </w:r>
      <w:r w:rsidRPr="00B37DC1">
        <w:rPr>
          <w:color w:val="22272F"/>
        </w:rPr>
        <w:t>чреждения или иного уполномоченного лица, которым устанавливаются:</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сроки передачи дел,</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лицо, ответственное за сдачу дел,</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лицо, ответственное за прием дел,</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другие лица, участвующие в процессе приема-передачи дел (члены специальной комиссии, представитель вышестоящего органа, аудитор),</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необходимость проведения инвентаризации финансовых активов,</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дата, на которую должны быть завершены учетные процессы.</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Передача дел оформляется Актом. В Акте приема-передачи, в том числе указываются:</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опись переданных документов, их количество и места хранения;</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выявленные в ходе передачи дел основные нарушения и неточности в оформлении первичных учетных документов и регистров учета;</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соответствие документов данным бухгалтерской и налоговой отчетности;</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список отсутствующих документов;</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общая характеристика бухгалтерского учета и организации внутреннего контроля;</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факт передачи печати, штампов, ключей от сейфа и бухгалтерии,</w:t>
      </w:r>
      <w:r w:rsidR="00E2637C" w:rsidRPr="00B37DC1">
        <w:rPr>
          <w:color w:val="22272F"/>
        </w:rPr>
        <w:t xml:space="preserve"> ключей от </w:t>
      </w:r>
      <w:r w:rsidR="000F6E88" w:rsidRPr="00B37DC1">
        <w:rPr>
          <w:color w:val="22272F"/>
        </w:rPr>
        <w:t xml:space="preserve">электронных </w:t>
      </w:r>
      <w:r w:rsidR="00E2637C" w:rsidRPr="00B37DC1">
        <w:rPr>
          <w:color w:val="22272F"/>
        </w:rPr>
        <w:t>систем</w:t>
      </w:r>
      <w:r w:rsidRPr="00B37DC1">
        <w:rPr>
          <w:color w:val="22272F"/>
        </w:rPr>
        <w:t>, сертификатов и т.п.;</w:t>
      </w:r>
    </w:p>
    <w:p w:rsidR="00E47B8C" w:rsidRPr="00B37DC1" w:rsidRDefault="00E47B8C" w:rsidP="00E24C39">
      <w:pPr>
        <w:pStyle w:val="s1"/>
        <w:shd w:val="clear" w:color="auto" w:fill="FFFFFF"/>
        <w:spacing w:before="0" w:beforeAutospacing="0" w:after="0" w:afterAutospacing="0"/>
        <w:jc w:val="both"/>
        <w:rPr>
          <w:color w:val="22272F"/>
        </w:rPr>
      </w:pPr>
      <w:r w:rsidRPr="00B37DC1">
        <w:rPr>
          <w:color w:val="22272F"/>
        </w:rPr>
        <w:t>- дата, на которую осуществлена приемка-передача дел.</w:t>
      </w:r>
    </w:p>
    <w:p w:rsidR="00F01A86" w:rsidRDefault="00E47B8C" w:rsidP="00274188">
      <w:pPr>
        <w:pStyle w:val="s1"/>
        <w:shd w:val="clear" w:color="auto" w:fill="FFFFFF"/>
        <w:spacing w:before="0" w:beforeAutospacing="0" w:after="0" w:afterAutospacing="0"/>
        <w:jc w:val="both"/>
        <w:rPr>
          <w:color w:val="22272F"/>
        </w:rPr>
      </w:pPr>
      <w:r w:rsidRPr="00566ED9">
        <w:rPr>
          <w:color w:val="22272F"/>
        </w:rPr>
        <w:t>Акт заверяется подписями лиц, ответственных за сдачу и прием дел, а также другими лицами, участвующими в процессе приема-передачи дел.</w:t>
      </w:r>
    </w:p>
    <w:p w:rsidR="009928D6" w:rsidRPr="009447FE" w:rsidRDefault="009928D6" w:rsidP="009928D6">
      <w:pPr>
        <w:pStyle w:val="11"/>
        <w:spacing w:before="0" w:line="240" w:lineRule="auto"/>
        <w:rPr>
          <w:rFonts w:ascii="Times New Roman" w:hAnsi="Times New Roman"/>
          <w:color w:val="auto"/>
          <w:sz w:val="24"/>
          <w:szCs w:val="24"/>
        </w:rPr>
      </w:pPr>
      <w:r w:rsidRPr="009447FE">
        <w:rPr>
          <w:rFonts w:ascii="Times New Roman" w:hAnsi="Times New Roman"/>
          <w:color w:val="auto"/>
          <w:sz w:val="24"/>
          <w:szCs w:val="24"/>
        </w:rPr>
        <w:t>9.УЧЕТНАЯ ПОЛИТИКА ДЛЯ ЦЕЛЕЙ НАЛОГОВОГО УЧЕТА</w:t>
      </w:r>
    </w:p>
    <w:p w:rsidR="009928D6" w:rsidRPr="009A10A2" w:rsidRDefault="009928D6" w:rsidP="009928D6">
      <w:pPr>
        <w:pStyle w:val="11"/>
        <w:spacing w:before="0" w:line="240" w:lineRule="auto"/>
        <w:rPr>
          <w:rFonts w:ascii="Times New Roman" w:hAnsi="Times New Roman"/>
          <w:color w:val="auto"/>
          <w:sz w:val="24"/>
          <w:szCs w:val="24"/>
        </w:rPr>
      </w:pPr>
      <w:bookmarkStart w:id="878" w:name="_Toc46827970"/>
      <w:bookmarkStart w:id="879" w:name="_Toc56098839"/>
      <w:bookmarkStart w:id="880" w:name="_Toc146721160"/>
      <w:r>
        <w:rPr>
          <w:rFonts w:ascii="Times New Roman" w:hAnsi="Times New Roman"/>
          <w:color w:val="auto"/>
          <w:sz w:val="24"/>
          <w:szCs w:val="24"/>
        </w:rPr>
        <w:t>9.1.</w:t>
      </w:r>
      <w:r w:rsidRPr="009A10A2">
        <w:rPr>
          <w:rFonts w:ascii="Times New Roman" w:hAnsi="Times New Roman"/>
          <w:color w:val="auto"/>
          <w:sz w:val="24"/>
          <w:szCs w:val="24"/>
        </w:rPr>
        <w:t xml:space="preserve"> Расчеты по налогам и взносам</w:t>
      </w:r>
      <w:bookmarkEnd w:id="878"/>
      <w:bookmarkEnd w:id="879"/>
      <w:bookmarkEnd w:id="880"/>
    </w:p>
    <w:p w:rsidR="009928D6" w:rsidRPr="009A10A2" w:rsidRDefault="009928D6" w:rsidP="009928D6">
      <w:pPr>
        <w:pStyle w:val="s1"/>
        <w:spacing w:before="0" w:beforeAutospacing="0" w:after="0" w:afterAutospacing="0"/>
        <w:jc w:val="both"/>
        <w:rPr>
          <w:rStyle w:val="af5"/>
          <w:b w:val="0"/>
        </w:rPr>
      </w:pPr>
      <w:r>
        <w:t>9.1.</w:t>
      </w:r>
      <w:r w:rsidRPr="009A10A2">
        <w:t xml:space="preserve">1. Любые пени, штрафы и иные санкции, перечисляемые в бюджеты, в том числе по страховым взносам, учитываются </w:t>
      </w:r>
      <w:r w:rsidRPr="009A10A2">
        <w:rPr>
          <w:rStyle w:val="af5"/>
          <w:b w:val="0"/>
        </w:rPr>
        <w:t>на счете 303 05 "Расчеты по прочим платежам в бюджет".</w:t>
      </w:r>
    </w:p>
    <w:p w:rsidR="009928D6" w:rsidRPr="005D1FB7" w:rsidRDefault="009928D6" w:rsidP="009928D6">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themeColor="text1"/>
          <w:sz w:val="24"/>
          <w:szCs w:val="24"/>
        </w:rPr>
        <w:t>9.2.</w:t>
      </w:r>
      <w:r>
        <w:rPr>
          <w:rFonts w:ascii="Times New Roman" w:hAnsi="Times New Roman"/>
          <w:sz w:val="24"/>
          <w:szCs w:val="24"/>
        </w:rPr>
        <w:t>Налог на прибыль организаций.</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Pr>
          <w:rFonts w:ascii="Times New Roman" w:hAnsi="Times New Roman"/>
          <w:sz w:val="24"/>
          <w:szCs w:val="24"/>
        </w:rPr>
        <w:t>9.2</w:t>
      </w:r>
      <w:r w:rsidRPr="005D1FB7">
        <w:rPr>
          <w:rFonts w:ascii="Times New Roman" w:hAnsi="Times New Roman"/>
          <w:sz w:val="24"/>
          <w:szCs w:val="24"/>
        </w:rPr>
        <w:t xml:space="preserve">.1.Методом признания доходов и расходов для целей налогообложения считать метод начисления в соответствии со статьями </w:t>
      </w:r>
      <w:r w:rsidRPr="005D1FB7">
        <w:rPr>
          <w:rFonts w:ascii="Times New Roman" w:hAnsi="Times New Roman"/>
          <w:spacing w:val="-5"/>
          <w:sz w:val="24"/>
          <w:szCs w:val="24"/>
        </w:rPr>
        <w:t>271, 272 главы 25</w:t>
      </w:r>
      <w:r w:rsidRPr="005D1FB7">
        <w:rPr>
          <w:rFonts w:ascii="Times New Roman" w:hAnsi="Times New Roman"/>
          <w:spacing w:val="-6"/>
          <w:sz w:val="24"/>
          <w:szCs w:val="24"/>
        </w:rPr>
        <w:t xml:space="preserve"> Налогового кодекса Российской Федерации</w:t>
      </w:r>
      <w:r w:rsidRPr="005D1FB7">
        <w:rPr>
          <w:rFonts w:ascii="Times New Roman" w:hAnsi="Times New Roman"/>
          <w:spacing w:val="-5"/>
          <w:sz w:val="24"/>
          <w:szCs w:val="24"/>
        </w:rPr>
        <w:t>. Дату получения дохода определить в том отчетном (налоговом) периоде, в котором они имели место, независимо от фактической оплаты.</w:t>
      </w:r>
    </w:p>
    <w:p w:rsidR="009928D6" w:rsidRPr="005D1FB7" w:rsidRDefault="009928D6" w:rsidP="009928D6">
      <w:pPr>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lastRenderedPageBreak/>
        <w:t>9.2</w:t>
      </w:r>
      <w:r w:rsidRPr="005D1FB7">
        <w:rPr>
          <w:rFonts w:ascii="Times New Roman" w:hAnsi="Times New Roman"/>
          <w:spacing w:val="-5"/>
          <w:sz w:val="24"/>
          <w:szCs w:val="24"/>
        </w:rPr>
        <w:t xml:space="preserve">.2.Доходами для целей налогообложения от предпринимательской деятельности признавать доходы учреждения, получаемые от </w:t>
      </w:r>
      <w:r w:rsidRPr="005D1FB7">
        <w:rPr>
          <w:rFonts w:ascii="Times New Roman" w:hAnsi="Times New Roman"/>
          <w:spacing w:val="-6"/>
          <w:sz w:val="24"/>
          <w:szCs w:val="24"/>
        </w:rPr>
        <w:t xml:space="preserve">юридических и физических лиц по операциям реализации товаров, работ, услуг, имущественных прав, и внереализационные доходы в </w:t>
      </w:r>
      <w:r w:rsidRPr="005D1FB7">
        <w:rPr>
          <w:rFonts w:ascii="Times New Roman" w:hAnsi="Times New Roman"/>
          <w:sz w:val="24"/>
          <w:szCs w:val="24"/>
        </w:rPr>
        <w:t xml:space="preserve">соответствии со статьями 249, 250 главы 25 </w:t>
      </w:r>
      <w:r w:rsidRPr="005D1FB7">
        <w:rPr>
          <w:rFonts w:ascii="Times New Roman" w:hAnsi="Times New Roman"/>
          <w:spacing w:val="-6"/>
          <w:sz w:val="24"/>
          <w:szCs w:val="24"/>
        </w:rPr>
        <w:t>НК РФ</w:t>
      </w:r>
      <w:r w:rsidRPr="005D1FB7">
        <w:rPr>
          <w:rFonts w:ascii="Times New Roman" w:hAnsi="Times New Roman"/>
          <w:sz w:val="24"/>
          <w:szCs w:val="24"/>
        </w:rPr>
        <w:t>.</w:t>
      </w:r>
    </w:p>
    <w:p w:rsidR="009928D6" w:rsidRPr="005D1FB7" w:rsidRDefault="009928D6" w:rsidP="009928D6">
      <w:pPr>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9.2</w:t>
      </w:r>
      <w:r w:rsidRPr="005D1FB7">
        <w:rPr>
          <w:rFonts w:ascii="Times New Roman" w:hAnsi="Times New Roman"/>
          <w:spacing w:val="-5"/>
          <w:sz w:val="24"/>
          <w:szCs w:val="24"/>
        </w:rPr>
        <w:t>.3.Разовые услуги отражаются в доходах по мере их оказания.</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sidRPr="005D1FB7">
        <w:rPr>
          <w:rFonts w:ascii="Times New Roman" w:hAnsi="Times New Roman"/>
          <w:spacing w:val="-5"/>
          <w:sz w:val="24"/>
          <w:szCs w:val="24"/>
        </w:rPr>
        <w:t xml:space="preserve">По доходам, относящимся к нескольким отчетным периодам, и в случае, если связь между доходами и расходами не может быть </w:t>
      </w:r>
      <w:r w:rsidRPr="005D1FB7">
        <w:rPr>
          <w:rFonts w:ascii="Times New Roman" w:hAnsi="Times New Roman"/>
          <w:spacing w:val="-6"/>
          <w:sz w:val="24"/>
          <w:szCs w:val="24"/>
        </w:rPr>
        <w:t xml:space="preserve">определена четко или определяется косвенным путем, доходы распределяются с учетом принципа равномерности признания доходов и </w:t>
      </w:r>
      <w:r w:rsidRPr="005D1FB7">
        <w:rPr>
          <w:rFonts w:ascii="Times New Roman" w:hAnsi="Times New Roman"/>
          <w:spacing w:val="-5"/>
          <w:sz w:val="24"/>
          <w:szCs w:val="24"/>
        </w:rPr>
        <w:t xml:space="preserve">расходов. </w:t>
      </w:r>
      <w:r w:rsidRPr="005D1FB7">
        <w:rPr>
          <w:rFonts w:ascii="Times New Roman" w:hAnsi="Times New Roman"/>
          <w:spacing w:val="-5"/>
          <w:sz w:val="24"/>
          <w:szCs w:val="24"/>
        </w:rPr>
        <w:tab/>
        <w:t>Размер доходов определяется по первичным документам и регистрам налогового учета.</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Pr>
          <w:rFonts w:ascii="Times New Roman" w:hAnsi="Times New Roman"/>
          <w:spacing w:val="-6"/>
          <w:sz w:val="24"/>
          <w:szCs w:val="24"/>
        </w:rPr>
        <w:t>9.2</w:t>
      </w:r>
      <w:r w:rsidRPr="005D1FB7">
        <w:rPr>
          <w:rFonts w:ascii="Times New Roman" w:hAnsi="Times New Roman"/>
          <w:spacing w:val="-6"/>
          <w:sz w:val="24"/>
          <w:szCs w:val="24"/>
        </w:rPr>
        <w:t>.4.По группам внереализационных доходов считать дату подписания акта приема-передачи при безвозмездном получении имуще</w:t>
      </w:r>
      <w:r w:rsidRPr="005D1FB7">
        <w:rPr>
          <w:rFonts w:ascii="Times New Roman" w:hAnsi="Times New Roman"/>
          <w:spacing w:val="-6"/>
          <w:sz w:val="24"/>
          <w:szCs w:val="24"/>
        </w:rPr>
        <w:softHyphen/>
        <w:t>ства, дату поступления денежных средств при получении на счет учреждения пожертвований</w:t>
      </w:r>
      <w:r w:rsidRPr="005D1FB7">
        <w:rPr>
          <w:rFonts w:ascii="Times New Roman" w:hAnsi="Times New Roman"/>
          <w:spacing w:val="-5"/>
          <w:sz w:val="24"/>
          <w:szCs w:val="24"/>
        </w:rPr>
        <w:t>.</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Pr>
          <w:rFonts w:ascii="Times New Roman" w:hAnsi="Times New Roman"/>
          <w:sz w:val="24"/>
          <w:szCs w:val="24"/>
        </w:rPr>
        <w:t>9.2</w:t>
      </w:r>
      <w:r w:rsidRPr="005D1FB7">
        <w:rPr>
          <w:rFonts w:ascii="Times New Roman" w:hAnsi="Times New Roman"/>
          <w:sz w:val="24"/>
          <w:szCs w:val="24"/>
        </w:rPr>
        <w:t xml:space="preserve">.5.При определении налоговой базы (дохода) руководствоваться положениями статьи 251 </w:t>
      </w:r>
      <w:r w:rsidRPr="005D1FB7">
        <w:rPr>
          <w:rFonts w:ascii="Times New Roman" w:hAnsi="Times New Roman"/>
          <w:spacing w:val="-6"/>
          <w:sz w:val="24"/>
          <w:szCs w:val="24"/>
        </w:rPr>
        <w:t>НК РФ</w:t>
      </w:r>
      <w:r w:rsidRPr="005D1FB7">
        <w:rPr>
          <w:rFonts w:ascii="Times New Roman" w:hAnsi="Times New Roman"/>
          <w:sz w:val="24"/>
          <w:szCs w:val="24"/>
        </w:rPr>
        <w:t xml:space="preserve">. Перечень доходов, поименованных в </w:t>
      </w:r>
      <w:r w:rsidRPr="005D1FB7">
        <w:rPr>
          <w:rFonts w:ascii="Times New Roman" w:hAnsi="Times New Roman"/>
          <w:spacing w:val="-5"/>
          <w:sz w:val="24"/>
          <w:szCs w:val="24"/>
        </w:rPr>
        <w:t>данной статье, является исчерпывающим и полным.</w:t>
      </w:r>
    </w:p>
    <w:p w:rsidR="009928D6" w:rsidRPr="005D1FB7" w:rsidRDefault="009928D6" w:rsidP="009928D6">
      <w:pPr>
        <w:shd w:val="clear" w:color="auto" w:fill="FFFFFF"/>
        <w:spacing w:after="0" w:line="240" w:lineRule="auto"/>
        <w:jc w:val="both"/>
        <w:rPr>
          <w:rFonts w:ascii="Times New Roman" w:hAnsi="Times New Roman"/>
          <w:sz w:val="24"/>
          <w:szCs w:val="24"/>
        </w:rPr>
      </w:pPr>
      <w:r>
        <w:rPr>
          <w:rFonts w:ascii="Times New Roman" w:hAnsi="Times New Roman"/>
          <w:sz w:val="24"/>
          <w:szCs w:val="24"/>
        </w:rPr>
        <w:t>9.2</w:t>
      </w:r>
      <w:r w:rsidRPr="005D1FB7">
        <w:rPr>
          <w:rFonts w:ascii="Times New Roman" w:hAnsi="Times New Roman"/>
          <w:sz w:val="24"/>
          <w:szCs w:val="24"/>
        </w:rPr>
        <w:t xml:space="preserve">.6.Учет расходов, связанных с ведением деятельности, приносящей доход, осуществляется в порядке, установленном статьями 252, 253, 254, 255, 256, 257, 258, 259, 260, 261, 262, 263, 264, 265, 268 главы 25 </w:t>
      </w:r>
      <w:r w:rsidRPr="005D1FB7">
        <w:rPr>
          <w:rFonts w:ascii="Times New Roman" w:hAnsi="Times New Roman"/>
          <w:spacing w:val="-6"/>
          <w:sz w:val="24"/>
          <w:szCs w:val="24"/>
        </w:rPr>
        <w:t>НК РФ</w:t>
      </w:r>
      <w:r w:rsidRPr="005D1FB7">
        <w:rPr>
          <w:rFonts w:ascii="Times New Roman" w:hAnsi="Times New Roman"/>
          <w:sz w:val="24"/>
          <w:szCs w:val="24"/>
        </w:rPr>
        <w:t>.</w:t>
      </w:r>
    </w:p>
    <w:p w:rsidR="009928D6" w:rsidRPr="005D1FB7" w:rsidRDefault="009928D6" w:rsidP="009928D6">
      <w:pPr>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9.2</w:t>
      </w:r>
      <w:r w:rsidRPr="005D1FB7">
        <w:rPr>
          <w:rFonts w:ascii="Times New Roman" w:hAnsi="Times New Roman"/>
          <w:spacing w:val="-6"/>
          <w:sz w:val="24"/>
          <w:szCs w:val="24"/>
        </w:rPr>
        <w:t>.7.Расходы, производимые в порядке исполнения локальных смет отдельных видов деятельности, сформированных и утвержден</w:t>
      </w:r>
      <w:r w:rsidRPr="005D1FB7">
        <w:rPr>
          <w:rFonts w:ascii="Times New Roman" w:hAnsi="Times New Roman"/>
          <w:spacing w:val="-6"/>
          <w:sz w:val="24"/>
          <w:szCs w:val="24"/>
        </w:rPr>
        <w:softHyphen/>
        <w:t xml:space="preserve">ных в установленном порядке, признавать экономически обоснованными с ведением данных видов деятельности, принимаемыми для </w:t>
      </w:r>
      <w:r w:rsidRPr="005D1FB7">
        <w:rPr>
          <w:rFonts w:ascii="Times New Roman" w:hAnsi="Times New Roman"/>
          <w:sz w:val="24"/>
          <w:szCs w:val="24"/>
        </w:rPr>
        <w:t xml:space="preserve">целей налогообложения согласно пункта 1 статьи 252 главы 25 </w:t>
      </w:r>
      <w:r w:rsidRPr="005D1FB7">
        <w:rPr>
          <w:rFonts w:ascii="Times New Roman" w:hAnsi="Times New Roman"/>
          <w:spacing w:val="-6"/>
          <w:sz w:val="24"/>
          <w:szCs w:val="24"/>
        </w:rPr>
        <w:t>НК РФ</w:t>
      </w:r>
      <w:r w:rsidRPr="005D1FB7">
        <w:rPr>
          <w:rFonts w:ascii="Times New Roman" w:hAnsi="Times New Roman"/>
          <w:sz w:val="24"/>
          <w:szCs w:val="24"/>
        </w:rPr>
        <w:t xml:space="preserve">. </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Pr>
          <w:rFonts w:ascii="Times New Roman" w:hAnsi="Times New Roman"/>
          <w:spacing w:val="-5"/>
          <w:sz w:val="24"/>
          <w:szCs w:val="24"/>
        </w:rPr>
        <w:t>9.2</w:t>
      </w:r>
      <w:r w:rsidRPr="005D1FB7">
        <w:rPr>
          <w:rFonts w:ascii="Times New Roman" w:hAnsi="Times New Roman"/>
          <w:spacing w:val="-5"/>
          <w:sz w:val="24"/>
          <w:szCs w:val="24"/>
        </w:rPr>
        <w:t xml:space="preserve">.8.Определить состав расходов по видам деятельности: </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sidRPr="005D1FB7">
        <w:rPr>
          <w:rFonts w:ascii="Times New Roman" w:hAnsi="Times New Roman"/>
          <w:spacing w:val="-5"/>
          <w:sz w:val="24"/>
          <w:szCs w:val="24"/>
        </w:rPr>
        <w:t>1) материальные расходы;</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5"/>
          <w:sz w:val="24"/>
          <w:szCs w:val="24"/>
        </w:rPr>
        <w:t>2) расходы на оплату труда;</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 xml:space="preserve">3) сумма начисленной амортизации по имуществу, приобретаемому в связи с осуществлением предпринимательской деятельности </w:t>
      </w:r>
      <w:r w:rsidRPr="005D1FB7">
        <w:rPr>
          <w:rFonts w:ascii="Times New Roman" w:hAnsi="Times New Roman"/>
          <w:spacing w:val="-5"/>
          <w:sz w:val="24"/>
          <w:szCs w:val="24"/>
        </w:rPr>
        <w:t>(статья 256 в состав амортизируемого имущества не включается имущество бюджетных учреждений).</w:t>
      </w:r>
    </w:p>
    <w:p w:rsidR="009928D6" w:rsidRPr="005D1FB7" w:rsidRDefault="009928D6" w:rsidP="009928D6">
      <w:pPr>
        <w:shd w:val="clear" w:color="auto" w:fill="FFFFFF"/>
        <w:tabs>
          <w:tab w:val="left" w:pos="5611"/>
        </w:tabs>
        <w:spacing w:after="0" w:line="240" w:lineRule="auto"/>
        <w:jc w:val="both"/>
        <w:rPr>
          <w:rFonts w:ascii="Times New Roman" w:hAnsi="Times New Roman"/>
          <w:spacing w:val="-5"/>
          <w:sz w:val="24"/>
          <w:szCs w:val="24"/>
        </w:rPr>
      </w:pPr>
      <w:r w:rsidRPr="005D1FB7">
        <w:rPr>
          <w:rFonts w:ascii="Times New Roman" w:hAnsi="Times New Roman"/>
          <w:spacing w:val="-5"/>
          <w:sz w:val="24"/>
          <w:szCs w:val="24"/>
        </w:rPr>
        <w:t>К косвенным (накладным) расходам относить прочие расходы.</w:t>
      </w:r>
    </w:p>
    <w:p w:rsidR="009928D6" w:rsidRPr="005D1FB7" w:rsidRDefault="009928D6" w:rsidP="009928D6">
      <w:pPr>
        <w:shd w:val="clear" w:color="auto" w:fill="FFFFFF"/>
        <w:tabs>
          <w:tab w:val="left" w:pos="5611"/>
        </w:tabs>
        <w:spacing w:after="0" w:line="240" w:lineRule="auto"/>
        <w:jc w:val="both"/>
        <w:rPr>
          <w:rFonts w:ascii="Times New Roman" w:hAnsi="Times New Roman"/>
          <w:sz w:val="24"/>
          <w:szCs w:val="24"/>
        </w:rPr>
      </w:pPr>
      <w:r>
        <w:rPr>
          <w:rFonts w:ascii="Times New Roman" w:hAnsi="Times New Roman"/>
          <w:spacing w:val="-5"/>
          <w:sz w:val="24"/>
          <w:szCs w:val="24"/>
        </w:rPr>
        <w:t>9.2</w:t>
      </w:r>
      <w:r w:rsidRPr="005D1FB7">
        <w:rPr>
          <w:rFonts w:ascii="Times New Roman" w:hAnsi="Times New Roman"/>
          <w:spacing w:val="-6"/>
          <w:sz w:val="24"/>
          <w:szCs w:val="24"/>
        </w:rPr>
        <w:t>.9.Материальные расходы. Метод оценки материалов.</w:t>
      </w:r>
      <w:r w:rsidRPr="005D1FB7">
        <w:rPr>
          <w:rFonts w:ascii="Times New Roman" w:hAnsi="Times New Roman"/>
          <w:sz w:val="24"/>
          <w:szCs w:val="24"/>
        </w:rPr>
        <w:tab/>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 xml:space="preserve">При определении размера материальных расходов при списании сырья и материалов, используемых при оказании услуг, выполнении </w:t>
      </w:r>
      <w:r w:rsidRPr="005D1FB7">
        <w:rPr>
          <w:rFonts w:ascii="Times New Roman" w:hAnsi="Times New Roman"/>
          <w:spacing w:val="-5"/>
          <w:sz w:val="24"/>
          <w:szCs w:val="24"/>
        </w:rPr>
        <w:t>работ, для целей налогообложения использовать метод оценки по средней фактической стоимости. В этом случае бухгалтерский и налоговый учет совпадают.</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 xml:space="preserve">Основанием для отнесения на расходы являются акты на списание материалов, израсходованных на изготовлении продукции, </w:t>
      </w:r>
      <w:r w:rsidRPr="005D1FB7">
        <w:rPr>
          <w:rFonts w:ascii="Times New Roman" w:hAnsi="Times New Roman"/>
          <w:spacing w:val="-5"/>
          <w:sz w:val="24"/>
          <w:szCs w:val="24"/>
        </w:rPr>
        <w:t xml:space="preserve">работ, услуг, по установленной форме (статья 254 </w:t>
      </w:r>
      <w:r w:rsidRPr="005D1FB7">
        <w:rPr>
          <w:rFonts w:ascii="Times New Roman" w:hAnsi="Times New Roman"/>
          <w:spacing w:val="-6"/>
          <w:sz w:val="24"/>
          <w:szCs w:val="24"/>
        </w:rPr>
        <w:t>НК РФ</w:t>
      </w:r>
      <w:r w:rsidRPr="005D1FB7">
        <w:rPr>
          <w:rFonts w:ascii="Times New Roman" w:hAnsi="Times New Roman"/>
          <w:spacing w:val="-5"/>
          <w:sz w:val="24"/>
          <w:szCs w:val="24"/>
        </w:rPr>
        <w:t>).</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 xml:space="preserve">Фактическую стоимость израсходованных материалов относить на расходы по средней стоимости </w:t>
      </w:r>
      <w:r w:rsidRPr="005D1FB7">
        <w:rPr>
          <w:rFonts w:ascii="Times New Roman" w:hAnsi="Times New Roman"/>
          <w:spacing w:val="-5"/>
          <w:sz w:val="24"/>
          <w:szCs w:val="24"/>
        </w:rPr>
        <w:t>израсходованных материалов (пункт 8 статьи  254 НК РФ).</w:t>
      </w:r>
    </w:p>
    <w:p w:rsidR="009928D6" w:rsidRPr="005D1FB7" w:rsidRDefault="009928D6" w:rsidP="009928D6">
      <w:pPr>
        <w:shd w:val="clear" w:color="auto" w:fill="FFFFFF"/>
        <w:spacing w:after="0" w:line="240" w:lineRule="auto"/>
        <w:jc w:val="both"/>
        <w:rPr>
          <w:rFonts w:ascii="Times New Roman" w:hAnsi="Times New Roman"/>
          <w:spacing w:val="-6"/>
          <w:sz w:val="24"/>
          <w:szCs w:val="24"/>
        </w:rPr>
      </w:pPr>
      <w:r>
        <w:rPr>
          <w:rFonts w:ascii="Times New Roman" w:hAnsi="Times New Roman"/>
          <w:spacing w:val="-6"/>
          <w:sz w:val="24"/>
          <w:szCs w:val="24"/>
        </w:rPr>
        <w:t>9.2</w:t>
      </w:r>
      <w:r w:rsidRPr="005D1FB7">
        <w:rPr>
          <w:rFonts w:ascii="Times New Roman" w:hAnsi="Times New Roman"/>
          <w:spacing w:val="-6"/>
          <w:sz w:val="24"/>
          <w:szCs w:val="24"/>
        </w:rPr>
        <w:t>.10.Расходы на приобретение электронно-вычислительной техники признаются материальными расходами в полной сумме в момент ввода ее в эксплуатацию (пункт 6 статьи  259 НК РФ).</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Электронно – вычислительная техника учитывается по общим правилам в составе основных средств либо материальных расходов (в зависимости от стоимости) (пункт 6 статьи 259 НК РФ)</w:t>
      </w:r>
    </w:p>
    <w:p w:rsidR="009928D6" w:rsidRPr="005D1FB7" w:rsidRDefault="009928D6" w:rsidP="009928D6">
      <w:pPr>
        <w:widowControl w:val="0"/>
        <w:shd w:val="clear" w:color="auto" w:fill="FFFFFF"/>
        <w:tabs>
          <w:tab w:val="left" w:pos="720"/>
          <w:tab w:val="left" w:pos="8957"/>
        </w:tabs>
        <w:autoSpaceDE w:val="0"/>
        <w:autoSpaceDN w:val="0"/>
        <w:adjustRightInd w:val="0"/>
        <w:spacing w:after="0" w:line="240" w:lineRule="auto"/>
        <w:jc w:val="both"/>
        <w:rPr>
          <w:rFonts w:ascii="Times New Roman" w:hAnsi="Times New Roman"/>
          <w:sz w:val="24"/>
          <w:szCs w:val="24"/>
        </w:rPr>
      </w:pPr>
      <w:r>
        <w:rPr>
          <w:rFonts w:ascii="Times New Roman" w:hAnsi="Times New Roman"/>
          <w:spacing w:val="-6"/>
          <w:sz w:val="24"/>
          <w:szCs w:val="24"/>
        </w:rPr>
        <w:t>9.2</w:t>
      </w:r>
      <w:r w:rsidRPr="005D1FB7">
        <w:rPr>
          <w:rFonts w:ascii="Times New Roman" w:hAnsi="Times New Roman"/>
          <w:spacing w:val="-6"/>
          <w:sz w:val="24"/>
          <w:szCs w:val="24"/>
        </w:rPr>
        <w:t>.11.</w:t>
      </w:r>
      <w:r w:rsidRPr="005D1FB7">
        <w:rPr>
          <w:rFonts w:ascii="Times New Roman" w:hAnsi="Times New Roman"/>
          <w:spacing w:val="-5"/>
          <w:sz w:val="24"/>
          <w:szCs w:val="24"/>
        </w:rPr>
        <w:t xml:space="preserve">Расходы на оплату труда производить в соответствии со статьей 255 </w:t>
      </w:r>
      <w:r w:rsidRPr="005D1FB7">
        <w:rPr>
          <w:rFonts w:ascii="Times New Roman" w:hAnsi="Times New Roman"/>
          <w:spacing w:val="-6"/>
          <w:sz w:val="24"/>
          <w:szCs w:val="24"/>
        </w:rPr>
        <w:t>НК РФ</w:t>
      </w:r>
      <w:r w:rsidRPr="005D1FB7">
        <w:rPr>
          <w:rFonts w:ascii="Times New Roman" w:hAnsi="Times New Roman"/>
          <w:spacing w:val="-5"/>
          <w:sz w:val="24"/>
          <w:szCs w:val="24"/>
        </w:rPr>
        <w:t>. Данные по расходам на оплату труда совпадают с данны</w:t>
      </w:r>
      <w:r w:rsidRPr="005D1FB7">
        <w:rPr>
          <w:rFonts w:ascii="Times New Roman" w:hAnsi="Times New Roman"/>
          <w:spacing w:val="-5"/>
          <w:sz w:val="24"/>
          <w:szCs w:val="24"/>
        </w:rPr>
        <w:softHyphen/>
        <w:t>ми бухгалтерского учета. Основанием для начисления оплаты труда служат коллективный договор, изменения и дополнения к коллективному договору и положения об оплате труда,  трудовой договор, табель рабочего времени.</w:t>
      </w:r>
    </w:p>
    <w:p w:rsidR="009928D6" w:rsidRPr="005D1FB7" w:rsidRDefault="009928D6" w:rsidP="009928D6">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pacing w:val="-5"/>
          <w:sz w:val="24"/>
          <w:szCs w:val="24"/>
        </w:rPr>
        <w:t>9.2</w:t>
      </w:r>
      <w:r w:rsidRPr="005D1FB7">
        <w:rPr>
          <w:rFonts w:ascii="Times New Roman" w:hAnsi="Times New Roman"/>
          <w:spacing w:val="-5"/>
          <w:sz w:val="24"/>
          <w:szCs w:val="24"/>
        </w:rPr>
        <w:t>.12.Амортизация основных средств.</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sidRPr="005D1FB7">
        <w:rPr>
          <w:rFonts w:ascii="Times New Roman" w:hAnsi="Times New Roman"/>
          <w:sz w:val="24"/>
          <w:szCs w:val="24"/>
        </w:rPr>
        <w:t xml:space="preserve">Руководствуясь положениями статьи 256 главы 25 </w:t>
      </w:r>
      <w:r w:rsidRPr="005D1FB7">
        <w:rPr>
          <w:rFonts w:ascii="Times New Roman" w:hAnsi="Times New Roman"/>
          <w:spacing w:val="-6"/>
          <w:sz w:val="24"/>
          <w:szCs w:val="24"/>
        </w:rPr>
        <w:t>НК РФ</w:t>
      </w:r>
      <w:r w:rsidRPr="005D1FB7">
        <w:rPr>
          <w:rFonts w:ascii="Times New Roman" w:hAnsi="Times New Roman"/>
          <w:sz w:val="24"/>
          <w:szCs w:val="24"/>
        </w:rPr>
        <w:t>, по иму</w:t>
      </w:r>
      <w:r w:rsidRPr="005D1FB7">
        <w:rPr>
          <w:rFonts w:ascii="Times New Roman" w:hAnsi="Times New Roman"/>
          <w:sz w:val="24"/>
          <w:szCs w:val="24"/>
        </w:rPr>
        <w:softHyphen/>
      </w:r>
      <w:r w:rsidRPr="005D1FB7">
        <w:rPr>
          <w:rFonts w:ascii="Times New Roman" w:hAnsi="Times New Roman"/>
          <w:spacing w:val="-6"/>
          <w:sz w:val="24"/>
          <w:szCs w:val="24"/>
        </w:rPr>
        <w:t>ществу учреждения, приобретенному в связи с осуществлением предпринимательской деятельности и используемому им для осуществ</w:t>
      </w:r>
      <w:r w:rsidRPr="005D1FB7">
        <w:rPr>
          <w:rFonts w:ascii="Times New Roman" w:hAnsi="Times New Roman"/>
          <w:spacing w:val="-6"/>
          <w:sz w:val="24"/>
          <w:szCs w:val="24"/>
        </w:rPr>
        <w:softHyphen/>
      </w:r>
      <w:r w:rsidRPr="005D1FB7">
        <w:rPr>
          <w:rFonts w:ascii="Times New Roman" w:hAnsi="Times New Roman"/>
          <w:spacing w:val="-5"/>
          <w:sz w:val="24"/>
          <w:szCs w:val="24"/>
        </w:rPr>
        <w:t>ления такой деятельности, начислять амортизацию в целях налогового учета.</w:t>
      </w:r>
    </w:p>
    <w:p w:rsidR="009928D6" w:rsidRPr="005D1FB7" w:rsidRDefault="009928D6" w:rsidP="009928D6">
      <w:pPr>
        <w:pStyle w:val="3"/>
        <w:spacing w:after="0" w:line="240" w:lineRule="auto"/>
        <w:jc w:val="both"/>
        <w:rPr>
          <w:rFonts w:ascii="Times New Roman" w:hAnsi="Times New Roman"/>
          <w:sz w:val="24"/>
          <w:szCs w:val="24"/>
        </w:rPr>
      </w:pPr>
      <w:r>
        <w:rPr>
          <w:rFonts w:ascii="Times New Roman" w:hAnsi="Times New Roman"/>
          <w:sz w:val="24"/>
          <w:szCs w:val="24"/>
        </w:rPr>
        <w:t>9.2</w:t>
      </w:r>
      <w:r w:rsidRPr="005D1FB7">
        <w:rPr>
          <w:rFonts w:ascii="Times New Roman" w:hAnsi="Times New Roman"/>
          <w:sz w:val="24"/>
          <w:szCs w:val="24"/>
        </w:rPr>
        <w:t xml:space="preserve">.13.Применять Классификацию основных средств, включаемых в амортизационные группы исходя из сроков полезного использования объектов основных средств и </w:t>
      </w:r>
      <w:r w:rsidRPr="005D1FB7">
        <w:rPr>
          <w:rFonts w:ascii="Times New Roman" w:hAnsi="Times New Roman"/>
          <w:spacing w:val="-5"/>
          <w:sz w:val="24"/>
          <w:szCs w:val="24"/>
        </w:rPr>
        <w:t xml:space="preserve">нематериальных активов,  в соответствии со статьей 258 главы 25 </w:t>
      </w:r>
      <w:r w:rsidRPr="005D1FB7">
        <w:rPr>
          <w:rFonts w:ascii="Times New Roman" w:hAnsi="Times New Roman"/>
          <w:sz w:val="24"/>
          <w:szCs w:val="24"/>
        </w:rPr>
        <w:t xml:space="preserve">НК РФ. Начисление амортизации по амортизируемому имуществу производить линейным методом для всех амортизационных групп в </w:t>
      </w:r>
      <w:r w:rsidRPr="005D1FB7">
        <w:rPr>
          <w:rFonts w:ascii="Times New Roman" w:hAnsi="Times New Roman"/>
          <w:spacing w:val="-5"/>
          <w:sz w:val="24"/>
          <w:szCs w:val="24"/>
        </w:rPr>
        <w:t xml:space="preserve">порядке, установленном статьей 259 </w:t>
      </w:r>
      <w:r w:rsidRPr="005D1FB7">
        <w:rPr>
          <w:rFonts w:ascii="Times New Roman" w:hAnsi="Times New Roman"/>
          <w:sz w:val="24"/>
          <w:szCs w:val="24"/>
        </w:rPr>
        <w:t>НК РФ</w:t>
      </w:r>
      <w:r w:rsidRPr="005D1FB7">
        <w:rPr>
          <w:rFonts w:ascii="Times New Roman" w:hAnsi="Times New Roman"/>
          <w:spacing w:val="-5"/>
          <w:sz w:val="24"/>
          <w:szCs w:val="24"/>
        </w:rPr>
        <w:t>.</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lastRenderedPageBreak/>
        <w:t xml:space="preserve">Относить суммы амортизации, начисленные по имуществу, приобретенному за счет средств, полученных от предпринимательской </w:t>
      </w:r>
      <w:r w:rsidRPr="005D1FB7">
        <w:rPr>
          <w:rFonts w:ascii="Times New Roman" w:hAnsi="Times New Roman"/>
          <w:spacing w:val="-5"/>
          <w:sz w:val="24"/>
          <w:szCs w:val="24"/>
        </w:rPr>
        <w:t>деятельности, и используемому для осуществления этой деятельности на расходы для целей налогообложения прибыли.</w:t>
      </w:r>
    </w:p>
    <w:p w:rsidR="009928D6" w:rsidRPr="005D1FB7" w:rsidRDefault="009928D6" w:rsidP="009928D6">
      <w:pPr>
        <w:autoSpaceDE w:val="0"/>
        <w:autoSpaceDN w:val="0"/>
        <w:adjustRightInd w:val="0"/>
        <w:spacing w:after="0" w:line="240" w:lineRule="auto"/>
        <w:jc w:val="both"/>
        <w:outlineLvl w:val="1"/>
        <w:rPr>
          <w:rFonts w:ascii="Times New Roman" w:eastAsia="Calibri" w:hAnsi="Times New Roman"/>
          <w:sz w:val="24"/>
          <w:szCs w:val="24"/>
        </w:rPr>
      </w:pPr>
      <w:r w:rsidRPr="005D1FB7">
        <w:rPr>
          <w:rFonts w:ascii="Times New Roman" w:eastAsia="Calibri" w:hAnsi="Times New Roman"/>
          <w:sz w:val="24"/>
          <w:szCs w:val="24"/>
        </w:rPr>
        <w:t>В целях налогообложения прибыли затраты по достройке, реконструкции, модернизации, дооборудованию увеличивают первоначальную стоимость объекта основных средств, если (</w:t>
      </w:r>
      <w:hyperlink r:id="rId74" w:history="1">
        <w:r w:rsidRPr="005D1FB7">
          <w:rPr>
            <w:rFonts w:ascii="Times New Roman" w:eastAsia="Calibri" w:hAnsi="Times New Roman"/>
            <w:sz w:val="24"/>
            <w:szCs w:val="24"/>
          </w:rPr>
          <w:t>абзац 4 пункта 1 статьи 252</w:t>
        </w:r>
      </w:hyperlink>
      <w:r w:rsidRPr="005D1FB7">
        <w:rPr>
          <w:rFonts w:ascii="Times New Roman" w:eastAsia="Calibri" w:hAnsi="Times New Roman"/>
          <w:sz w:val="24"/>
          <w:szCs w:val="24"/>
        </w:rPr>
        <w:t xml:space="preserve">, </w:t>
      </w:r>
      <w:hyperlink r:id="rId75" w:history="1">
        <w:r w:rsidRPr="005D1FB7">
          <w:rPr>
            <w:rFonts w:ascii="Times New Roman" w:eastAsia="Calibri" w:hAnsi="Times New Roman"/>
            <w:sz w:val="24"/>
            <w:szCs w:val="24"/>
          </w:rPr>
          <w:t>пункт 2 статьи 257</w:t>
        </w:r>
      </w:hyperlink>
      <w:r w:rsidRPr="005D1FB7">
        <w:rPr>
          <w:rFonts w:ascii="Times New Roman" w:eastAsia="Calibri" w:hAnsi="Times New Roman"/>
          <w:sz w:val="24"/>
          <w:szCs w:val="24"/>
        </w:rPr>
        <w:t xml:space="preserve"> НК РФ):</w:t>
      </w:r>
    </w:p>
    <w:p w:rsidR="009928D6" w:rsidRPr="005D1FB7" w:rsidRDefault="009928D6" w:rsidP="009928D6">
      <w:pPr>
        <w:autoSpaceDE w:val="0"/>
        <w:autoSpaceDN w:val="0"/>
        <w:adjustRightInd w:val="0"/>
        <w:spacing w:after="0" w:line="240" w:lineRule="auto"/>
        <w:jc w:val="both"/>
        <w:outlineLvl w:val="1"/>
        <w:rPr>
          <w:rFonts w:ascii="Times New Roman" w:eastAsia="Calibri" w:hAnsi="Times New Roman"/>
          <w:sz w:val="24"/>
          <w:szCs w:val="24"/>
        </w:rPr>
      </w:pPr>
      <w:r w:rsidRPr="005D1FB7">
        <w:rPr>
          <w:rFonts w:ascii="Times New Roman" w:eastAsia="Calibri" w:hAnsi="Times New Roman"/>
          <w:sz w:val="24"/>
          <w:szCs w:val="24"/>
        </w:rPr>
        <w:t>- данные затраты понесены за счет средств от приносящей доход деятельности;</w:t>
      </w:r>
    </w:p>
    <w:p w:rsidR="009928D6" w:rsidRPr="005D1FB7" w:rsidRDefault="009928D6" w:rsidP="009928D6">
      <w:pPr>
        <w:autoSpaceDE w:val="0"/>
        <w:autoSpaceDN w:val="0"/>
        <w:adjustRightInd w:val="0"/>
        <w:spacing w:after="0" w:line="240" w:lineRule="auto"/>
        <w:jc w:val="both"/>
        <w:outlineLvl w:val="1"/>
        <w:rPr>
          <w:rFonts w:ascii="Times New Roman" w:eastAsia="Calibri" w:hAnsi="Times New Roman"/>
          <w:sz w:val="24"/>
          <w:szCs w:val="24"/>
        </w:rPr>
      </w:pPr>
      <w:r w:rsidRPr="005D1FB7">
        <w:rPr>
          <w:rFonts w:ascii="Times New Roman" w:eastAsia="Calibri" w:hAnsi="Times New Roman"/>
          <w:sz w:val="24"/>
          <w:szCs w:val="24"/>
        </w:rPr>
        <w:t>- объект основных средств используется в приносящей доход деятельности.</w:t>
      </w:r>
    </w:p>
    <w:p w:rsidR="009928D6" w:rsidRPr="005D1FB7" w:rsidRDefault="009928D6" w:rsidP="009928D6">
      <w:pPr>
        <w:widowControl w:val="0"/>
        <w:shd w:val="clear" w:color="auto" w:fill="FFFFFF"/>
        <w:tabs>
          <w:tab w:val="left" w:pos="691"/>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spacing w:val="-6"/>
          <w:sz w:val="24"/>
          <w:szCs w:val="24"/>
        </w:rPr>
        <w:t>9.2</w:t>
      </w:r>
      <w:r w:rsidRPr="005D1FB7">
        <w:rPr>
          <w:rFonts w:ascii="Times New Roman" w:hAnsi="Times New Roman"/>
          <w:spacing w:val="-6"/>
          <w:sz w:val="24"/>
          <w:szCs w:val="24"/>
        </w:rPr>
        <w:t>.14.Зачисление суммы амортизации по объектам амортизируемого имущества, подлежащим амортизации, прекращать с 1-го</w:t>
      </w:r>
      <w:r>
        <w:rPr>
          <w:rFonts w:ascii="Times New Roman" w:hAnsi="Times New Roman"/>
          <w:spacing w:val="-6"/>
          <w:sz w:val="24"/>
          <w:szCs w:val="24"/>
        </w:rPr>
        <w:t xml:space="preserve"> </w:t>
      </w:r>
      <w:r w:rsidRPr="005D1FB7">
        <w:rPr>
          <w:rFonts w:ascii="Times New Roman" w:hAnsi="Times New Roman"/>
          <w:sz w:val="24"/>
          <w:szCs w:val="24"/>
        </w:rPr>
        <w:t>числа месяца, следующего за месяцем, в котором объект был введен в эксплуатацию.</w:t>
      </w:r>
    </w:p>
    <w:p w:rsidR="009928D6" w:rsidRPr="005D1FB7" w:rsidRDefault="009928D6" w:rsidP="009928D6">
      <w:pPr>
        <w:shd w:val="clear" w:color="auto" w:fill="FFFFFF"/>
        <w:tabs>
          <w:tab w:val="left" w:pos="682"/>
        </w:tabs>
        <w:spacing w:after="0" w:line="240" w:lineRule="auto"/>
        <w:jc w:val="both"/>
        <w:rPr>
          <w:rFonts w:ascii="Times New Roman" w:hAnsi="Times New Roman"/>
          <w:sz w:val="24"/>
          <w:szCs w:val="24"/>
        </w:rPr>
      </w:pPr>
      <w:r>
        <w:rPr>
          <w:rFonts w:ascii="Times New Roman" w:hAnsi="Times New Roman"/>
          <w:sz w:val="24"/>
          <w:szCs w:val="24"/>
        </w:rPr>
        <w:t>9.3</w:t>
      </w:r>
      <w:r w:rsidRPr="005D1FB7">
        <w:rPr>
          <w:rFonts w:ascii="Times New Roman" w:hAnsi="Times New Roman"/>
          <w:sz w:val="24"/>
          <w:szCs w:val="24"/>
        </w:rPr>
        <w:t>.15.</w:t>
      </w:r>
      <w:r w:rsidRPr="005D1FB7">
        <w:rPr>
          <w:rFonts w:ascii="Times New Roman" w:hAnsi="Times New Roman"/>
          <w:spacing w:val="-5"/>
          <w:sz w:val="24"/>
          <w:szCs w:val="24"/>
        </w:rPr>
        <w:t>Прочие расходы, связанные с производством и реализацией.</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z w:val="24"/>
          <w:szCs w:val="24"/>
        </w:rPr>
        <w:t xml:space="preserve">К прочим расходам, связанным с производством и реализацией, относить расходы, перечисленные в статьей 264 </w:t>
      </w:r>
      <w:r w:rsidRPr="005D1FB7">
        <w:rPr>
          <w:rFonts w:ascii="Times New Roman" w:hAnsi="Times New Roman"/>
          <w:spacing w:val="-6"/>
          <w:sz w:val="24"/>
          <w:szCs w:val="24"/>
        </w:rPr>
        <w:t>НК РФ</w:t>
      </w:r>
      <w:r w:rsidRPr="005D1FB7">
        <w:rPr>
          <w:rFonts w:ascii="Times New Roman" w:hAnsi="Times New Roman"/>
          <w:sz w:val="24"/>
          <w:szCs w:val="24"/>
        </w:rPr>
        <w:t>.</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Расходы на ремонт основных средств, включая здания и сооружения, относить к прочим расходам учреждения для целей уменьше</w:t>
      </w:r>
      <w:r w:rsidRPr="005D1FB7">
        <w:rPr>
          <w:rFonts w:ascii="Times New Roman" w:hAnsi="Times New Roman"/>
          <w:spacing w:val="-6"/>
          <w:sz w:val="24"/>
          <w:szCs w:val="24"/>
        </w:rPr>
        <w:softHyphen/>
      </w:r>
      <w:r w:rsidRPr="005D1FB7">
        <w:rPr>
          <w:rFonts w:ascii="Times New Roman" w:hAnsi="Times New Roman"/>
          <w:spacing w:val="-5"/>
          <w:sz w:val="24"/>
          <w:szCs w:val="24"/>
        </w:rPr>
        <w:t xml:space="preserve">ния налогооблагаемой базы в размере фактических затрат в соответствии со статьей 260 главы 25 </w:t>
      </w:r>
      <w:r w:rsidRPr="005D1FB7">
        <w:rPr>
          <w:rFonts w:ascii="Times New Roman" w:hAnsi="Times New Roman"/>
          <w:spacing w:val="-6"/>
          <w:sz w:val="24"/>
          <w:szCs w:val="24"/>
        </w:rPr>
        <w:t>НК РФ</w:t>
      </w:r>
      <w:r w:rsidRPr="005D1FB7">
        <w:rPr>
          <w:rFonts w:ascii="Times New Roman" w:hAnsi="Times New Roman"/>
          <w:spacing w:val="-5"/>
          <w:sz w:val="24"/>
          <w:szCs w:val="24"/>
        </w:rPr>
        <w:t>.</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 xml:space="preserve">Расходы на обязательное страхование имущества включать в прочие расходы учреждения в размере фактических </w:t>
      </w:r>
      <w:r w:rsidRPr="005D1FB7">
        <w:rPr>
          <w:rFonts w:ascii="Times New Roman" w:hAnsi="Times New Roman"/>
          <w:spacing w:val="-5"/>
          <w:sz w:val="24"/>
          <w:szCs w:val="24"/>
        </w:rPr>
        <w:t xml:space="preserve">затрат в соответствии со статьей 263 главы 25 </w:t>
      </w:r>
      <w:r w:rsidRPr="005D1FB7">
        <w:rPr>
          <w:rFonts w:ascii="Times New Roman" w:hAnsi="Times New Roman"/>
          <w:spacing w:val="-6"/>
          <w:sz w:val="24"/>
          <w:szCs w:val="24"/>
        </w:rPr>
        <w:t>НК РФ</w:t>
      </w:r>
      <w:r w:rsidRPr="005D1FB7">
        <w:rPr>
          <w:rFonts w:ascii="Times New Roman" w:hAnsi="Times New Roman"/>
          <w:spacing w:val="-5"/>
          <w:sz w:val="24"/>
          <w:szCs w:val="24"/>
        </w:rPr>
        <w:t>.</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 xml:space="preserve">В соответствии со статьей 264 главы 25 НК РФ расходы на обеспечение нормальных условий труда и мер по технике безопасности, расходы, </w:t>
      </w:r>
      <w:r w:rsidRPr="005D1FB7">
        <w:rPr>
          <w:rFonts w:ascii="Times New Roman" w:hAnsi="Times New Roman"/>
          <w:spacing w:val="-5"/>
          <w:sz w:val="24"/>
          <w:szCs w:val="24"/>
        </w:rPr>
        <w:t>связанные с содержанием помещений и инвентаря, а также расходы, связанные с содержанием помещений объектов общественного питания, обслуживающих трудовой коллектив (включая суммы начисленной амортизации), расходы на проведение ремонта помещений, расходы на освещение, отопление, водоснабжение, электроснабжения включать в состав прочих расходов учреждения.</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 xml:space="preserve">Стоимость приобретенных изданий (книг, брошюр и иных подобных объектов) в полной сумме в момент приобретения включать в </w:t>
      </w:r>
      <w:r w:rsidRPr="005D1FB7">
        <w:rPr>
          <w:rFonts w:ascii="Times New Roman" w:hAnsi="Times New Roman"/>
          <w:spacing w:val="-5"/>
          <w:sz w:val="24"/>
          <w:szCs w:val="24"/>
        </w:rPr>
        <w:t>состав прочих расходов в целях налогообложения прибыли.</w:t>
      </w:r>
    </w:p>
    <w:p w:rsidR="009928D6" w:rsidRPr="005D1FB7" w:rsidRDefault="009928D6" w:rsidP="009928D6">
      <w:pPr>
        <w:pStyle w:val="3"/>
        <w:spacing w:after="0" w:line="240" w:lineRule="auto"/>
        <w:jc w:val="both"/>
        <w:rPr>
          <w:rFonts w:ascii="Times New Roman" w:hAnsi="Times New Roman"/>
          <w:sz w:val="24"/>
          <w:szCs w:val="24"/>
        </w:rPr>
      </w:pPr>
      <w:r w:rsidRPr="005D1FB7">
        <w:rPr>
          <w:rFonts w:ascii="Times New Roman" w:hAnsi="Times New Roman"/>
          <w:spacing w:val="-6"/>
          <w:sz w:val="24"/>
          <w:szCs w:val="24"/>
        </w:rPr>
        <w:t>Подписку на периодические издания включать в состав прочих расходов поквартально</w:t>
      </w:r>
      <w:r w:rsidRPr="005D1FB7">
        <w:rPr>
          <w:rFonts w:ascii="Times New Roman" w:hAnsi="Times New Roman"/>
          <w:i/>
          <w:iCs/>
          <w:spacing w:val="-6"/>
          <w:sz w:val="24"/>
          <w:szCs w:val="24"/>
        </w:rPr>
        <w:t>.</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 xml:space="preserve">Расходы на страхование автогражданской ответственности </w:t>
      </w:r>
      <w:r w:rsidRPr="005D1FB7">
        <w:rPr>
          <w:rFonts w:ascii="Times New Roman" w:hAnsi="Times New Roman"/>
          <w:sz w:val="24"/>
          <w:szCs w:val="24"/>
        </w:rPr>
        <w:t>включать в состав прочих расходов ежемесячно в размере 1/12 от суммы договора.</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pacing w:val="-6"/>
          <w:sz w:val="24"/>
          <w:szCs w:val="24"/>
        </w:rPr>
        <w:t>Суммы налогов и сборов, начисленных в установленном законодательством Российской Федерации о налогах и сборах порядке, за исключением пере</w:t>
      </w:r>
      <w:r w:rsidRPr="005D1FB7">
        <w:rPr>
          <w:rFonts w:ascii="Times New Roman" w:hAnsi="Times New Roman"/>
          <w:spacing w:val="-6"/>
          <w:sz w:val="24"/>
          <w:szCs w:val="24"/>
        </w:rPr>
        <w:softHyphen/>
      </w:r>
      <w:r w:rsidRPr="005D1FB7">
        <w:rPr>
          <w:rFonts w:ascii="Times New Roman" w:hAnsi="Times New Roman"/>
          <w:sz w:val="24"/>
          <w:szCs w:val="24"/>
        </w:rPr>
        <w:t xml:space="preserve">численных в статью  270 </w:t>
      </w:r>
      <w:r w:rsidRPr="005D1FB7">
        <w:rPr>
          <w:rFonts w:ascii="Times New Roman" w:hAnsi="Times New Roman"/>
          <w:spacing w:val="-6"/>
          <w:sz w:val="24"/>
          <w:szCs w:val="24"/>
        </w:rPr>
        <w:t>НК РФ</w:t>
      </w:r>
      <w:r w:rsidRPr="005D1FB7">
        <w:rPr>
          <w:rFonts w:ascii="Times New Roman" w:hAnsi="Times New Roman"/>
          <w:sz w:val="24"/>
          <w:szCs w:val="24"/>
        </w:rPr>
        <w:t>, включать в состав прочих расходов текущего периода.</w:t>
      </w:r>
    </w:p>
    <w:p w:rsidR="009928D6" w:rsidRPr="005D1FB7" w:rsidRDefault="009928D6" w:rsidP="009928D6">
      <w:pPr>
        <w:shd w:val="clear" w:color="auto" w:fill="FFFFFF"/>
        <w:tabs>
          <w:tab w:val="left" w:pos="624"/>
        </w:tabs>
        <w:spacing w:after="0" w:line="240" w:lineRule="auto"/>
        <w:jc w:val="both"/>
        <w:rPr>
          <w:rFonts w:ascii="Times New Roman" w:hAnsi="Times New Roman"/>
          <w:sz w:val="24"/>
          <w:szCs w:val="24"/>
        </w:rPr>
      </w:pPr>
      <w:r>
        <w:rPr>
          <w:rFonts w:ascii="Times New Roman" w:hAnsi="Times New Roman"/>
          <w:sz w:val="24"/>
          <w:szCs w:val="24"/>
        </w:rPr>
        <w:t>9.2</w:t>
      </w:r>
      <w:r w:rsidRPr="005D1FB7">
        <w:rPr>
          <w:rFonts w:ascii="Times New Roman" w:hAnsi="Times New Roman"/>
          <w:sz w:val="24"/>
          <w:szCs w:val="24"/>
        </w:rPr>
        <w:t>.16.</w:t>
      </w:r>
      <w:r w:rsidRPr="005D1FB7">
        <w:rPr>
          <w:rFonts w:ascii="Times New Roman" w:hAnsi="Times New Roman"/>
          <w:spacing w:val="-6"/>
          <w:sz w:val="24"/>
          <w:szCs w:val="24"/>
        </w:rPr>
        <w:t xml:space="preserve">Расходы на повышение квалификации сотрудников принимать для целей налогообложения прибыли в фактических размерах  </w:t>
      </w:r>
      <w:r w:rsidRPr="005D1FB7">
        <w:rPr>
          <w:rFonts w:ascii="Times New Roman" w:hAnsi="Times New Roman"/>
          <w:spacing w:val="-5"/>
          <w:sz w:val="24"/>
          <w:szCs w:val="24"/>
        </w:rPr>
        <w:t>в составе прочих расходов при соблюдении условий:</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z w:val="24"/>
          <w:szCs w:val="24"/>
        </w:rPr>
        <w:t>1) плана повышения квалификации;</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sidRPr="005D1FB7">
        <w:rPr>
          <w:rFonts w:ascii="Times New Roman" w:hAnsi="Times New Roman"/>
          <w:spacing w:val="-5"/>
          <w:sz w:val="24"/>
          <w:szCs w:val="24"/>
        </w:rPr>
        <w:t>2) приказа о направлении на повышение квалификации.</w:t>
      </w:r>
    </w:p>
    <w:p w:rsidR="009928D6" w:rsidRPr="005D1FB7" w:rsidRDefault="009928D6" w:rsidP="009928D6">
      <w:pPr>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9.2</w:t>
      </w:r>
      <w:r w:rsidRPr="005D1FB7">
        <w:rPr>
          <w:rFonts w:ascii="Times New Roman" w:hAnsi="Times New Roman"/>
          <w:spacing w:val="-6"/>
          <w:sz w:val="24"/>
          <w:szCs w:val="24"/>
        </w:rPr>
        <w:t xml:space="preserve">.17.Расходы на рекламу производимых и реализуемых работ и услуг, деятельности учреждения </w:t>
      </w:r>
      <w:r w:rsidRPr="005D1FB7">
        <w:rPr>
          <w:rFonts w:ascii="Times New Roman" w:hAnsi="Times New Roman"/>
          <w:spacing w:val="-5"/>
          <w:sz w:val="24"/>
          <w:szCs w:val="24"/>
        </w:rPr>
        <w:t>следует отнести к  прочим расходам, связанным с производством и реализацией. К рекламным расходам, согласно пункта 4 статьи 264 НК</w:t>
      </w:r>
      <w:r w:rsidRPr="005D1FB7">
        <w:rPr>
          <w:rFonts w:ascii="Times New Roman" w:hAnsi="Times New Roman"/>
          <w:spacing w:val="-6"/>
          <w:sz w:val="24"/>
          <w:szCs w:val="24"/>
        </w:rPr>
        <w:t xml:space="preserve"> РФ</w:t>
      </w:r>
      <w:r w:rsidRPr="005D1FB7">
        <w:rPr>
          <w:rFonts w:ascii="Times New Roman" w:hAnsi="Times New Roman"/>
          <w:spacing w:val="-5"/>
          <w:sz w:val="24"/>
          <w:szCs w:val="24"/>
        </w:rPr>
        <w:t>, отнести:</w:t>
      </w:r>
    </w:p>
    <w:p w:rsidR="009928D6" w:rsidRPr="005D1FB7" w:rsidRDefault="009928D6" w:rsidP="009928D6">
      <w:pPr>
        <w:shd w:val="clear" w:color="auto" w:fill="FFFFFF"/>
        <w:spacing w:after="0" w:line="240" w:lineRule="auto"/>
        <w:jc w:val="both"/>
        <w:rPr>
          <w:rFonts w:ascii="Times New Roman" w:hAnsi="Times New Roman"/>
          <w:sz w:val="24"/>
          <w:szCs w:val="24"/>
        </w:rPr>
      </w:pPr>
      <w:r w:rsidRPr="005D1FB7">
        <w:rPr>
          <w:rFonts w:ascii="Times New Roman" w:hAnsi="Times New Roman"/>
          <w:sz w:val="24"/>
          <w:szCs w:val="24"/>
        </w:rPr>
        <w:t xml:space="preserve">1) расходы на рекламные мероприятия через СМИ (в том числе объявление в печати, по радио и прочее); </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sidRPr="005D1FB7">
        <w:rPr>
          <w:rFonts w:ascii="Times New Roman" w:hAnsi="Times New Roman"/>
          <w:bCs/>
          <w:spacing w:val="-5"/>
          <w:sz w:val="24"/>
          <w:szCs w:val="24"/>
        </w:rPr>
        <w:t xml:space="preserve">2) расходы </w:t>
      </w:r>
      <w:r w:rsidRPr="005D1FB7">
        <w:rPr>
          <w:rFonts w:ascii="Times New Roman" w:hAnsi="Times New Roman"/>
          <w:spacing w:val="-5"/>
          <w:sz w:val="24"/>
          <w:szCs w:val="24"/>
        </w:rPr>
        <w:t xml:space="preserve">на наружную рекламу, включая изготовление рекламных стендов, рекламных щитов, банеров; </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sidRPr="005D1FB7">
        <w:rPr>
          <w:rFonts w:ascii="Times New Roman" w:hAnsi="Times New Roman"/>
          <w:spacing w:val="-5"/>
          <w:sz w:val="24"/>
          <w:szCs w:val="24"/>
        </w:rPr>
        <w:t>3) расходы на участие в выставках, экспозициях, на оформление витрин, выставок. Указанные расходы на рекламу относятся на затраты без ограничения.</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Pr>
          <w:rFonts w:ascii="Times New Roman" w:hAnsi="Times New Roman"/>
          <w:spacing w:val="-6"/>
          <w:sz w:val="24"/>
          <w:szCs w:val="24"/>
        </w:rPr>
        <w:t>9.2.</w:t>
      </w:r>
      <w:r w:rsidRPr="005D1FB7">
        <w:rPr>
          <w:rFonts w:ascii="Times New Roman" w:hAnsi="Times New Roman"/>
          <w:spacing w:val="-6"/>
          <w:sz w:val="24"/>
          <w:szCs w:val="24"/>
        </w:rPr>
        <w:t>18.Расходы на капитальный и текущий ремонт основных средств включать в прочие расходы, связанные с производством от</w:t>
      </w:r>
      <w:r w:rsidRPr="005D1FB7">
        <w:rPr>
          <w:rFonts w:ascii="Times New Roman" w:hAnsi="Times New Roman"/>
          <w:spacing w:val="-6"/>
          <w:sz w:val="24"/>
          <w:szCs w:val="24"/>
        </w:rPr>
        <w:softHyphen/>
        <w:t>четного (налогового) периода, в котором они были осуществлены в размере фактических затрат на основании счетов-фактур, актов выполненных работ.</w:t>
      </w:r>
    </w:p>
    <w:p w:rsidR="009928D6" w:rsidRPr="005D1FB7" w:rsidRDefault="009928D6" w:rsidP="009928D6">
      <w:pPr>
        <w:shd w:val="clear" w:color="auto" w:fill="FFFFFF"/>
        <w:spacing w:after="0" w:line="240" w:lineRule="auto"/>
        <w:jc w:val="both"/>
        <w:rPr>
          <w:rFonts w:ascii="Times New Roman" w:hAnsi="Times New Roman"/>
          <w:sz w:val="24"/>
          <w:szCs w:val="24"/>
        </w:rPr>
      </w:pPr>
      <w:r>
        <w:rPr>
          <w:rFonts w:ascii="Times New Roman" w:hAnsi="Times New Roman"/>
          <w:sz w:val="24"/>
          <w:szCs w:val="24"/>
        </w:rPr>
        <w:t>9.2</w:t>
      </w:r>
      <w:r w:rsidRPr="005D1FB7">
        <w:rPr>
          <w:rFonts w:ascii="Times New Roman" w:hAnsi="Times New Roman"/>
          <w:sz w:val="24"/>
          <w:szCs w:val="24"/>
        </w:rPr>
        <w:t xml:space="preserve">.19.Не учитывать при определении налогооблагаемой базы расходы, поименованные в статьей 270 главы 25 </w:t>
      </w:r>
      <w:r w:rsidRPr="005D1FB7">
        <w:rPr>
          <w:rFonts w:ascii="Times New Roman" w:hAnsi="Times New Roman"/>
          <w:spacing w:val="-6"/>
          <w:sz w:val="24"/>
          <w:szCs w:val="24"/>
        </w:rPr>
        <w:t>НК РФ</w:t>
      </w:r>
      <w:r w:rsidRPr="005D1FB7">
        <w:rPr>
          <w:rFonts w:ascii="Times New Roman" w:hAnsi="Times New Roman"/>
          <w:sz w:val="24"/>
          <w:szCs w:val="24"/>
        </w:rPr>
        <w:t>.</w:t>
      </w:r>
    </w:p>
    <w:p w:rsidR="009928D6" w:rsidRPr="005D1FB7" w:rsidRDefault="009928D6" w:rsidP="009928D6">
      <w:pPr>
        <w:autoSpaceDE w:val="0"/>
        <w:autoSpaceDN w:val="0"/>
        <w:adjustRightInd w:val="0"/>
        <w:spacing w:after="0" w:line="240" w:lineRule="auto"/>
        <w:jc w:val="both"/>
        <w:rPr>
          <w:rFonts w:ascii="Times New Roman" w:eastAsia="Calibri" w:hAnsi="Times New Roman"/>
          <w:sz w:val="24"/>
          <w:szCs w:val="24"/>
        </w:rPr>
      </w:pPr>
      <w:r w:rsidRPr="005D1FB7">
        <w:rPr>
          <w:rFonts w:ascii="Times New Roman" w:eastAsia="Calibri" w:hAnsi="Times New Roman"/>
          <w:sz w:val="24"/>
          <w:szCs w:val="24"/>
        </w:rPr>
        <w:t xml:space="preserve">Положениями </w:t>
      </w:r>
      <w:hyperlink r:id="rId76" w:history="1">
        <w:r w:rsidRPr="005D1FB7">
          <w:rPr>
            <w:rFonts w:ascii="Times New Roman" w:eastAsia="Calibri" w:hAnsi="Times New Roman"/>
            <w:sz w:val="24"/>
            <w:szCs w:val="24"/>
          </w:rPr>
          <w:t>подпунктов 14</w:t>
        </w:r>
      </w:hyperlink>
      <w:r w:rsidRPr="005D1FB7">
        <w:rPr>
          <w:rFonts w:ascii="Times New Roman" w:eastAsia="Calibri" w:hAnsi="Times New Roman"/>
          <w:sz w:val="24"/>
          <w:szCs w:val="24"/>
        </w:rPr>
        <w:t xml:space="preserve"> и </w:t>
      </w:r>
      <w:hyperlink r:id="rId77" w:history="1">
        <w:r w:rsidRPr="005D1FB7">
          <w:rPr>
            <w:rFonts w:ascii="Times New Roman" w:eastAsia="Calibri" w:hAnsi="Times New Roman"/>
            <w:sz w:val="24"/>
            <w:szCs w:val="24"/>
          </w:rPr>
          <w:t>33.1 пункта 1 статьи 251</w:t>
        </w:r>
      </w:hyperlink>
      <w:r w:rsidRPr="005D1FB7">
        <w:rPr>
          <w:rFonts w:ascii="Times New Roman" w:eastAsia="Calibri" w:hAnsi="Times New Roman"/>
          <w:sz w:val="24"/>
          <w:szCs w:val="24"/>
        </w:rPr>
        <w:t xml:space="preserve"> НК РФ установлено, что при определении налоговой базы по налогу на прибыль организаций не учитываются субсидии, предоставленные бюджетным и автономным учреждениям.</w:t>
      </w:r>
    </w:p>
    <w:p w:rsidR="009928D6" w:rsidRPr="005D1FB7" w:rsidRDefault="009928D6" w:rsidP="009928D6">
      <w:pPr>
        <w:shd w:val="clear" w:color="auto" w:fill="FFFFFF"/>
        <w:spacing w:after="0" w:line="240" w:lineRule="auto"/>
        <w:jc w:val="both"/>
        <w:rPr>
          <w:rFonts w:ascii="Times New Roman" w:hAnsi="Times New Roman"/>
          <w:spacing w:val="-5"/>
          <w:sz w:val="24"/>
          <w:szCs w:val="24"/>
        </w:rPr>
      </w:pPr>
      <w:r>
        <w:rPr>
          <w:rFonts w:ascii="Times New Roman" w:hAnsi="Times New Roman"/>
          <w:spacing w:val="-3"/>
          <w:sz w:val="24"/>
          <w:szCs w:val="24"/>
        </w:rPr>
        <w:lastRenderedPageBreak/>
        <w:t>9.2.</w:t>
      </w:r>
      <w:r w:rsidRPr="005D1FB7">
        <w:rPr>
          <w:rFonts w:ascii="Times New Roman" w:hAnsi="Times New Roman"/>
          <w:spacing w:val="-3"/>
          <w:sz w:val="24"/>
          <w:szCs w:val="24"/>
        </w:rPr>
        <w:t xml:space="preserve">20.Налогооблагаемую базу определять в соответствии с пунктом 1 статьи 271 главы  25 </w:t>
      </w:r>
      <w:r w:rsidRPr="005D1FB7">
        <w:rPr>
          <w:rFonts w:ascii="Times New Roman" w:hAnsi="Times New Roman"/>
          <w:spacing w:val="-6"/>
          <w:sz w:val="24"/>
          <w:szCs w:val="24"/>
        </w:rPr>
        <w:t>НК РФ</w:t>
      </w:r>
      <w:r w:rsidRPr="005D1FB7">
        <w:rPr>
          <w:rFonts w:ascii="Times New Roman" w:hAnsi="Times New Roman"/>
          <w:spacing w:val="-3"/>
          <w:sz w:val="24"/>
          <w:szCs w:val="24"/>
        </w:rPr>
        <w:t xml:space="preserve"> «как разницу между полученной </w:t>
      </w:r>
      <w:r w:rsidRPr="005D1FB7">
        <w:rPr>
          <w:rFonts w:ascii="Times New Roman" w:hAnsi="Times New Roman"/>
          <w:spacing w:val="-5"/>
          <w:sz w:val="24"/>
          <w:szCs w:val="24"/>
        </w:rPr>
        <w:t>суммой дохода от реализации товаров, выполненных работ, оказанных услуг, суммой вне реализационных доходов (без учета налога на добавленную стоимость) и суммой фактически осуществленных расходов, связанных с ведением коммерческой деятельности».</w:t>
      </w:r>
    </w:p>
    <w:p w:rsidR="009928D6" w:rsidRPr="005D1FB7" w:rsidRDefault="009928D6" w:rsidP="009928D6">
      <w:pPr>
        <w:shd w:val="clear" w:color="auto" w:fill="FFFFFF"/>
        <w:spacing w:after="0" w:line="240" w:lineRule="auto"/>
        <w:jc w:val="both"/>
        <w:rPr>
          <w:rFonts w:ascii="Times New Roman" w:hAnsi="Times New Roman"/>
          <w:spacing w:val="-6"/>
          <w:sz w:val="24"/>
          <w:szCs w:val="24"/>
        </w:rPr>
      </w:pPr>
      <w:r>
        <w:rPr>
          <w:rFonts w:ascii="Times New Roman" w:hAnsi="Times New Roman"/>
          <w:sz w:val="24"/>
          <w:szCs w:val="24"/>
        </w:rPr>
        <w:t>9.2</w:t>
      </w:r>
      <w:r w:rsidRPr="005D1FB7">
        <w:rPr>
          <w:rFonts w:ascii="Times New Roman" w:hAnsi="Times New Roman"/>
          <w:sz w:val="24"/>
          <w:szCs w:val="24"/>
        </w:rPr>
        <w:t xml:space="preserve">.21.Исчисление и уплату сумм налога в бюджет субъекта Российской  Федерации производить по месту нахождения </w:t>
      </w:r>
      <w:r w:rsidRPr="005D1FB7">
        <w:rPr>
          <w:rFonts w:ascii="Times New Roman" w:hAnsi="Times New Roman"/>
          <w:spacing w:val="-6"/>
          <w:sz w:val="24"/>
          <w:szCs w:val="24"/>
        </w:rPr>
        <w:t>учреждения.</w:t>
      </w:r>
    </w:p>
    <w:p w:rsidR="009928D6" w:rsidRPr="005D1FB7" w:rsidRDefault="009928D6" w:rsidP="009928D6">
      <w:pPr>
        <w:shd w:val="clear" w:color="auto" w:fill="FFFFFF"/>
        <w:spacing w:after="0" w:line="240" w:lineRule="auto"/>
        <w:jc w:val="both"/>
        <w:rPr>
          <w:rFonts w:ascii="Times New Roman" w:hAnsi="Times New Roman"/>
          <w:sz w:val="24"/>
          <w:szCs w:val="24"/>
        </w:rPr>
      </w:pPr>
      <w:r>
        <w:rPr>
          <w:rFonts w:ascii="Times New Roman" w:hAnsi="Times New Roman"/>
          <w:sz w:val="24"/>
          <w:szCs w:val="24"/>
        </w:rPr>
        <w:t>9.2</w:t>
      </w:r>
      <w:r w:rsidRPr="005D1FB7">
        <w:rPr>
          <w:rFonts w:ascii="Times New Roman" w:hAnsi="Times New Roman"/>
          <w:sz w:val="24"/>
          <w:szCs w:val="24"/>
        </w:rPr>
        <w:t xml:space="preserve">.22.Налоговые ставки применять в соответствии с пунктом 1 статьи 284 главы 25 </w:t>
      </w:r>
      <w:r w:rsidRPr="005D1FB7">
        <w:rPr>
          <w:rFonts w:ascii="Times New Roman" w:hAnsi="Times New Roman"/>
          <w:spacing w:val="-6"/>
          <w:sz w:val="24"/>
          <w:szCs w:val="24"/>
        </w:rPr>
        <w:t>НК РФ</w:t>
      </w:r>
      <w:r w:rsidRPr="005D1FB7">
        <w:rPr>
          <w:rFonts w:ascii="Times New Roman" w:hAnsi="Times New Roman"/>
          <w:sz w:val="24"/>
          <w:szCs w:val="24"/>
        </w:rPr>
        <w:t>.</w:t>
      </w:r>
    </w:p>
    <w:p w:rsidR="009928D6" w:rsidRDefault="009928D6" w:rsidP="009928D6">
      <w:pPr>
        <w:autoSpaceDE w:val="0"/>
        <w:autoSpaceDN w:val="0"/>
        <w:adjustRightInd w:val="0"/>
        <w:spacing w:after="0" w:line="240" w:lineRule="auto"/>
        <w:jc w:val="both"/>
        <w:rPr>
          <w:rFonts w:ascii="Times New Roman" w:hAnsi="Times New Roman"/>
          <w:color w:val="00B050"/>
          <w:sz w:val="24"/>
          <w:szCs w:val="24"/>
        </w:rPr>
      </w:pPr>
    </w:p>
    <w:p w:rsidR="009928D6" w:rsidRDefault="009928D6" w:rsidP="009928D6">
      <w:pPr>
        <w:autoSpaceDE w:val="0"/>
        <w:autoSpaceDN w:val="0"/>
        <w:adjustRightInd w:val="0"/>
        <w:spacing w:after="0" w:line="240" w:lineRule="auto"/>
        <w:jc w:val="both"/>
        <w:rPr>
          <w:rFonts w:ascii="Times New Roman" w:hAnsi="Times New Roman"/>
          <w:sz w:val="24"/>
          <w:szCs w:val="24"/>
        </w:rPr>
      </w:pPr>
      <w:r w:rsidRPr="0015774F">
        <w:rPr>
          <w:rFonts w:ascii="Times New Roman" w:hAnsi="Times New Roman"/>
          <w:sz w:val="24"/>
          <w:szCs w:val="24"/>
        </w:rPr>
        <w:t>9.3. НДС</w:t>
      </w:r>
      <w:r>
        <w:rPr>
          <w:rFonts w:ascii="Times New Roman" w:hAnsi="Times New Roman"/>
          <w:sz w:val="24"/>
          <w:szCs w:val="24"/>
        </w:rPr>
        <w:t>.</w:t>
      </w:r>
    </w:p>
    <w:p w:rsidR="009928D6" w:rsidRPr="009A10A2" w:rsidRDefault="009928D6" w:rsidP="009928D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9.3.1.</w:t>
      </w:r>
      <w:r w:rsidRPr="009A10A2">
        <w:rPr>
          <w:rFonts w:ascii="Times New Roman" w:hAnsi="Times New Roman"/>
          <w:sz w:val="24"/>
          <w:szCs w:val="24"/>
        </w:rPr>
        <w:t xml:space="preserve">Суммы НДС, предъявленные Учреждению контрагентами, подлежат учету на счете 210 12 "Расчеты по НДС по приобретенным материальным ценностям, работам, услугам" в том случае, если в соответствии с положениями налогового законодательства они должны быть приняты к налоговому вычету (полностью или частично). Суммы НДС, начисляемые и уплачиваемые Учреждением в качестве налогового агента, которые можно принять к вычету, также отражаются на счете 210 12. </w:t>
      </w:r>
    </w:p>
    <w:p w:rsidR="009928D6" w:rsidRPr="003839CC" w:rsidRDefault="009928D6" w:rsidP="009928D6">
      <w:pPr>
        <w:autoSpaceDE w:val="0"/>
        <w:autoSpaceDN w:val="0"/>
        <w:adjustRightInd w:val="0"/>
        <w:spacing w:after="0" w:line="240" w:lineRule="auto"/>
        <w:jc w:val="both"/>
        <w:rPr>
          <w:rFonts w:ascii="Times New Roman" w:hAnsi="Times New Roman"/>
          <w:sz w:val="24"/>
          <w:szCs w:val="24"/>
        </w:rPr>
      </w:pPr>
      <w:r w:rsidRPr="003839CC">
        <w:rPr>
          <w:rFonts w:ascii="Times New Roman" w:hAnsi="Times New Roman"/>
          <w:sz w:val="24"/>
          <w:szCs w:val="24"/>
        </w:rPr>
        <w:t>Для обеспечения раздельного учета сумм «входного» НДС, принимаемых к вычету в полном объеме или частично, к счету 210 12 вводится субконто:</w:t>
      </w:r>
    </w:p>
    <w:p w:rsidR="009928D6" w:rsidRPr="003839CC" w:rsidRDefault="009928D6" w:rsidP="009928D6">
      <w:pPr>
        <w:autoSpaceDE w:val="0"/>
        <w:autoSpaceDN w:val="0"/>
        <w:adjustRightInd w:val="0"/>
        <w:spacing w:after="0" w:line="240" w:lineRule="auto"/>
        <w:jc w:val="both"/>
        <w:rPr>
          <w:rFonts w:ascii="Times New Roman" w:hAnsi="Times New Roman"/>
          <w:sz w:val="24"/>
          <w:szCs w:val="24"/>
        </w:rPr>
      </w:pPr>
      <w:r w:rsidRPr="003839CC">
        <w:rPr>
          <w:rFonts w:ascii="Times New Roman" w:hAnsi="Times New Roman"/>
          <w:sz w:val="24"/>
          <w:szCs w:val="24"/>
        </w:rPr>
        <w:t xml:space="preserve">1 – НДС к вычету, </w:t>
      </w:r>
    </w:p>
    <w:p w:rsidR="009928D6" w:rsidRPr="003839CC" w:rsidRDefault="009928D6" w:rsidP="009928D6">
      <w:pPr>
        <w:autoSpaceDE w:val="0"/>
        <w:autoSpaceDN w:val="0"/>
        <w:adjustRightInd w:val="0"/>
        <w:spacing w:after="0" w:line="240" w:lineRule="auto"/>
        <w:jc w:val="both"/>
        <w:rPr>
          <w:rFonts w:ascii="Times New Roman" w:hAnsi="Times New Roman"/>
          <w:sz w:val="24"/>
          <w:szCs w:val="24"/>
        </w:rPr>
      </w:pPr>
      <w:r w:rsidRPr="003839CC">
        <w:rPr>
          <w:rFonts w:ascii="Times New Roman" w:hAnsi="Times New Roman"/>
          <w:sz w:val="24"/>
          <w:szCs w:val="24"/>
        </w:rPr>
        <w:t>2 – НДС к распределению;</w:t>
      </w:r>
    </w:p>
    <w:p w:rsidR="009928D6" w:rsidRPr="003839CC" w:rsidRDefault="009928D6" w:rsidP="009928D6">
      <w:pPr>
        <w:autoSpaceDE w:val="0"/>
        <w:autoSpaceDN w:val="0"/>
        <w:adjustRightInd w:val="0"/>
        <w:spacing w:after="0" w:line="240" w:lineRule="auto"/>
        <w:jc w:val="both"/>
        <w:rPr>
          <w:rFonts w:ascii="Times New Roman" w:hAnsi="Times New Roman"/>
          <w:sz w:val="24"/>
          <w:szCs w:val="24"/>
        </w:rPr>
      </w:pPr>
      <w:r w:rsidRPr="003839CC">
        <w:rPr>
          <w:rFonts w:ascii="Times New Roman" w:hAnsi="Times New Roman"/>
          <w:sz w:val="24"/>
          <w:szCs w:val="24"/>
        </w:rPr>
        <w:t>3 – «таможенный» НДС;</w:t>
      </w:r>
    </w:p>
    <w:p w:rsidR="009928D6" w:rsidRPr="003839CC" w:rsidRDefault="009928D6" w:rsidP="009928D6">
      <w:pPr>
        <w:autoSpaceDE w:val="0"/>
        <w:autoSpaceDN w:val="0"/>
        <w:adjustRightInd w:val="0"/>
        <w:spacing w:after="0" w:line="240" w:lineRule="auto"/>
        <w:jc w:val="both"/>
        <w:rPr>
          <w:rFonts w:ascii="Times New Roman" w:hAnsi="Times New Roman"/>
          <w:sz w:val="24"/>
          <w:szCs w:val="24"/>
        </w:rPr>
      </w:pPr>
      <w:r w:rsidRPr="003839CC">
        <w:rPr>
          <w:rFonts w:ascii="Times New Roman" w:hAnsi="Times New Roman"/>
          <w:sz w:val="24"/>
          <w:szCs w:val="24"/>
        </w:rPr>
        <w:t>4 – НДС восстановленный;</w:t>
      </w:r>
    </w:p>
    <w:p w:rsidR="009928D6" w:rsidRPr="003839CC" w:rsidRDefault="009928D6" w:rsidP="009928D6">
      <w:pPr>
        <w:autoSpaceDE w:val="0"/>
        <w:autoSpaceDN w:val="0"/>
        <w:adjustRightInd w:val="0"/>
        <w:spacing w:after="0" w:line="240" w:lineRule="auto"/>
        <w:jc w:val="both"/>
        <w:rPr>
          <w:rFonts w:ascii="Times New Roman" w:hAnsi="Times New Roman"/>
          <w:sz w:val="24"/>
          <w:szCs w:val="24"/>
        </w:rPr>
      </w:pPr>
      <w:r w:rsidRPr="003839CC">
        <w:rPr>
          <w:rFonts w:ascii="Times New Roman" w:hAnsi="Times New Roman"/>
          <w:sz w:val="24"/>
          <w:szCs w:val="24"/>
        </w:rPr>
        <w:t>5 – НДС, не принятый к вычету по результатам налогового контроля.</w:t>
      </w:r>
    </w:p>
    <w:p w:rsidR="009928D6" w:rsidRPr="003839CC" w:rsidRDefault="009928D6" w:rsidP="009928D6">
      <w:pPr>
        <w:pStyle w:val="s1"/>
        <w:shd w:val="clear" w:color="auto" w:fill="FFFFFF"/>
        <w:spacing w:before="0" w:beforeAutospacing="0" w:after="0" w:afterAutospacing="0"/>
        <w:jc w:val="both"/>
      </w:pPr>
      <w:r>
        <w:t>9.3.2.</w:t>
      </w:r>
      <w:r w:rsidRPr="003839CC">
        <w:t xml:space="preserve"> Распределение "входного" НДС по приобретенным нефинансовым активам работам и услугам, используемым одновременно для облагаемой и необлагаемой НДС деятельности, осуществляется на основании Расчета, который составляется уполномоченным сотрудником Бухгалтерии. При определении коэффициента для распределения определяется доля облагаемых НДС операций по реализации в общем объеме операций по оказанию услуг, выполнению работ, отгрузке товарно-материальных ценностей, учтенных по кодам финансового обеспечения (КФО) 2, 4 и 7. Расчет осуществляется на основании данных о цене реализации товаров, выполнения работ, оказания услуг без учета НДС, отраженной по кредиту соответствующих аналитических счетов счета 401 10. В расчет пропорции не включаются поступления, которые не являются выручкой от реализации товаров (работ, услуг), в частности суммы штрафных санкций за нарушение контрагентами условий договоров, а также целевые субсидии (поступления по КФО 5 и 6).</w:t>
      </w:r>
    </w:p>
    <w:p w:rsidR="009928D6" w:rsidRPr="003839CC" w:rsidRDefault="009928D6" w:rsidP="009928D6">
      <w:pPr>
        <w:pStyle w:val="s1"/>
        <w:shd w:val="clear" w:color="auto" w:fill="FFFFFF"/>
        <w:spacing w:before="0" w:beforeAutospacing="0" w:after="0" w:afterAutospacing="0"/>
        <w:jc w:val="both"/>
      </w:pPr>
      <w:r>
        <w:t>9.3.3.</w:t>
      </w:r>
      <w:r w:rsidRPr="003839CC">
        <w:t xml:space="preserve"> Определенная расчетным путем доля "входного" НДС, подлежащая принятию к вычету, отражается по дебету счета 303 04 "Расчеты по налогу на добавленную стоимость" и кредиту счета 210 12 "Расчеты по НДС по приобретенным материальным ценностям, работам, услугам".</w:t>
      </w:r>
    </w:p>
    <w:p w:rsidR="009928D6" w:rsidRPr="003839CC" w:rsidRDefault="009928D6" w:rsidP="009928D6">
      <w:pPr>
        <w:pStyle w:val="s1"/>
        <w:shd w:val="clear" w:color="auto" w:fill="FFFFFF"/>
        <w:spacing w:before="0" w:beforeAutospacing="0" w:after="0" w:afterAutospacing="0"/>
        <w:jc w:val="both"/>
      </w:pPr>
      <w:r>
        <w:t>9.3.4.</w:t>
      </w:r>
      <w:r w:rsidRPr="003839CC">
        <w:t>Определенная расчетным путем по итогам квартала доля "входного" НДС, не принимаемая к вычету и подлежащая учету в стоимости выполненных работ и оказанных услуг, списывается в дебет счетов 0 109 00 200, 0 401 20 200 с применением подстатьи КОСГУ согласно экономическому содержанию операции по отражению в учете расходов (затрат) по соответствующим работам и услугам.</w:t>
      </w:r>
    </w:p>
    <w:p w:rsidR="009928D6" w:rsidRPr="001763DC" w:rsidRDefault="009928D6" w:rsidP="009928D6">
      <w:pPr>
        <w:pStyle w:val="s1"/>
        <w:shd w:val="clear" w:color="auto" w:fill="FFFFFF"/>
        <w:spacing w:before="0" w:beforeAutospacing="0" w:after="0" w:afterAutospacing="0"/>
        <w:jc w:val="both"/>
      </w:pPr>
      <w:r>
        <w:t>9.3.5</w:t>
      </w:r>
      <w:r w:rsidRPr="001763DC">
        <w:t>. Определенная расчетным путем по итогам квартала доля "входного" НДС, не принимаемая к вычету и подлежащая учету в стоимости нефинансовых активов, отражается:</w:t>
      </w:r>
    </w:p>
    <w:p w:rsidR="009928D6" w:rsidRPr="001763DC" w:rsidRDefault="009928D6" w:rsidP="009928D6">
      <w:pPr>
        <w:pStyle w:val="s1"/>
        <w:shd w:val="clear" w:color="auto" w:fill="FFFFFF"/>
        <w:spacing w:before="0" w:beforeAutospacing="0" w:after="0" w:afterAutospacing="0"/>
        <w:jc w:val="both"/>
      </w:pPr>
      <w:r w:rsidRPr="001763DC">
        <w:t>1) если первоначальная стоимость нефинансового актива еще не сформирована: по дебету счета 106 00 и кредиту счета 210 12;</w:t>
      </w:r>
    </w:p>
    <w:p w:rsidR="009928D6" w:rsidRPr="001763DC" w:rsidRDefault="009928D6" w:rsidP="009928D6">
      <w:pPr>
        <w:pStyle w:val="s1"/>
        <w:shd w:val="clear" w:color="auto" w:fill="FFFFFF"/>
        <w:spacing w:before="0" w:beforeAutospacing="0" w:after="0" w:afterAutospacing="0"/>
        <w:jc w:val="both"/>
      </w:pPr>
      <w:r w:rsidRPr="001763DC">
        <w:t>2) если объект основных средств или нематериальный актив уже принят к учету: путем корректировки по итогам квартала балансовой стоимости и суммы начисленной амортизации основных средств, нематериальных активов, при этом увеличение стоимости основного средства или нематериального актива на сумму НДС, не принятого к вычету, отражается через счет 106 00:</w:t>
      </w:r>
    </w:p>
    <w:p w:rsidR="009928D6" w:rsidRPr="001763DC" w:rsidRDefault="009928D6" w:rsidP="009928D6">
      <w:pPr>
        <w:pStyle w:val="s1"/>
        <w:shd w:val="clear" w:color="auto" w:fill="FFFFFF"/>
        <w:spacing w:before="0" w:beforeAutospacing="0" w:after="0" w:afterAutospacing="0"/>
        <w:jc w:val="both"/>
      </w:pPr>
      <w:r w:rsidRPr="001763DC">
        <w:t>- по дебету счета 106 00 и кредиту счета 210 12 отражается сумма НДС, подлежащая учету в стоимости нефинансового актива;</w:t>
      </w:r>
    </w:p>
    <w:p w:rsidR="009928D6" w:rsidRPr="001763DC" w:rsidRDefault="009928D6" w:rsidP="009928D6">
      <w:pPr>
        <w:pStyle w:val="s1"/>
        <w:shd w:val="clear" w:color="auto" w:fill="FFFFFF"/>
        <w:spacing w:before="0" w:beforeAutospacing="0" w:after="0" w:afterAutospacing="0"/>
        <w:jc w:val="both"/>
      </w:pPr>
      <w:r w:rsidRPr="001763DC">
        <w:lastRenderedPageBreak/>
        <w:t>- по дебету счета 101 00, 102 00 и кредиту счета 106 00 отражается корректировка (увеличение) первоначальной стоимости объекта;</w:t>
      </w:r>
    </w:p>
    <w:p w:rsidR="009928D6" w:rsidRPr="001763DC" w:rsidRDefault="009928D6" w:rsidP="009928D6">
      <w:pPr>
        <w:pStyle w:val="s1"/>
        <w:shd w:val="clear" w:color="auto" w:fill="FFFFFF"/>
        <w:spacing w:before="0" w:beforeAutospacing="0" w:after="0" w:afterAutospacing="0"/>
        <w:jc w:val="both"/>
      </w:pPr>
      <w:r w:rsidRPr="001763DC">
        <w:t>3) по неизрасходованным материальным запасам, которые относятся к внеоборотным, т.е. со сроком полезного использования более 12 месяцев, а также предназначенным для формирования капитальных вложений: путем корректировки по итогам квартала балансовой стоимости таких материальных запасов, при этом увеличение стоимости матзапасов отражается или через счет 106 04, или по дебету счета 105 00 минуя счет 106 00 в зависимости от того, формировалась ли стоимость запаса с учетом дополнительных затрат или матзапас был принят к учету по стоимости приобретения;</w:t>
      </w:r>
    </w:p>
    <w:p w:rsidR="009928D6" w:rsidRPr="001763DC" w:rsidRDefault="009928D6" w:rsidP="009928D6">
      <w:pPr>
        <w:pStyle w:val="s1"/>
        <w:shd w:val="clear" w:color="auto" w:fill="FFFFFF"/>
        <w:spacing w:before="0" w:beforeAutospacing="0" w:after="0" w:afterAutospacing="0"/>
        <w:jc w:val="both"/>
      </w:pPr>
      <w:r w:rsidRPr="001763DC">
        <w:t>4) по прочим материальным запасам, в том числе израсходованным (списанным) или частично потребленным:</w:t>
      </w:r>
    </w:p>
    <w:p w:rsidR="009928D6" w:rsidRPr="001763DC" w:rsidRDefault="009928D6" w:rsidP="009928D6">
      <w:pPr>
        <w:pStyle w:val="s1"/>
        <w:shd w:val="clear" w:color="auto" w:fill="FFFFFF"/>
        <w:spacing w:before="0" w:beforeAutospacing="0" w:after="0" w:afterAutospacing="0"/>
        <w:jc w:val="both"/>
      </w:pPr>
      <w:r w:rsidRPr="001763DC">
        <w:t>- по дебету счетов 109 00, 401 20 и кредиту счета 210 12;</w:t>
      </w:r>
    </w:p>
    <w:p w:rsidR="009928D6" w:rsidRPr="00F2325A" w:rsidRDefault="009928D6" w:rsidP="009928D6">
      <w:pPr>
        <w:pStyle w:val="s1"/>
        <w:shd w:val="clear" w:color="auto" w:fill="FFFFFF"/>
        <w:spacing w:before="0" w:beforeAutospacing="0" w:after="0" w:afterAutospacing="0"/>
        <w:jc w:val="both"/>
      </w:pPr>
      <w:r w:rsidRPr="00F2325A">
        <w:t>при этом в 24-26 разрядах номера счета 109 00 и 401 20 отражается та подстатья КОСГУ, на которую подлежат списанию такие матзапасы. При условии, что матзапасы были приобретены по подстатье статьи 340, невозмещаемую сумму "входного" НДС следует отнести на подстатью 272 (0 109 00 272, 0 401 20 272). По приобретенным за счет иных подстатей КОСГУ матзапасов указывается соответствующая их приобретению подстатья (например, 0 109 00 223, 0 401 20 223 при приобретении угля для печного отопления по договору оказания коммунальных услуг).</w:t>
      </w:r>
    </w:p>
    <w:p w:rsidR="009928D6" w:rsidRPr="00F2325A" w:rsidRDefault="009928D6" w:rsidP="009928D6">
      <w:pPr>
        <w:pStyle w:val="s1"/>
        <w:shd w:val="clear" w:color="auto" w:fill="FFFFFF"/>
        <w:spacing w:before="0" w:beforeAutospacing="0" w:after="0" w:afterAutospacing="0"/>
        <w:jc w:val="both"/>
      </w:pPr>
      <w:r>
        <w:t>9.3.6</w:t>
      </w:r>
      <w:r w:rsidRPr="00F2325A">
        <w:t>. Суммы «входного» НДС, не принятые к вычету по результатам налогового контроля (например, при выявлении нарушений в оформлении счета-фактуры, при проведении встречной проверки), восстанавливаются в учете и относятся на затраты (расходы) Учреждения:</w:t>
      </w:r>
    </w:p>
    <w:p w:rsidR="009928D6" w:rsidRPr="00F2325A" w:rsidRDefault="009928D6" w:rsidP="009928D6">
      <w:pPr>
        <w:pStyle w:val="s1"/>
        <w:shd w:val="clear" w:color="auto" w:fill="FFFFFF"/>
        <w:spacing w:before="0" w:beforeAutospacing="0" w:after="0" w:afterAutospacing="0"/>
        <w:ind w:left="60"/>
        <w:jc w:val="both"/>
      </w:pPr>
      <w:r w:rsidRPr="00F2325A">
        <w:t>1) Дебет 0 303 04 831 Кредит 0 210 12 660 способом «Красное сторно» - на основании уточненной декларации отражается корректировка не принятого к вычету "входного" НДС и суммы налога к уплате;</w:t>
      </w:r>
    </w:p>
    <w:p w:rsidR="009928D6" w:rsidRPr="00F2325A" w:rsidRDefault="009928D6" w:rsidP="009928D6">
      <w:pPr>
        <w:pStyle w:val="s1"/>
        <w:shd w:val="clear" w:color="auto" w:fill="FFFFFF"/>
        <w:spacing w:before="0" w:beforeAutospacing="0" w:after="0" w:afterAutospacing="0"/>
        <w:ind w:left="60"/>
        <w:jc w:val="both"/>
      </w:pPr>
      <w:r w:rsidRPr="00F2325A">
        <w:t>2) Дебет 0 109 00 200 (0 401 20 200) Кредит 0 210 12 660 - не принятый к вычету "входной" НДС учтен при формировании себестоимости (отнесен на расходы).</w:t>
      </w:r>
    </w:p>
    <w:p w:rsidR="009928D6" w:rsidRPr="00F2325A" w:rsidRDefault="009928D6" w:rsidP="009928D6">
      <w:pPr>
        <w:pStyle w:val="s1"/>
        <w:shd w:val="clear" w:color="auto" w:fill="FFFFFF"/>
        <w:spacing w:before="0" w:beforeAutospacing="0" w:after="0" w:afterAutospacing="0"/>
        <w:jc w:val="both"/>
      </w:pPr>
      <w:r w:rsidRPr="00F2325A">
        <w:t>В части амортизируемого имущества (основных средств и нематериальных активов) не принятый к вычету «входной» НДС по результатам налогового контроля отражается по дебету счета 0 401 20 273.</w:t>
      </w:r>
    </w:p>
    <w:p w:rsidR="009928D6" w:rsidRPr="001D5051" w:rsidRDefault="009928D6" w:rsidP="009928D6">
      <w:pPr>
        <w:pStyle w:val="s1"/>
        <w:spacing w:before="0" w:beforeAutospacing="0" w:after="0" w:afterAutospacing="0"/>
        <w:jc w:val="both"/>
        <w:rPr>
          <w:rStyle w:val="af5"/>
          <w:b w:val="0"/>
          <w:color w:val="auto"/>
        </w:rPr>
      </w:pPr>
      <w:r>
        <w:t>9.3.7</w:t>
      </w:r>
      <w:r w:rsidRPr="001D5051">
        <w:t xml:space="preserve">. Восстановление сумм НДС, ранее правомерно принятых к вычету, отражается </w:t>
      </w:r>
      <w:r w:rsidRPr="001D5051">
        <w:rPr>
          <w:rStyle w:val="af5"/>
          <w:b w:val="0"/>
          <w:color w:val="auto"/>
        </w:rPr>
        <w:t>по дебету счета 0 210 12 000 и кредиту счета 0 303 04 000, одновременно восстановленные суммы относятся на расходы: по дебету счета 0 401 10 1ХХ (с указанием доходного кода КОСГУ по операции, по которой восстанавливаем НДС) и кредиту счета 0 210 12 000.</w:t>
      </w:r>
    </w:p>
    <w:p w:rsidR="009928D6" w:rsidRPr="001D5051" w:rsidRDefault="009928D6" w:rsidP="009928D6">
      <w:pPr>
        <w:pStyle w:val="s1"/>
        <w:spacing w:before="0" w:beforeAutospacing="0" w:after="0" w:afterAutospacing="0"/>
        <w:jc w:val="both"/>
      </w:pPr>
      <w:r>
        <w:t>9.3.8</w:t>
      </w:r>
      <w:r w:rsidRPr="001D5051">
        <w:t>. Перечисление платежей по налогам и взносам допускается только в сумме, подтвержденной соответствующим налоговыми декларациями (налоговыми расчетами).</w:t>
      </w:r>
    </w:p>
    <w:p w:rsidR="009928D6" w:rsidRPr="001D5051" w:rsidRDefault="009928D6" w:rsidP="009928D6">
      <w:pPr>
        <w:pStyle w:val="s1"/>
        <w:spacing w:before="0" w:beforeAutospacing="0" w:after="0" w:afterAutospacing="0"/>
        <w:jc w:val="both"/>
      </w:pPr>
      <w:r w:rsidRPr="001D5051">
        <w:t xml:space="preserve">При отражении в учетных регистрах кредиторской задолженности по авансовым платежам (по земельному налогу, налогу на имущество, транспортному налогу) Учреждение одновременно отражает расходы (затраты) текущего года. </w:t>
      </w:r>
    </w:p>
    <w:p w:rsidR="009928D6" w:rsidRDefault="009928D6" w:rsidP="009928D6">
      <w:pPr>
        <w:autoSpaceDE w:val="0"/>
        <w:autoSpaceDN w:val="0"/>
        <w:adjustRightInd w:val="0"/>
        <w:spacing w:after="0" w:line="240" w:lineRule="auto"/>
        <w:jc w:val="both"/>
        <w:rPr>
          <w:rStyle w:val="af5"/>
          <w:rFonts w:ascii="Times New Roman" w:hAnsi="Times New Roman"/>
          <w:b w:val="0"/>
          <w:color w:val="auto"/>
          <w:sz w:val="24"/>
          <w:szCs w:val="24"/>
        </w:rPr>
      </w:pPr>
      <w:r>
        <w:rPr>
          <w:rStyle w:val="af5"/>
          <w:rFonts w:ascii="Times New Roman" w:hAnsi="Times New Roman"/>
          <w:b w:val="0"/>
          <w:color w:val="auto"/>
          <w:sz w:val="24"/>
          <w:szCs w:val="24"/>
        </w:rPr>
        <w:t>9.4.Налог на имущество организаций.</w:t>
      </w:r>
    </w:p>
    <w:p w:rsidR="009928D6" w:rsidRPr="00421FB1" w:rsidRDefault="009928D6" w:rsidP="009928D6">
      <w:pPr>
        <w:pStyle w:val="3"/>
        <w:spacing w:after="0" w:line="240" w:lineRule="auto"/>
        <w:jc w:val="both"/>
        <w:rPr>
          <w:rFonts w:ascii="Times New Roman" w:hAnsi="Times New Roman"/>
          <w:sz w:val="24"/>
          <w:szCs w:val="24"/>
        </w:rPr>
      </w:pPr>
      <w:r w:rsidRPr="00421FB1">
        <w:rPr>
          <w:rFonts w:ascii="Times New Roman" w:hAnsi="Times New Roman"/>
          <w:sz w:val="24"/>
          <w:szCs w:val="24"/>
        </w:rPr>
        <w:t xml:space="preserve">В соответствии со статьей 374 НК РФ объектом налогообложения по налогу на имущество признается недвижимое имущество, учитываемое на балансе </w:t>
      </w:r>
      <w:r>
        <w:rPr>
          <w:rFonts w:ascii="Times New Roman" w:hAnsi="Times New Roman"/>
          <w:sz w:val="24"/>
          <w:szCs w:val="24"/>
        </w:rPr>
        <w:t xml:space="preserve">Учреждения </w:t>
      </w:r>
      <w:r w:rsidRPr="00421FB1">
        <w:rPr>
          <w:rFonts w:ascii="Times New Roman" w:hAnsi="Times New Roman"/>
          <w:sz w:val="24"/>
          <w:szCs w:val="24"/>
        </w:rPr>
        <w:t>в качестве объектов основных средств.</w:t>
      </w:r>
    </w:p>
    <w:p w:rsidR="009928D6" w:rsidRPr="00421FB1" w:rsidRDefault="009928D6" w:rsidP="009928D6">
      <w:pPr>
        <w:autoSpaceDE w:val="0"/>
        <w:autoSpaceDN w:val="0"/>
        <w:adjustRightInd w:val="0"/>
        <w:spacing w:after="0" w:line="240" w:lineRule="auto"/>
        <w:jc w:val="both"/>
        <w:rPr>
          <w:rFonts w:ascii="Times New Roman" w:eastAsia="SimSun" w:hAnsi="Times New Roman"/>
          <w:sz w:val="24"/>
          <w:szCs w:val="24"/>
          <w:lang w:eastAsia="zh-CN"/>
        </w:rPr>
      </w:pPr>
      <w:r w:rsidRPr="00421FB1">
        <w:rPr>
          <w:rFonts w:ascii="Times New Roman" w:hAnsi="Times New Roman"/>
          <w:sz w:val="24"/>
          <w:szCs w:val="24"/>
        </w:rPr>
        <w:t xml:space="preserve">Статьей 375 НК РФ </w:t>
      </w:r>
      <w:r>
        <w:rPr>
          <w:rFonts w:ascii="Times New Roman" w:hAnsi="Times New Roman"/>
          <w:sz w:val="24"/>
          <w:szCs w:val="24"/>
        </w:rPr>
        <w:t>определено</w:t>
      </w:r>
      <w:r w:rsidRPr="00421FB1">
        <w:rPr>
          <w:rFonts w:ascii="Times New Roman" w:hAnsi="Times New Roman"/>
          <w:sz w:val="24"/>
          <w:szCs w:val="24"/>
        </w:rPr>
        <w:t xml:space="preserve">, что налоговая база определяется как среднегодовая стоимость имущества, признаваемая объектом налогообложения. </w:t>
      </w:r>
      <w:r w:rsidRPr="00421FB1">
        <w:rPr>
          <w:rFonts w:ascii="Times New Roman" w:eastAsia="SimSun" w:hAnsi="Times New Roman"/>
          <w:sz w:val="24"/>
          <w:szCs w:val="24"/>
          <w:lang w:eastAsia="zh-CN"/>
        </w:rPr>
        <w:t>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w:t>
      </w:r>
    </w:p>
    <w:p w:rsidR="009928D6" w:rsidRDefault="009928D6" w:rsidP="009928D6">
      <w:pPr>
        <w:autoSpaceDE w:val="0"/>
        <w:autoSpaceDN w:val="0"/>
        <w:adjustRightInd w:val="0"/>
        <w:spacing w:after="0" w:line="240" w:lineRule="auto"/>
        <w:jc w:val="both"/>
        <w:rPr>
          <w:rFonts w:ascii="Times New Roman" w:eastAsia="SimSun" w:hAnsi="Times New Roman"/>
          <w:sz w:val="24"/>
          <w:szCs w:val="24"/>
          <w:lang w:eastAsia="zh-CN"/>
        </w:rPr>
      </w:pPr>
      <w:r w:rsidRPr="001C1C05">
        <w:rPr>
          <w:rFonts w:ascii="Times New Roman" w:eastAsia="SimSun" w:hAnsi="Times New Roman"/>
          <w:sz w:val="24"/>
          <w:szCs w:val="24"/>
          <w:lang w:eastAsia="zh-CN"/>
        </w:rPr>
        <w:t xml:space="preserve">Учреждение применяет освобождение от уплаты налога на имущество в </w:t>
      </w:r>
      <w:r w:rsidRPr="001C1C05">
        <w:rPr>
          <w:rFonts w:ascii="Times New Roman" w:hAnsi="Times New Roman"/>
          <w:sz w:val="24"/>
          <w:szCs w:val="24"/>
        </w:rPr>
        <w:t>отношении объектов, в том числе находящихся в стадии реконструкции, используемых для предоставления населению услуг  образования</w:t>
      </w:r>
      <w:r>
        <w:rPr>
          <w:rFonts w:ascii="Times New Roman" w:hAnsi="Times New Roman"/>
          <w:sz w:val="24"/>
          <w:szCs w:val="24"/>
        </w:rPr>
        <w:t xml:space="preserve"> в соответствии нормативными актами </w:t>
      </w:r>
      <w:r w:rsidRPr="001C1C05">
        <w:rPr>
          <w:rFonts w:ascii="Times New Roman" w:eastAsia="SimSun" w:hAnsi="Times New Roman"/>
          <w:sz w:val="24"/>
          <w:szCs w:val="24"/>
          <w:lang w:eastAsia="zh-CN"/>
        </w:rPr>
        <w:t>Красноярского края.</w:t>
      </w:r>
    </w:p>
    <w:p w:rsidR="009928D6" w:rsidRPr="001C1C05" w:rsidRDefault="009928D6" w:rsidP="009928D6">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bCs/>
          <w:iCs/>
          <w:sz w:val="24"/>
          <w:szCs w:val="24"/>
        </w:rPr>
        <w:t>9.5.</w:t>
      </w:r>
      <w:r w:rsidRPr="001C1C05">
        <w:rPr>
          <w:rFonts w:ascii="Times New Roman" w:hAnsi="Times New Roman"/>
          <w:bCs/>
          <w:iCs/>
          <w:sz w:val="24"/>
          <w:szCs w:val="24"/>
        </w:rPr>
        <w:t>Транспортный налог.</w:t>
      </w:r>
    </w:p>
    <w:p w:rsidR="009928D6" w:rsidRPr="001C1C05" w:rsidRDefault="009928D6" w:rsidP="009928D6">
      <w:pPr>
        <w:autoSpaceDE w:val="0"/>
        <w:autoSpaceDN w:val="0"/>
        <w:adjustRightInd w:val="0"/>
        <w:spacing w:after="0" w:line="240" w:lineRule="auto"/>
        <w:jc w:val="both"/>
        <w:rPr>
          <w:rFonts w:ascii="Times New Roman" w:hAnsi="Times New Roman"/>
          <w:sz w:val="24"/>
          <w:szCs w:val="24"/>
        </w:rPr>
      </w:pPr>
      <w:r w:rsidRPr="001C1C05">
        <w:rPr>
          <w:rFonts w:ascii="Times New Roman" w:hAnsi="Times New Roman"/>
          <w:sz w:val="24"/>
          <w:szCs w:val="24"/>
        </w:rPr>
        <w:t xml:space="preserve">Налоговая база определяется в отношении транспортных средств, имеющих двигатели - как мощность двигателя транспортного средства в лошадиных силах. </w:t>
      </w:r>
    </w:p>
    <w:p w:rsidR="009928D6" w:rsidRDefault="009928D6" w:rsidP="009928D6">
      <w:pPr>
        <w:pStyle w:val="3"/>
        <w:spacing w:after="0" w:line="240" w:lineRule="auto"/>
        <w:jc w:val="both"/>
        <w:rPr>
          <w:rFonts w:ascii="Times New Roman" w:eastAsia="SimSun" w:hAnsi="Times New Roman"/>
          <w:sz w:val="24"/>
          <w:szCs w:val="24"/>
          <w:lang w:eastAsia="zh-CN"/>
        </w:rPr>
      </w:pPr>
      <w:r w:rsidRPr="001C1C05">
        <w:rPr>
          <w:rFonts w:ascii="Times New Roman" w:eastAsia="SimSun" w:hAnsi="Times New Roman"/>
          <w:sz w:val="24"/>
          <w:szCs w:val="24"/>
          <w:lang w:eastAsia="zh-CN"/>
        </w:rPr>
        <w:lastRenderedPageBreak/>
        <w:t xml:space="preserve">Учреждение  применяет освобождение от уплаты транспортного налога </w:t>
      </w:r>
      <w:r w:rsidRPr="001C1C05">
        <w:rPr>
          <w:rFonts w:ascii="Times New Roman" w:hAnsi="Times New Roman"/>
          <w:sz w:val="24"/>
          <w:szCs w:val="24"/>
        </w:rPr>
        <w:t xml:space="preserve">по транспортным средствам, принадлежащим им на праве хозяйственного ведения или оперативного управления в  </w:t>
      </w:r>
      <w:r>
        <w:rPr>
          <w:rFonts w:ascii="Times New Roman" w:hAnsi="Times New Roman"/>
          <w:sz w:val="24"/>
          <w:szCs w:val="24"/>
        </w:rPr>
        <w:t xml:space="preserve">нормативными актами </w:t>
      </w:r>
      <w:r w:rsidRPr="001C1C05">
        <w:rPr>
          <w:rFonts w:ascii="Times New Roman" w:eastAsia="SimSun" w:hAnsi="Times New Roman"/>
          <w:sz w:val="24"/>
          <w:szCs w:val="24"/>
          <w:lang w:eastAsia="zh-CN"/>
        </w:rPr>
        <w:t>Красноярского края</w:t>
      </w:r>
      <w:r>
        <w:rPr>
          <w:rFonts w:ascii="Times New Roman" w:eastAsia="SimSun" w:hAnsi="Times New Roman"/>
          <w:sz w:val="24"/>
          <w:szCs w:val="24"/>
          <w:lang w:eastAsia="zh-CN"/>
        </w:rPr>
        <w:t>, нормативными актами муниципальных образований.</w:t>
      </w:r>
    </w:p>
    <w:p w:rsidR="009928D6" w:rsidRPr="001C1C05" w:rsidRDefault="009928D6" w:rsidP="009928D6">
      <w:pPr>
        <w:pStyle w:val="3"/>
        <w:spacing w:after="0" w:line="240" w:lineRule="auto"/>
        <w:jc w:val="both"/>
        <w:rPr>
          <w:rFonts w:ascii="Times New Roman" w:hAnsi="Times New Roman"/>
          <w:sz w:val="24"/>
          <w:szCs w:val="24"/>
        </w:rPr>
      </w:pPr>
      <w:r>
        <w:rPr>
          <w:rFonts w:ascii="Times New Roman" w:eastAsia="SimSun" w:hAnsi="Times New Roman"/>
          <w:sz w:val="24"/>
          <w:szCs w:val="24"/>
          <w:lang w:eastAsia="zh-CN"/>
        </w:rPr>
        <w:t>9.6.</w:t>
      </w:r>
      <w:r w:rsidRPr="001C1C05">
        <w:rPr>
          <w:rFonts w:ascii="Times New Roman" w:hAnsi="Times New Roman"/>
          <w:sz w:val="24"/>
          <w:szCs w:val="24"/>
        </w:rPr>
        <w:t>Земельный налог.</w:t>
      </w:r>
    </w:p>
    <w:p w:rsidR="009928D6" w:rsidRPr="001C1C05" w:rsidRDefault="009928D6" w:rsidP="009928D6">
      <w:pPr>
        <w:widowControl w:val="0"/>
        <w:autoSpaceDE w:val="0"/>
        <w:autoSpaceDN w:val="0"/>
        <w:adjustRightInd w:val="0"/>
        <w:spacing w:after="0" w:line="240" w:lineRule="auto"/>
        <w:jc w:val="both"/>
        <w:rPr>
          <w:rFonts w:ascii="Times New Roman" w:hAnsi="Times New Roman"/>
          <w:sz w:val="24"/>
          <w:szCs w:val="24"/>
        </w:rPr>
      </w:pPr>
      <w:r w:rsidRPr="001C1C05">
        <w:rPr>
          <w:rFonts w:ascii="Times New Roman" w:hAnsi="Times New Roman"/>
          <w:sz w:val="24"/>
          <w:szCs w:val="24"/>
        </w:rPr>
        <w:t>Налоговая база определяется как кадастровая стоимость земельных участков, признаваемых объектом налогообложения.</w:t>
      </w:r>
    </w:p>
    <w:p w:rsidR="009928D6" w:rsidRDefault="009928D6" w:rsidP="009928D6">
      <w:pPr>
        <w:widowControl w:val="0"/>
        <w:autoSpaceDE w:val="0"/>
        <w:autoSpaceDN w:val="0"/>
        <w:adjustRightInd w:val="0"/>
        <w:spacing w:after="0" w:line="240" w:lineRule="auto"/>
        <w:jc w:val="both"/>
        <w:rPr>
          <w:rFonts w:ascii="Times New Roman" w:hAnsi="Times New Roman"/>
          <w:sz w:val="24"/>
          <w:szCs w:val="24"/>
        </w:rPr>
      </w:pPr>
      <w:r w:rsidRPr="001C1C05">
        <w:rPr>
          <w:rFonts w:ascii="Times New Roman" w:hAnsi="Times New Roman"/>
          <w:sz w:val="24"/>
          <w:szCs w:val="24"/>
        </w:rPr>
        <w:t>Кадастровая стоимость земельного участка определяется в соответствии с земельным законодательством Российской Федерации.</w:t>
      </w:r>
    </w:p>
    <w:p w:rsidR="009928D6" w:rsidRPr="001C1C05" w:rsidRDefault="009928D6" w:rsidP="009928D6">
      <w:pPr>
        <w:widowControl w:val="0"/>
        <w:autoSpaceDE w:val="0"/>
        <w:autoSpaceDN w:val="0"/>
        <w:adjustRightInd w:val="0"/>
        <w:spacing w:after="0" w:line="240" w:lineRule="auto"/>
        <w:jc w:val="both"/>
        <w:rPr>
          <w:rFonts w:ascii="Times New Roman" w:hAnsi="Times New Roman"/>
          <w:sz w:val="24"/>
          <w:szCs w:val="24"/>
        </w:rPr>
      </w:pPr>
      <w:r w:rsidRPr="001C1C05">
        <w:rPr>
          <w:rFonts w:ascii="Times New Roman" w:eastAsia="SimSun" w:hAnsi="Times New Roman"/>
          <w:sz w:val="24"/>
          <w:szCs w:val="24"/>
          <w:lang w:eastAsia="zh-CN"/>
        </w:rPr>
        <w:t xml:space="preserve">Учреждение  применяет освобождение от уплаты земельного налога, предусмотренного нормативными актами муниципальных образований. </w:t>
      </w:r>
    </w:p>
    <w:p w:rsidR="009928D6" w:rsidRPr="009A10A2" w:rsidRDefault="009928D6" w:rsidP="009928D6">
      <w:pPr>
        <w:pStyle w:val="s16"/>
        <w:jc w:val="both"/>
        <w:rPr>
          <w:rFonts w:ascii="Times New Roman" w:hAnsi="Times New Roman" w:cs="Times New Roman"/>
          <w:sz w:val="24"/>
          <w:szCs w:val="24"/>
        </w:rPr>
      </w:pPr>
      <w:r>
        <w:rPr>
          <w:rFonts w:ascii="Times New Roman" w:hAnsi="Times New Roman" w:cs="Times New Roman"/>
          <w:sz w:val="24"/>
          <w:szCs w:val="24"/>
        </w:rPr>
        <w:t>9.7</w:t>
      </w:r>
      <w:r w:rsidRPr="009A10A2">
        <w:rPr>
          <w:rFonts w:ascii="Times New Roman" w:hAnsi="Times New Roman" w:cs="Times New Roman"/>
          <w:sz w:val="24"/>
          <w:szCs w:val="24"/>
        </w:rPr>
        <w:t>. Начисление НДФЛ отражается в учете датой фактической выплаты дохода на основании Бухгалтерской справки (</w:t>
      </w:r>
      <w:hyperlink r:id="rId78" w:anchor="/document/70951956/entry/2320" w:history="1">
        <w:r w:rsidRPr="009A10A2">
          <w:rPr>
            <w:rStyle w:val="af0"/>
            <w:rFonts w:ascii="Times New Roman" w:hAnsi="Times New Roman" w:cs="Times New Roman"/>
            <w:color w:val="auto"/>
            <w:sz w:val="24"/>
            <w:szCs w:val="24"/>
          </w:rPr>
          <w:t>ф. 0504833</w:t>
        </w:r>
      </w:hyperlink>
      <w:r w:rsidRPr="009A10A2">
        <w:rPr>
          <w:rFonts w:ascii="Times New Roman" w:hAnsi="Times New Roman" w:cs="Times New Roman"/>
          <w:sz w:val="24"/>
          <w:szCs w:val="24"/>
        </w:rPr>
        <w:t>), сформированной по данным Расчетной ведомости (</w:t>
      </w:r>
      <w:hyperlink r:id="rId79" w:anchor="/document/70951956/entry/2180" w:history="1">
        <w:r w:rsidRPr="009A10A2">
          <w:rPr>
            <w:rStyle w:val="af0"/>
            <w:rFonts w:ascii="Times New Roman" w:hAnsi="Times New Roman" w:cs="Times New Roman"/>
            <w:color w:val="auto"/>
            <w:sz w:val="24"/>
            <w:szCs w:val="24"/>
          </w:rPr>
          <w:t>ф. 0504402</w:t>
        </w:r>
      </w:hyperlink>
      <w:r w:rsidRPr="009A10A2">
        <w:rPr>
          <w:rFonts w:ascii="Times New Roman" w:hAnsi="Times New Roman" w:cs="Times New Roman"/>
          <w:sz w:val="24"/>
          <w:szCs w:val="24"/>
        </w:rPr>
        <w:t>), Расчетно-платежной ведомости (</w:t>
      </w:r>
      <w:hyperlink r:id="rId80" w:anchor="/document/70951956/entry/2170" w:history="1">
        <w:r w:rsidRPr="009A10A2">
          <w:rPr>
            <w:rStyle w:val="af0"/>
            <w:rFonts w:ascii="Times New Roman" w:hAnsi="Times New Roman" w:cs="Times New Roman"/>
            <w:color w:val="auto"/>
            <w:sz w:val="24"/>
            <w:szCs w:val="24"/>
          </w:rPr>
          <w:t>ф. 0504401</w:t>
        </w:r>
      </w:hyperlink>
      <w:r w:rsidRPr="009A10A2">
        <w:rPr>
          <w:rFonts w:ascii="Times New Roman" w:hAnsi="Times New Roman" w:cs="Times New Roman"/>
          <w:sz w:val="24"/>
          <w:szCs w:val="24"/>
        </w:rPr>
        <w:t>), Записки-расчета об исчислении среднего заработка при предоставлении отпуска, увольнении и других случаях (</w:t>
      </w:r>
      <w:hyperlink r:id="rId81" w:anchor="/document/70951956/entry/2220" w:history="1">
        <w:r w:rsidRPr="009A10A2">
          <w:rPr>
            <w:rStyle w:val="af0"/>
            <w:rFonts w:ascii="Times New Roman" w:hAnsi="Times New Roman" w:cs="Times New Roman"/>
            <w:color w:val="auto"/>
            <w:sz w:val="24"/>
            <w:szCs w:val="24"/>
          </w:rPr>
          <w:t>ф. 0504425</w:t>
        </w:r>
      </w:hyperlink>
      <w:r w:rsidRPr="009A10A2">
        <w:rPr>
          <w:rFonts w:ascii="Times New Roman" w:hAnsi="Times New Roman" w:cs="Times New Roman"/>
          <w:sz w:val="24"/>
          <w:szCs w:val="24"/>
        </w:rPr>
        <w:t>), Справки-расчета (Приложение № 2.18 к настоящей Учетной политике), иных документов, подтверждающих суммы принятых обязательств.</w:t>
      </w:r>
    </w:p>
    <w:p w:rsidR="009928D6" w:rsidRPr="009A10A2" w:rsidRDefault="009928D6" w:rsidP="009928D6">
      <w:pPr>
        <w:pStyle w:val="s16"/>
        <w:jc w:val="both"/>
        <w:rPr>
          <w:rFonts w:ascii="Times New Roman" w:hAnsi="Times New Roman" w:cs="Times New Roman"/>
          <w:sz w:val="24"/>
          <w:szCs w:val="24"/>
        </w:rPr>
      </w:pPr>
      <w:r>
        <w:rPr>
          <w:rFonts w:ascii="Times New Roman" w:hAnsi="Times New Roman" w:cs="Times New Roman"/>
          <w:sz w:val="24"/>
          <w:szCs w:val="24"/>
        </w:rPr>
        <w:t>9.8</w:t>
      </w:r>
      <w:r w:rsidRPr="009A10A2">
        <w:rPr>
          <w:rFonts w:ascii="Times New Roman" w:hAnsi="Times New Roman" w:cs="Times New Roman"/>
          <w:sz w:val="24"/>
          <w:szCs w:val="24"/>
        </w:rPr>
        <w:t>. Начисление страховых взносов отражается в учете последним днем месяца, за который начислены заработная плата (иные выплаты в рамках трудовых отношений), сумма вознаграждения по договорам гражданско-правового характера, иные выплаты и вознаграждения, являющиеся объектом обложения страховыми взносами, на основании Бухгалтерской справки (</w:t>
      </w:r>
      <w:hyperlink r:id="rId82" w:anchor="/document/70951956/entry/2320" w:history="1">
        <w:r w:rsidRPr="009A10A2">
          <w:rPr>
            <w:rStyle w:val="af0"/>
            <w:rFonts w:ascii="Times New Roman" w:hAnsi="Times New Roman" w:cs="Times New Roman"/>
            <w:color w:val="auto"/>
            <w:sz w:val="24"/>
            <w:szCs w:val="24"/>
          </w:rPr>
          <w:t>ф. 0504833</w:t>
        </w:r>
      </w:hyperlink>
      <w:r w:rsidRPr="009A10A2">
        <w:rPr>
          <w:rFonts w:ascii="Times New Roman" w:hAnsi="Times New Roman" w:cs="Times New Roman"/>
          <w:sz w:val="24"/>
          <w:szCs w:val="24"/>
        </w:rPr>
        <w:t>), сформированной по данным Справки-расчета (Приложение № 2.18 к настоящей Учетной политике), иных документов, подтверждающих суммы принятых обязательств.</w:t>
      </w:r>
    </w:p>
    <w:p w:rsidR="009928D6" w:rsidRPr="009A10A2" w:rsidRDefault="009928D6" w:rsidP="009928D6">
      <w:pPr>
        <w:pStyle w:val="s16"/>
        <w:jc w:val="both"/>
        <w:rPr>
          <w:rFonts w:ascii="Times New Roman" w:hAnsi="Times New Roman" w:cs="Times New Roman"/>
          <w:sz w:val="24"/>
          <w:szCs w:val="24"/>
        </w:rPr>
      </w:pPr>
      <w:r>
        <w:rPr>
          <w:rFonts w:ascii="Times New Roman" w:hAnsi="Times New Roman" w:cs="Times New Roman"/>
          <w:sz w:val="24"/>
          <w:szCs w:val="24"/>
        </w:rPr>
        <w:t>9.9.</w:t>
      </w:r>
      <w:r w:rsidRPr="009A10A2">
        <w:rPr>
          <w:rFonts w:ascii="Times New Roman" w:hAnsi="Times New Roman" w:cs="Times New Roman"/>
          <w:sz w:val="24"/>
          <w:szCs w:val="24"/>
        </w:rPr>
        <w:t xml:space="preserve"> Начисление налога на прибыль организаций отражается в учете на основании Бухгалтерской справки (</w:t>
      </w:r>
      <w:hyperlink r:id="rId83" w:anchor="/document/70951956/entry/2320" w:history="1">
        <w:r w:rsidRPr="009A10A2">
          <w:rPr>
            <w:rStyle w:val="af0"/>
            <w:rFonts w:ascii="Times New Roman" w:hAnsi="Times New Roman" w:cs="Times New Roman"/>
            <w:color w:val="auto"/>
            <w:sz w:val="24"/>
            <w:szCs w:val="24"/>
          </w:rPr>
          <w:t>ф. 0504833</w:t>
        </w:r>
      </w:hyperlink>
      <w:r w:rsidRPr="009A10A2">
        <w:rPr>
          <w:rFonts w:ascii="Times New Roman" w:hAnsi="Times New Roman" w:cs="Times New Roman"/>
          <w:sz w:val="24"/>
          <w:szCs w:val="24"/>
        </w:rPr>
        <w:t>), сформированной по данным налоговой декларации за отчетный (налоговый) период датой  составления налоговой декларации.</w:t>
      </w:r>
    </w:p>
    <w:p w:rsidR="009928D6" w:rsidRPr="009A10A2" w:rsidRDefault="009928D6" w:rsidP="009928D6">
      <w:pPr>
        <w:pStyle w:val="s16"/>
        <w:jc w:val="both"/>
        <w:rPr>
          <w:rFonts w:ascii="Times New Roman" w:hAnsi="Times New Roman" w:cs="Times New Roman"/>
          <w:sz w:val="24"/>
          <w:szCs w:val="24"/>
        </w:rPr>
      </w:pPr>
      <w:r w:rsidRPr="009A10A2">
        <w:rPr>
          <w:rFonts w:ascii="Times New Roman" w:hAnsi="Times New Roman" w:cs="Times New Roman"/>
          <w:sz w:val="24"/>
          <w:szCs w:val="24"/>
        </w:rPr>
        <w:t>Начисление суммы налога на прибыль по итогам отчетного года (налогового периода) отражается в году формирования декларации - в очередном финансовом году (году, следующему за годом, за который произведен расчет) датой формирования декларации, и в состав существенных событий после отчетной даты, подтверждающих условия деятельности, не включается.</w:t>
      </w:r>
    </w:p>
    <w:p w:rsidR="009928D6" w:rsidRPr="009A10A2" w:rsidRDefault="009928D6" w:rsidP="009928D6">
      <w:pPr>
        <w:pStyle w:val="a4"/>
        <w:spacing w:after="0"/>
        <w:jc w:val="both"/>
        <w:rPr>
          <w:rFonts w:ascii="Times New Roman" w:hAnsi="Times New Roman"/>
          <w:sz w:val="24"/>
          <w:szCs w:val="24"/>
        </w:rPr>
      </w:pPr>
      <w:r>
        <w:rPr>
          <w:rFonts w:ascii="Times New Roman" w:hAnsi="Times New Roman"/>
          <w:sz w:val="24"/>
          <w:szCs w:val="24"/>
        </w:rPr>
        <w:t>9.10</w:t>
      </w:r>
      <w:r w:rsidRPr="009A10A2">
        <w:rPr>
          <w:rFonts w:ascii="Times New Roman" w:hAnsi="Times New Roman"/>
          <w:sz w:val="24"/>
          <w:szCs w:val="24"/>
        </w:rPr>
        <w:t xml:space="preserve">.Операции по начислению сумм налогов, авансовых платежей по налогам (за исключением НДФЛ и налога на прибыль организаций), сборов, иных обязательных платежей в бюджеты бюджетной системы Российской Федерации </w:t>
      </w:r>
      <w:r w:rsidRPr="004A50B9">
        <w:rPr>
          <w:rFonts w:ascii="Times New Roman" w:hAnsi="Times New Roman"/>
          <w:sz w:val="24"/>
          <w:szCs w:val="24"/>
        </w:rPr>
        <w:t>отражаются датой формирования налоговой декларации (расчета), Справки-расчета в очередном отчетном периоде, с отражением показателей на счетах санкционирования обязательств</w:t>
      </w:r>
      <w:r w:rsidRPr="009A10A2">
        <w:rPr>
          <w:rFonts w:ascii="Times New Roman" w:hAnsi="Times New Roman"/>
          <w:sz w:val="24"/>
          <w:szCs w:val="24"/>
        </w:rPr>
        <w:t xml:space="preserve"> (денежных обязательств) за счет плановых назначений соответствующего (текущего, очередного) финансового года на основании Бухгалтерских справок (</w:t>
      </w:r>
      <w:hyperlink r:id="rId84" w:anchor="/document/70951956/entry/2320" w:history="1">
        <w:r w:rsidRPr="009A10A2">
          <w:rPr>
            <w:rStyle w:val="af0"/>
            <w:rFonts w:ascii="Times New Roman" w:hAnsi="Times New Roman"/>
            <w:color w:val="auto"/>
            <w:sz w:val="24"/>
            <w:szCs w:val="24"/>
          </w:rPr>
          <w:t>ф. 0504833</w:t>
        </w:r>
      </w:hyperlink>
      <w:r w:rsidRPr="009A10A2">
        <w:rPr>
          <w:rFonts w:ascii="Times New Roman" w:hAnsi="Times New Roman"/>
          <w:sz w:val="24"/>
          <w:szCs w:val="24"/>
        </w:rPr>
        <w:t>), сформированных по данным:</w:t>
      </w:r>
    </w:p>
    <w:p w:rsidR="009928D6" w:rsidRPr="009A10A2" w:rsidRDefault="009928D6" w:rsidP="009928D6">
      <w:pPr>
        <w:pStyle w:val="s16"/>
        <w:jc w:val="both"/>
        <w:rPr>
          <w:rFonts w:ascii="Times New Roman" w:hAnsi="Times New Roman" w:cs="Times New Roman"/>
          <w:sz w:val="24"/>
          <w:szCs w:val="24"/>
        </w:rPr>
      </w:pPr>
      <w:r w:rsidRPr="009A10A2">
        <w:rPr>
          <w:rFonts w:ascii="Times New Roman" w:hAnsi="Times New Roman" w:cs="Times New Roman"/>
          <w:sz w:val="24"/>
          <w:szCs w:val="24"/>
        </w:rPr>
        <w:t>- налоговой декларации (налогового расчета);</w:t>
      </w:r>
    </w:p>
    <w:p w:rsidR="009928D6" w:rsidRPr="009A10A2" w:rsidRDefault="009928D6" w:rsidP="009928D6">
      <w:pPr>
        <w:pStyle w:val="s16"/>
        <w:jc w:val="both"/>
        <w:rPr>
          <w:rFonts w:ascii="Times New Roman" w:hAnsi="Times New Roman" w:cs="Times New Roman"/>
          <w:sz w:val="24"/>
          <w:szCs w:val="24"/>
        </w:rPr>
      </w:pPr>
      <w:r w:rsidRPr="009A10A2">
        <w:rPr>
          <w:rFonts w:ascii="Times New Roman" w:hAnsi="Times New Roman" w:cs="Times New Roman"/>
          <w:sz w:val="24"/>
          <w:szCs w:val="24"/>
        </w:rPr>
        <w:t>- Справки-расчета (</w:t>
      </w:r>
      <w:r w:rsidRPr="00496426">
        <w:rPr>
          <w:rFonts w:ascii="Times New Roman" w:hAnsi="Times New Roman" w:cs="Times New Roman"/>
          <w:sz w:val="24"/>
          <w:szCs w:val="24"/>
        </w:rPr>
        <w:t>Приложение № 2.18 к настоящей</w:t>
      </w:r>
      <w:r w:rsidRPr="009A10A2">
        <w:rPr>
          <w:rFonts w:ascii="Times New Roman" w:hAnsi="Times New Roman" w:cs="Times New Roman"/>
          <w:sz w:val="24"/>
          <w:szCs w:val="24"/>
        </w:rPr>
        <w:t xml:space="preserve"> Учетной политике), составленной до формирования налоговой декларации (налогового расчета) или в случае, когда формирование налоговой декларации (расчета) не предусмотрено НК РФ (</w:t>
      </w:r>
      <w:hyperlink r:id="rId85" w:anchor="/document/72221338/entry/39" w:history="1">
        <w:r w:rsidRPr="009A10A2">
          <w:rPr>
            <w:rStyle w:val="af0"/>
            <w:rFonts w:ascii="Times New Roman" w:hAnsi="Times New Roman" w:cs="Times New Roman"/>
            <w:color w:val="auto"/>
            <w:sz w:val="24"/>
            <w:szCs w:val="24"/>
          </w:rPr>
          <w:t>например</w:t>
        </w:r>
      </w:hyperlink>
      <w:r w:rsidRPr="009A10A2">
        <w:rPr>
          <w:rFonts w:ascii="Times New Roman" w:hAnsi="Times New Roman" w:cs="Times New Roman"/>
          <w:sz w:val="24"/>
          <w:szCs w:val="24"/>
        </w:rPr>
        <w:t>, по земельному и транспортному налогу), а также в случае, когда срок уплаты налога раньше срока представления налоговой декларации согласно НК РФ (например, по налогу на имущество организаций по итогам года);</w:t>
      </w:r>
    </w:p>
    <w:p w:rsidR="009928D6" w:rsidRPr="009A10A2" w:rsidRDefault="009928D6" w:rsidP="009928D6">
      <w:pPr>
        <w:pStyle w:val="s16"/>
        <w:jc w:val="both"/>
        <w:rPr>
          <w:rFonts w:ascii="Times New Roman" w:hAnsi="Times New Roman" w:cs="Times New Roman"/>
          <w:sz w:val="24"/>
          <w:szCs w:val="24"/>
        </w:rPr>
      </w:pPr>
      <w:r w:rsidRPr="009A10A2">
        <w:rPr>
          <w:rFonts w:ascii="Times New Roman" w:hAnsi="Times New Roman" w:cs="Times New Roman"/>
          <w:sz w:val="24"/>
          <w:szCs w:val="24"/>
        </w:rPr>
        <w:t>- иных документов, подтверждающих суммы принятых обязательств.</w:t>
      </w:r>
    </w:p>
    <w:p w:rsidR="009928D6" w:rsidRPr="009A10A2" w:rsidRDefault="009928D6" w:rsidP="009928D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9.11</w:t>
      </w:r>
      <w:r w:rsidRPr="009A10A2">
        <w:rPr>
          <w:rFonts w:ascii="Times New Roman" w:hAnsi="Times New Roman"/>
          <w:sz w:val="24"/>
          <w:szCs w:val="24"/>
        </w:rPr>
        <w:t xml:space="preserve">. На счете 303 14  "Расчеты по единому налоговому платежу" организован дополнительный аналитический учет. </w:t>
      </w:r>
    </w:p>
    <w:p w:rsidR="009928D6" w:rsidRPr="009A10A2" w:rsidRDefault="009928D6" w:rsidP="009928D6">
      <w:pPr>
        <w:autoSpaceDE w:val="0"/>
        <w:autoSpaceDN w:val="0"/>
        <w:adjustRightInd w:val="0"/>
        <w:spacing w:after="0" w:line="240" w:lineRule="auto"/>
        <w:jc w:val="both"/>
        <w:rPr>
          <w:rFonts w:ascii="Times New Roman" w:hAnsi="Times New Roman"/>
          <w:sz w:val="24"/>
          <w:szCs w:val="24"/>
        </w:rPr>
      </w:pPr>
      <w:r w:rsidRPr="009A10A2">
        <w:rPr>
          <w:rFonts w:ascii="Times New Roman" w:hAnsi="Times New Roman"/>
          <w:sz w:val="24"/>
          <w:szCs w:val="24"/>
        </w:rPr>
        <w:t>К аналитическому счету вводится субконто для учета расчетов с налоговым органом в разрезе:</w:t>
      </w:r>
    </w:p>
    <w:p w:rsidR="009928D6" w:rsidRPr="009A10A2" w:rsidRDefault="009928D6" w:rsidP="009928D6">
      <w:pPr>
        <w:autoSpaceDE w:val="0"/>
        <w:autoSpaceDN w:val="0"/>
        <w:adjustRightInd w:val="0"/>
        <w:spacing w:after="0" w:line="240" w:lineRule="auto"/>
        <w:jc w:val="both"/>
        <w:rPr>
          <w:rFonts w:ascii="Times New Roman" w:hAnsi="Times New Roman"/>
          <w:sz w:val="24"/>
          <w:szCs w:val="24"/>
        </w:rPr>
      </w:pPr>
      <w:r w:rsidRPr="009A10A2">
        <w:rPr>
          <w:rFonts w:ascii="Times New Roman" w:hAnsi="Times New Roman"/>
          <w:sz w:val="24"/>
          <w:szCs w:val="24"/>
        </w:rPr>
        <w:t>- «ЕНП» – для обособления сумм, перечисленных Учреждением в качестве единого налогового платежа  для уплаты налогов и страховых взносов;</w:t>
      </w:r>
    </w:p>
    <w:p w:rsidR="009928D6" w:rsidRPr="009A10A2" w:rsidRDefault="009928D6" w:rsidP="009928D6">
      <w:pPr>
        <w:autoSpaceDE w:val="0"/>
        <w:autoSpaceDN w:val="0"/>
        <w:adjustRightInd w:val="0"/>
        <w:spacing w:after="0" w:line="240" w:lineRule="auto"/>
        <w:jc w:val="both"/>
        <w:rPr>
          <w:rFonts w:ascii="Times New Roman" w:hAnsi="Times New Roman"/>
          <w:sz w:val="24"/>
          <w:szCs w:val="24"/>
        </w:rPr>
      </w:pPr>
      <w:r w:rsidRPr="009A10A2">
        <w:rPr>
          <w:rFonts w:ascii="Times New Roman" w:hAnsi="Times New Roman"/>
          <w:sz w:val="24"/>
          <w:szCs w:val="24"/>
        </w:rPr>
        <w:lastRenderedPageBreak/>
        <w:t>- «Переплаты» - для обособления сумм переплат, возникших в результате корректировки ранее исчисленных и уплаченных налогов (взносов) в сторону уменьшения (например, на основании уточненной декларации).</w:t>
      </w:r>
    </w:p>
    <w:p w:rsidR="009928D6" w:rsidRPr="009A10A2" w:rsidRDefault="009928D6" w:rsidP="009928D6">
      <w:pPr>
        <w:pStyle w:val="s16"/>
        <w:jc w:val="both"/>
        <w:rPr>
          <w:rFonts w:ascii="Times New Roman" w:hAnsi="Times New Roman" w:cs="Times New Roman"/>
          <w:sz w:val="24"/>
          <w:szCs w:val="24"/>
        </w:rPr>
      </w:pPr>
      <w:r w:rsidRPr="009A10A2">
        <w:rPr>
          <w:rFonts w:ascii="Times New Roman" w:hAnsi="Times New Roman" w:cs="Times New Roman"/>
          <w:sz w:val="24"/>
          <w:szCs w:val="24"/>
        </w:rPr>
        <w:t>Также по счету 303 14 «Расчеты по единому налоговому платежу» ведется аналитический учет путем открытия дополнительного субконто в разрезе налогов, сборов и страховых взносов (например:</w:t>
      </w:r>
      <w:r>
        <w:rPr>
          <w:rFonts w:ascii="Times New Roman" w:hAnsi="Times New Roman" w:cs="Times New Roman"/>
          <w:sz w:val="24"/>
          <w:szCs w:val="24"/>
        </w:rPr>
        <w:t xml:space="preserve"> </w:t>
      </w:r>
      <w:r w:rsidRPr="009A10A2">
        <w:rPr>
          <w:rFonts w:ascii="Times New Roman" w:hAnsi="Times New Roman" w:cs="Times New Roman"/>
          <w:sz w:val="24"/>
          <w:szCs w:val="24"/>
        </w:rPr>
        <w:t>НДФЛ, страховые взносы, земельный налог, транспортный налог, налог на имущество организаций, НДС, налог на прибыль организаций и т.д.), а также КОСГУ.</w:t>
      </w:r>
    </w:p>
    <w:p w:rsidR="009928D6" w:rsidRPr="009A10A2" w:rsidRDefault="009928D6" w:rsidP="009928D6">
      <w:pPr>
        <w:pStyle w:val="s16"/>
        <w:jc w:val="both"/>
        <w:rPr>
          <w:rFonts w:ascii="Times New Roman" w:hAnsi="Times New Roman" w:cs="Times New Roman"/>
          <w:sz w:val="24"/>
          <w:szCs w:val="24"/>
        </w:rPr>
      </w:pPr>
      <w:r>
        <w:rPr>
          <w:rFonts w:ascii="Times New Roman" w:hAnsi="Times New Roman" w:cs="Times New Roman"/>
          <w:sz w:val="24"/>
          <w:szCs w:val="24"/>
        </w:rPr>
        <w:t>9.12</w:t>
      </w:r>
      <w:r w:rsidRPr="009A10A2">
        <w:rPr>
          <w:rFonts w:ascii="Times New Roman" w:hAnsi="Times New Roman" w:cs="Times New Roman"/>
          <w:sz w:val="24"/>
          <w:szCs w:val="24"/>
        </w:rPr>
        <w:t xml:space="preserve">. Основанием для отражения в учете закрытия задолженности по налогам и страховым взносам является </w:t>
      </w:r>
      <w:r w:rsidRPr="009A10A2">
        <w:rPr>
          <w:rStyle w:val="s10"/>
          <w:rFonts w:ascii="Times New Roman" w:hAnsi="Times New Roman" w:cs="Times New Roman"/>
          <w:sz w:val="24"/>
          <w:szCs w:val="24"/>
        </w:rPr>
        <w:t>документ налогового органа</w:t>
      </w:r>
      <w:r w:rsidRPr="009A10A2">
        <w:rPr>
          <w:rFonts w:ascii="Times New Roman" w:hAnsi="Times New Roman" w:cs="Times New Roman"/>
          <w:sz w:val="24"/>
          <w:szCs w:val="24"/>
        </w:rPr>
        <w:t xml:space="preserve"> о зачете единого налогового платежа (далее также – ЕНП) в счет уплаты конкретных обязательств Учреждения (например, Справка о принадлежности сумм денежных средств, перечисленных в качестве ЕНП).</w:t>
      </w:r>
    </w:p>
    <w:p w:rsidR="009928D6" w:rsidRPr="009A10A2" w:rsidRDefault="009928D6" w:rsidP="009928D6">
      <w:pPr>
        <w:pStyle w:val="s16"/>
        <w:jc w:val="both"/>
        <w:rPr>
          <w:rFonts w:ascii="Times New Roman" w:hAnsi="Times New Roman" w:cs="Times New Roman"/>
          <w:sz w:val="24"/>
          <w:szCs w:val="24"/>
        </w:rPr>
      </w:pPr>
      <w:r w:rsidRPr="009A10A2">
        <w:rPr>
          <w:rFonts w:ascii="Times New Roman" w:hAnsi="Times New Roman" w:cs="Times New Roman"/>
          <w:sz w:val="24"/>
          <w:szCs w:val="24"/>
        </w:rPr>
        <w:t xml:space="preserve">Ежемесячно в период с 29 числа текущего месяца по 2 число очередного месяца сотрудники Бухгалтерии направляют в ФНС запрос о предоставлении сведений, необходимых для отражения в учете факта распределения ЕНП, признания переплат и уменьшения совокупной обязанности, иных операций. </w:t>
      </w:r>
    </w:p>
    <w:p w:rsidR="009928D6" w:rsidRPr="009A10A2" w:rsidRDefault="009928D6" w:rsidP="009928D6">
      <w:pPr>
        <w:pStyle w:val="s16"/>
        <w:jc w:val="both"/>
        <w:rPr>
          <w:rFonts w:ascii="Times New Roman" w:hAnsi="Times New Roman" w:cs="Times New Roman"/>
          <w:sz w:val="24"/>
          <w:szCs w:val="24"/>
        </w:rPr>
      </w:pPr>
      <w:r w:rsidRPr="009A10A2">
        <w:rPr>
          <w:rFonts w:ascii="Times New Roman" w:hAnsi="Times New Roman" w:cs="Times New Roman"/>
          <w:sz w:val="24"/>
          <w:szCs w:val="24"/>
        </w:rPr>
        <w:t xml:space="preserve">Распределение ЕНП, перечисленного в счет уплаты конкретных налогов и страховых взносов, отражается в учете датой списания ЕНП в счет уплаты таких налогов и взносов (датой операции ФНС), которая указана в Справке (ином документе) налоговым органом. </w:t>
      </w:r>
    </w:p>
    <w:p w:rsidR="009928D6" w:rsidRPr="009A10A2" w:rsidRDefault="009928D6" w:rsidP="009928D6">
      <w:pPr>
        <w:pStyle w:val="s16"/>
        <w:jc w:val="both"/>
        <w:rPr>
          <w:rFonts w:ascii="Times New Roman" w:hAnsi="Times New Roman" w:cs="Times New Roman"/>
          <w:sz w:val="24"/>
          <w:szCs w:val="24"/>
        </w:rPr>
      </w:pPr>
      <w:r w:rsidRPr="009A10A2">
        <w:rPr>
          <w:rFonts w:ascii="Times New Roman" w:hAnsi="Times New Roman" w:cs="Times New Roman"/>
          <w:sz w:val="24"/>
          <w:szCs w:val="24"/>
        </w:rPr>
        <w:t>Если зачет сумм ЕНП, своевременно перечисленных Учреждением  в счет уплаты по обязательству, произведен ФНС в месяце, следующем за месяцем, в котором установлен срок уплаты конкретного налога, взносов, но до даты подписания бухгалтерской отчетности (даты закрытия отчетного периода: месяца, квартала), закрытие расчетов с ФНС признается существенным событием после отчетной даты, подтверждающим условия деятельности. Зачет ЕНП (определение принадлежности платежа налоговым органом) в таком случае отражается  в учете последним днем отчетного (налогового) периода, в котором установлена дата исполнения обязанности по уплате налогов, страховых взносов (срок уплаты) – последним днем периода, за который сформирована Справка.</w:t>
      </w:r>
    </w:p>
    <w:p w:rsidR="009928D6" w:rsidRDefault="009928D6" w:rsidP="009928D6">
      <w:pPr>
        <w:pStyle w:val="s1"/>
        <w:spacing w:before="0" w:beforeAutospacing="0" w:after="0" w:afterAutospacing="0"/>
        <w:jc w:val="both"/>
      </w:pPr>
      <w:r>
        <w:t>9.13</w:t>
      </w:r>
      <w:r w:rsidRPr="009A10A2">
        <w:t xml:space="preserve">. Суммы переплат, образовавшиеся в результате уменьшения совокупной обязанности и признанные налоговым органом на едином налогом счете, а именно дебиторская задолженность на счете 303 ХХ, образовавшаяся в результате корректировки ранее начисленной и уплаченной суммы налога (взносов) в сторону уменьшения, переносится на счет 303 14 "Расчеты по ЕНП" на основании </w:t>
      </w:r>
      <w:r w:rsidRPr="009A10A2">
        <w:rPr>
          <w:rStyle w:val="s10"/>
        </w:rPr>
        <w:t>документа налогового органа</w:t>
      </w:r>
      <w:r w:rsidRPr="009A10A2">
        <w:t xml:space="preserve"> об учете переплаты с обязательства на едином налогом счете и отражается в учете датой соответствующей операции ФНС, указанной в Справке (ином документе) налоговым органом.</w:t>
      </w:r>
    </w:p>
    <w:p w:rsidR="009928D6" w:rsidRPr="009A10A2" w:rsidRDefault="009928D6" w:rsidP="009928D6">
      <w:pPr>
        <w:pStyle w:val="s1"/>
        <w:spacing w:before="0" w:beforeAutospacing="0" w:after="0" w:afterAutospacing="0"/>
        <w:rPr>
          <w:bCs/>
          <w:color w:val="26282F"/>
        </w:rPr>
      </w:pPr>
    </w:p>
    <w:p w:rsidR="009928D6" w:rsidRPr="00566ED9" w:rsidRDefault="009928D6" w:rsidP="00274188">
      <w:pPr>
        <w:pStyle w:val="s1"/>
        <w:shd w:val="clear" w:color="auto" w:fill="FFFFFF"/>
        <w:spacing w:before="0" w:beforeAutospacing="0" w:after="0" w:afterAutospacing="0"/>
        <w:jc w:val="both"/>
        <w:rPr>
          <w:bCs/>
          <w:color w:val="26282F"/>
        </w:rPr>
      </w:pPr>
    </w:p>
    <w:sectPr w:rsidR="009928D6" w:rsidRPr="00566ED9" w:rsidSect="00B23231">
      <w:footerReference w:type="default" r:id="rId86"/>
      <w:footerReference w:type="first" r:id="rId87"/>
      <w:pgSz w:w="11906" w:h="16838"/>
      <w:pgMar w:top="567" w:right="851" w:bottom="567" w:left="1134" w:header="0"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F9D" w:rsidRDefault="00E15F9D" w:rsidP="00580C96">
      <w:pPr>
        <w:spacing w:after="0" w:line="240" w:lineRule="auto"/>
      </w:pPr>
      <w:r>
        <w:separator/>
      </w:r>
    </w:p>
  </w:endnote>
  <w:endnote w:type="continuationSeparator" w:id="1">
    <w:p w:rsidR="00E15F9D" w:rsidRDefault="00E15F9D" w:rsidP="00580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078439"/>
      <w:docPartObj>
        <w:docPartGallery w:val="Page Numbers (Bottom of Page)"/>
        <w:docPartUnique/>
      </w:docPartObj>
    </w:sdtPr>
    <w:sdtEndPr>
      <w:rPr>
        <w:rFonts w:ascii="Times New Roman" w:hAnsi="Times New Roman"/>
        <w:sz w:val="20"/>
      </w:rPr>
    </w:sdtEndPr>
    <w:sdtContent>
      <w:p w:rsidR="006055BA" w:rsidRPr="00625FF3" w:rsidRDefault="006C4332">
        <w:pPr>
          <w:pStyle w:val="aff1"/>
          <w:jc w:val="right"/>
          <w:rPr>
            <w:rFonts w:ascii="Times New Roman" w:hAnsi="Times New Roman"/>
            <w:sz w:val="20"/>
          </w:rPr>
        </w:pPr>
        <w:r w:rsidRPr="00625FF3">
          <w:rPr>
            <w:rFonts w:ascii="Times New Roman" w:hAnsi="Times New Roman"/>
            <w:sz w:val="20"/>
          </w:rPr>
          <w:fldChar w:fldCharType="begin"/>
        </w:r>
        <w:r w:rsidR="006055BA" w:rsidRPr="00625FF3">
          <w:rPr>
            <w:rFonts w:ascii="Times New Roman" w:hAnsi="Times New Roman"/>
            <w:sz w:val="20"/>
          </w:rPr>
          <w:instrText xml:space="preserve"> PAGE   \* MERGEFORMAT </w:instrText>
        </w:r>
        <w:r w:rsidRPr="00625FF3">
          <w:rPr>
            <w:rFonts w:ascii="Times New Roman" w:hAnsi="Times New Roman"/>
            <w:sz w:val="20"/>
          </w:rPr>
          <w:fldChar w:fldCharType="separate"/>
        </w:r>
        <w:r w:rsidR="00085357">
          <w:rPr>
            <w:rFonts w:ascii="Times New Roman" w:hAnsi="Times New Roman"/>
            <w:noProof/>
            <w:sz w:val="20"/>
          </w:rPr>
          <w:t>57</w:t>
        </w:r>
        <w:r w:rsidRPr="00625FF3">
          <w:rPr>
            <w:rFonts w:ascii="Times New Roman" w:hAnsi="Times New Roman"/>
            <w:sz w:val="20"/>
          </w:rPr>
          <w:fldChar w:fldCharType="end"/>
        </w:r>
      </w:p>
    </w:sdtContent>
  </w:sdt>
  <w:p w:rsidR="006055BA" w:rsidRDefault="006055BA">
    <w:pPr>
      <w:pStyle w:val="a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BA" w:rsidRDefault="006C4332">
    <w:pPr>
      <w:pStyle w:val="aff1"/>
    </w:pPr>
    <w:r w:rsidRPr="006C4332">
      <w:rPr>
        <w:rFonts w:ascii="Times New Roman" w:hAnsi="Times New Roman"/>
        <w:i/>
        <w:iCs/>
        <w:noProof/>
        <w:color w:val="8C8C8C"/>
        <w:sz w:val="24"/>
        <w:szCs w:val="24"/>
      </w:rPr>
      <w:pict>
        <v:group id="Group 1" o:spid="_x0000_s2049"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">
          <v:rect id="Rectangle 2" o:spid="_x0000_s2052"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4zar4A&#10;AADaAAAADwAAAGRycy9kb3ducmV2LnhtbESPzQrCMBCE74LvEFbwZlNFRKpRRBD0IPjTB1iatS02&#10;m9JEW316Iwgeh5n5hlmuO1OJJzWutKxgHMUgiDOrS84VpNfdaA7CeWSNlWVS8CIH61W/t8RE25bP&#10;9Lz4XAQIuwQVFN7XiZQuK8igi2xNHLybbQz6IJtc6gbbADeVnMTxTBosOSwUWNO2oOx+eRgF+7SV&#10;72u7O0yPXvLrXZ5mab5RajjoNgsQnjr/D//ae61gAt8r4Qb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eM2q+AAAA2gAAAA8AAAAAAAAAAAAAAAAAmAIAAGRycy9kb3ducmV2&#10;LnhtbFBLBQYAAAAABAAEAPUAAACDAwAAAAA=&#10;" fillcolor="#943634" stroked="f" strokecolor="#943634">
            <v:textbox>
              <w:txbxContent>
                <w:p w:rsidR="006055BA" w:rsidRPr="00B606C5" w:rsidRDefault="006055BA">
                  <w:pPr>
                    <w:pStyle w:val="aff1"/>
                    <w:jc w:val="right"/>
                    <w:rPr>
                      <w:color w:val="FFFFFF"/>
                      <w:spacing w:val="60"/>
                    </w:rPr>
                  </w:pPr>
                  <w:r w:rsidRPr="00B606C5">
                    <w:rPr>
                      <w:color w:val="FFFFFF"/>
                      <w:spacing w:val="60"/>
                    </w:rPr>
                    <w:t>[Введите адрес организации]</w:t>
                  </w:r>
                </w:p>
                <w:p w:rsidR="006055BA" w:rsidRPr="00B606C5" w:rsidRDefault="006055BA">
                  <w:pPr>
                    <w:pStyle w:val="aff"/>
                    <w:rPr>
                      <w:color w:val="FFFFFF"/>
                    </w:rPr>
                  </w:pPr>
                </w:p>
              </w:txbxContent>
            </v:textbox>
          </v:rect>
          <v:rect id="Rectangle 3" o:spid="_x0000_s2051"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7ZcIA&#10;AADaAAAADwAAAGRycy9kb3ducmV2LnhtbESPT2vCQBTE74LfYXmCN93YFJHUNQSxEKiX+qfnR/Y1&#10;Cc2+jdk1Sb+9Wyh4HGbmN8w2HU0jeupcbVnBahmBIC6srrlUcDm/LzYgnEfW2FgmBb/kIN1NJ1tM&#10;tB34k/qTL0WAsEtQQeV9m0jpiooMuqVtiYP3bTuDPsiulLrDIcBNI1+iaC0N1hwWKmxpX1Hxc7ob&#10;BYdrP36U3sQZDV+v+kh4zu1NqflszN5AeBr9M/zfzrWCGP6uhBs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btlwgAAANoAAAAPAAAAAAAAAAAAAAAAAJgCAABkcnMvZG93&#10;bnJldi54bWxQSwUGAAAAAAQABAD1AAAAhwMAAAAA&#10;" fillcolor="#943634" stroked="f">
            <v:textbox>
              <w:txbxContent>
                <w:p w:rsidR="006055BA" w:rsidRPr="00B606C5" w:rsidRDefault="006055BA">
                  <w:pPr>
                    <w:pStyle w:val="aff1"/>
                    <w:rPr>
                      <w:color w:val="FFFFFF"/>
                    </w:rPr>
                  </w:pPr>
                  <w:r w:rsidRPr="00B606C5">
                    <w:rPr>
                      <w:color w:val="FFFFFF"/>
                    </w:rPr>
                    <w:t xml:space="preserve">Страница </w:t>
                  </w:r>
                  <w:r w:rsidR="006C4332" w:rsidRPr="006C4332">
                    <w:fldChar w:fldCharType="begin"/>
                  </w:r>
                  <w:r>
                    <w:instrText xml:space="preserve"> PAGE   \* MERGEFORMAT </w:instrText>
                  </w:r>
                  <w:r w:rsidR="006C4332" w:rsidRPr="006C4332">
                    <w:fldChar w:fldCharType="separate"/>
                  </w:r>
                  <w:r w:rsidRPr="00B606C5">
                    <w:rPr>
                      <w:noProof/>
                      <w:color w:val="FFFFFF"/>
                    </w:rPr>
                    <w:t>1</w:t>
                  </w:r>
                  <w:r w:rsidR="006C4332">
                    <w:rPr>
                      <w:noProof/>
                      <w:color w:val="FFFFFF"/>
                    </w:rPr>
                    <w:fldChar w:fldCharType="end"/>
                  </w:r>
                </w:p>
              </w:txbxContent>
            </v:textbox>
          </v:rect>
          <v:rect id="Rectangle 4" o:spid="_x0000_s2050"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F9D" w:rsidRDefault="00E15F9D" w:rsidP="00580C96">
      <w:pPr>
        <w:spacing w:after="0" w:line="240" w:lineRule="auto"/>
      </w:pPr>
      <w:r>
        <w:separator/>
      </w:r>
    </w:p>
  </w:footnote>
  <w:footnote w:type="continuationSeparator" w:id="1">
    <w:p w:rsidR="00E15F9D" w:rsidRDefault="00E15F9D" w:rsidP="00580C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4164D92"/>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suff w:val="nothing"/>
      <w:lvlText w:val=""/>
      <w:lvlJc w:val="left"/>
      <w:pPr>
        <w:tabs>
          <w:tab w:val="num" w:pos="2136"/>
        </w:tabs>
        <w:ind w:left="2136" w:hanging="720"/>
      </w:pPr>
    </w:lvl>
    <w:lvl w:ilvl="3">
      <w:start w:val="1"/>
      <w:numFmt w:val="none"/>
      <w:suff w:val="nothing"/>
      <w:lvlText w:val=""/>
      <w:lvlJc w:val="left"/>
      <w:pPr>
        <w:tabs>
          <w:tab w:val="num" w:pos="2280"/>
        </w:tabs>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1">
    <w:nsid w:val="00000013"/>
    <w:multiLevelType w:val="hybridMultilevel"/>
    <w:tmpl w:val="E50C9C42"/>
    <w:lvl w:ilvl="0" w:tplc="A104A1F8">
      <w:start w:val="1"/>
      <w:numFmt w:val="upperRoman"/>
      <w:pStyle w:val="1"/>
      <w:lvlText w:val="%1."/>
      <w:lvlJc w:val="right"/>
      <w:pPr>
        <w:ind w:left="720" w:hanging="360"/>
      </w:pPr>
    </w:lvl>
    <w:lvl w:ilvl="1" w:tplc="D14AAA24">
      <w:start w:val="1"/>
      <w:numFmt w:val="decimal"/>
      <w:pStyle w:val="10"/>
      <w:lvlText w:val="%2."/>
      <w:lvlJc w:val="left"/>
      <w:pPr>
        <w:ind w:left="2912"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000001A"/>
    <w:multiLevelType w:val="hybridMultilevel"/>
    <w:tmpl w:val="F62E08F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nsid w:val="03312508"/>
    <w:multiLevelType w:val="multilevel"/>
    <w:tmpl w:val="149C183A"/>
    <w:lvl w:ilvl="0">
      <w:start w:val="2"/>
      <w:numFmt w:val="decimal"/>
      <w:lvlText w:val="%1."/>
      <w:lvlJc w:val="left"/>
      <w:pPr>
        <w:ind w:left="600" w:hanging="600"/>
      </w:pPr>
      <w:rPr>
        <w:rFonts w:hint="default"/>
      </w:rPr>
    </w:lvl>
    <w:lvl w:ilvl="1">
      <w:start w:val="16"/>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4">
    <w:nsid w:val="0B06077A"/>
    <w:multiLevelType w:val="multilevel"/>
    <w:tmpl w:val="E2E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F2381"/>
    <w:multiLevelType w:val="hybridMultilevel"/>
    <w:tmpl w:val="D5A6F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1D4F7C"/>
    <w:multiLevelType w:val="hybridMultilevel"/>
    <w:tmpl w:val="D8A2440A"/>
    <w:lvl w:ilvl="0" w:tplc="41E68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8B1207"/>
    <w:multiLevelType w:val="multilevel"/>
    <w:tmpl w:val="B03EC402"/>
    <w:lvl w:ilvl="0">
      <w:start w:val="1"/>
      <w:numFmt w:val="decimal"/>
      <w:lvlText w:val="%1."/>
      <w:lvlJc w:val="left"/>
      <w:pPr>
        <w:ind w:left="435" w:hanging="435"/>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E637681"/>
    <w:multiLevelType w:val="multilevel"/>
    <w:tmpl w:val="BA1E977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1EE033AE"/>
    <w:multiLevelType w:val="hybridMultilevel"/>
    <w:tmpl w:val="EC70338C"/>
    <w:lvl w:ilvl="0" w:tplc="97A0777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22955613"/>
    <w:multiLevelType w:val="multilevel"/>
    <w:tmpl w:val="D1262CBA"/>
    <w:lvl w:ilvl="0">
      <w:start w:val="2"/>
      <w:numFmt w:val="decimal"/>
      <w:lvlText w:val="%1."/>
      <w:lvlJc w:val="left"/>
      <w:pPr>
        <w:ind w:left="645" w:hanging="645"/>
      </w:pPr>
      <w:rPr>
        <w:rFonts w:hint="default"/>
      </w:rPr>
    </w:lvl>
    <w:lvl w:ilvl="1">
      <w:start w:val="2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11">
    <w:nsid w:val="36B90B47"/>
    <w:multiLevelType w:val="multilevel"/>
    <w:tmpl w:val="6DE6698C"/>
    <w:lvl w:ilvl="0">
      <w:start w:val="2"/>
      <w:numFmt w:val="decimal"/>
      <w:lvlText w:val="%1."/>
      <w:lvlJc w:val="left"/>
      <w:pPr>
        <w:ind w:left="825" w:hanging="825"/>
      </w:pPr>
      <w:rPr>
        <w:rFonts w:hint="default"/>
      </w:rPr>
    </w:lvl>
    <w:lvl w:ilvl="1">
      <w:start w:val="17"/>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2">
    <w:nsid w:val="38EF73F9"/>
    <w:multiLevelType w:val="multilevel"/>
    <w:tmpl w:val="B2D05332"/>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3">
    <w:nsid w:val="3A9346CC"/>
    <w:multiLevelType w:val="multilevel"/>
    <w:tmpl w:val="A96ACA4C"/>
    <w:lvl w:ilvl="0">
      <w:start w:val="2"/>
      <w:numFmt w:val="decimal"/>
      <w:lvlText w:val="%1."/>
      <w:lvlJc w:val="left"/>
      <w:pPr>
        <w:ind w:left="825" w:hanging="825"/>
      </w:pPr>
      <w:rPr>
        <w:rFonts w:hint="default"/>
      </w:rPr>
    </w:lvl>
    <w:lvl w:ilvl="1">
      <w:start w:val="3"/>
      <w:numFmt w:val="decimal"/>
      <w:lvlText w:val="%1.%2."/>
      <w:lvlJc w:val="left"/>
      <w:pPr>
        <w:ind w:left="1165" w:hanging="825"/>
      </w:pPr>
      <w:rPr>
        <w:rFonts w:hint="default"/>
      </w:rPr>
    </w:lvl>
    <w:lvl w:ilvl="2">
      <w:start w:val="15"/>
      <w:numFmt w:val="decimal"/>
      <w:lvlText w:val="%1.%2.%3."/>
      <w:lvlJc w:val="left"/>
      <w:pPr>
        <w:ind w:left="1505" w:hanging="825"/>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4">
    <w:nsid w:val="3F590106"/>
    <w:multiLevelType w:val="hybridMultilevel"/>
    <w:tmpl w:val="8C0C2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F8513C"/>
    <w:multiLevelType w:val="hybridMultilevel"/>
    <w:tmpl w:val="C9928A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0A5F52"/>
    <w:multiLevelType w:val="multilevel"/>
    <w:tmpl w:val="1E2CF368"/>
    <w:lvl w:ilvl="0">
      <w:start w:val="2"/>
      <w:numFmt w:val="decimal"/>
      <w:lvlText w:val="%1."/>
      <w:lvlJc w:val="left"/>
      <w:pPr>
        <w:ind w:left="780" w:hanging="780"/>
      </w:pPr>
      <w:rPr>
        <w:rFonts w:hint="default"/>
      </w:rPr>
    </w:lvl>
    <w:lvl w:ilvl="1">
      <w:start w:val="3"/>
      <w:numFmt w:val="decimal"/>
      <w:lvlText w:val="%1.%2."/>
      <w:lvlJc w:val="left"/>
      <w:pPr>
        <w:ind w:left="1120" w:hanging="780"/>
      </w:pPr>
      <w:rPr>
        <w:rFonts w:hint="default"/>
      </w:rPr>
    </w:lvl>
    <w:lvl w:ilvl="2">
      <w:start w:val="22"/>
      <w:numFmt w:val="decimal"/>
      <w:lvlText w:val="%1.%2.%3."/>
      <w:lvlJc w:val="left"/>
      <w:pPr>
        <w:ind w:left="1460" w:hanging="7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7">
    <w:nsid w:val="48134A02"/>
    <w:multiLevelType w:val="multilevel"/>
    <w:tmpl w:val="DADCB82A"/>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7"/>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4B885A3F"/>
    <w:multiLevelType w:val="multilevel"/>
    <w:tmpl w:val="CFC8BC4C"/>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FCF7C87"/>
    <w:multiLevelType w:val="hybridMultilevel"/>
    <w:tmpl w:val="EAC4E1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A47E6D"/>
    <w:multiLevelType w:val="multilevel"/>
    <w:tmpl w:val="34E007C2"/>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1">
    <w:nsid w:val="5B226DAB"/>
    <w:multiLevelType w:val="hybridMultilevel"/>
    <w:tmpl w:val="E968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186E37"/>
    <w:multiLevelType w:val="multilevel"/>
    <w:tmpl w:val="E84E7E3C"/>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9"/>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3">
    <w:nsid w:val="648472E2"/>
    <w:multiLevelType w:val="multilevel"/>
    <w:tmpl w:val="19F4F496"/>
    <w:lvl w:ilvl="0">
      <w:start w:val="2"/>
      <w:numFmt w:val="decimal"/>
      <w:lvlText w:val="%1."/>
      <w:lvlJc w:val="left"/>
      <w:pPr>
        <w:ind w:left="600" w:hanging="600"/>
      </w:pPr>
      <w:rPr>
        <w:rFonts w:hint="default"/>
      </w:rPr>
    </w:lvl>
    <w:lvl w:ilvl="1">
      <w:start w:val="20"/>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4">
    <w:nsid w:val="6A092725"/>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5">
    <w:nsid w:val="6B2A7E9E"/>
    <w:multiLevelType w:val="multilevel"/>
    <w:tmpl w:val="A8985D08"/>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23"/>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6">
    <w:nsid w:val="6B4867B4"/>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7">
    <w:nsid w:val="70EF5E7E"/>
    <w:multiLevelType w:val="multilevel"/>
    <w:tmpl w:val="976A4230"/>
    <w:lvl w:ilvl="0">
      <w:start w:val="2"/>
      <w:numFmt w:val="decimal"/>
      <w:lvlText w:val="%1."/>
      <w:lvlJc w:val="left"/>
      <w:pPr>
        <w:ind w:left="810" w:hanging="810"/>
      </w:pPr>
      <w:rPr>
        <w:rFonts w:hint="default"/>
      </w:rPr>
    </w:lvl>
    <w:lvl w:ilvl="1">
      <w:start w:val="22"/>
      <w:numFmt w:val="decimal"/>
      <w:lvlText w:val="%1.%2."/>
      <w:lvlJc w:val="left"/>
      <w:pPr>
        <w:ind w:left="1080" w:hanging="810"/>
      </w:pPr>
      <w:rPr>
        <w:rFonts w:hint="default"/>
      </w:rPr>
    </w:lvl>
    <w:lvl w:ilvl="2">
      <w:start w:val="2"/>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8">
    <w:nsid w:val="71B73A88"/>
    <w:multiLevelType w:val="multilevel"/>
    <w:tmpl w:val="6D084D3E"/>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6"/>
      <w:numFmt w:val="decimal"/>
      <w:lvlText w:val="%1.%2.%3."/>
      <w:lvlJc w:val="left"/>
      <w:pPr>
        <w:ind w:left="1260" w:hanging="720"/>
      </w:pPr>
      <w:rPr>
        <w:rFonts w:hint="default"/>
        <w:color w:val="auto"/>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9">
    <w:nsid w:val="7B0B2525"/>
    <w:multiLevelType w:val="hybridMultilevel"/>
    <w:tmpl w:val="85AA4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97668B"/>
    <w:multiLevelType w:val="hybridMultilevel"/>
    <w:tmpl w:val="8DDC9774"/>
    <w:lvl w:ilvl="0" w:tplc="D174079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8"/>
  </w:num>
  <w:num w:numId="3">
    <w:abstractNumId w:val="28"/>
  </w:num>
  <w:num w:numId="4">
    <w:abstractNumId w:val="17"/>
  </w:num>
  <w:num w:numId="5">
    <w:abstractNumId w:val="25"/>
  </w:num>
  <w:num w:numId="6">
    <w:abstractNumId w:val="12"/>
  </w:num>
  <w:num w:numId="7">
    <w:abstractNumId w:val="18"/>
  </w:num>
  <w:num w:numId="8">
    <w:abstractNumId w:val="7"/>
  </w:num>
  <w:num w:numId="9">
    <w:abstractNumId w:val="26"/>
  </w:num>
  <w:num w:numId="10">
    <w:abstractNumId w:val="23"/>
  </w:num>
  <w:num w:numId="11">
    <w:abstractNumId w:val="10"/>
  </w:num>
  <w:num w:numId="12">
    <w:abstractNumId w:val="27"/>
  </w:num>
  <w:num w:numId="13">
    <w:abstractNumId w:val="22"/>
  </w:num>
  <w:num w:numId="14">
    <w:abstractNumId w:val="16"/>
  </w:num>
  <w:num w:numId="15">
    <w:abstractNumId w:val="6"/>
  </w:num>
  <w:num w:numId="16">
    <w:abstractNumId w:val="24"/>
  </w:num>
  <w:num w:numId="17">
    <w:abstractNumId w:val="1"/>
  </w:num>
  <w:num w:numId="18">
    <w:abstractNumId w:val="2"/>
  </w:num>
  <w:num w:numId="19">
    <w:abstractNumId w:val="20"/>
  </w:num>
  <w:num w:numId="20">
    <w:abstractNumId w:val="13"/>
  </w:num>
  <w:num w:numId="21">
    <w:abstractNumId w:val="3"/>
  </w:num>
  <w:num w:numId="22">
    <w:abstractNumId w:val="11"/>
  </w:num>
  <w:num w:numId="23">
    <w:abstractNumId w:val="14"/>
  </w:num>
  <w:num w:numId="24">
    <w:abstractNumId w:val="15"/>
  </w:num>
  <w:num w:numId="25">
    <w:abstractNumId w:val="19"/>
  </w:num>
  <w:num w:numId="26">
    <w:abstractNumId w:val="30"/>
  </w:num>
  <w:num w:numId="27">
    <w:abstractNumId w:val="9"/>
  </w:num>
  <w:num w:numId="28">
    <w:abstractNumId w:val="21"/>
  </w:num>
  <w:num w:numId="29">
    <w:abstractNumId w:val="29"/>
  </w:num>
  <w:num w:numId="30">
    <w:abstractNumId w:val="5"/>
  </w:num>
  <w:num w:numId="31">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drawingGridHorizontalSpacing w:val="110"/>
  <w:displayHorizontalDrawingGridEvery w:val="2"/>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39785E"/>
    <w:rsid w:val="00001CF7"/>
    <w:rsid w:val="000022EE"/>
    <w:rsid w:val="00002F62"/>
    <w:rsid w:val="000035A5"/>
    <w:rsid w:val="000059C4"/>
    <w:rsid w:val="00005BE2"/>
    <w:rsid w:val="000077A6"/>
    <w:rsid w:val="00007E17"/>
    <w:rsid w:val="00007F13"/>
    <w:rsid w:val="00012294"/>
    <w:rsid w:val="00012619"/>
    <w:rsid w:val="000128B9"/>
    <w:rsid w:val="0001364C"/>
    <w:rsid w:val="00014D3E"/>
    <w:rsid w:val="00015312"/>
    <w:rsid w:val="00015864"/>
    <w:rsid w:val="00017350"/>
    <w:rsid w:val="000207CD"/>
    <w:rsid w:val="000209BE"/>
    <w:rsid w:val="00020DE9"/>
    <w:rsid w:val="00021661"/>
    <w:rsid w:val="00021A38"/>
    <w:rsid w:val="00021A60"/>
    <w:rsid w:val="00022007"/>
    <w:rsid w:val="00022497"/>
    <w:rsid w:val="000228E3"/>
    <w:rsid w:val="00022928"/>
    <w:rsid w:val="00022971"/>
    <w:rsid w:val="00022C0A"/>
    <w:rsid w:val="00022F65"/>
    <w:rsid w:val="0002362C"/>
    <w:rsid w:val="00024A2A"/>
    <w:rsid w:val="00025389"/>
    <w:rsid w:val="00025DCE"/>
    <w:rsid w:val="00026F61"/>
    <w:rsid w:val="00027803"/>
    <w:rsid w:val="00027AE7"/>
    <w:rsid w:val="00027FBE"/>
    <w:rsid w:val="00030966"/>
    <w:rsid w:val="00031776"/>
    <w:rsid w:val="00031B1E"/>
    <w:rsid w:val="00032481"/>
    <w:rsid w:val="00033DFA"/>
    <w:rsid w:val="00033E30"/>
    <w:rsid w:val="00034DB9"/>
    <w:rsid w:val="00034EC6"/>
    <w:rsid w:val="0003558B"/>
    <w:rsid w:val="00037CEB"/>
    <w:rsid w:val="00037EFA"/>
    <w:rsid w:val="00040424"/>
    <w:rsid w:val="0004176D"/>
    <w:rsid w:val="0004227E"/>
    <w:rsid w:val="00042FCE"/>
    <w:rsid w:val="00043322"/>
    <w:rsid w:val="0004367D"/>
    <w:rsid w:val="000436F1"/>
    <w:rsid w:val="00043AA8"/>
    <w:rsid w:val="00043D62"/>
    <w:rsid w:val="000442B5"/>
    <w:rsid w:val="000442E5"/>
    <w:rsid w:val="000444E7"/>
    <w:rsid w:val="00044FAB"/>
    <w:rsid w:val="00046332"/>
    <w:rsid w:val="00046EBD"/>
    <w:rsid w:val="00047C5F"/>
    <w:rsid w:val="00050EFA"/>
    <w:rsid w:val="00051D0A"/>
    <w:rsid w:val="0005280C"/>
    <w:rsid w:val="00052F0E"/>
    <w:rsid w:val="00053418"/>
    <w:rsid w:val="00053641"/>
    <w:rsid w:val="00053E38"/>
    <w:rsid w:val="00054935"/>
    <w:rsid w:val="0005553E"/>
    <w:rsid w:val="0005585D"/>
    <w:rsid w:val="00055AB5"/>
    <w:rsid w:val="00055C62"/>
    <w:rsid w:val="00055E14"/>
    <w:rsid w:val="000565AA"/>
    <w:rsid w:val="00056A17"/>
    <w:rsid w:val="00056E1A"/>
    <w:rsid w:val="000606FB"/>
    <w:rsid w:val="0006105C"/>
    <w:rsid w:val="0006161C"/>
    <w:rsid w:val="00061763"/>
    <w:rsid w:val="000621B6"/>
    <w:rsid w:val="000633E7"/>
    <w:rsid w:val="000638F3"/>
    <w:rsid w:val="00063D78"/>
    <w:rsid w:val="000644AC"/>
    <w:rsid w:val="0006590D"/>
    <w:rsid w:val="000667AB"/>
    <w:rsid w:val="000669D8"/>
    <w:rsid w:val="000674BD"/>
    <w:rsid w:val="00067541"/>
    <w:rsid w:val="000701DF"/>
    <w:rsid w:val="000711DD"/>
    <w:rsid w:val="00074593"/>
    <w:rsid w:val="0007492A"/>
    <w:rsid w:val="00074CF2"/>
    <w:rsid w:val="00074EC2"/>
    <w:rsid w:val="00074ED3"/>
    <w:rsid w:val="00075181"/>
    <w:rsid w:val="000754C3"/>
    <w:rsid w:val="00075675"/>
    <w:rsid w:val="00075A90"/>
    <w:rsid w:val="0007635A"/>
    <w:rsid w:val="00076C1A"/>
    <w:rsid w:val="000771A9"/>
    <w:rsid w:val="000772DA"/>
    <w:rsid w:val="000816C5"/>
    <w:rsid w:val="00081AAF"/>
    <w:rsid w:val="0008248A"/>
    <w:rsid w:val="00082622"/>
    <w:rsid w:val="00082C31"/>
    <w:rsid w:val="0008314E"/>
    <w:rsid w:val="00083D8E"/>
    <w:rsid w:val="00084EAB"/>
    <w:rsid w:val="00085357"/>
    <w:rsid w:val="00085D92"/>
    <w:rsid w:val="00086A0E"/>
    <w:rsid w:val="00086CDE"/>
    <w:rsid w:val="00087661"/>
    <w:rsid w:val="000909BD"/>
    <w:rsid w:val="00090E4B"/>
    <w:rsid w:val="000919F6"/>
    <w:rsid w:val="00091C95"/>
    <w:rsid w:val="00091ED8"/>
    <w:rsid w:val="000931D4"/>
    <w:rsid w:val="000931F9"/>
    <w:rsid w:val="00093497"/>
    <w:rsid w:val="000934A4"/>
    <w:rsid w:val="00094900"/>
    <w:rsid w:val="000957A2"/>
    <w:rsid w:val="000958F0"/>
    <w:rsid w:val="000966FC"/>
    <w:rsid w:val="00096EE6"/>
    <w:rsid w:val="000A0130"/>
    <w:rsid w:val="000A0E83"/>
    <w:rsid w:val="000A1A96"/>
    <w:rsid w:val="000A2673"/>
    <w:rsid w:val="000A4A5B"/>
    <w:rsid w:val="000A4B24"/>
    <w:rsid w:val="000A5095"/>
    <w:rsid w:val="000A59C9"/>
    <w:rsid w:val="000A5A0C"/>
    <w:rsid w:val="000A5B04"/>
    <w:rsid w:val="000A6792"/>
    <w:rsid w:val="000A72E2"/>
    <w:rsid w:val="000B06AA"/>
    <w:rsid w:val="000B1641"/>
    <w:rsid w:val="000B18E1"/>
    <w:rsid w:val="000B1C35"/>
    <w:rsid w:val="000B1F12"/>
    <w:rsid w:val="000B2ABA"/>
    <w:rsid w:val="000B30E5"/>
    <w:rsid w:val="000B3231"/>
    <w:rsid w:val="000B4ECE"/>
    <w:rsid w:val="000B4EE0"/>
    <w:rsid w:val="000B5215"/>
    <w:rsid w:val="000B52AE"/>
    <w:rsid w:val="000B6C85"/>
    <w:rsid w:val="000B7A47"/>
    <w:rsid w:val="000C0B56"/>
    <w:rsid w:val="000C0BE5"/>
    <w:rsid w:val="000C0CD8"/>
    <w:rsid w:val="000C0FF3"/>
    <w:rsid w:val="000C1766"/>
    <w:rsid w:val="000C1AA8"/>
    <w:rsid w:val="000C1AD7"/>
    <w:rsid w:val="000C1AFC"/>
    <w:rsid w:val="000C1FF6"/>
    <w:rsid w:val="000C241F"/>
    <w:rsid w:val="000C26CF"/>
    <w:rsid w:val="000C35C1"/>
    <w:rsid w:val="000C41B5"/>
    <w:rsid w:val="000C4370"/>
    <w:rsid w:val="000C64CB"/>
    <w:rsid w:val="000C6FF1"/>
    <w:rsid w:val="000C7898"/>
    <w:rsid w:val="000D0B6D"/>
    <w:rsid w:val="000D35D8"/>
    <w:rsid w:val="000D4012"/>
    <w:rsid w:val="000D4823"/>
    <w:rsid w:val="000D5612"/>
    <w:rsid w:val="000D5682"/>
    <w:rsid w:val="000D6875"/>
    <w:rsid w:val="000D6D63"/>
    <w:rsid w:val="000D6D76"/>
    <w:rsid w:val="000D6F2F"/>
    <w:rsid w:val="000D705C"/>
    <w:rsid w:val="000D7B7C"/>
    <w:rsid w:val="000D7BA5"/>
    <w:rsid w:val="000D7BCD"/>
    <w:rsid w:val="000E0B45"/>
    <w:rsid w:val="000E0B91"/>
    <w:rsid w:val="000E1625"/>
    <w:rsid w:val="000E1D9C"/>
    <w:rsid w:val="000E24D7"/>
    <w:rsid w:val="000E302F"/>
    <w:rsid w:val="000E3128"/>
    <w:rsid w:val="000E56E7"/>
    <w:rsid w:val="000E5C3C"/>
    <w:rsid w:val="000E5CBA"/>
    <w:rsid w:val="000E5FA1"/>
    <w:rsid w:val="000E6B9B"/>
    <w:rsid w:val="000E6E8E"/>
    <w:rsid w:val="000E7512"/>
    <w:rsid w:val="000F0E54"/>
    <w:rsid w:val="000F1791"/>
    <w:rsid w:val="000F186E"/>
    <w:rsid w:val="000F2AD3"/>
    <w:rsid w:val="000F2EF9"/>
    <w:rsid w:val="000F3324"/>
    <w:rsid w:val="000F588E"/>
    <w:rsid w:val="000F5D37"/>
    <w:rsid w:val="000F66F4"/>
    <w:rsid w:val="000F6E88"/>
    <w:rsid w:val="000F7125"/>
    <w:rsid w:val="000F75BD"/>
    <w:rsid w:val="000F7F0C"/>
    <w:rsid w:val="001008ED"/>
    <w:rsid w:val="00100F85"/>
    <w:rsid w:val="001018F5"/>
    <w:rsid w:val="001020CC"/>
    <w:rsid w:val="001020F8"/>
    <w:rsid w:val="001021EE"/>
    <w:rsid w:val="001026EE"/>
    <w:rsid w:val="00104639"/>
    <w:rsid w:val="00104702"/>
    <w:rsid w:val="00105295"/>
    <w:rsid w:val="001055B2"/>
    <w:rsid w:val="00105C09"/>
    <w:rsid w:val="00105FAF"/>
    <w:rsid w:val="00106B4D"/>
    <w:rsid w:val="00106B9B"/>
    <w:rsid w:val="00107920"/>
    <w:rsid w:val="00107C13"/>
    <w:rsid w:val="00107F2A"/>
    <w:rsid w:val="00110AD0"/>
    <w:rsid w:val="001112B8"/>
    <w:rsid w:val="001121B4"/>
    <w:rsid w:val="00116715"/>
    <w:rsid w:val="001177A8"/>
    <w:rsid w:val="00117EBA"/>
    <w:rsid w:val="0012068C"/>
    <w:rsid w:val="00122416"/>
    <w:rsid w:val="0012266D"/>
    <w:rsid w:val="00122707"/>
    <w:rsid w:val="00122950"/>
    <w:rsid w:val="00123906"/>
    <w:rsid w:val="001242AE"/>
    <w:rsid w:val="00125921"/>
    <w:rsid w:val="001263D0"/>
    <w:rsid w:val="00126C4E"/>
    <w:rsid w:val="00126D6B"/>
    <w:rsid w:val="0012734B"/>
    <w:rsid w:val="00127373"/>
    <w:rsid w:val="00131275"/>
    <w:rsid w:val="00131BDF"/>
    <w:rsid w:val="00131DA9"/>
    <w:rsid w:val="00131E2C"/>
    <w:rsid w:val="0013282B"/>
    <w:rsid w:val="00132F06"/>
    <w:rsid w:val="001334D9"/>
    <w:rsid w:val="0013434A"/>
    <w:rsid w:val="00134934"/>
    <w:rsid w:val="00134F2D"/>
    <w:rsid w:val="00134FD4"/>
    <w:rsid w:val="00135B07"/>
    <w:rsid w:val="00136027"/>
    <w:rsid w:val="001361DA"/>
    <w:rsid w:val="001400D4"/>
    <w:rsid w:val="00140B80"/>
    <w:rsid w:val="00141F63"/>
    <w:rsid w:val="0014221D"/>
    <w:rsid w:val="00142F20"/>
    <w:rsid w:val="00143F85"/>
    <w:rsid w:val="001449D1"/>
    <w:rsid w:val="00144D45"/>
    <w:rsid w:val="001454D1"/>
    <w:rsid w:val="001454D5"/>
    <w:rsid w:val="001462F8"/>
    <w:rsid w:val="0014633A"/>
    <w:rsid w:val="001465E8"/>
    <w:rsid w:val="00146654"/>
    <w:rsid w:val="00146A65"/>
    <w:rsid w:val="00146D4A"/>
    <w:rsid w:val="00147BA2"/>
    <w:rsid w:val="00147F8E"/>
    <w:rsid w:val="001508E7"/>
    <w:rsid w:val="00150A86"/>
    <w:rsid w:val="00151F5E"/>
    <w:rsid w:val="001530D7"/>
    <w:rsid w:val="001531C7"/>
    <w:rsid w:val="0015448D"/>
    <w:rsid w:val="001550B8"/>
    <w:rsid w:val="00155534"/>
    <w:rsid w:val="00155606"/>
    <w:rsid w:val="00155945"/>
    <w:rsid w:val="001568B0"/>
    <w:rsid w:val="001579FD"/>
    <w:rsid w:val="001600F0"/>
    <w:rsid w:val="001621E2"/>
    <w:rsid w:val="001635B8"/>
    <w:rsid w:val="0016369D"/>
    <w:rsid w:val="001638CC"/>
    <w:rsid w:val="00163C43"/>
    <w:rsid w:val="00165389"/>
    <w:rsid w:val="00165501"/>
    <w:rsid w:val="0016644A"/>
    <w:rsid w:val="00170292"/>
    <w:rsid w:val="00171494"/>
    <w:rsid w:val="00171721"/>
    <w:rsid w:val="00171BE8"/>
    <w:rsid w:val="00172816"/>
    <w:rsid w:val="00172B6C"/>
    <w:rsid w:val="00173B09"/>
    <w:rsid w:val="0017402F"/>
    <w:rsid w:val="001749D0"/>
    <w:rsid w:val="00174C67"/>
    <w:rsid w:val="001804C9"/>
    <w:rsid w:val="00180E8D"/>
    <w:rsid w:val="0018161F"/>
    <w:rsid w:val="00182275"/>
    <w:rsid w:val="00182831"/>
    <w:rsid w:val="00183805"/>
    <w:rsid w:val="00183DFE"/>
    <w:rsid w:val="00184000"/>
    <w:rsid w:val="00184D3C"/>
    <w:rsid w:val="00184EE3"/>
    <w:rsid w:val="001857E2"/>
    <w:rsid w:val="00185A2B"/>
    <w:rsid w:val="00186D21"/>
    <w:rsid w:val="001876BB"/>
    <w:rsid w:val="00190A27"/>
    <w:rsid w:val="00190AF3"/>
    <w:rsid w:val="00190B14"/>
    <w:rsid w:val="0019106A"/>
    <w:rsid w:val="001914EE"/>
    <w:rsid w:val="0019172B"/>
    <w:rsid w:val="00191FE2"/>
    <w:rsid w:val="00192359"/>
    <w:rsid w:val="00192B16"/>
    <w:rsid w:val="00192E34"/>
    <w:rsid w:val="00193865"/>
    <w:rsid w:val="00193921"/>
    <w:rsid w:val="00193AD0"/>
    <w:rsid w:val="001942DC"/>
    <w:rsid w:val="001946A0"/>
    <w:rsid w:val="00194BAE"/>
    <w:rsid w:val="00194DD7"/>
    <w:rsid w:val="00195FC5"/>
    <w:rsid w:val="00196456"/>
    <w:rsid w:val="001976C1"/>
    <w:rsid w:val="00197A5E"/>
    <w:rsid w:val="001A1018"/>
    <w:rsid w:val="001A17F5"/>
    <w:rsid w:val="001A1831"/>
    <w:rsid w:val="001A2678"/>
    <w:rsid w:val="001A34CF"/>
    <w:rsid w:val="001A5831"/>
    <w:rsid w:val="001A584B"/>
    <w:rsid w:val="001A74AD"/>
    <w:rsid w:val="001A7B1F"/>
    <w:rsid w:val="001A7EC3"/>
    <w:rsid w:val="001A7F94"/>
    <w:rsid w:val="001B0CB0"/>
    <w:rsid w:val="001B1D16"/>
    <w:rsid w:val="001B20A3"/>
    <w:rsid w:val="001B2D18"/>
    <w:rsid w:val="001B372E"/>
    <w:rsid w:val="001B3DB6"/>
    <w:rsid w:val="001B54CF"/>
    <w:rsid w:val="001B5AEF"/>
    <w:rsid w:val="001B6BD1"/>
    <w:rsid w:val="001B6DDB"/>
    <w:rsid w:val="001B72C5"/>
    <w:rsid w:val="001B7679"/>
    <w:rsid w:val="001B79A8"/>
    <w:rsid w:val="001B7A6E"/>
    <w:rsid w:val="001C0535"/>
    <w:rsid w:val="001C07F6"/>
    <w:rsid w:val="001C0AAB"/>
    <w:rsid w:val="001C28C9"/>
    <w:rsid w:val="001C28E9"/>
    <w:rsid w:val="001C2E2C"/>
    <w:rsid w:val="001C384D"/>
    <w:rsid w:val="001C4284"/>
    <w:rsid w:val="001C4DAE"/>
    <w:rsid w:val="001C56F2"/>
    <w:rsid w:val="001C6581"/>
    <w:rsid w:val="001C6A63"/>
    <w:rsid w:val="001C7B36"/>
    <w:rsid w:val="001C7CA6"/>
    <w:rsid w:val="001D06AC"/>
    <w:rsid w:val="001D154F"/>
    <w:rsid w:val="001D365E"/>
    <w:rsid w:val="001D39D6"/>
    <w:rsid w:val="001D3CC4"/>
    <w:rsid w:val="001D4C6A"/>
    <w:rsid w:val="001D511A"/>
    <w:rsid w:val="001D5DFF"/>
    <w:rsid w:val="001D6BBA"/>
    <w:rsid w:val="001D7300"/>
    <w:rsid w:val="001D771E"/>
    <w:rsid w:val="001D7F94"/>
    <w:rsid w:val="001E17FB"/>
    <w:rsid w:val="001E1B22"/>
    <w:rsid w:val="001E1FCC"/>
    <w:rsid w:val="001E2B35"/>
    <w:rsid w:val="001E2D66"/>
    <w:rsid w:val="001E30A8"/>
    <w:rsid w:val="001E330D"/>
    <w:rsid w:val="001E4D43"/>
    <w:rsid w:val="001E66AB"/>
    <w:rsid w:val="001E7606"/>
    <w:rsid w:val="001F0119"/>
    <w:rsid w:val="001F08C4"/>
    <w:rsid w:val="001F191F"/>
    <w:rsid w:val="001F1B0A"/>
    <w:rsid w:val="001F1C97"/>
    <w:rsid w:val="001F388D"/>
    <w:rsid w:val="001F5073"/>
    <w:rsid w:val="001F515E"/>
    <w:rsid w:val="001F7E17"/>
    <w:rsid w:val="00200D29"/>
    <w:rsid w:val="00202279"/>
    <w:rsid w:val="00202706"/>
    <w:rsid w:val="0020300A"/>
    <w:rsid w:val="0020305E"/>
    <w:rsid w:val="00203184"/>
    <w:rsid w:val="002038D6"/>
    <w:rsid w:val="00204CAA"/>
    <w:rsid w:val="0020519D"/>
    <w:rsid w:val="002055A2"/>
    <w:rsid w:val="00205D18"/>
    <w:rsid w:val="00206B59"/>
    <w:rsid w:val="0020725D"/>
    <w:rsid w:val="00207B3C"/>
    <w:rsid w:val="00210706"/>
    <w:rsid w:val="002126B3"/>
    <w:rsid w:val="00212C79"/>
    <w:rsid w:val="00212F65"/>
    <w:rsid w:val="00213CA3"/>
    <w:rsid w:val="00213EC2"/>
    <w:rsid w:val="002144D9"/>
    <w:rsid w:val="002148FE"/>
    <w:rsid w:val="002156A3"/>
    <w:rsid w:val="0021607E"/>
    <w:rsid w:val="00216B0E"/>
    <w:rsid w:val="002177DA"/>
    <w:rsid w:val="00217EEF"/>
    <w:rsid w:val="002216BC"/>
    <w:rsid w:val="00222075"/>
    <w:rsid w:val="00222BDF"/>
    <w:rsid w:val="00222F61"/>
    <w:rsid w:val="00223A82"/>
    <w:rsid w:val="00226702"/>
    <w:rsid w:val="002269A8"/>
    <w:rsid w:val="00227842"/>
    <w:rsid w:val="00227E48"/>
    <w:rsid w:val="00227F3A"/>
    <w:rsid w:val="00230009"/>
    <w:rsid w:val="00230399"/>
    <w:rsid w:val="00230922"/>
    <w:rsid w:val="00230924"/>
    <w:rsid w:val="00230B06"/>
    <w:rsid w:val="00230B0F"/>
    <w:rsid w:val="0023175D"/>
    <w:rsid w:val="00232B84"/>
    <w:rsid w:val="00232E37"/>
    <w:rsid w:val="00233345"/>
    <w:rsid w:val="00234956"/>
    <w:rsid w:val="002357F4"/>
    <w:rsid w:val="0023595A"/>
    <w:rsid w:val="0023599B"/>
    <w:rsid w:val="00235A4F"/>
    <w:rsid w:val="002368C0"/>
    <w:rsid w:val="00237E1F"/>
    <w:rsid w:val="00240275"/>
    <w:rsid w:val="00240782"/>
    <w:rsid w:val="0024094C"/>
    <w:rsid w:val="00240F6D"/>
    <w:rsid w:val="00242041"/>
    <w:rsid w:val="00242572"/>
    <w:rsid w:val="00243FA1"/>
    <w:rsid w:val="002445F4"/>
    <w:rsid w:val="002448B3"/>
    <w:rsid w:val="00244A5C"/>
    <w:rsid w:val="002453EE"/>
    <w:rsid w:val="00246222"/>
    <w:rsid w:val="002469A5"/>
    <w:rsid w:val="002477E7"/>
    <w:rsid w:val="00247C3E"/>
    <w:rsid w:val="00250833"/>
    <w:rsid w:val="00250989"/>
    <w:rsid w:val="00250D5C"/>
    <w:rsid w:val="002515FB"/>
    <w:rsid w:val="00251630"/>
    <w:rsid w:val="0025288F"/>
    <w:rsid w:val="00252B80"/>
    <w:rsid w:val="00252BCC"/>
    <w:rsid w:val="00253584"/>
    <w:rsid w:val="00253DBB"/>
    <w:rsid w:val="00254D24"/>
    <w:rsid w:val="00255180"/>
    <w:rsid w:val="00255633"/>
    <w:rsid w:val="00255FC9"/>
    <w:rsid w:val="002560A6"/>
    <w:rsid w:val="002567B1"/>
    <w:rsid w:val="00256D54"/>
    <w:rsid w:val="00256D57"/>
    <w:rsid w:val="00256F5B"/>
    <w:rsid w:val="002577AA"/>
    <w:rsid w:val="002603F5"/>
    <w:rsid w:val="002605AF"/>
    <w:rsid w:val="00261458"/>
    <w:rsid w:val="00261812"/>
    <w:rsid w:val="00261B60"/>
    <w:rsid w:val="002623C7"/>
    <w:rsid w:val="002624C0"/>
    <w:rsid w:val="0026446A"/>
    <w:rsid w:val="00264E66"/>
    <w:rsid w:val="00265BD2"/>
    <w:rsid w:val="0026602F"/>
    <w:rsid w:val="002665D0"/>
    <w:rsid w:val="00266E48"/>
    <w:rsid w:val="002717D6"/>
    <w:rsid w:val="002720CB"/>
    <w:rsid w:val="00272D41"/>
    <w:rsid w:val="00273263"/>
    <w:rsid w:val="002738FF"/>
    <w:rsid w:val="00274188"/>
    <w:rsid w:val="00274812"/>
    <w:rsid w:val="00274E35"/>
    <w:rsid w:val="002750A4"/>
    <w:rsid w:val="0027530C"/>
    <w:rsid w:val="0027565D"/>
    <w:rsid w:val="00275706"/>
    <w:rsid w:val="00276EDD"/>
    <w:rsid w:val="00277F41"/>
    <w:rsid w:val="002809F1"/>
    <w:rsid w:val="0028107B"/>
    <w:rsid w:val="00282B4F"/>
    <w:rsid w:val="00282C6F"/>
    <w:rsid w:val="00283153"/>
    <w:rsid w:val="00284213"/>
    <w:rsid w:val="002845D8"/>
    <w:rsid w:val="00284A6C"/>
    <w:rsid w:val="00284CAA"/>
    <w:rsid w:val="00284E71"/>
    <w:rsid w:val="00284F4D"/>
    <w:rsid w:val="00285583"/>
    <w:rsid w:val="00285885"/>
    <w:rsid w:val="00285949"/>
    <w:rsid w:val="00286154"/>
    <w:rsid w:val="00286BBD"/>
    <w:rsid w:val="00287097"/>
    <w:rsid w:val="00287E51"/>
    <w:rsid w:val="00291315"/>
    <w:rsid w:val="002919D5"/>
    <w:rsid w:val="0029286A"/>
    <w:rsid w:val="00292C59"/>
    <w:rsid w:val="00294468"/>
    <w:rsid w:val="00295A78"/>
    <w:rsid w:val="00296A15"/>
    <w:rsid w:val="002973E3"/>
    <w:rsid w:val="00297758"/>
    <w:rsid w:val="00297C31"/>
    <w:rsid w:val="00297CFA"/>
    <w:rsid w:val="00297F63"/>
    <w:rsid w:val="002A0015"/>
    <w:rsid w:val="002A03F1"/>
    <w:rsid w:val="002A0B3D"/>
    <w:rsid w:val="002A1F6A"/>
    <w:rsid w:val="002A200B"/>
    <w:rsid w:val="002A2625"/>
    <w:rsid w:val="002A29F2"/>
    <w:rsid w:val="002A2AA5"/>
    <w:rsid w:val="002A3165"/>
    <w:rsid w:val="002A39F2"/>
    <w:rsid w:val="002A3E5C"/>
    <w:rsid w:val="002A4612"/>
    <w:rsid w:val="002A559E"/>
    <w:rsid w:val="002A58E7"/>
    <w:rsid w:val="002A6054"/>
    <w:rsid w:val="002A752D"/>
    <w:rsid w:val="002B058D"/>
    <w:rsid w:val="002B0EA9"/>
    <w:rsid w:val="002B18EE"/>
    <w:rsid w:val="002B1DC9"/>
    <w:rsid w:val="002B2973"/>
    <w:rsid w:val="002B2EEB"/>
    <w:rsid w:val="002B423D"/>
    <w:rsid w:val="002B4542"/>
    <w:rsid w:val="002B48B8"/>
    <w:rsid w:val="002B53B7"/>
    <w:rsid w:val="002B5607"/>
    <w:rsid w:val="002B57C4"/>
    <w:rsid w:val="002B587B"/>
    <w:rsid w:val="002B5FB5"/>
    <w:rsid w:val="002B66A2"/>
    <w:rsid w:val="002B6FA6"/>
    <w:rsid w:val="002B7157"/>
    <w:rsid w:val="002C0854"/>
    <w:rsid w:val="002C0BFF"/>
    <w:rsid w:val="002C17D5"/>
    <w:rsid w:val="002C1A1C"/>
    <w:rsid w:val="002C1F58"/>
    <w:rsid w:val="002C1FFD"/>
    <w:rsid w:val="002C2A31"/>
    <w:rsid w:val="002C2E81"/>
    <w:rsid w:val="002C3B1D"/>
    <w:rsid w:val="002C4010"/>
    <w:rsid w:val="002C479C"/>
    <w:rsid w:val="002C49BC"/>
    <w:rsid w:val="002C587E"/>
    <w:rsid w:val="002C5A4C"/>
    <w:rsid w:val="002C5AB5"/>
    <w:rsid w:val="002C5AC3"/>
    <w:rsid w:val="002C5AC4"/>
    <w:rsid w:val="002C6665"/>
    <w:rsid w:val="002C6AFD"/>
    <w:rsid w:val="002C7A08"/>
    <w:rsid w:val="002C7C04"/>
    <w:rsid w:val="002D09CD"/>
    <w:rsid w:val="002D0B9F"/>
    <w:rsid w:val="002D1683"/>
    <w:rsid w:val="002D1764"/>
    <w:rsid w:val="002D2AAD"/>
    <w:rsid w:val="002D3D5C"/>
    <w:rsid w:val="002D45B6"/>
    <w:rsid w:val="002D4636"/>
    <w:rsid w:val="002D4D5B"/>
    <w:rsid w:val="002D5469"/>
    <w:rsid w:val="002D5F34"/>
    <w:rsid w:val="002D62CF"/>
    <w:rsid w:val="002D6D63"/>
    <w:rsid w:val="002D78AF"/>
    <w:rsid w:val="002D792F"/>
    <w:rsid w:val="002E1138"/>
    <w:rsid w:val="002E1513"/>
    <w:rsid w:val="002E1A51"/>
    <w:rsid w:val="002E1D21"/>
    <w:rsid w:val="002E28CB"/>
    <w:rsid w:val="002E3484"/>
    <w:rsid w:val="002E3A25"/>
    <w:rsid w:val="002E413F"/>
    <w:rsid w:val="002E434C"/>
    <w:rsid w:val="002E44F0"/>
    <w:rsid w:val="002E4F6E"/>
    <w:rsid w:val="002E6333"/>
    <w:rsid w:val="002E6B83"/>
    <w:rsid w:val="002E7C18"/>
    <w:rsid w:val="002F015A"/>
    <w:rsid w:val="002F0ABB"/>
    <w:rsid w:val="002F0ADE"/>
    <w:rsid w:val="002F1925"/>
    <w:rsid w:val="002F24FC"/>
    <w:rsid w:val="002F2639"/>
    <w:rsid w:val="002F2B25"/>
    <w:rsid w:val="002F2C87"/>
    <w:rsid w:val="002F2E75"/>
    <w:rsid w:val="002F2F16"/>
    <w:rsid w:val="002F2F5E"/>
    <w:rsid w:val="002F32CB"/>
    <w:rsid w:val="002F35B5"/>
    <w:rsid w:val="002F3A61"/>
    <w:rsid w:val="002F3B5F"/>
    <w:rsid w:val="002F3C6C"/>
    <w:rsid w:val="002F3E44"/>
    <w:rsid w:val="002F6A05"/>
    <w:rsid w:val="002F7223"/>
    <w:rsid w:val="002F73C1"/>
    <w:rsid w:val="00300443"/>
    <w:rsid w:val="0030047F"/>
    <w:rsid w:val="0030090D"/>
    <w:rsid w:val="00301CD5"/>
    <w:rsid w:val="0030247D"/>
    <w:rsid w:val="003041E9"/>
    <w:rsid w:val="003045BF"/>
    <w:rsid w:val="00304743"/>
    <w:rsid w:val="00304B16"/>
    <w:rsid w:val="00305045"/>
    <w:rsid w:val="00306853"/>
    <w:rsid w:val="00307493"/>
    <w:rsid w:val="0031072F"/>
    <w:rsid w:val="0031152A"/>
    <w:rsid w:val="0031178E"/>
    <w:rsid w:val="00312406"/>
    <w:rsid w:val="00312768"/>
    <w:rsid w:val="00312BE5"/>
    <w:rsid w:val="00313020"/>
    <w:rsid w:val="00313F45"/>
    <w:rsid w:val="00314310"/>
    <w:rsid w:val="003147A5"/>
    <w:rsid w:val="00314D77"/>
    <w:rsid w:val="00314F61"/>
    <w:rsid w:val="003151B9"/>
    <w:rsid w:val="00315B5B"/>
    <w:rsid w:val="00316858"/>
    <w:rsid w:val="003169A6"/>
    <w:rsid w:val="00317065"/>
    <w:rsid w:val="003174A4"/>
    <w:rsid w:val="00317F83"/>
    <w:rsid w:val="003208D7"/>
    <w:rsid w:val="00320DDE"/>
    <w:rsid w:val="00320DEA"/>
    <w:rsid w:val="0032141C"/>
    <w:rsid w:val="00321710"/>
    <w:rsid w:val="0032291B"/>
    <w:rsid w:val="00322BFB"/>
    <w:rsid w:val="0032304E"/>
    <w:rsid w:val="0032329B"/>
    <w:rsid w:val="00323F63"/>
    <w:rsid w:val="00325470"/>
    <w:rsid w:val="003256CC"/>
    <w:rsid w:val="00326569"/>
    <w:rsid w:val="00327117"/>
    <w:rsid w:val="0032744F"/>
    <w:rsid w:val="00327625"/>
    <w:rsid w:val="00334AF2"/>
    <w:rsid w:val="00334C73"/>
    <w:rsid w:val="00334CE9"/>
    <w:rsid w:val="00334DEF"/>
    <w:rsid w:val="003354E2"/>
    <w:rsid w:val="003370E3"/>
    <w:rsid w:val="0033717B"/>
    <w:rsid w:val="0033719C"/>
    <w:rsid w:val="00337C32"/>
    <w:rsid w:val="00340216"/>
    <w:rsid w:val="003402A2"/>
    <w:rsid w:val="003407BD"/>
    <w:rsid w:val="003417BF"/>
    <w:rsid w:val="003425B0"/>
    <w:rsid w:val="00343492"/>
    <w:rsid w:val="00343D73"/>
    <w:rsid w:val="00344083"/>
    <w:rsid w:val="0034458B"/>
    <w:rsid w:val="00344BA1"/>
    <w:rsid w:val="00344D05"/>
    <w:rsid w:val="00344F53"/>
    <w:rsid w:val="003456CA"/>
    <w:rsid w:val="0034588B"/>
    <w:rsid w:val="00345F7A"/>
    <w:rsid w:val="00346206"/>
    <w:rsid w:val="0034690C"/>
    <w:rsid w:val="0034734A"/>
    <w:rsid w:val="003508AB"/>
    <w:rsid w:val="00350989"/>
    <w:rsid w:val="003513B2"/>
    <w:rsid w:val="00351915"/>
    <w:rsid w:val="003527D9"/>
    <w:rsid w:val="00353ABC"/>
    <w:rsid w:val="00353BF8"/>
    <w:rsid w:val="00353F3F"/>
    <w:rsid w:val="0035412E"/>
    <w:rsid w:val="003549A6"/>
    <w:rsid w:val="00354C0C"/>
    <w:rsid w:val="00356665"/>
    <w:rsid w:val="00356A9E"/>
    <w:rsid w:val="00357BE2"/>
    <w:rsid w:val="00360346"/>
    <w:rsid w:val="00360670"/>
    <w:rsid w:val="00360AB1"/>
    <w:rsid w:val="00361D75"/>
    <w:rsid w:val="00362226"/>
    <w:rsid w:val="0036222E"/>
    <w:rsid w:val="0036255A"/>
    <w:rsid w:val="00362899"/>
    <w:rsid w:val="00362D2E"/>
    <w:rsid w:val="003633A8"/>
    <w:rsid w:val="00363B69"/>
    <w:rsid w:val="00363D46"/>
    <w:rsid w:val="00364D10"/>
    <w:rsid w:val="00365356"/>
    <w:rsid w:val="00365878"/>
    <w:rsid w:val="00365FE5"/>
    <w:rsid w:val="003706FF"/>
    <w:rsid w:val="0037083F"/>
    <w:rsid w:val="0037179B"/>
    <w:rsid w:val="0037193A"/>
    <w:rsid w:val="00372A30"/>
    <w:rsid w:val="00373130"/>
    <w:rsid w:val="0037328D"/>
    <w:rsid w:val="0037340F"/>
    <w:rsid w:val="003736F4"/>
    <w:rsid w:val="00373A2F"/>
    <w:rsid w:val="00373AE2"/>
    <w:rsid w:val="00376ADD"/>
    <w:rsid w:val="00377CB3"/>
    <w:rsid w:val="00377E15"/>
    <w:rsid w:val="00381070"/>
    <w:rsid w:val="003810DB"/>
    <w:rsid w:val="00382DC5"/>
    <w:rsid w:val="00384742"/>
    <w:rsid w:val="00385001"/>
    <w:rsid w:val="00385930"/>
    <w:rsid w:val="003864C6"/>
    <w:rsid w:val="00386A38"/>
    <w:rsid w:val="00387BDF"/>
    <w:rsid w:val="00387EA9"/>
    <w:rsid w:val="0039095C"/>
    <w:rsid w:val="003909CC"/>
    <w:rsid w:val="00391805"/>
    <w:rsid w:val="00392CDF"/>
    <w:rsid w:val="00393690"/>
    <w:rsid w:val="00393DA2"/>
    <w:rsid w:val="00393ED7"/>
    <w:rsid w:val="00394432"/>
    <w:rsid w:val="00394DBA"/>
    <w:rsid w:val="00395053"/>
    <w:rsid w:val="00395DDC"/>
    <w:rsid w:val="00396F6E"/>
    <w:rsid w:val="0039785E"/>
    <w:rsid w:val="003A1A55"/>
    <w:rsid w:val="003A2F86"/>
    <w:rsid w:val="003A31BB"/>
    <w:rsid w:val="003A40FD"/>
    <w:rsid w:val="003A48B3"/>
    <w:rsid w:val="003A4AB9"/>
    <w:rsid w:val="003A5FB5"/>
    <w:rsid w:val="003A627C"/>
    <w:rsid w:val="003A684D"/>
    <w:rsid w:val="003A6ACE"/>
    <w:rsid w:val="003B0861"/>
    <w:rsid w:val="003B0E8D"/>
    <w:rsid w:val="003B2BD9"/>
    <w:rsid w:val="003B43EE"/>
    <w:rsid w:val="003B4F2B"/>
    <w:rsid w:val="003B5BF9"/>
    <w:rsid w:val="003B5F05"/>
    <w:rsid w:val="003B65A5"/>
    <w:rsid w:val="003B6890"/>
    <w:rsid w:val="003B77AD"/>
    <w:rsid w:val="003B7EBA"/>
    <w:rsid w:val="003C098A"/>
    <w:rsid w:val="003C09CE"/>
    <w:rsid w:val="003C147B"/>
    <w:rsid w:val="003C376B"/>
    <w:rsid w:val="003C3A32"/>
    <w:rsid w:val="003C441E"/>
    <w:rsid w:val="003C4EAF"/>
    <w:rsid w:val="003C519B"/>
    <w:rsid w:val="003C614D"/>
    <w:rsid w:val="003C71F8"/>
    <w:rsid w:val="003C7A97"/>
    <w:rsid w:val="003D0243"/>
    <w:rsid w:val="003D06FD"/>
    <w:rsid w:val="003D09ED"/>
    <w:rsid w:val="003D0A0C"/>
    <w:rsid w:val="003D1FD2"/>
    <w:rsid w:val="003D3702"/>
    <w:rsid w:val="003D3ADB"/>
    <w:rsid w:val="003D64C2"/>
    <w:rsid w:val="003D7013"/>
    <w:rsid w:val="003D70F2"/>
    <w:rsid w:val="003E0F6A"/>
    <w:rsid w:val="003E108E"/>
    <w:rsid w:val="003E113D"/>
    <w:rsid w:val="003E1271"/>
    <w:rsid w:val="003E17E6"/>
    <w:rsid w:val="003E2B1D"/>
    <w:rsid w:val="003E2DFE"/>
    <w:rsid w:val="003E3F20"/>
    <w:rsid w:val="003E48C4"/>
    <w:rsid w:val="003E4FB1"/>
    <w:rsid w:val="003E5093"/>
    <w:rsid w:val="003E57D6"/>
    <w:rsid w:val="003E61D2"/>
    <w:rsid w:val="003E6675"/>
    <w:rsid w:val="003E66C0"/>
    <w:rsid w:val="003F183F"/>
    <w:rsid w:val="003F1D58"/>
    <w:rsid w:val="003F20CF"/>
    <w:rsid w:val="003F2742"/>
    <w:rsid w:val="003F2917"/>
    <w:rsid w:val="003F302E"/>
    <w:rsid w:val="003F34E2"/>
    <w:rsid w:val="003F4814"/>
    <w:rsid w:val="003F4D98"/>
    <w:rsid w:val="003F4FC0"/>
    <w:rsid w:val="003F65AA"/>
    <w:rsid w:val="003F6D2D"/>
    <w:rsid w:val="003F6E3C"/>
    <w:rsid w:val="003F7056"/>
    <w:rsid w:val="0040097C"/>
    <w:rsid w:val="00400F8F"/>
    <w:rsid w:val="004010E4"/>
    <w:rsid w:val="00401602"/>
    <w:rsid w:val="004016B2"/>
    <w:rsid w:val="00402052"/>
    <w:rsid w:val="00402881"/>
    <w:rsid w:val="004028F6"/>
    <w:rsid w:val="004033FB"/>
    <w:rsid w:val="00403886"/>
    <w:rsid w:val="00404D0D"/>
    <w:rsid w:val="0040520A"/>
    <w:rsid w:val="00405760"/>
    <w:rsid w:val="004063BC"/>
    <w:rsid w:val="00406633"/>
    <w:rsid w:val="00406D40"/>
    <w:rsid w:val="00407A3D"/>
    <w:rsid w:val="00407F36"/>
    <w:rsid w:val="004105AE"/>
    <w:rsid w:val="00410FE9"/>
    <w:rsid w:val="00411B42"/>
    <w:rsid w:val="00412873"/>
    <w:rsid w:val="00413889"/>
    <w:rsid w:val="00414C40"/>
    <w:rsid w:val="00415BD6"/>
    <w:rsid w:val="004166DE"/>
    <w:rsid w:val="00417222"/>
    <w:rsid w:val="0041769C"/>
    <w:rsid w:val="004178F2"/>
    <w:rsid w:val="00417E57"/>
    <w:rsid w:val="00420446"/>
    <w:rsid w:val="00420564"/>
    <w:rsid w:val="004209E4"/>
    <w:rsid w:val="00421291"/>
    <w:rsid w:val="00421D21"/>
    <w:rsid w:val="00422640"/>
    <w:rsid w:val="004234F7"/>
    <w:rsid w:val="00423747"/>
    <w:rsid w:val="00423A8E"/>
    <w:rsid w:val="00423B46"/>
    <w:rsid w:val="00423FE0"/>
    <w:rsid w:val="00424106"/>
    <w:rsid w:val="00425B4B"/>
    <w:rsid w:val="004260A8"/>
    <w:rsid w:val="004262A8"/>
    <w:rsid w:val="004265C4"/>
    <w:rsid w:val="00426871"/>
    <w:rsid w:val="00427C6C"/>
    <w:rsid w:val="004308D6"/>
    <w:rsid w:val="00430928"/>
    <w:rsid w:val="00431E13"/>
    <w:rsid w:val="004320AF"/>
    <w:rsid w:val="004347A1"/>
    <w:rsid w:val="004348B4"/>
    <w:rsid w:val="00435287"/>
    <w:rsid w:val="004362BB"/>
    <w:rsid w:val="00437B4C"/>
    <w:rsid w:val="00437D64"/>
    <w:rsid w:val="00440961"/>
    <w:rsid w:val="00441212"/>
    <w:rsid w:val="0044164B"/>
    <w:rsid w:val="00441E1C"/>
    <w:rsid w:val="00441E7F"/>
    <w:rsid w:val="00441F70"/>
    <w:rsid w:val="00442F78"/>
    <w:rsid w:val="00444A5C"/>
    <w:rsid w:val="00445E39"/>
    <w:rsid w:val="004470A1"/>
    <w:rsid w:val="0044756A"/>
    <w:rsid w:val="004505DB"/>
    <w:rsid w:val="00450FCB"/>
    <w:rsid w:val="00451808"/>
    <w:rsid w:val="004518D9"/>
    <w:rsid w:val="00451A7D"/>
    <w:rsid w:val="00451D86"/>
    <w:rsid w:val="00452822"/>
    <w:rsid w:val="00452F3F"/>
    <w:rsid w:val="004533D5"/>
    <w:rsid w:val="00453505"/>
    <w:rsid w:val="004539E5"/>
    <w:rsid w:val="00453D57"/>
    <w:rsid w:val="004545EC"/>
    <w:rsid w:val="004550DB"/>
    <w:rsid w:val="004556A4"/>
    <w:rsid w:val="00455764"/>
    <w:rsid w:val="00456600"/>
    <w:rsid w:val="00456850"/>
    <w:rsid w:val="0045698A"/>
    <w:rsid w:val="00456A7C"/>
    <w:rsid w:val="00456B19"/>
    <w:rsid w:val="00456C6B"/>
    <w:rsid w:val="00456CD8"/>
    <w:rsid w:val="00456E81"/>
    <w:rsid w:val="0045723B"/>
    <w:rsid w:val="00457604"/>
    <w:rsid w:val="00457B00"/>
    <w:rsid w:val="00460999"/>
    <w:rsid w:val="00460DC1"/>
    <w:rsid w:val="004611A6"/>
    <w:rsid w:val="004618E4"/>
    <w:rsid w:val="00461F11"/>
    <w:rsid w:val="004630DA"/>
    <w:rsid w:val="0046343D"/>
    <w:rsid w:val="0046456C"/>
    <w:rsid w:val="00464F0B"/>
    <w:rsid w:val="0046522F"/>
    <w:rsid w:val="00465992"/>
    <w:rsid w:val="00470572"/>
    <w:rsid w:val="00470721"/>
    <w:rsid w:val="00470D9F"/>
    <w:rsid w:val="004715D6"/>
    <w:rsid w:val="00471A95"/>
    <w:rsid w:val="00473005"/>
    <w:rsid w:val="004732A0"/>
    <w:rsid w:val="00473BB4"/>
    <w:rsid w:val="00473FD2"/>
    <w:rsid w:val="0047798D"/>
    <w:rsid w:val="0048021C"/>
    <w:rsid w:val="0048063A"/>
    <w:rsid w:val="00480A31"/>
    <w:rsid w:val="00480C32"/>
    <w:rsid w:val="004810C2"/>
    <w:rsid w:val="0048133F"/>
    <w:rsid w:val="00481445"/>
    <w:rsid w:val="004817DF"/>
    <w:rsid w:val="00481D8A"/>
    <w:rsid w:val="004825EB"/>
    <w:rsid w:val="00484A25"/>
    <w:rsid w:val="00485911"/>
    <w:rsid w:val="00485C60"/>
    <w:rsid w:val="00487932"/>
    <w:rsid w:val="00487ECE"/>
    <w:rsid w:val="00491E2A"/>
    <w:rsid w:val="00491E98"/>
    <w:rsid w:val="00491FF9"/>
    <w:rsid w:val="00492014"/>
    <w:rsid w:val="00492838"/>
    <w:rsid w:val="00492DC3"/>
    <w:rsid w:val="00494816"/>
    <w:rsid w:val="0049541B"/>
    <w:rsid w:val="0049549B"/>
    <w:rsid w:val="0049555F"/>
    <w:rsid w:val="004955BD"/>
    <w:rsid w:val="004956BC"/>
    <w:rsid w:val="00496708"/>
    <w:rsid w:val="00497D2A"/>
    <w:rsid w:val="004A1512"/>
    <w:rsid w:val="004A1D59"/>
    <w:rsid w:val="004A2736"/>
    <w:rsid w:val="004A3552"/>
    <w:rsid w:val="004A582D"/>
    <w:rsid w:val="004A5E6A"/>
    <w:rsid w:val="004A65A6"/>
    <w:rsid w:val="004A66B2"/>
    <w:rsid w:val="004A66D2"/>
    <w:rsid w:val="004A67BB"/>
    <w:rsid w:val="004A6ABD"/>
    <w:rsid w:val="004A6B6F"/>
    <w:rsid w:val="004A7060"/>
    <w:rsid w:val="004B004D"/>
    <w:rsid w:val="004B0FED"/>
    <w:rsid w:val="004B1201"/>
    <w:rsid w:val="004B2E15"/>
    <w:rsid w:val="004B35FC"/>
    <w:rsid w:val="004B3690"/>
    <w:rsid w:val="004B3BCE"/>
    <w:rsid w:val="004B3D6E"/>
    <w:rsid w:val="004B3F2C"/>
    <w:rsid w:val="004B4E10"/>
    <w:rsid w:val="004B50FB"/>
    <w:rsid w:val="004B5E13"/>
    <w:rsid w:val="004B679A"/>
    <w:rsid w:val="004B6CEA"/>
    <w:rsid w:val="004B76C7"/>
    <w:rsid w:val="004C0057"/>
    <w:rsid w:val="004C05D4"/>
    <w:rsid w:val="004C0AF0"/>
    <w:rsid w:val="004C1DBA"/>
    <w:rsid w:val="004C557A"/>
    <w:rsid w:val="004C60EF"/>
    <w:rsid w:val="004C6436"/>
    <w:rsid w:val="004C67E6"/>
    <w:rsid w:val="004C7DEA"/>
    <w:rsid w:val="004D1082"/>
    <w:rsid w:val="004D118F"/>
    <w:rsid w:val="004D1AE4"/>
    <w:rsid w:val="004D320A"/>
    <w:rsid w:val="004D4B64"/>
    <w:rsid w:val="004D4BFD"/>
    <w:rsid w:val="004D6201"/>
    <w:rsid w:val="004D6388"/>
    <w:rsid w:val="004D77EA"/>
    <w:rsid w:val="004D7A6C"/>
    <w:rsid w:val="004E0038"/>
    <w:rsid w:val="004E02CD"/>
    <w:rsid w:val="004E0D7A"/>
    <w:rsid w:val="004E0E6C"/>
    <w:rsid w:val="004E10F6"/>
    <w:rsid w:val="004E1157"/>
    <w:rsid w:val="004E1173"/>
    <w:rsid w:val="004E13BF"/>
    <w:rsid w:val="004E1CAB"/>
    <w:rsid w:val="004E267B"/>
    <w:rsid w:val="004E2D56"/>
    <w:rsid w:val="004E401A"/>
    <w:rsid w:val="004E506C"/>
    <w:rsid w:val="004E56B3"/>
    <w:rsid w:val="004E63E0"/>
    <w:rsid w:val="004E64F5"/>
    <w:rsid w:val="004E6625"/>
    <w:rsid w:val="004E7F4F"/>
    <w:rsid w:val="004F1518"/>
    <w:rsid w:val="004F1EDB"/>
    <w:rsid w:val="004F24BF"/>
    <w:rsid w:val="004F252F"/>
    <w:rsid w:val="004F2676"/>
    <w:rsid w:val="004F2F8F"/>
    <w:rsid w:val="004F3B94"/>
    <w:rsid w:val="004F3C7B"/>
    <w:rsid w:val="004F4ADA"/>
    <w:rsid w:val="004F535C"/>
    <w:rsid w:val="004F5E01"/>
    <w:rsid w:val="004F61B9"/>
    <w:rsid w:val="004F66E6"/>
    <w:rsid w:val="004F751F"/>
    <w:rsid w:val="004F7B48"/>
    <w:rsid w:val="00500C87"/>
    <w:rsid w:val="005035DE"/>
    <w:rsid w:val="005039D4"/>
    <w:rsid w:val="00503F00"/>
    <w:rsid w:val="005078D7"/>
    <w:rsid w:val="005101A5"/>
    <w:rsid w:val="00510844"/>
    <w:rsid w:val="0051156E"/>
    <w:rsid w:val="00513661"/>
    <w:rsid w:val="00513BC3"/>
    <w:rsid w:val="00514725"/>
    <w:rsid w:val="00514EBD"/>
    <w:rsid w:val="00514F6D"/>
    <w:rsid w:val="005157EB"/>
    <w:rsid w:val="00515B3A"/>
    <w:rsid w:val="00515E3F"/>
    <w:rsid w:val="0051658C"/>
    <w:rsid w:val="005176F9"/>
    <w:rsid w:val="005177D5"/>
    <w:rsid w:val="005207FF"/>
    <w:rsid w:val="00520BB2"/>
    <w:rsid w:val="005213B6"/>
    <w:rsid w:val="00521403"/>
    <w:rsid w:val="005225B3"/>
    <w:rsid w:val="005239E4"/>
    <w:rsid w:val="00524015"/>
    <w:rsid w:val="00524697"/>
    <w:rsid w:val="005246EC"/>
    <w:rsid w:val="00524BAA"/>
    <w:rsid w:val="005255ED"/>
    <w:rsid w:val="00527AEA"/>
    <w:rsid w:val="005301B3"/>
    <w:rsid w:val="005302FE"/>
    <w:rsid w:val="0053070B"/>
    <w:rsid w:val="005307A1"/>
    <w:rsid w:val="00531A95"/>
    <w:rsid w:val="005320A6"/>
    <w:rsid w:val="00532762"/>
    <w:rsid w:val="005328E2"/>
    <w:rsid w:val="00532CAD"/>
    <w:rsid w:val="00532E26"/>
    <w:rsid w:val="0053382E"/>
    <w:rsid w:val="00534822"/>
    <w:rsid w:val="00534A35"/>
    <w:rsid w:val="0053557F"/>
    <w:rsid w:val="00535A7D"/>
    <w:rsid w:val="00536D4F"/>
    <w:rsid w:val="00537000"/>
    <w:rsid w:val="00537594"/>
    <w:rsid w:val="00540DD4"/>
    <w:rsid w:val="005437FF"/>
    <w:rsid w:val="0054466C"/>
    <w:rsid w:val="00545078"/>
    <w:rsid w:val="0054576B"/>
    <w:rsid w:val="005457F6"/>
    <w:rsid w:val="00545A43"/>
    <w:rsid w:val="00545C6A"/>
    <w:rsid w:val="00546041"/>
    <w:rsid w:val="005464EC"/>
    <w:rsid w:val="00546836"/>
    <w:rsid w:val="00546D85"/>
    <w:rsid w:val="00547119"/>
    <w:rsid w:val="005475C8"/>
    <w:rsid w:val="00547AD8"/>
    <w:rsid w:val="0055045E"/>
    <w:rsid w:val="00550CE6"/>
    <w:rsid w:val="00550FBA"/>
    <w:rsid w:val="00551596"/>
    <w:rsid w:val="00551B92"/>
    <w:rsid w:val="00551C94"/>
    <w:rsid w:val="005524D5"/>
    <w:rsid w:val="00552C2A"/>
    <w:rsid w:val="00553438"/>
    <w:rsid w:val="00553B21"/>
    <w:rsid w:val="00553C77"/>
    <w:rsid w:val="0055541D"/>
    <w:rsid w:val="00556762"/>
    <w:rsid w:val="00556AF2"/>
    <w:rsid w:val="00556C60"/>
    <w:rsid w:val="00557807"/>
    <w:rsid w:val="00560590"/>
    <w:rsid w:val="00560B6E"/>
    <w:rsid w:val="0056106D"/>
    <w:rsid w:val="0056244B"/>
    <w:rsid w:val="00562625"/>
    <w:rsid w:val="00562AD4"/>
    <w:rsid w:val="00563190"/>
    <w:rsid w:val="005635EF"/>
    <w:rsid w:val="00563869"/>
    <w:rsid w:val="00563C6F"/>
    <w:rsid w:val="0056437F"/>
    <w:rsid w:val="0056576A"/>
    <w:rsid w:val="00566014"/>
    <w:rsid w:val="00566866"/>
    <w:rsid w:val="00566ED9"/>
    <w:rsid w:val="0056702E"/>
    <w:rsid w:val="005674A3"/>
    <w:rsid w:val="005679DC"/>
    <w:rsid w:val="00567C8A"/>
    <w:rsid w:val="005701A7"/>
    <w:rsid w:val="005704B5"/>
    <w:rsid w:val="00570564"/>
    <w:rsid w:val="00571240"/>
    <w:rsid w:val="00571FF1"/>
    <w:rsid w:val="00572193"/>
    <w:rsid w:val="005722DC"/>
    <w:rsid w:val="00572B92"/>
    <w:rsid w:val="0057437C"/>
    <w:rsid w:val="005743AA"/>
    <w:rsid w:val="00576B2A"/>
    <w:rsid w:val="00576F97"/>
    <w:rsid w:val="00580332"/>
    <w:rsid w:val="005805C0"/>
    <w:rsid w:val="00580627"/>
    <w:rsid w:val="00580C96"/>
    <w:rsid w:val="00581B00"/>
    <w:rsid w:val="00581BBC"/>
    <w:rsid w:val="00581CC2"/>
    <w:rsid w:val="0058228C"/>
    <w:rsid w:val="005826B4"/>
    <w:rsid w:val="00582870"/>
    <w:rsid w:val="00583357"/>
    <w:rsid w:val="00583DED"/>
    <w:rsid w:val="0058590F"/>
    <w:rsid w:val="005862D4"/>
    <w:rsid w:val="005869C0"/>
    <w:rsid w:val="00586A64"/>
    <w:rsid w:val="00586D38"/>
    <w:rsid w:val="00587125"/>
    <w:rsid w:val="0059068E"/>
    <w:rsid w:val="00590FB9"/>
    <w:rsid w:val="00591214"/>
    <w:rsid w:val="00591A80"/>
    <w:rsid w:val="0059202C"/>
    <w:rsid w:val="005932FE"/>
    <w:rsid w:val="00597303"/>
    <w:rsid w:val="005A0A95"/>
    <w:rsid w:val="005A0C73"/>
    <w:rsid w:val="005A0D56"/>
    <w:rsid w:val="005A1788"/>
    <w:rsid w:val="005A21ED"/>
    <w:rsid w:val="005A37CE"/>
    <w:rsid w:val="005A3BAD"/>
    <w:rsid w:val="005A3C58"/>
    <w:rsid w:val="005A3CFC"/>
    <w:rsid w:val="005A40E2"/>
    <w:rsid w:val="005A4581"/>
    <w:rsid w:val="005A4CFF"/>
    <w:rsid w:val="005A4FC7"/>
    <w:rsid w:val="005A510A"/>
    <w:rsid w:val="005A538F"/>
    <w:rsid w:val="005A5BD6"/>
    <w:rsid w:val="005A5E59"/>
    <w:rsid w:val="005A6665"/>
    <w:rsid w:val="005A68C5"/>
    <w:rsid w:val="005A7024"/>
    <w:rsid w:val="005A71C0"/>
    <w:rsid w:val="005A76E6"/>
    <w:rsid w:val="005B04D6"/>
    <w:rsid w:val="005B0779"/>
    <w:rsid w:val="005B13C4"/>
    <w:rsid w:val="005B14C2"/>
    <w:rsid w:val="005B1C68"/>
    <w:rsid w:val="005B1DD8"/>
    <w:rsid w:val="005B1EE4"/>
    <w:rsid w:val="005B1F10"/>
    <w:rsid w:val="005B25A0"/>
    <w:rsid w:val="005B2C47"/>
    <w:rsid w:val="005B3FE7"/>
    <w:rsid w:val="005B4291"/>
    <w:rsid w:val="005B583F"/>
    <w:rsid w:val="005B5A75"/>
    <w:rsid w:val="005B63D7"/>
    <w:rsid w:val="005B7134"/>
    <w:rsid w:val="005B7213"/>
    <w:rsid w:val="005B74C4"/>
    <w:rsid w:val="005C0502"/>
    <w:rsid w:val="005C2075"/>
    <w:rsid w:val="005C2D68"/>
    <w:rsid w:val="005C3561"/>
    <w:rsid w:val="005C3883"/>
    <w:rsid w:val="005C4484"/>
    <w:rsid w:val="005C4A0D"/>
    <w:rsid w:val="005C4B70"/>
    <w:rsid w:val="005C5242"/>
    <w:rsid w:val="005C6FD9"/>
    <w:rsid w:val="005C7AD5"/>
    <w:rsid w:val="005C7BE9"/>
    <w:rsid w:val="005D0538"/>
    <w:rsid w:val="005D0593"/>
    <w:rsid w:val="005D06A3"/>
    <w:rsid w:val="005D0B26"/>
    <w:rsid w:val="005D122E"/>
    <w:rsid w:val="005D1DFB"/>
    <w:rsid w:val="005D20DD"/>
    <w:rsid w:val="005D334D"/>
    <w:rsid w:val="005D3BB1"/>
    <w:rsid w:val="005D3C89"/>
    <w:rsid w:val="005D3DFA"/>
    <w:rsid w:val="005D3F52"/>
    <w:rsid w:val="005D4006"/>
    <w:rsid w:val="005D40D8"/>
    <w:rsid w:val="005D413F"/>
    <w:rsid w:val="005D4601"/>
    <w:rsid w:val="005D4CCD"/>
    <w:rsid w:val="005D69B8"/>
    <w:rsid w:val="005D7AF9"/>
    <w:rsid w:val="005D7E91"/>
    <w:rsid w:val="005E0513"/>
    <w:rsid w:val="005E091E"/>
    <w:rsid w:val="005E09B2"/>
    <w:rsid w:val="005E198C"/>
    <w:rsid w:val="005E1B40"/>
    <w:rsid w:val="005E1DA7"/>
    <w:rsid w:val="005E53C5"/>
    <w:rsid w:val="005E602E"/>
    <w:rsid w:val="005E60D7"/>
    <w:rsid w:val="005E77DE"/>
    <w:rsid w:val="005F066F"/>
    <w:rsid w:val="005F0FE6"/>
    <w:rsid w:val="005F1BCA"/>
    <w:rsid w:val="005F218B"/>
    <w:rsid w:val="005F2348"/>
    <w:rsid w:val="005F27F0"/>
    <w:rsid w:val="005F2A90"/>
    <w:rsid w:val="005F4A5F"/>
    <w:rsid w:val="005F4ACA"/>
    <w:rsid w:val="005F56C2"/>
    <w:rsid w:val="005F5C65"/>
    <w:rsid w:val="005F5DE7"/>
    <w:rsid w:val="005F62AE"/>
    <w:rsid w:val="005F6514"/>
    <w:rsid w:val="005F6C04"/>
    <w:rsid w:val="00601D89"/>
    <w:rsid w:val="006024B9"/>
    <w:rsid w:val="0060276F"/>
    <w:rsid w:val="0060311D"/>
    <w:rsid w:val="00603B7A"/>
    <w:rsid w:val="00603D09"/>
    <w:rsid w:val="00603F05"/>
    <w:rsid w:val="006040C7"/>
    <w:rsid w:val="00604A4A"/>
    <w:rsid w:val="006055BA"/>
    <w:rsid w:val="00605706"/>
    <w:rsid w:val="00606F6B"/>
    <w:rsid w:val="00607C07"/>
    <w:rsid w:val="0061099B"/>
    <w:rsid w:val="0061109F"/>
    <w:rsid w:val="00611154"/>
    <w:rsid w:val="006116DE"/>
    <w:rsid w:val="00612285"/>
    <w:rsid w:val="00612473"/>
    <w:rsid w:val="00612C9B"/>
    <w:rsid w:val="00613044"/>
    <w:rsid w:val="00613485"/>
    <w:rsid w:val="00613AD7"/>
    <w:rsid w:val="0061490F"/>
    <w:rsid w:val="00616987"/>
    <w:rsid w:val="00620F8B"/>
    <w:rsid w:val="00621AF9"/>
    <w:rsid w:val="006221A4"/>
    <w:rsid w:val="006225D5"/>
    <w:rsid w:val="00622DA4"/>
    <w:rsid w:val="00622E4B"/>
    <w:rsid w:val="00622F19"/>
    <w:rsid w:val="00624400"/>
    <w:rsid w:val="00624F06"/>
    <w:rsid w:val="00625866"/>
    <w:rsid w:val="006258F5"/>
    <w:rsid w:val="00625FF3"/>
    <w:rsid w:val="00626367"/>
    <w:rsid w:val="006263D9"/>
    <w:rsid w:val="00626456"/>
    <w:rsid w:val="00626AE5"/>
    <w:rsid w:val="00626E98"/>
    <w:rsid w:val="00630A82"/>
    <w:rsid w:val="00631B82"/>
    <w:rsid w:val="00633DA6"/>
    <w:rsid w:val="00633DA7"/>
    <w:rsid w:val="00633F52"/>
    <w:rsid w:val="00635214"/>
    <w:rsid w:val="00635699"/>
    <w:rsid w:val="00635D03"/>
    <w:rsid w:val="0063769F"/>
    <w:rsid w:val="00641F95"/>
    <w:rsid w:val="0064326A"/>
    <w:rsid w:val="006434D1"/>
    <w:rsid w:val="00643DD2"/>
    <w:rsid w:val="00644107"/>
    <w:rsid w:val="00644277"/>
    <w:rsid w:val="00644881"/>
    <w:rsid w:val="006457ED"/>
    <w:rsid w:val="00645E70"/>
    <w:rsid w:val="00646457"/>
    <w:rsid w:val="0064652C"/>
    <w:rsid w:val="00646688"/>
    <w:rsid w:val="006473D1"/>
    <w:rsid w:val="00647938"/>
    <w:rsid w:val="0065013E"/>
    <w:rsid w:val="00650B4F"/>
    <w:rsid w:val="006528B6"/>
    <w:rsid w:val="00652961"/>
    <w:rsid w:val="0065445F"/>
    <w:rsid w:val="00654543"/>
    <w:rsid w:val="00655426"/>
    <w:rsid w:val="00655A02"/>
    <w:rsid w:val="00655A7E"/>
    <w:rsid w:val="00656095"/>
    <w:rsid w:val="006561D8"/>
    <w:rsid w:val="00657EE5"/>
    <w:rsid w:val="006603BF"/>
    <w:rsid w:val="006609F9"/>
    <w:rsid w:val="00660A13"/>
    <w:rsid w:val="00661AEA"/>
    <w:rsid w:val="00663A04"/>
    <w:rsid w:val="0066527E"/>
    <w:rsid w:val="00666538"/>
    <w:rsid w:val="006668F3"/>
    <w:rsid w:val="00667C60"/>
    <w:rsid w:val="006703EC"/>
    <w:rsid w:val="00670F48"/>
    <w:rsid w:val="00670FA6"/>
    <w:rsid w:val="00671D2B"/>
    <w:rsid w:val="006739EC"/>
    <w:rsid w:val="006749FD"/>
    <w:rsid w:val="00674CC9"/>
    <w:rsid w:val="00675D3E"/>
    <w:rsid w:val="00675E24"/>
    <w:rsid w:val="00676303"/>
    <w:rsid w:val="00676603"/>
    <w:rsid w:val="00676678"/>
    <w:rsid w:val="00676947"/>
    <w:rsid w:val="0067699D"/>
    <w:rsid w:val="00680165"/>
    <w:rsid w:val="00680B0D"/>
    <w:rsid w:val="0068154D"/>
    <w:rsid w:val="00681EA5"/>
    <w:rsid w:val="006821A0"/>
    <w:rsid w:val="006822B2"/>
    <w:rsid w:val="00682787"/>
    <w:rsid w:val="00682ED2"/>
    <w:rsid w:val="00683DE0"/>
    <w:rsid w:val="0068463F"/>
    <w:rsid w:val="00684C25"/>
    <w:rsid w:val="00684C2C"/>
    <w:rsid w:val="006852B6"/>
    <w:rsid w:val="0068658A"/>
    <w:rsid w:val="00686633"/>
    <w:rsid w:val="00686673"/>
    <w:rsid w:val="00686944"/>
    <w:rsid w:val="006869A2"/>
    <w:rsid w:val="006875C4"/>
    <w:rsid w:val="006903ED"/>
    <w:rsid w:val="0069086E"/>
    <w:rsid w:val="00690E29"/>
    <w:rsid w:val="00691E4F"/>
    <w:rsid w:val="00692326"/>
    <w:rsid w:val="006924E8"/>
    <w:rsid w:val="00692679"/>
    <w:rsid w:val="006929F0"/>
    <w:rsid w:val="006931D8"/>
    <w:rsid w:val="006937C6"/>
    <w:rsid w:val="0069393A"/>
    <w:rsid w:val="006943A7"/>
    <w:rsid w:val="00694F07"/>
    <w:rsid w:val="0069551D"/>
    <w:rsid w:val="006959D9"/>
    <w:rsid w:val="0069626C"/>
    <w:rsid w:val="00696304"/>
    <w:rsid w:val="0069672E"/>
    <w:rsid w:val="00696759"/>
    <w:rsid w:val="00697683"/>
    <w:rsid w:val="006A0117"/>
    <w:rsid w:val="006A02F3"/>
    <w:rsid w:val="006A0624"/>
    <w:rsid w:val="006A14E6"/>
    <w:rsid w:val="006A15B1"/>
    <w:rsid w:val="006A1717"/>
    <w:rsid w:val="006A1C2F"/>
    <w:rsid w:val="006A1D93"/>
    <w:rsid w:val="006A248A"/>
    <w:rsid w:val="006A2CF2"/>
    <w:rsid w:val="006A3616"/>
    <w:rsid w:val="006A3ABB"/>
    <w:rsid w:val="006A3F5C"/>
    <w:rsid w:val="006A41BC"/>
    <w:rsid w:val="006A43CB"/>
    <w:rsid w:val="006A46CC"/>
    <w:rsid w:val="006A4C83"/>
    <w:rsid w:val="006A513B"/>
    <w:rsid w:val="006A52EB"/>
    <w:rsid w:val="006A6305"/>
    <w:rsid w:val="006A64B5"/>
    <w:rsid w:val="006A6770"/>
    <w:rsid w:val="006A70B5"/>
    <w:rsid w:val="006A70F2"/>
    <w:rsid w:val="006A73D0"/>
    <w:rsid w:val="006A7573"/>
    <w:rsid w:val="006A7ED1"/>
    <w:rsid w:val="006B02D2"/>
    <w:rsid w:val="006B2330"/>
    <w:rsid w:val="006B366E"/>
    <w:rsid w:val="006B3C3F"/>
    <w:rsid w:val="006B3CC0"/>
    <w:rsid w:val="006B466F"/>
    <w:rsid w:val="006B4C92"/>
    <w:rsid w:val="006B5900"/>
    <w:rsid w:val="006B6F29"/>
    <w:rsid w:val="006C0A2C"/>
    <w:rsid w:val="006C0D63"/>
    <w:rsid w:val="006C177C"/>
    <w:rsid w:val="006C17B0"/>
    <w:rsid w:val="006C1B7E"/>
    <w:rsid w:val="006C1C7C"/>
    <w:rsid w:val="006C2D0A"/>
    <w:rsid w:val="006C37A1"/>
    <w:rsid w:val="006C3C16"/>
    <w:rsid w:val="006C4332"/>
    <w:rsid w:val="006C49A9"/>
    <w:rsid w:val="006D0894"/>
    <w:rsid w:val="006D0940"/>
    <w:rsid w:val="006D0C5C"/>
    <w:rsid w:val="006D0D5A"/>
    <w:rsid w:val="006D1048"/>
    <w:rsid w:val="006D1FDE"/>
    <w:rsid w:val="006D4521"/>
    <w:rsid w:val="006D487F"/>
    <w:rsid w:val="006D5CB9"/>
    <w:rsid w:val="006D6730"/>
    <w:rsid w:val="006D702C"/>
    <w:rsid w:val="006D74F3"/>
    <w:rsid w:val="006D7975"/>
    <w:rsid w:val="006E036B"/>
    <w:rsid w:val="006E0407"/>
    <w:rsid w:val="006E0510"/>
    <w:rsid w:val="006E0739"/>
    <w:rsid w:val="006E0CB2"/>
    <w:rsid w:val="006E130D"/>
    <w:rsid w:val="006E1796"/>
    <w:rsid w:val="006E1F87"/>
    <w:rsid w:val="006E25C7"/>
    <w:rsid w:val="006E3507"/>
    <w:rsid w:val="006E38C8"/>
    <w:rsid w:val="006E38F3"/>
    <w:rsid w:val="006E39F0"/>
    <w:rsid w:val="006E5263"/>
    <w:rsid w:val="006E5C12"/>
    <w:rsid w:val="006E6145"/>
    <w:rsid w:val="006E66F2"/>
    <w:rsid w:val="006E6944"/>
    <w:rsid w:val="006E7D74"/>
    <w:rsid w:val="006F0D57"/>
    <w:rsid w:val="006F1760"/>
    <w:rsid w:val="006F1CCE"/>
    <w:rsid w:val="006F252D"/>
    <w:rsid w:val="006F293A"/>
    <w:rsid w:val="006F4588"/>
    <w:rsid w:val="006F4D22"/>
    <w:rsid w:val="006F597B"/>
    <w:rsid w:val="006F5EBC"/>
    <w:rsid w:val="006F5EF7"/>
    <w:rsid w:val="006F69A5"/>
    <w:rsid w:val="006F79D7"/>
    <w:rsid w:val="007005AC"/>
    <w:rsid w:val="00700A94"/>
    <w:rsid w:val="00702C61"/>
    <w:rsid w:val="00704B01"/>
    <w:rsid w:val="007054D2"/>
    <w:rsid w:val="00705EC8"/>
    <w:rsid w:val="00706C35"/>
    <w:rsid w:val="00706CBA"/>
    <w:rsid w:val="00710C21"/>
    <w:rsid w:val="00710D33"/>
    <w:rsid w:val="0071119E"/>
    <w:rsid w:val="0071197E"/>
    <w:rsid w:val="00711AB0"/>
    <w:rsid w:val="00711F9F"/>
    <w:rsid w:val="007122F8"/>
    <w:rsid w:val="00712EE9"/>
    <w:rsid w:val="00713C5B"/>
    <w:rsid w:val="00713EE5"/>
    <w:rsid w:val="00715996"/>
    <w:rsid w:val="00716700"/>
    <w:rsid w:val="00717DDF"/>
    <w:rsid w:val="00720F57"/>
    <w:rsid w:val="007226C5"/>
    <w:rsid w:val="00724DEC"/>
    <w:rsid w:val="007251A9"/>
    <w:rsid w:val="00725FA7"/>
    <w:rsid w:val="007263FE"/>
    <w:rsid w:val="007266A4"/>
    <w:rsid w:val="00726DF2"/>
    <w:rsid w:val="007278DB"/>
    <w:rsid w:val="00727C50"/>
    <w:rsid w:val="00727CE0"/>
    <w:rsid w:val="00730E37"/>
    <w:rsid w:val="007311C6"/>
    <w:rsid w:val="007317A9"/>
    <w:rsid w:val="007328DB"/>
    <w:rsid w:val="00732E39"/>
    <w:rsid w:val="007334D7"/>
    <w:rsid w:val="00733AEA"/>
    <w:rsid w:val="00735A33"/>
    <w:rsid w:val="00735C99"/>
    <w:rsid w:val="00735D36"/>
    <w:rsid w:val="007363B1"/>
    <w:rsid w:val="00736794"/>
    <w:rsid w:val="007367CF"/>
    <w:rsid w:val="00737BE8"/>
    <w:rsid w:val="00737CB2"/>
    <w:rsid w:val="007402B1"/>
    <w:rsid w:val="0074264B"/>
    <w:rsid w:val="00742BE3"/>
    <w:rsid w:val="00742C5E"/>
    <w:rsid w:val="00743D25"/>
    <w:rsid w:val="0074489E"/>
    <w:rsid w:val="00744E8B"/>
    <w:rsid w:val="00744F0F"/>
    <w:rsid w:val="00747669"/>
    <w:rsid w:val="007478E8"/>
    <w:rsid w:val="00751B16"/>
    <w:rsid w:val="0075293C"/>
    <w:rsid w:val="007537F4"/>
    <w:rsid w:val="00754106"/>
    <w:rsid w:val="007554D7"/>
    <w:rsid w:val="00755EA7"/>
    <w:rsid w:val="00756D7F"/>
    <w:rsid w:val="00761AFD"/>
    <w:rsid w:val="0076249B"/>
    <w:rsid w:val="0076296F"/>
    <w:rsid w:val="00762A6F"/>
    <w:rsid w:val="007635BA"/>
    <w:rsid w:val="007637C5"/>
    <w:rsid w:val="00764171"/>
    <w:rsid w:val="00764B81"/>
    <w:rsid w:val="00764C8E"/>
    <w:rsid w:val="00764DC2"/>
    <w:rsid w:val="00764F1C"/>
    <w:rsid w:val="00764F6F"/>
    <w:rsid w:val="00765A66"/>
    <w:rsid w:val="00766062"/>
    <w:rsid w:val="007665AE"/>
    <w:rsid w:val="007669C6"/>
    <w:rsid w:val="00766EC0"/>
    <w:rsid w:val="00767826"/>
    <w:rsid w:val="00767F14"/>
    <w:rsid w:val="00767FFD"/>
    <w:rsid w:val="0077026A"/>
    <w:rsid w:val="00770681"/>
    <w:rsid w:val="00771178"/>
    <w:rsid w:val="007711F1"/>
    <w:rsid w:val="007712AE"/>
    <w:rsid w:val="0077168A"/>
    <w:rsid w:val="007725B5"/>
    <w:rsid w:val="00772CA4"/>
    <w:rsid w:val="00772F69"/>
    <w:rsid w:val="00772FAD"/>
    <w:rsid w:val="007735ED"/>
    <w:rsid w:val="00774379"/>
    <w:rsid w:val="00774A24"/>
    <w:rsid w:val="007757EC"/>
    <w:rsid w:val="00775FC0"/>
    <w:rsid w:val="00776C76"/>
    <w:rsid w:val="00776E71"/>
    <w:rsid w:val="0077727B"/>
    <w:rsid w:val="00777830"/>
    <w:rsid w:val="0078009C"/>
    <w:rsid w:val="0078068A"/>
    <w:rsid w:val="007809BD"/>
    <w:rsid w:val="00780B8E"/>
    <w:rsid w:val="00780C87"/>
    <w:rsid w:val="0078101E"/>
    <w:rsid w:val="00781D89"/>
    <w:rsid w:val="00781F66"/>
    <w:rsid w:val="007830FE"/>
    <w:rsid w:val="007834B7"/>
    <w:rsid w:val="007838A3"/>
    <w:rsid w:val="00783DCB"/>
    <w:rsid w:val="007847BA"/>
    <w:rsid w:val="00785052"/>
    <w:rsid w:val="00785333"/>
    <w:rsid w:val="007854D9"/>
    <w:rsid w:val="00785A0C"/>
    <w:rsid w:val="00785D08"/>
    <w:rsid w:val="00786C75"/>
    <w:rsid w:val="00786C85"/>
    <w:rsid w:val="00786FD7"/>
    <w:rsid w:val="007870B6"/>
    <w:rsid w:val="0078739B"/>
    <w:rsid w:val="00787C39"/>
    <w:rsid w:val="0079016E"/>
    <w:rsid w:val="00790ED9"/>
    <w:rsid w:val="0079100B"/>
    <w:rsid w:val="00791281"/>
    <w:rsid w:val="00791441"/>
    <w:rsid w:val="00791EAF"/>
    <w:rsid w:val="0079263C"/>
    <w:rsid w:val="0079300C"/>
    <w:rsid w:val="00793769"/>
    <w:rsid w:val="00793CD6"/>
    <w:rsid w:val="00794B07"/>
    <w:rsid w:val="00795425"/>
    <w:rsid w:val="007955D0"/>
    <w:rsid w:val="007966DD"/>
    <w:rsid w:val="00796AA3"/>
    <w:rsid w:val="00797052"/>
    <w:rsid w:val="007A0781"/>
    <w:rsid w:val="007A1B4A"/>
    <w:rsid w:val="007A1E5C"/>
    <w:rsid w:val="007A1EC1"/>
    <w:rsid w:val="007A378B"/>
    <w:rsid w:val="007A399A"/>
    <w:rsid w:val="007A3FF0"/>
    <w:rsid w:val="007A42E6"/>
    <w:rsid w:val="007A4BC7"/>
    <w:rsid w:val="007A5B31"/>
    <w:rsid w:val="007A618B"/>
    <w:rsid w:val="007A6821"/>
    <w:rsid w:val="007A6AF6"/>
    <w:rsid w:val="007A769F"/>
    <w:rsid w:val="007A7E2C"/>
    <w:rsid w:val="007A7EF1"/>
    <w:rsid w:val="007B0E17"/>
    <w:rsid w:val="007B1E1D"/>
    <w:rsid w:val="007B2344"/>
    <w:rsid w:val="007B256A"/>
    <w:rsid w:val="007B4134"/>
    <w:rsid w:val="007B4766"/>
    <w:rsid w:val="007B47DE"/>
    <w:rsid w:val="007B4978"/>
    <w:rsid w:val="007B4A26"/>
    <w:rsid w:val="007B54D3"/>
    <w:rsid w:val="007B5937"/>
    <w:rsid w:val="007B651A"/>
    <w:rsid w:val="007B65B2"/>
    <w:rsid w:val="007B6C52"/>
    <w:rsid w:val="007B6DD5"/>
    <w:rsid w:val="007B76FA"/>
    <w:rsid w:val="007B78B1"/>
    <w:rsid w:val="007C0449"/>
    <w:rsid w:val="007C20AB"/>
    <w:rsid w:val="007C4BB1"/>
    <w:rsid w:val="007C4FA5"/>
    <w:rsid w:val="007C6AB0"/>
    <w:rsid w:val="007C75EF"/>
    <w:rsid w:val="007C786D"/>
    <w:rsid w:val="007D0A60"/>
    <w:rsid w:val="007D0B46"/>
    <w:rsid w:val="007D0C35"/>
    <w:rsid w:val="007D0C53"/>
    <w:rsid w:val="007D0E65"/>
    <w:rsid w:val="007D185A"/>
    <w:rsid w:val="007D26D5"/>
    <w:rsid w:val="007D284C"/>
    <w:rsid w:val="007D3899"/>
    <w:rsid w:val="007D39F3"/>
    <w:rsid w:val="007D3C12"/>
    <w:rsid w:val="007D4490"/>
    <w:rsid w:val="007D691A"/>
    <w:rsid w:val="007D7329"/>
    <w:rsid w:val="007D7624"/>
    <w:rsid w:val="007D76FD"/>
    <w:rsid w:val="007E0192"/>
    <w:rsid w:val="007E0D45"/>
    <w:rsid w:val="007E1B0D"/>
    <w:rsid w:val="007E3BE7"/>
    <w:rsid w:val="007E4133"/>
    <w:rsid w:val="007E4C05"/>
    <w:rsid w:val="007E5396"/>
    <w:rsid w:val="007E58F4"/>
    <w:rsid w:val="007E5BD2"/>
    <w:rsid w:val="007E6A7F"/>
    <w:rsid w:val="007E6AE8"/>
    <w:rsid w:val="007F08C4"/>
    <w:rsid w:val="007F189A"/>
    <w:rsid w:val="007F1949"/>
    <w:rsid w:val="007F1E19"/>
    <w:rsid w:val="007F36E2"/>
    <w:rsid w:val="007F3A9A"/>
    <w:rsid w:val="007F52DE"/>
    <w:rsid w:val="007F53A1"/>
    <w:rsid w:val="007F5A8D"/>
    <w:rsid w:val="007F5DB6"/>
    <w:rsid w:val="007F6291"/>
    <w:rsid w:val="007F72AC"/>
    <w:rsid w:val="007F7990"/>
    <w:rsid w:val="008000C1"/>
    <w:rsid w:val="00800119"/>
    <w:rsid w:val="00800196"/>
    <w:rsid w:val="0080144B"/>
    <w:rsid w:val="008019F0"/>
    <w:rsid w:val="00801B68"/>
    <w:rsid w:val="00802235"/>
    <w:rsid w:val="0080243F"/>
    <w:rsid w:val="00802C04"/>
    <w:rsid w:val="00803560"/>
    <w:rsid w:val="00803B3B"/>
    <w:rsid w:val="00803EAD"/>
    <w:rsid w:val="0080415C"/>
    <w:rsid w:val="00806278"/>
    <w:rsid w:val="00806526"/>
    <w:rsid w:val="0080689D"/>
    <w:rsid w:val="00806A95"/>
    <w:rsid w:val="0080729C"/>
    <w:rsid w:val="008076AC"/>
    <w:rsid w:val="00810C47"/>
    <w:rsid w:val="008118EE"/>
    <w:rsid w:val="00811FED"/>
    <w:rsid w:val="00812366"/>
    <w:rsid w:val="00812388"/>
    <w:rsid w:val="00812450"/>
    <w:rsid w:val="00813285"/>
    <w:rsid w:val="008139FE"/>
    <w:rsid w:val="00813E99"/>
    <w:rsid w:val="00814416"/>
    <w:rsid w:val="0081441D"/>
    <w:rsid w:val="008145E8"/>
    <w:rsid w:val="00814B76"/>
    <w:rsid w:val="00814FF6"/>
    <w:rsid w:val="00815168"/>
    <w:rsid w:val="00815DA6"/>
    <w:rsid w:val="00815DCA"/>
    <w:rsid w:val="00816464"/>
    <w:rsid w:val="00816E13"/>
    <w:rsid w:val="00816FDD"/>
    <w:rsid w:val="008172B3"/>
    <w:rsid w:val="00817ACB"/>
    <w:rsid w:val="00817C04"/>
    <w:rsid w:val="00821107"/>
    <w:rsid w:val="008212F2"/>
    <w:rsid w:val="00821321"/>
    <w:rsid w:val="00821979"/>
    <w:rsid w:val="008221B5"/>
    <w:rsid w:val="00822495"/>
    <w:rsid w:val="0082297B"/>
    <w:rsid w:val="00824746"/>
    <w:rsid w:val="008306E9"/>
    <w:rsid w:val="00830D13"/>
    <w:rsid w:val="0083342E"/>
    <w:rsid w:val="00833ADD"/>
    <w:rsid w:val="00833EAD"/>
    <w:rsid w:val="0083475F"/>
    <w:rsid w:val="00834F30"/>
    <w:rsid w:val="00835DB2"/>
    <w:rsid w:val="008363DD"/>
    <w:rsid w:val="0083725C"/>
    <w:rsid w:val="00837D85"/>
    <w:rsid w:val="0084003F"/>
    <w:rsid w:val="00840303"/>
    <w:rsid w:val="008416FF"/>
    <w:rsid w:val="008417E9"/>
    <w:rsid w:val="008420BD"/>
    <w:rsid w:val="00843888"/>
    <w:rsid w:val="008446A5"/>
    <w:rsid w:val="00844C23"/>
    <w:rsid w:val="00844DA8"/>
    <w:rsid w:val="008464D7"/>
    <w:rsid w:val="0084739D"/>
    <w:rsid w:val="008473D6"/>
    <w:rsid w:val="00847B20"/>
    <w:rsid w:val="00850663"/>
    <w:rsid w:val="00850F78"/>
    <w:rsid w:val="00851113"/>
    <w:rsid w:val="00851B58"/>
    <w:rsid w:val="0085261F"/>
    <w:rsid w:val="00852784"/>
    <w:rsid w:val="008527A5"/>
    <w:rsid w:val="00853291"/>
    <w:rsid w:val="00853A11"/>
    <w:rsid w:val="00854C03"/>
    <w:rsid w:val="00856125"/>
    <w:rsid w:val="00856DE9"/>
    <w:rsid w:val="0085705C"/>
    <w:rsid w:val="00860380"/>
    <w:rsid w:val="008625ED"/>
    <w:rsid w:val="00862C08"/>
    <w:rsid w:val="00863265"/>
    <w:rsid w:val="0086459D"/>
    <w:rsid w:val="00865EF4"/>
    <w:rsid w:val="00865FE6"/>
    <w:rsid w:val="00866053"/>
    <w:rsid w:val="008661D8"/>
    <w:rsid w:val="0086629F"/>
    <w:rsid w:val="008664CE"/>
    <w:rsid w:val="008677A6"/>
    <w:rsid w:val="00867E9E"/>
    <w:rsid w:val="0087122E"/>
    <w:rsid w:val="0087252B"/>
    <w:rsid w:val="00873C0D"/>
    <w:rsid w:val="00873C10"/>
    <w:rsid w:val="00873E5A"/>
    <w:rsid w:val="008741F2"/>
    <w:rsid w:val="00874300"/>
    <w:rsid w:val="00874BF4"/>
    <w:rsid w:val="00875C84"/>
    <w:rsid w:val="00875F9E"/>
    <w:rsid w:val="00876701"/>
    <w:rsid w:val="008769D5"/>
    <w:rsid w:val="00876AA7"/>
    <w:rsid w:val="00877148"/>
    <w:rsid w:val="008777E6"/>
    <w:rsid w:val="00880C91"/>
    <w:rsid w:val="00881EFC"/>
    <w:rsid w:val="008825B1"/>
    <w:rsid w:val="0088277B"/>
    <w:rsid w:val="008828A8"/>
    <w:rsid w:val="00882FD6"/>
    <w:rsid w:val="00883970"/>
    <w:rsid w:val="00883CD8"/>
    <w:rsid w:val="00884465"/>
    <w:rsid w:val="00884498"/>
    <w:rsid w:val="00884ED3"/>
    <w:rsid w:val="00885CFE"/>
    <w:rsid w:val="00887746"/>
    <w:rsid w:val="008901D5"/>
    <w:rsid w:val="008903F4"/>
    <w:rsid w:val="00890ABD"/>
    <w:rsid w:val="00891394"/>
    <w:rsid w:val="00891886"/>
    <w:rsid w:val="008919DC"/>
    <w:rsid w:val="00891B20"/>
    <w:rsid w:val="00891BE4"/>
    <w:rsid w:val="00892606"/>
    <w:rsid w:val="00892931"/>
    <w:rsid w:val="00892C5D"/>
    <w:rsid w:val="00892E07"/>
    <w:rsid w:val="00893020"/>
    <w:rsid w:val="0089349C"/>
    <w:rsid w:val="0089365A"/>
    <w:rsid w:val="0089658C"/>
    <w:rsid w:val="00897A4B"/>
    <w:rsid w:val="00897BDF"/>
    <w:rsid w:val="008A095B"/>
    <w:rsid w:val="008A1004"/>
    <w:rsid w:val="008A18F9"/>
    <w:rsid w:val="008A1DBF"/>
    <w:rsid w:val="008A1ECB"/>
    <w:rsid w:val="008A2309"/>
    <w:rsid w:val="008A2328"/>
    <w:rsid w:val="008A2833"/>
    <w:rsid w:val="008A2CFE"/>
    <w:rsid w:val="008A313F"/>
    <w:rsid w:val="008A3DA8"/>
    <w:rsid w:val="008A4696"/>
    <w:rsid w:val="008A7AD2"/>
    <w:rsid w:val="008B13FF"/>
    <w:rsid w:val="008B1586"/>
    <w:rsid w:val="008B3044"/>
    <w:rsid w:val="008B3A6D"/>
    <w:rsid w:val="008B4143"/>
    <w:rsid w:val="008B4701"/>
    <w:rsid w:val="008B5929"/>
    <w:rsid w:val="008B6159"/>
    <w:rsid w:val="008B62E6"/>
    <w:rsid w:val="008B6886"/>
    <w:rsid w:val="008B7AE8"/>
    <w:rsid w:val="008C0E56"/>
    <w:rsid w:val="008C1230"/>
    <w:rsid w:val="008C1645"/>
    <w:rsid w:val="008C2C09"/>
    <w:rsid w:val="008C4892"/>
    <w:rsid w:val="008C4AA0"/>
    <w:rsid w:val="008C5217"/>
    <w:rsid w:val="008C5A70"/>
    <w:rsid w:val="008C5B32"/>
    <w:rsid w:val="008C5BBB"/>
    <w:rsid w:val="008C6297"/>
    <w:rsid w:val="008C646E"/>
    <w:rsid w:val="008C7125"/>
    <w:rsid w:val="008C7C80"/>
    <w:rsid w:val="008D059C"/>
    <w:rsid w:val="008D1215"/>
    <w:rsid w:val="008D19C0"/>
    <w:rsid w:val="008D3989"/>
    <w:rsid w:val="008D4D66"/>
    <w:rsid w:val="008D4DF8"/>
    <w:rsid w:val="008D516B"/>
    <w:rsid w:val="008D5619"/>
    <w:rsid w:val="008D626A"/>
    <w:rsid w:val="008D7515"/>
    <w:rsid w:val="008D755C"/>
    <w:rsid w:val="008D7CA7"/>
    <w:rsid w:val="008E04E7"/>
    <w:rsid w:val="008E08F9"/>
    <w:rsid w:val="008E0FFE"/>
    <w:rsid w:val="008E1B0E"/>
    <w:rsid w:val="008E2302"/>
    <w:rsid w:val="008E375C"/>
    <w:rsid w:val="008E3B75"/>
    <w:rsid w:val="008E3BB6"/>
    <w:rsid w:val="008E3EF2"/>
    <w:rsid w:val="008E4505"/>
    <w:rsid w:val="008E47A0"/>
    <w:rsid w:val="008E4834"/>
    <w:rsid w:val="008E4BE0"/>
    <w:rsid w:val="008E50E7"/>
    <w:rsid w:val="008E5211"/>
    <w:rsid w:val="008E5C00"/>
    <w:rsid w:val="008E5E7F"/>
    <w:rsid w:val="008E6244"/>
    <w:rsid w:val="008F01D2"/>
    <w:rsid w:val="008F047B"/>
    <w:rsid w:val="008F1626"/>
    <w:rsid w:val="008F1759"/>
    <w:rsid w:val="008F19BB"/>
    <w:rsid w:val="008F2A86"/>
    <w:rsid w:val="008F2E6C"/>
    <w:rsid w:val="008F36CD"/>
    <w:rsid w:val="008F387F"/>
    <w:rsid w:val="008F395C"/>
    <w:rsid w:val="008F42DE"/>
    <w:rsid w:val="008F441C"/>
    <w:rsid w:val="008F44F1"/>
    <w:rsid w:val="008F5A7F"/>
    <w:rsid w:val="008F5CAC"/>
    <w:rsid w:val="008F6801"/>
    <w:rsid w:val="008F6E4A"/>
    <w:rsid w:val="008F7383"/>
    <w:rsid w:val="009008C8"/>
    <w:rsid w:val="00900E88"/>
    <w:rsid w:val="00902369"/>
    <w:rsid w:val="009036E2"/>
    <w:rsid w:val="00904121"/>
    <w:rsid w:val="00904192"/>
    <w:rsid w:val="009042E1"/>
    <w:rsid w:val="009047A4"/>
    <w:rsid w:val="00907496"/>
    <w:rsid w:val="00907928"/>
    <w:rsid w:val="00910D3E"/>
    <w:rsid w:val="00910DB9"/>
    <w:rsid w:val="00911622"/>
    <w:rsid w:val="00911EA7"/>
    <w:rsid w:val="00912106"/>
    <w:rsid w:val="00912287"/>
    <w:rsid w:val="00912501"/>
    <w:rsid w:val="00912BCC"/>
    <w:rsid w:val="00914585"/>
    <w:rsid w:val="00914CF0"/>
    <w:rsid w:val="00914F51"/>
    <w:rsid w:val="009150C7"/>
    <w:rsid w:val="009155F8"/>
    <w:rsid w:val="00916CE4"/>
    <w:rsid w:val="00917AED"/>
    <w:rsid w:val="009211E7"/>
    <w:rsid w:val="00921352"/>
    <w:rsid w:val="00921D4B"/>
    <w:rsid w:val="00921F3E"/>
    <w:rsid w:val="00922803"/>
    <w:rsid w:val="0092311A"/>
    <w:rsid w:val="0092384A"/>
    <w:rsid w:val="00923A3C"/>
    <w:rsid w:val="00924D35"/>
    <w:rsid w:val="00924F53"/>
    <w:rsid w:val="00925232"/>
    <w:rsid w:val="009256F8"/>
    <w:rsid w:val="00925917"/>
    <w:rsid w:val="0092591B"/>
    <w:rsid w:val="00925AF8"/>
    <w:rsid w:val="00926377"/>
    <w:rsid w:val="009265DF"/>
    <w:rsid w:val="009269E6"/>
    <w:rsid w:val="00927679"/>
    <w:rsid w:val="00927AF2"/>
    <w:rsid w:val="00927E45"/>
    <w:rsid w:val="00927EEB"/>
    <w:rsid w:val="009303BA"/>
    <w:rsid w:val="009309E0"/>
    <w:rsid w:val="00932708"/>
    <w:rsid w:val="00932812"/>
    <w:rsid w:val="00932E7B"/>
    <w:rsid w:val="00933536"/>
    <w:rsid w:val="009343BD"/>
    <w:rsid w:val="009346CD"/>
    <w:rsid w:val="00934831"/>
    <w:rsid w:val="0093556F"/>
    <w:rsid w:val="0093588D"/>
    <w:rsid w:val="00935B5F"/>
    <w:rsid w:val="00937255"/>
    <w:rsid w:val="00937B58"/>
    <w:rsid w:val="00937DEE"/>
    <w:rsid w:val="00937FDD"/>
    <w:rsid w:val="0094030E"/>
    <w:rsid w:val="00940381"/>
    <w:rsid w:val="00940F36"/>
    <w:rsid w:val="009419F1"/>
    <w:rsid w:val="00942858"/>
    <w:rsid w:val="0094362C"/>
    <w:rsid w:val="00943680"/>
    <w:rsid w:val="0094549C"/>
    <w:rsid w:val="00945A4D"/>
    <w:rsid w:val="00945CC1"/>
    <w:rsid w:val="00946781"/>
    <w:rsid w:val="00947061"/>
    <w:rsid w:val="009471D5"/>
    <w:rsid w:val="009473B8"/>
    <w:rsid w:val="00947440"/>
    <w:rsid w:val="00950590"/>
    <w:rsid w:val="0095138B"/>
    <w:rsid w:val="0095164B"/>
    <w:rsid w:val="00951B1A"/>
    <w:rsid w:val="00952464"/>
    <w:rsid w:val="00953879"/>
    <w:rsid w:val="00953BA3"/>
    <w:rsid w:val="009561EE"/>
    <w:rsid w:val="0095624F"/>
    <w:rsid w:val="0095727F"/>
    <w:rsid w:val="00957521"/>
    <w:rsid w:val="00957635"/>
    <w:rsid w:val="00957CBC"/>
    <w:rsid w:val="009608F1"/>
    <w:rsid w:val="009610A8"/>
    <w:rsid w:val="00961B23"/>
    <w:rsid w:val="00962A2F"/>
    <w:rsid w:val="00962B62"/>
    <w:rsid w:val="00962FD4"/>
    <w:rsid w:val="0096369A"/>
    <w:rsid w:val="00964429"/>
    <w:rsid w:val="009653AC"/>
    <w:rsid w:val="00965625"/>
    <w:rsid w:val="00965A2E"/>
    <w:rsid w:val="00966743"/>
    <w:rsid w:val="009678F1"/>
    <w:rsid w:val="00967D9A"/>
    <w:rsid w:val="0097156E"/>
    <w:rsid w:val="00972382"/>
    <w:rsid w:val="00972F89"/>
    <w:rsid w:val="00973B5C"/>
    <w:rsid w:val="00974193"/>
    <w:rsid w:val="009741B7"/>
    <w:rsid w:val="009744AA"/>
    <w:rsid w:val="00974EC3"/>
    <w:rsid w:val="009751F3"/>
    <w:rsid w:val="009753F4"/>
    <w:rsid w:val="00975584"/>
    <w:rsid w:val="0097613B"/>
    <w:rsid w:val="0097653F"/>
    <w:rsid w:val="00976EF7"/>
    <w:rsid w:val="00981779"/>
    <w:rsid w:val="00982146"/>
    <w:rsid w:val="009836D1"/>
    <w:rsid w:val="00983AA0"/>
    <w:rsid w:val="009840A4"/>
    <w:rsid w:val="0098451C"/>
    <w:rsid w:val="00984825"/>
    <w:rsid w:val="00985660"/>
    <w:rsid w:val="00985B4E"/>
    <w:rsid w:val="00985E8A"/>
    <w:rsid w:val="009904EA"/>
    <w:rsid w:val="00990D85"/>
    <w:rsid w:val="00990E75"/>
    <w:rsid w:val="00991A76"/>
    <w:rsid w:val="00991C42"/>
    <w:rsid w:val="00992779"/>
    <w:rsid w:val="009928D6"/>
    <w:rsid w:val="00993B11"/>
    <w:rsid w:val="00993E56"/>
    <w:rsid w:val="00993F2B"/>
    <w:rsid w:val="009942F7"/>
    <w:rsid w:val="00994386"/>
    <w:rsid w:val="00994A29"/>
    <w:rsid w:val="009957A8"/>
    <w:rsid w:val="0099627A"/>
    <w:rsid w:val="00996601"/>
    <w:rsid w:val="00996A90"/>
    <w:rsid w:val="00996B17"/>
    <w:rsid w:val="009A0BB2"/>
    <w:rsid w:val="009A0C2E"/>
    <w:rsid w:val="009A0F49"/>
    <w:rsid w:val="009A10B0"/>
    <w:rsid w:val="009A27FF"/>
    <w:rsid w:val="009A329E"/>
    <w:rsid w:val="009A3BEB"/>
    <w:rsid w:val="009A3D60"/>
    <w:rsid w:val="009A3DC5"/>
    <w:rsid w:val="009A437A"/>
    <w:rsid w:val="009A43C9"/>
    <w:rsid w:val="009A50A9"/>
    <w:rsid w:val="009A50C7"/>
    <w:rsid w:val="009A5A21"/>
    <w:rsid w:val="009A7607"/>
    <w:rsid w:val="009A767B"/>
    <w:rsid w:val="009A7927"/>
    <w:rsid w:val="009A7BC5"/>
    <w:rsid w:val="009A7DE0"/>
    <w:rsid w:val="009B0668"/>
    <w:rsid w:val="009B0DEF"/>
    <w:rsid w:val="009B2450"/>
    <w:rsid w:val="009B2A1B"/>
    <w:rsid w:val="009B30C7"/>
    <w:rsid w:val="009B3356"/>
    <w:rsid w:val="009B4460"/>
    <w:rsid w:val="009B453E"/>
    <w:rsid w:val="009B46CE"/>
    <w:rsid w:val="009B4B2A"/>
    <w:rsid w:val="009B54D9"/>
    <w:rsid w:val="009B6782"/>
    <w:rsid w:val="009B784A"/>
    <w:rsid w:val="009C0CB0"/>
    <w:rsid w:val="009C101E"/>
    <w:rsid w:val="009C17C7"/>
    <w:rsid w:val="009C1812"/>
    <w:rsid w:val="009C1941"/>
    <w:rsid w:val="009C1C92"/>
    <w:rsid w:val="009C1D97"/>
    <w:rsid w:val="009C1FDB"/>
    <w:rsid w:val="009C225C"/>
    <w:rsid w:val="009C3891"/>
    <w:rsid w:val="009C38E0"/>
    <w:rsid w:val="009C3D79"/>
    <w:rsid w:val="009C716E"/>
    <w:rsid w:val="009C71E4"/>
    <w:rsid w:val="009C7805"/>
    <w:rsid w:val="009D0B51"/>
    <w:rsid w:val="009D2024"/>
    <w:rsid w:val="009D2573"/>
    <w:rsid w:val="009D2BA5"/>
    <w:rsid w:val="009D2BDA"/>
    <w:rsid w:val="009D3474"/>
    <w:rsid w:val="009D4055"/>
    <w:rsid w:val="009D4A9B"/>
    <w:rsid w:val="009D5400"/>
    <w:rsid w:val="009D60ED"/>
    <w:rsid w:val="009E1007"/>
    <w:rsid w:val="009E1F6C"/>
    <w:rsid w:val="009E2C6E"/>
    <w:rsid w:val="009E309C"/>
    <w:rsid w:val="009E336B"/>
    <w:rsid w:val="009E3CF2"/>
    <w:rsid w:val="009E5029"/>
    <w:rsid w:val="009E5DC1"/>
    <w:rsid w:val="009E62DF"/>
    <w:rsid w:val="009E66CC"/>
    <w:rsid w:val="009E6EC0"/>
    <w:rsid w:val="009E6F38"/>
    <w:rsid w:val="009E7003"/>
    <w:rsid w:val="009E73DC"/>
    <w:rsid w:val="009E78C2"/>
    <w:rsid w:val="009E7AC6"/>
    <w:rsid w:val="009E7EEE"/>
    <w:rsid w:val="009F0B2B"/>
    <w:rsid w:val="009F1415"/>
    <w:rsid w:val="009F14A7"/>
    <w:rsid w:val="009F1594"/>
    <w:rsid w:val="009F1A16"/>
    <w:rsid w:val="009F24F5"/>
    <w:rsid w:val="009F33AF"/>
    <w:rsid w:val="009F3484"/>
    <w:rsid w:val="009F58EE"/>
    <w:rsid w:val="009F5CB8"/>
    <w:rsid w:val="009F5FF6"/>
    <w:rsid w:val="009F6289"/>
    <w:rsid w:val="00A001C7"/>
    <w:rsid w:val="00A01825"/>
    <w:rsid w:val="00A01902"/>
    <w:rsid w:val="00A05572"/>
    <w:rsid w:val="00A05CD1"/>
    <w:rsid w:val="00A060DD"/>
    <w:rsid w:val="00A0617C"/>
    <w:rsid w:val="00A0750F"/>
    <w:rsid w:val="00A077B0"/>
    <w:rsid w:val="00A10DDF"/>
    <w:rsid w:val="00A11E47"/>
    <w:rsid w:val="00A12CB0"/>
    <w:rsid w:val="00A13945"/>
    <w:rsid w:val="00A14176"/>
    <w:rsid w:val="00A14525"/>
    <w:rsid w:val="00A1512A"/>
    <w:rsid w:val="00A175C9"/>
    <w:rsid w:val="00A17FC5"/>
    <w:rsid w:val="00A20579"/>
    <w:rsid w:val="00A2081B"/>
    <w:rsid w:val="00A2132F"/>
    <w:rsid w:val="00A2156B"/>
    <w:rsid w:val="00A22728"/>
    <w:rsid w:val="00A22797"/>
    <w:rsid w:val="00A2294E"/>
    <w:rsid w:val="00A22D19"/>
    <w:rsid w:val="00A2328D"/>
    <w:rsid w:val="00A23B35"/>
    <w:rsid w:val="00A24614"/>
    <w:rsid w:val="00A24A3A"/>
    <w:rsid w:val="00A25025"/>
    <w:rsid w:val="00A2665D"/>
    <w:rsid w:val="00A26879"/>
    <w:rsid w:val="00A26AA4"/>
    <w:rsid w:val="00A26C36"/>
    <w:rsid w:val="00A3010B"/>
    <w:rsid w:val="00A30426"/>
    <w:rsid w:val="00A30988"/>
    <w:rsid w:val="00A31A49"/>
    <w:rsid w:val="00A31C8E"/>
    <w:rsid w:val="00A31FC9"/>
    <w:rsid w:val="00A32341"/>
    <w:rsid w:val="00A32729"/>
    <w:rsid w:val="00A3308C"/>
    <w:rsid w:val="00A344E0"/>
    <w:rsid w:val="00A34691"/>
    <w:rsid w:val="00A34770"/>
    <w:rsid w:val="00A35DFA"/>
    <w:rsid w:val="00A36459"/>
    <w:rsid w:val="00A36EC6"/>
    <w:rsid w:val="00A41D38"/>
    <w:rsid w:val="00A42DDD"/>
    <w:rsid w:val="00A4528B"/>
    <w:rsid w:val="00A460F2"/>
    <w:rsid w:val="00A473D8"/>
    <w:rsid w:val="00A4794D"/>
    <w:rsid w:val="00A50B02"/>
    <w:rsid w:val="00A51327"/>
    <w:rsid w:val="00A51E69"/>
    <w:rsid w:val="00A522B5"/>
    <w:rsid w:val="00A54D04"/>
    <w:rsid w:val="00A558D2"/>
    <w:rsid w:val="00A55994"/>
    <w:rsid w:val="00A55E19"/>
    <w:rsid w:val="00A562A3"/>
    <w:rsid w:val="00A56A03"/>
    <w:rsid w:val="00A56AD9"/>
    <w:rsid w:val="00A56E11"/>
    <w:rsid w:val="00A60176"/>
    <w:rsid w:val="00A612B6"/>
    <w:rsid w:val="00A62BC9"/>
    <w:rsid w:val="00A62D14"/>
    <w:rsid w:val="00A6334E"/>
    <w:rsid w:val="00A633CA"/>
    <w:rsid w:val="00A63D5C"/>
    <w:rsid w:val="00A64E42"/>
    <w:rsid w:val="00A64FAA"/>
    <w:rsid w:val="00A652E3"/>
    <w:rsid w:val="00A657B9"/>
    <w:rsid w:val="00A66272"/>
    <w:rsid w:val="00A66B97"/>
    <w:rsid w:val="00A678C6"/>
    <w:rsid w:val="00A71822"/>
    <w:rsid w:val="00A724BF"/>
    <w:rsid w:val="00A72A05"/>
    <w:rsid w:val="00A72E4E"/>
    <w:rsid w:val="00A73B84"/>
    <w:rsid w:val="00A73BC3"/>
    <w:rsid w:val="00A746A8"/>
    <w:rsid w:val="00A748AF"/>
    <w:rsid w:val="00A7495B"/>
    <w:rsid w:val="00A74B7B"/>
    <w:rsid w:val="00A75300"/>
    <w:rsid w:val="00A757B7"/>
    <w:rsid w:val="00A75A0D"/>
    <w:rsid w:val="00A763DD"/>
    <w:rsid w:val="00A76A13"/>
    <w:rsid w:val="00A775BA"/>
    <w:rsid w:val="00A804A4"/>
    <w:rsid w:val="00A819A8"/>
    <w:rsid w:val="00A83973"/>
    <w:rsid w:val="00A8561D"/>
    <w:rsid w:val="00A86EBD"/>
    <w:rsid w:val="00A902AF"/>
    <w:rsid w:val="00A9066D"/>
    <w:rsid w:val="00A91A3C"/>
    <w:rsid w:val="00A91CDC"/>
    <w:rsid w:val="00A92795"/>
    <w:rsid w:val="00A92A35"/>
    <w:rsid w:val="00A93039"/>
    <w:rsid w:val="00A93391"/>
    <w:rsid w:val="00A93922"/>
    <w:rsid w:val="00A93E9D"/>
    <w:rsid w:val="00A957A9"/>
    <w:rsid w:val="00A95A87"/>
    <w:rsid w:val="00A95B3C"/>
    <w:rsid w:val="00A963C2"/>
    <w:rsid w:val="00AA01F7"/>
    <w:rsid w:val="00AA0668"/>
    <w:rsid w:val="00AA0768"/>
    <w:rsid w:val="00AA0838"/>
    <w:rsid w:val="00AA2BAB"/>
    <w:rsid w:val="00AA3040"/>
    <w:rsid w:val="00AA4491"/>
    <w:rsid w:val="00AA5349"/>
    <w:rsid w:val="00AA5527"/>
    <w:rsid w:val="00AA5939"/>
    <w:rsid w:val="00AA5C92"/>
    <w:rsid w:val="00AA6C2E"/>
    <w:rsid w:val="00AA74B5"/>
    <w:rsid w:val="00AA770F"/>
    <w:rsid w:val="00AB04DD"/>
    <w:rsid w:val="00AB120C"/>
    <w:rsid w:val="00AB1374"/>
    <w:rsid w:val="00AB157D"/>
    <w:rsid w:val="00AB1B8E"/>
    <w:rsid w:val="00AB1E03"/>
    <w:rsid w:val="00AB1F23"/>
    <w:rsid w:val="00AB3D76"/>
    <w:rsid w:val="00AB3F02"/>
    <w:rsid w:val="00AB4518"/>
    <w:rsid w:val="00AB45AA"/>
    <w:rsid w:val="00AB489C"/>
    <w:rsid w:val="00AB4B86"/>
    <w:rsid w:val="00AB574D"/>
    <w:rsid w:val="00AB576D"/>
    <w:rsid w:val="00AB58BB"/>
    <w:rsid w:val="00AB6F8C"/>
    <w:rsid w:val="00AB7EB2"/>
    <w:rsid w:val="00AB7F28"/>
    <w:rsid w:val="00AC0C0B"/>
    <w:rsid w:val="00AC164D"/>
    <w:rsid w:val="00AC2362"/>
    <w:rsid w:val="00AC24D0"/>
    <w:rsid w:val="00AC2A8B"/>
    <w:rsid w:val="00AC3983"/>
    <w:rsid w:val="00AC486C"/>
    <w:rsid w:val="00AC4B34"/>
    <w:rsid w:val="00AC6188"/>
    <w:rsid w:val="00AC6CF8"/>
    <w:rsid w:val="00AC709A"/>
    <w:rsid w:val="00AC77D1"/>
    <w:rsid w:val="00AC7BF4"/>
    <w:rsid w:val="00AC7F48"/>
    <w:rsid w:val="00AD067F"/>
    <w:rsid w:val="00AD1588"/>
    <w:rsid w:val="00AD15B2"/>
    <w:rsid w:val="00AD1C5B"/>
    <w:rsid w:val="00AD2439"/>
    <w:rsid w:val="00AD2A92"/>
    <w:rsid w:val="00AD2C52"/>
    <w:rsid w:val="00AD2D7D"/>
    <w:rsid w:val="00AD30B7"/>
    <w:rsid w:val="00AD35B4"/>
    <w:rsid w:val="00AD455D"/>
    <w:rsid w:val="00AD4AB8"/>
    <w:rsid w:val="00AD4B6A"/>
    <w:rsid w:val="00AD4E88"/>
    <w:rsid w:val="00AD6AD2"/>
    <w:rsid w:val="00AD7982"/>
    <w:rsid w:val="00AE003D"/>
    <w:rsid w:val="00AE0198"/>
    <w:rsid w:val="00AE263C"/>
    <w:rsid w:val="00AE2A52"/>
    <w:rsid w:val="00AE2D82"/>
    <w:rsid w:val="00AE2F8D"/>
    <w:rsid w:val="00AE6961"/>
    <w:rsid w:val="00AE798E"/>
    <w:rsid w:val="00AE7ABC"/>
    <w:rsid w:val="00AF06DF"/>
    <w:rsid w:val="00AF106A"/>
    <w:rsid w:val="00AF25F1"/>
    <w:rsid w:val="00AF3281"/>
    <w:rsid w:val="00AF3786"/>
    <w:rsid w:val="00AF461A"/>
    <w:rsid w:val="00AF4858"/>
    <w:rsid w:val="00AF58A2"/>
    <w:rsid w:val="00AF6C54"/>
    <w:rsid w:val="00AF6D27"/>
    <w:rsid w:val="00AF738B"/>
    <w:rsid w:val="00B00B3C"/>
    <w:rsid w:val="00B015A7"/>
    <w:rsid w:val="00B01834"/>
    <w:rsid w:val="00B0192F"/>
    <w:rsid w:val="00B01F63"/>
    <w:rsid w:val="00B033E6"/>
    <w:rsid w:val="00B03425"/>
    <w:rsid w:val="00B035EF"/>
    <w:rsid w:val="00B03702"/>
    <w:rsid w:val="00B037F5"/>
    <w:rsid w:val="00B03C6E"/>
    <w:rsid w:val="00B042C6"/>
    <w:rsid w:val="00B04B90"/>
    <w:rsid w:val="00B0592A"/>
    <w:rsid w:val="00B05B6B"/>
    <w:rsid w:val="00B05E87"/>
    <w:rsid w:val="00B0694D"/>
    <w:rsid w:val="00B074AF"/>
    <w:rsid w:val="00B0754D"/>
    <w:rsid w:val="00B077A1"/>
    <w:rsid w:val="00B07BC5"/>
    <w:rsid w:val="00B10AEB"/>
    <w:rsid w:val="00B10E67"/>
    <w:rsid w:val="00B10F95"/>
    <w:rsid w:val="00B11F2F"/>
    <w:rsid w:val="00B1209A"/>
    <w:rsid w:val="00B124E2"/>
    <w:rsid w:val="00B12816"/>
    <w:rsid w:val="00B13DCB"/>
    <w:rsid w:val="00B13EAC"/>
    <w:rsid w:val="00B1405B"/>
    <w:rsid w:val="00B14139"/>
    <w:rsid w:val="00B14153"/>
    <w:rsid w:val="00B1423A"/>
    <w:rsid w:val="00B1570C"/>
    <w:rsid w:val="00B157AC"/>
    <w:rsid w:val="00B15954"/>
    <w:rsid w:val="00B16A02"/>
    <w:rsid w:val="00B170B2"/>
    <w:rsid w:val="00B1783E"/>
    <w:rsid w:val="00B2098D"/>
    <w:rsid w:val="00B20BCF"/>
    <w:rsid w:val="00B20E83"/>
    <w:rsid w:val="00B22637"/>
    <w:rsid w:val="00B22C1D"/>
    <w:rsid w:val="00B22C59"/>
    <w:rsid w:val="00B22D35"/>
    <w:rsid w:val="00B23231"/>
    <w:rsid w:val="00B25CA3"/>
    <w:rsid w:val="00B25FD3"/>
    <w:rsid w:val="00B2774E"/>
    <w:rsid w:val="00B302F8"/>
    <w:rsid w:val="00B310AE"/>
    <w:rsid w:val="00B31287"/>
    <w:rsid w:val="00B323B4"/>
    <w:rsid w:val="00B335CA"/>
    <w:rsid w:val="00B3381E"/>
    <w:rsid w:val="00B341A0"/>
    <w:rsid w:val="00B3455E"/>
    <w:rsid w:val="00B34C02"/>
    <w:rsid w:val="00B359BC"/>
    <w:rsid w:val="00B370DA"/>
    <w:rsid w:val="00B371F5"/>
    <w:rsid w:val="00B37BC2"/>
    <w:rsid w:val="00B37DC1"/>
    <w:rsid w:val="00B406B1"/>
    <w:rsid w:val="00B41F66"/>
    <w:rsid w:val="00B43811"/>
    <w:rsid w:val="00B4423A"/>
    <w:rsid w:val="00B44699"/>
    <w:rsid w:val="00B44B56"/>
    <w:rsid w:val="00B46E72"/>
    <w:rsid w:val="00B51301"/>
    <w:rsid w:val="00B51F5D"/>
    <w:rsid w:val="00B52366"/>
    <w:rsid w:val="00B532D0"/>
    <w:rsid w:val="00B53340"/>
    <w:rsid w:val="00B540F3"/>
    <w:rsid w:val="00B54221"/>
    <w:rsid w:val="00B54A7F"/>
    <w:rsid w:val="00B5500E"/>
    <w:rsid w:val="00B55090"/>
    <w:rsid w:val="00B552B5"/>
    <w:rsid w:val="00B606C5"/>
    <w:rsid w:val="00B622CE"/>
    <w:rsid w:val="00B626CA"/>
    <w:rsid w:val="00B62D9A"/>
    <w:rsid w:val="00B63125"/>
    <w:rsid w:val="00B63731"/>
    <w:rsid w:val="00B6468C"/>
    <w:rsid w:val="00B64AA9"/>
    <w:rsid w:val="00B64FB3"/>
    <w:rsid w:val="00B66C29"/>
    <w:rsid w:val="00B67BF6"/>
    <w:rsid w:val="00B67ED9"/>
    <w:rsid w:val="00B7066D"/>
    <w:rsid w:val="00B70ADA"/>
    <w:rsid w:val="00B70C11"/>
    <w:rsid w:val="00B70F47"/>
    <w:rsid w:val="00B714EE"/>
    <w:rsid w:val="00B715FF"/>
    <w:rsid w:val="00B72244"/>
    <w:rsid w:val="00B722C7"/>
    <w:rsid w:val="00B723B4"/>
    <w:rsid w:val="00B72F09"/>
    <w:rsid w:val="00B72FC8"/>
    <w:rsid w:val="00B737EC"/>
    <w:rsid w:val="00B73A55"/>
    <w:rsid w:val="00B75341"/>
    <w:rsid w:val="00B754C1"/>
    <w:rsid w:val="00B75999"/>
    <w:rsid w:val="00B75A26"/>
    <w:rsid w:val="00B8015F"/>
    <w:rsid w:val="00B802AD"/>
    <w:rsid w:val="00B803BE"/>
    <w:rsid w:val="00B806AD"/>
    <w:rsid w:val="00B8071F"/>
    <w:rsid w:val="00B812DB"/>
    <w:rsid w:val="00B8165E"/>
    <w:rsid w:val="00B81BD5"/>
    <w:rsid w:val="00B81CDB"/>
    <w:rsid w:val="00B82307"/>
    <w:rsid w:val="00B82878"/>
    <w:rsid w:val="00B82B76"/>
    <w:rsid w:val="00B83C16"/>
    <w:rsid w:val="00B840E2"/>
    <w:rsid w:val="00B8486B"/>
    <w:rsid w:val="00B848F3"/>
    <w:rsid w:val="00B84ACE"/>
    <w:rsid w:val="00B84CE1"/>
    <w:rsid w:val="00B84D91"/>
    <w:rsid w:val="00B85296"/>
    <w:rsid w:val="00B8531D"/>
    <w:rsid w:val="00B85F70"/>
    <w:rsid w:val="00B867F3"/>
    <w:rsid w:val="00B86AF6"/>
    <w:rsid w:val="00B86C27"/>
    <w:rsid w:val="00B86D6E"/>
    <w:rsid w:val="00B872DD"/>
    <w:rsid w:val="00B91978"/>
    <w:rsid w:val="00B91C15"/>
    <w:rsid w:val="00B927E3"/>
    <w:rsid w:val="00B92EEB"/>
    <w:rsid w:val="00B93277"/>
    <w:rsid w:val="00B934CD"/>
    <w:rsid w:val="00B93951"/>
    <w:rsid w:val="00B95895"/>
    <w:rsid w:val="00B977CF"/>
    <w:rsid w:val="00B97E1D"/>
    <w:rsid w:val="00BA0611"/>
    <w:rsid w:val="00BA0681"/>
    <w:rsid w:val="00BA06D9"/>
    <w:rsid w:val="00BA095D"/>
    <w:rsid w:val="00BA0967"/>
    <w:rsid w:val="00BA1009"/>
    <w:rsid w:val="00BA11CA"/>
    <w:rsid w:val="00BA209B"/>
    <w:rsid w:val="00BA21C6"/>
    <w:rsid w:val="00BA2420"/>
    <w:rsid w:val="00BA35C2"/>
    <w:rsid w:val="00BA474D"/>
    <w:rsid w:val="00BA49B9"/>
    <w:rsid w:val="00BA4E70"/>
    <w:rsid w:val="00BA510E"/>
    <w:rsid w:val="00BA570D"/>
    <w:rsid w:val="00BA592E"/>
    <w:rsid w:val="00BA5B1E"/>
    <w:rsid w:val="00BA5CB5"/>
    <w:rsid w:val="00BA5D90"/>
    <w:rsid w:val="00BA5FB9"/>
    <w:rsid w:val="00BA5FC5"/>
    <w:rsid w:val="00BB0378"/>
    <w:rsid w:val="00BB07D3"/>
    <w:rsid w:val="00BB11E1"/>
    <w:rsid w:val="00BB2219"/>
    <w:rsid w:val="00BB23E0"/>
    <w:rsid w:val="00BB2906"/>
    <w:rsid w:val="00BB31FC"/>
    <w:rsid w:val="00BB3266"/>
    <w:rsid w:val="00BB338E"/>
    <w:rsid w:val="00BB349D"/>
    <w:rsid w:val="00BB3FCD"/>
    <w:rsid w:val="00BB4F60"/>
    <w:rsid w:val="00BB5291"/>
    <w:rsid w:val="00BB57E0"/>
    <w:rsid w:val="00BB6C7F"/>
    <w:rsid w:val="00BB75F2"/>
    <w:rsid w:val="00BB7970"/>
    <w:rsid w:val="00BC00E4"/>
    <w:rsid w:val="00BC129E"/>
    <w:rsid w:val="00BC170D"/>
    <w:rsid w:val="00BC23BF"/>
    <w:rsid w:val="00BC2941"/>
    <w:rsid w:val="00BC31AE"/>
    <w:rsid w:val="00BC3AA8"/>
    <w:rsid w:val="00BC4166"/>
    <w:rsid w:val="00BC53B4"/>
    <w:rsid w:val="00BC55E1"/>
    <w:rsid w:val="00BC5961"/>
    <w:rsid w:val="00BC638D"/>
    <w:rsid w:val="00BC64B9"/>
    <w:rsid w:val="00BC718D"/>
    <w:rsid w:val="00BD0132"/>
    <w:rsid w:val="00BD1564"/>
    <w:rsid w:val="00BD1D23"/>
    <w:rsid w:val="00BD1EFC"/>
    <w:rsid w:val="00BD26D6"/>
    <w:rsid w:val="00BD33E1"/>
    <w:rsid w:val="00BD39C6"/>
    <w:rsid w:val="00BD3A9F"/>
    <w:rsid w:val="00BD3CFC"/>
    <w:rsid w:val="00BD3E4E"/>
    <w:rsid w:val="00BD45C9"/>
    <w:rsid w:val="00BD4BA2"/>
    <w:rsid w:val="00BD5C45"/>
    <w:rsid w:val="00BD5E19"/>
    <w:rsid w:val="00BD7E5E"/>
    <w:rsid w:val="00BD7E9A"/>
    <w:rsid w:val="00BE06B5"/>
    <w:rsid w:val="00BE0A14"/>
    <w:rsid w:val="00BE0BAF"/>
    <w:rsid w:val="00BE1A3D"/>
    <w:rsid w:val="00BE21A0"/>
    <w:rsid w:val="00BE3208"/>
    <w:rsid w:val="00BE3FD0"/>
    <w:rsid w:val="00BE3FFD"/>
    <w:rsid w:val="00BE4FBA"/>
    <w:rsid w:val="00BE640D"/>
    <w:rsid w:val="00BE6754"/>
    <w:rsid w:val="00BE6B2F"/>
    <w:rsid w:val="00BF0202"/>
    <w:rsid w:val="00BF092C"/>
    <w:rsid w:val="00BF0CCE"/>
    <w:rsid w:val="00BF123A"/>
    <w:rsid w:val="00BF1368"/>
    <w:rsid w:val="00BF150A"/>
    <w:rsid w:val="00BF19A6"/>
    <w:rsid w:val="00BF1C4A"/>
    <w:rsid w:val="00BF27A6"/>
    <w:rsid w:val="00BF367C"/>
    <w:rsid w:val="00BF5B83"/>
    <w:rsid w:val="00BF5F25"/>
    <w:rsid w:val="00BF60BA"/>
    <w:rsid w:val="00BF638B"/>
    <w:rsid w:val="00BF64C2"/>
    <w:rsid w:val="00BF68EB"/>
    <w:rsid w:val="00BF6E49"/>
    <w:rsid w:val="00BF71C0"/>
    <w:rsid w:val="00BF7272"/>
    <w:rsid w:val="00C00A98"/>
    <w:rsid w:val="00C00CF4"/>
    <w:rsid w:val="00C0273F"/>
    <w:rsid w:val="00C028CA"/>
    <w:rsid w:val="00C03927"/>
    <w:rsid w:val="00C03F66"/>
    <w:rsid w:val="00C041F9"/>
    <w:rsid w:val="00C049B4"/>
    <w:rsid w:val="00C04E27"/>
    <w:rsid w:val="00C069DD"/>
    <w:rsid w:val="00C07854"/>
    <w:rsid w:val="00C078A2"/>
    <w:rsid w:val="00C07916"/>
    <w:rsid w:val="00C100F9"/>
    <w:rsid w:val="00C109D4"/>
    <w:rsid w:val="00C10E1B"/>
    <w:rsid w:val="00C10E48"/>
    <w:rsid w:val="00C12A15"/>
    <w:rsid w:val="00C1363C"/>
    <w:rsid w:val="00C13D3E"/>
    <w:rsid w:val="00C14435"/>
    <w:rsid w:val="00C15570"/>
    <w:rsid w:val="00C15A73"/>
    <w:rsid w:val="00C15D82"/>
    <w:rsid w:val="00C16074"/>
    <w:rsid w:val="00C165DF"/>
    <w:rsid w:val="00C16BE3"/>
    <w:rsid w:val="00C17072"/>
    <w:rsid w:val="00C17D61"/>
    <w:rsid w:val="00C206B0"/>
    <w:rsid w:val="00C20B29"/>
    <w:rsid w:val="00C20BEA"/>
    <w:rsid w:val="00C20E14"/>
    <w:rsid w:val="00C21E02"/>
    <w:rsid w:val="00C22722"/>
    <w:rsid w:val="00C22909"/>
    <w:rsid w:val="00C233C4"/>
    <w:rsid w:val="00C237CF"/>
    <w:rsid w:val="00C23A3E"/>
    <w:rsid w:val="00C24095"/>
    <w:rsid w:val="00C244AB"/>
    <w:rsid w:val="00C248CC"/>
    <w:rsid w:val="00C261CA"/>
    <w:rsid w:val="00C261CB"/>
    <w:rsid w:val="00C26428"/>
    <w:rsid w:val="00C26A7B"/>
    <w:rsid w:val="00C27538"/>
    <w:rsid w:val="00C279B5"/>
    <w:rsid w:val="00C30A8F"/>
    <w:rsid w:val="00C31F5E"/>
    <w:rsid w:val="00C327E3"/>
    <w:rsid w:val="00C32D1F"/>
    <w:rsid w:val="00C33D82"/>
    <w:rsid w:val="00C34B02"/>
    <w:rsid w:val="00C34DC6"/>
    <w:rsid w:val="00C35742"/>
    <w:rsid w:val="00C36923"/>
    <w:rsid w:val="00C36E8A"/>
    <w:rsid w:val="00C37207"/>
    <w:rsid w:val="00C37DB4"/>
    <w:rsid w:val="00C40580"/>
    <w:rsid w:val="00C407E2"/>
    <w:rsid w:val="00C418B7"/>
    <w:rsid w:val="00C42346"/>
    <w:rsid w:val="00C42DEC"/>
    <w:rsid w:val="00C434CA"/>
    <w:rsid w:val="00C44A49"/>
    <w:rsid w:val="00C44AA2"/>
    <w:rsid w:val="00C45627"/>
    <w:rsid w:val="00C45A01"/>
    <w:rsid w:val="00C45D48"/>
    <w:rsid w:val="00C47669"/>
    <w:rsid w:val="00C47905"/>
    <w:rsid w:val="00C47B03"/>
    <w:rsid w:val="00C510DD"/>
    <w:rsid w:val="00C5150F"/>
    <w:rsid w:val="00C52B46"/>
    <w:rsid w:val="00C53722"/>
    <w:rsid w:val="00C539CB"/>
    <w:rsid w:val="00C53D54"/>
    <w:rsid w:val="00C545A3"/>
    <w:rsid w:val="00C558FB"/>
    <w:rsid w:val="00C55D5F"/>
    <w:rsid w:val="00C5648D"/>
    <w:rsid w:val="00C56B66"/>
    <w:rsid w:val="00C60579"/>
    <w:rsid w:val="00C60BA6"/>
    <w:rsid w:val="00C611F7"/>
    <w:rsid w:val="00C6144D"/>
    <w:rsid w:val="00C61F16"/>
    <w:rsid w:val="00C6300B"/>
    <w:rsid w:val="00C63D38"/>
    <w:rsid w:val="00C64BA1"/>
    <w:rsid w:val="00C64E27"/>
    <w:rsid w:val="00C64FF3"/>
    <w:rsid w:val="00C6567B"/>
    <w:rsid w:val="00C6668D"/>
    <w:rsid w:val="00C66AB2"/>
    <w:rsid w:val="00C66E2C"/>
    <w:rsid w:val="00C670D5"/>
    <w:rsid w:val="00C6710E"/>
    <w:rsid w:val="00C677F0"/>
    <w:rsid w:val="00C700D8"/>
    <w:rsid w:val="00C707C1"/>
    <w:rsid w:val="00C70D72"/>
    <w:rsid w:val="00C72564"/>
    <w:rsid w:val="00C73035"/>
    <w:rsid w:val="00C73136"/>
    <w:rsid w:val="00C73894"/>
    <w:rsid w:val="00C7493A"/>
    <w:rsid w:val="00C75CDA"/>
    <w:rsid w:val="00C75E79"/>
    <w:rsid w:val="00C76002"/>
    <w:rsid w:val="00C761AA"/>
    <w:rsid w:val="00C771AF"/>
    <w:rsid w:val="00C808EF"/>
    <w:rsid w:val="00C80AC3"/>
    <w:rsid w:val="00C80F72"/>
    <w:rsid w:val="00C81F38"/>
    <w:rsid w:val="00C82563"/>
    <w:rsid w:val="00C825D2"/>
    <w:rsid w:val="00C829E0"/>
    <w:rsid w:val="00C85C9C"/>
    <w:rsid w:val="00C870F1"/>
    <w:rsid w:val="00C875AF"/>
    <w:rsid w:val="00C87C3C"/>
    <w:rsid w:val="00C87D12"/>
    <w:rsid w:val="00C901FE"/>
    <w:rsid w:val="00C90D8C"/>
    <w:rsid w:val="00C90DA6"/>
    <w:rsid w:val="00C91779"/>
    <w:rsid w:val="00C926BC"/>
    <w:rsid w:val="00C937C3"/>
    <w:rsid w:val="00C93942"/>
    <w:rsid w:val="00C94271"/>
    <w:rsid w:val="00C95694"/>
    <w:rsid w:val="00C95869"/>
    <w:rsid w:val="00C95952"/>
    <w:rsid w:val="00C961C2"/>
    <w:rsid w:val="00C97941"/>
    <w:rsid w:val="00CA1AA7"/>
    <w:rsid w:val="00CA21C9"/>
    <w:rsid w:val="00CA2294"/>
    <w:rsid w:val="00CA3724"/>
    <w:rsid w:val="00CA455E"/>
    <w:rsid w:val="00CA4BC2"/>
    <w:rsid w:val="00CA5491"/>
    <w:rsid w:val="00CA54CF"/>
    <w:rsid w:val="00CA628D"/>
    <w:rsid w:val="00CA6E4A"/>
    <w:rsid w:val="00CB06A6"/>
    <w:rsid w:val="00CB0765"/>
    <w:rsid w:val="00CB1283"/>
    <w:rsid w:val="00CB1888"/>
    <w:rsid w:val="00CB2423"/>
    <w:rsid w:val="00CB260D"/>
    <w:rsid w:val="00CB34DB"/>
    <w:rsid w:val="00CB5198"/>
    <w:rsid w:val="00CB61F2"/>
    <w:rsid w:val="00CB620F"/>
    <w:rsid w:val="00CB6BCA"/>
    <w:rsid w:val="00CB7050"/>
    <w:rsid w:val="00CC0D40"/>
    <w:rsid w:val="00CC1F67"/>
    <w:rsid w:val="00CC2738"/>
    <w:rsid w:val="00CC3805"/>
    <w:rsid w:val="00CC3F29"/>
    <w:rsid w:val="00CC400D"/>
    <w:rsid w:val="00CC4177"/>
    <w:rsid w:val="00CC4644"/>
    <w:rsid w:val="00CC4BC4"/>
    <w:rsid w:val="00CC7293"/>
    <w:rsid w:val="00CC7B42"/>
    <w:rsid w:val="00CD0639"/>
    <w:rsid w:val="00CD0B20"/>
    <w:rsid w:val="00CD159A"/>
    <w:rsid w:val="00CD2E60"/>
    <w:rsid w:val="00CD360E"/>
    <w:rsid w:val="00CD3930"/>
    <w:rsid w:val="00CD5998"/>
    <w:rsid w:val="00CD5F84"/>
    <w:rsid w:val="00CD642B"/>
    <w:rsid w:val="00CD64BE"/>
    <w:rsid w:val="00CD6D0E"/>
    <w:rsid w:val="00CD702A"/>
    <w:rsid w:val="00CD723B"/>
    <w:rsid w:val="00CD74B7"/>
    <w:rsid w:val="00CE0305"/>
    <w:rsid w:val="00CE04BA"/>
    <w:rsid w:val="00CE0B53"/>
    <w:rsid w:val="00CE167F"/>
    <w:rsid w:val="00CE17F7"/>
    <w:rsid w:val="00CE2425"/>
    <w:rsid w:val="00CE3412"/>
    <w:rsid w:val="00CE3A5B"/>
    <w:rsid w:val="00CE3A6E"/>
    <w:rsid w:val="00CE3C2E"/>
    <w:rsid w:val="00CE4D9C"/>
    <w:rsid w:val="00CE5029"/>
    <w:rsid w:val="00CE6BBB"/>
    <w:rsid w:val="00CE6C31"/>
    <w:rsid w:val="00CE7B18"/>
    <w:rsid w:val="00CF066B"/>
    <w:rsid w:val="00CF0B84"/>
    <w:rsid w:val="00CF0CFD"/>
    <w:rsid w:val="00CF11AE"/>
    <w:rsid w:val="00CF19DE"/>
    <w:rsid w:val="00CF1B78"/>
    <w:rsid w:val="00CF1DF3"/>
    <w:rsid w:val="00CF1E50"/>
    <w:rsid w:val="00CF2A94"/>
    <w:rsid w:val="00CF2D15"/>
    <w:rsid w:val="00CF38BB"/>
    <w:rsid w:val="00CF3AA6"/>
    <w:rsid w:val="00CF424D"/>
    <w:rsid w:val="00CF457C"/>
    <w:rsid w:val="00CF5209"/>
    <w:rsid w:val="00CF5A40"/>
    <w:rsid w:val="00CF6768"/>
    <w:rsid w:val="00CF6F2F"/>
    <w:rsid w:val="00D00F93"/>
    <w:rsid w:val="00D01383"/>
    <w:rsid w:val="00D0161F"/>
    <w:rsid w:val="00D01A24"/>
    <w:rsid w:val="00D02095"/>
    <w:rsid w:val="00D0288E"/>
    <w:rsid w:val="00D04661"/>
    <w:rsid w:val="00D048E6"/>
    <w:rsid w:val="00D058A5"/>
    <w:rsid w:val="00D06054"/>
    <w:rsid w:val="00D061A5"/>
    <w:rsid w:val="00D0663A"/>
    <w:rsid w:val="00D06B45"/>
    <w:rsid w:val="00D06C54"/>
    <w:rsid w:val="00D06CB3"/>
    <w:rsid w:val="00D06E1D"/>
    <w:rsid w:val="00D07581"/>
    <w:rsid w:val="00D07A11"/>
    <w:rsid w:val="00D10503"/>
    <w:rsid w:val="00D10C46"/>
    <w:rsid w:val="00D11767"/>
    <w:rsid w:val="00D1234D"/>
    <w:rsid w:val="00D1279E"/>
    <w:rsid w:val="00D12A6A"/>
    <w:rsid w:val="00D12FF5"/>
    <w:rsid w:val="00D138D9"/>
    <w:rsid w:val="00D13AFF"/>
    <w:rsid w:val="00D148E7"/>
    <w:rsid w:val="00D14E33"/>
    <w:rsid w:val="00D15297"/>
    <w:rsid w:val="00D156A5"/>
    <w:rsid w:val="00D170F2"/>
    <w:rsid w:val="00D17764"/>
    <w:rsid w:val="00D20EF3"/>
    <w:rsid w:val="00D21266"/>
    <w:rsid w:val="00D215B3"/>
    <w:rsid w:val="00D218E4"/>
    <w:rsid w:val="00D22DF6"/>
    <w:rsid w:val="00D22F6D"/>
    <w:rsid w:val="00D238E3"/>
    <w:rsid w:val="00D23B79"/>
    <w:rsid w:val="00D2413A"/>
    <w:rsid w:val="00D2536B"/>
    <w:rsid w:val="00D25389"/>
    <w:rsid w:val="00D25BA0"/>
    <w:rsid w:val="00D25D5E"/>
    <w:rsid w:val="00D26A97"/>
    <w:rsid w:val="00D27D26"/>
    <w:rsid w:val="00D309FC"/>
    <w:rsid w:val="00D30B92"/>
    <w:rsid w:val="00D30F71"/>
    <w:rsid w:val="00D314FB"/>
    <w:rsid w:val="00D31C56"/>
    <w:rsid w:val="00D32EF5"/>
    <w:rsid w:val="00D34580"/>
    <w:rsid w:val="00D34A3E"/>
    <w:rsid w:val="00D34AC4"/>
    <w:rsid w:val="00D34BE9"/>
    <w:rsid w:val="00D36512"/>
    <w:rsid w:val="00D36D54"/>
    <w:rsid w:val="00D37152"/>
    <w:rsid w:val="00D4075A"/>
    <w:rsid w:val="00D407BD"/>
    <w:rsid w:val="00D40E86"/>
    <w:rsid w:val="00D4115C"/>
    <w:rsid w:val="00D41160"/>
    <w:rsid w:val="00D41664"/>
    <w:rsid w:val="00D41853"/>
    <w:rsid w:val="00D41A57"/>
    <w:rsid w:val="00D41BE8"/>
    <w:rsid w:val="00D41F46"/>
    <w:rsid w:val="00D42185"/>
    <w:rsid w:val="00D42214"/>
    <w:rsid w:val="00D439C8"/>
    <w:rsid w:val="00D43A21"/>
    <w:rsid w:val="00D43AC8"/>
    <w:rsid w:val="00D43D86"/>
    <w:rsid w:val="00D467CB"/>
    <w:rsid w:val="00D47DC6"/>
    <w:rsid w:val="00D50446"/>
    <w:rsid w:val="00D5049D"/>
    <w:rsid w:val="00D50689"/>
    <w:rsid w:val="00D5097D"/>
    <w:rsid w:val="00D50B83"/>
    <w:rsid w:val="00D50EB1"/>
    <w:rsid w:val="00D51174"/>
    <w:rsid w:val="00D5152A"/>
    <w:rsid w:val="00D51621"/>
    <w:rsid w:val="00D51C46"/>
    <w:rsid w:val="00D51F8F"/>
    <w:rsid w:val="00D51FFD"/>
    <w:rsid w:val="00D52851"/>
    <w:rsid w:val="00D52BA6"/>
    <w:rsid w:val="00D54004"/>
    <w:rsid w:val="00D549EA"/>
    <w:rsid w:val="00D54F7C"/>
    <w:rsid w:val="00D550F8"/>
    <w:rsid w:val="00D55A3C"/>
    <w:rsid w:val="00D55C3B"/>
    <w:rsid w:val="00D55C97"/>
    <w:rsid w:val="00D55FD2"/>
    <w:rsid w:val="00D56040"/>
    <w:rsid w:val="00D562EA"/>
    <w:rsid w:val="00D60BCC"/>
    <w:rsid w:val="00D60F3D"/>
    <w:rsid w:val="00D610A4"/>
    <w:rsid w:val="00D61434"/>
    <w:rsid w:val="00D61983"/>
    <w:rsid w:val="00D61BFE"/>
    <w:rsid w:val="00D62377"/>
    <w:rsid w:val="00D62DA1"/>
    <w:rsid w:val="00D6335B"/>
    <w:rsid w:val="00D642F4"/>
    <w:rsid w:val="00D64948"/>
    <w:rsid w:val="00D649D1"/>
    <w:rsid w:val="00D64E32"/>
    <w:rsid w:val="00D65580"/>
    <w:rsid w:val="00D66B00"/>
    <w:rsid w:val="00D674AE"/>
    <w:rsid w:val="00D6754A"/>
    <w:rsid w:val="00D67BEC"/>
    <w:rsid w:val="00D67F17"/>
    <w:rsid w:val="00D7004B"/>
    <w:rsid w:val="00D704CE"/>
    <w:rsid w:val="00D70691"/>
    <w:rsid w:val="00D71EA4"/>
    <w:rsid w:val="00D71FE6"/>
    <w:rsid w:val="00D72910"/>
    <w:rsid w:val="00D74F97"/>
    <w:rsid w:val="00D74FE1"/>
    <w:rsid w:val="00D750DC"/>
    <w:rsid w:val="00D75D3A"/>
    <w:rsid w:val="00D76A01"/>
    <w:rsid w:val="00D76DBA"/>
    <w:rsid w:val="00D76FA6"/>
    <w:rsid w:val="00D7766A"/>
    <w:rsid w:val="00D77EFE"/>
    <w:rsid w:val="00D800D9"/>
    <w:rsid w:val="00D80548"/>
    <w:rsid w:val="00D817EA"/>
    <w:rsid w:val="00D819E9"/>
    <w:rsid w:val="00D81C2A"/>
    <w:rsid w:val="00D81EDC"/>
    <w:rsid w:val="00D81FA8"/>
    <w:rsid w:val="00D828AB"/>
    <w:rsid w:val="00D82C79"/>
    <w:rsid w:val="00D83F93"/>
    <w:rsid w:val="00D84226"/>
    <w:rsid w:val="00D85C73"/>
    <w:rsid w:val="00D861F8"/>
    <w:rsid w:val="00D86833"/>
    <w:rsid w:val="00D86B9C"/>
    <w:rsid w:val="00D86D9B"/>
    <w:rsid w:val="00D86E0A"/>
    <w:rsid w:val="00D8717E"/>
    <w:rsid w:val="00D87592"/>
    <w:rsid w:val="00D87B4C"/>
    <w:rsid w:val="00D87F12"/>
    <w:rsid w:val="00D907DF"/>
    <w:rsid w:val="00D91040"/>
    <w:rsid w:val="00D9154F"/>
    <w:rsid w:val="00D91B48"/>
    <w:rsid w:val="00D92BA2"/>
    <w:rsid w:val="00D92C92"/>
    <w:rsid w:val="00D9325B"/>
    <w:rsid w:val="00D937ED"/>
    <w:rsid w:val="00D93F99"/>
    <w:rsid w:val="00D94088"/>
    <w:rsid w:val="00D946A4"/>
    <w:rsid w:val="00D94E92"/>
    <w:rsid w:val="00D95855"/>
    <w:rsid w:val="00D96B41"/>
    <w:rsid w:val="00D96ED1"/>
    <w:rsid w:val="00DA06F2"/>
    <w:rsid w:val="00DA2477"/>
    <w:rsid w:val="00DA38E7"/>
    <w:rsid w:val="00DA3D22"/>
    <w:rsid w:val="00DA48B9"/>
    <w:rsid w:val="00DA65F3"/>
    <w:rsid w:val="00DA6632"/>
    <w:rsid w:val="00DA6D56"/>
    <w:rsid w:val="00DB0010"/>
    <w:rsid w:val="00DB12DE"/>
    <w:rsid w:val="00DB28F7"/>
    <w:rsid w:val="00DB35E2"/>
    <w:rsid w:val="00DB4AD7"/>
    <w:rsid w:val="00DB5490"/>
    <w:rsid w:val="00DB563C"/>
    <w:rsid w:val="00DB70A1"/>
    <w:rsid w:val="00DB71CE"/>
    <w:rsid w:val="00DB771B"/>
    <w:rsid w:val="00DC064C"/>
    <w:rsid w:val="00DC19C9"/>
    <w:rsid w:val="00DC5093"/>
    <w:rsid w:val="00DC5D56"/>
    <w:rsid w:val="00DC6531"/>
    <w:rsid w:val="00DC7F0A"/>
    <w:rsid w:val="00DD015B"/>
    <w:rsid w:val="00DD1A4D"/>
    <w:rsid w:val="00DD34C2"/>
    <w:rsid w:val="00DD3A00"/>
    <w:rsid w:val="00DD4257"/>
    <w:rsid w:val="00DD458F"/>
    <w:rsid w:val="00DD4770"/>
    <w:rsid w:val="00DD5746"/>
    <w:rsid w:val="00DD57FC"/>
    <w:rsid w:val="00DD5EA0"/>
    <w:rsid w:val="00DD7441"/>
    <w:rsid w:val="00DD75A1"/>
    <w:rsid w:val="00DD77B3"/>
    <w:rsid w:val="00DD7A38"/>
    <w:rsid w:val="00DD7AF0"/>
    <w:rsid w:val="00DE037C"/>
    <w:rsid w:val="00DE10CC"/>
    <w:rsid w:val="00DE1C5D"/>
    <w:rsid w:val="00DE2CBB"/>
    <w:rsid w:val="00DE31E3"/>
    <w:rsid w:val="00DE32D9"/>
    <w:rsid w:val="00DE5469"/>
    <w:rsid w:val="00DE5538"/>
    <w:rsid w:val="00DE64D0"/>
    <w:rsid w:val="00DE7160"/>
    <w:rsid w:val="00DF1967"/>
    <w:rsid w:val="00DF2355"/>
    <w:rsid w:val="00DF2EAC"/>
    <w:rsid w:val="00DF30EE"/>
    <w:rsid w:val="00DF3487"/>
    <w:rsid w:val="00DF3DD5"/>
    <w:rsid w:val="00DF3E06"/>
    <w:rsid w:val="00DF449D"/>
    <w:rsid w:val="00DF49F5"/>
    <w:rsid w:val="00DF5116"/>
    <w:rsid w:val="00DF573C"/>
    <w:rsid w:val="00DF6349"/>
    <w:rsid w:val="00DF78FA"/>
    <w:rsid w:val="00DF7938"/>
    <w:rsid w:val="00E00285"/>
    <w:rsid w:val="00E00AA0"/>
    <w:rsid w:val="00E00AC7"/>
    <w:rsid w:val="00E00EF0"/>
    <w:rsid w:val="00E0212E"/>
    <w:rsid w:val="00E027D0"/>
    <w:rsid w:val="00E03AD2"/>
    <w:rsid w:val="00E07418"/>
    <w:rsid w:val="00E07F71"/>
    <w:rsid w:val="00E1083C"/>
    <w:rsid w:val="00E11BE6"/>
    <w:rsid w:val="00E1380E"/>
    <w:rsid w:val="00E13F77"/>
    <w:rsid w:val="00E14097"/>
    <w:rsid w:val="00E14811"/>
    <w:rsid w:val="00E14CA3"/>
    <w:rsid w:val="00E14F08"/>
    <w:rsid w:val="00E150E4"/>
    <w:rsid w:val="00E15203"/>
    <w:rsid w:val="00E15F9D"/>
    <w:rsid w:val="00E162CA"/>
    <w:rsid w:val="00E16359"/>
    <w:rsid w:val="00E16560"/>
    <w:rsid w:val="00E1695A"/>
    <w:rsid w:val="00E1728B"/>
    <w:rsid w:val="00E17311"/>
    <w:rsid w:val="00E20D2E"/>
    <w:rsid w:val="00E2109F"/>
    <w:rsid w:val="00E21C9A"/>
    <w:rsid w:val="00E22149"/>
    <w:rsid w:val="00E2373D"/>
    <w:rsid w:val="00E2485C"/>
    <w:rsid w:val="00E24C39"/>
    <w:rsid w:val="00E24EFE"/>
    <w:rsid w:val="00E253FA"/>
    <w:rsid w:val="00E26051"/>
    <w:rsid w:val="00E2637C"/>
    <w:rsid w:val="00E26F6E"/>
    <w:rsid w:val="00E318BC"/>
    <w:rsid w:val="00E325FF"/>
    <w:rsid w:val="00E328D2"/>
    <w:rsid w:val="00E32B5D"/>
    <w:rsid w:val="00E3328E"/>
    <w:rsid w:val="00E3338E"/>
    <w:rsid w:val="00E335E4"/>
    <w:rsid w:val="00E34206"/>
    <w:rsid w:val="00E344F5"/>
    <w:rsid w:val="00E346F9"/>
    <w:rsid w:val="00E34915"/>
    <w:rsid w:val="00E34CA7"/>
    <w:rsid w:val="00E34CCA"/>
    <w:rsid w:val="00E34DD6"/>
    <w:rsid w:val="00E35FD8"/>
    <w:rsid w:val="00E366BB"/>
    <w:rsid w:val="00E3750D"/>
    <w:rsid w:val="00E377AA"/>
    <w:rsid w:val="00E377D1"/>
    <w:rsid w:val="00E37FBD"/>
    <w:rsid w:val="00E40FE8"/>
    <w:rsid w:val="00E411C3"/>
    <w:rsid w:val="00E41F62"/>
    <w:rsid w:val="00E428DE"/>
    <w:rsid w:val="00E42E96"/>
    <w:rsid w:val="00E44819"/>
    <w:rsid w:val="00E45421"/>
    <w:rsid w:val="00E45928"/>
    <w:rsid w:val="00E459A4"/>
    <w:rsid w:val="00E45E68"/>
    <w:rsid w:val="00E4631F"/>
    <w:rsid w:val="00E47503"/>
    <w:rsid w:val="00E4755D"/>
    <w:rsid w:val="00E47781"/>
    <w:rsid w:val="00E47B8C"/>
    <w:rsid w:val="00E50161"/>
    <w:rsid w:val="00E50974"/>
    <w:rsid w:val="00E50ADE"/>
    <w:rsid w:val="00E50B34"/>
    <w:rsid w:val="00E512A6"/>
    <w:rsid w:val="00E516A3"/>
    <w:rsid w:val="00E51741"/>
    <w:rsid w:val="00E522CD"/>
    <w:rsid w:val="00E52310"/>
    <w:rsid w:val="00E53352"/>
    <w:rsid w:val="00E535EE"/>
    <w:rsid w:val="00E53B35"/>
    <w:rsid w:val="00E546F6"/>
    <w:rsid w:val="00E54798"/>
    <w:rsid w:val="00E54BCD"/>
    <w:rsid w:val="00E55B24"/>
    <w:rsid w:val="00E565F0"/>
    <w:rsid w:val="00E567B3"/>
    <w:rsid w:val="00E56EBB"/>
    <w:rsid w:val="00E6030C"/>
    <w:rsid w:val="00E60EE2"/>
    <w:rsid w:val="00E636CA"/>
    <w:rsid w:val="00E63AAA"/>
    <w:rsid w:val="00E64042"/>
    <w:rsid w:val="00E6577E"/>
    <w:rsid w:val="00E6580E"/>
    <w:rsid w:val="00E658B7"/>
    <w:rsid w:val="00E65C98"/>
    <w:rsid w:val="00E66AC8"/>
    <w:rsid w:val="00E678B9"/>
    <w:rsid w:val="00E715BC"/>
    <w:rsid w:val="00E71C26"/>
    <w:rsid w:val="00E71DFF"/>
    <w:rsid w:val="00E73390"/>
    <w:rsid w:val="00E73C11"/>
    <w:rsid w:val="00E73F63"/>
    <w:rsid w:val="00E74341"/>
    <w:rsid w:val="00E74516"/>
    <w:rsid w:val="00E74724"/>
    <w:rsid w:val="00E74823"/>
    <w:rsid w:val="00E75146"/>
    <w:rsid w:val="00E75C44"/>
    <w:rsid w:val="00E7732C"/>
    <w:rsid w:val="00E80568"/>
    <w:rsid w:val="00E830B3"/>
    <w:rsid w:val="00E83C11"/>
    <w:rsid w:val="00E83F31"/>
    <w:rsid w:val="00E8427D"/>
    <w:rsid w:val="00E847A3"/>
    <w:rsid w:val="00E8534B"/>
    <w:rsid w:val="00E858F9"/>
    <w:rsid w:val="00E861FA"/>
    <w:rsid w:val="00E86DA9"/>
    <w:rsid w:val="00E87651"/>
    <w:rsid w:val="00E90D42"/>
    <w:rsid w:val="00E910EE"/>
    <w:rsid w:val="00E914CC"/>
    <w:rsid w:val="00E91752"/>
    <w:rsid w:val="00E9201A"/>
    <w:rsid w:val="00E929AB"/>
    <w:rsid w:val="00E9326C"/>
    <w:rsid w:val="00E93A58"/>
    <w:rsid w:val="00E9413B"/>
    <w:rsid w:val="00E944B0"/>
    <w:rsid w:val="00E95729"/>
    <w:rsid w:val="00E95A17"/>
    <w:rsid w:val="00E96136"/>
    <w:rsid w:val="00E96396"/>
    <w:rsid w:val="00E9641F"/>
    <w:rsid w:val="00E969A1"/>
    <w:rsid w:val="00E96F12"/>
    <w:rsid w:val="00E97BF6"/>
    <w:rsid w:val="00EA0057"/>
    <w:rsid w:val="00EA018A"/>
    <w:rsid w:val="00EA08C2"/>
    <w:rsid w:val="00EA1189"/>
    <w:rsid w:val="00EA11F0"/>
    <w:rsid w:val="00EA1937"/>
    <w:rsid w:val="00EA22D7"/>
    <w:rsid w:val="00EA31DC"/>
    <w:rsid w:val="00EA322A"/>
    <w:rsid w:val="00EA4191"/>
    <w:rsid w:val="00EA4D07"/>
    <w:rsid w:val="00EA4FBF"/>
    <w:rsid w:val="00EA7214"/>
    <w:rsid w:val="00EB0263"/>
    <w:rsid w:val="00EB0661"/>
    <w:rsid w:val="00EB0C74"/>
    <w:rsid w:val="00EB10B4"/>
    <w:rsid w:val="00EB1770"/>
    <w:rsid w:val="00EB1842"/>
    <w:rsid w:val="00EB20AE"/>
    <w:rsid w:val="00EB23C3"/>
    <w:rsid w:val="00EB280F"/>
    <w:rsid w:val="00EB2D22"/>
    <w:rsid w:val="00EB2EA8"/>
    <w:rsid w:val="00EB316C"/>
    <w:rsid w:val="00EB4672"/>
    <w:rsid w:val="00EB4A59"/>
    <w:rsid w:val="00EB4ED1"/>
    <w:rsid w:val="00EB50CE"/>
    <w:rsid w:val="00EB5B98"/>
    <w:rsid w:val="00EB6232"/>
    <w:rsid w:val="00EB63F7"/>
    <w:rsid w:val="00EB6737"/>
    <w:rsid w:val="00EB75BE"/>
    <w:rsid w:val="00EB793A"/>
    <w:rsid w:val="00EB7E91"/>
    <w:rsid w:val="00EC12A5"/>
    <w:rsid w:val="00EC134C"/>
    <w:rsid w:val="00EC141C"/>
    <w:rsid w:val="00EC15CB"/>
    <w:rsid w:val="00EC1A9C"/>
    <w:rsid w:val="00EC2EA8"/>
    <w:rsid w:val="00EC31F9"/>
    <w:rsid w:val="00EC383C"/>
    <w:rsid w:val="00EC38B1"/>
    <w:rsid w:val="00EC4B7A"/>
    <w:rsid w:val="00EC5331"/>
    <w:rsid w:val="00EC5F23"/>
    <w:rsid w:val="00EC6585"/>
    <w:rsid w:val="00EC6D51"/>
    <w:rsid w:val="00EC6F8D"/>
    <w:rsid w:val="00EC7570"/>
    <w:rsid w:val="00ED0849"/>
    <w:rsid w:val="00ED0C77"/>
    <w:rsid w:val="00ED2140"/>
    <w:rsid w:val="00ED26C2"/>
    <w:rsid w:val="00ED38DF"/>
    <w:rsid w:val="00ED3EAE"/>
    <w:rsid w:val="00ED46F9"/>
    <w:rsid w:val="00ED4917"/>
    <w:rsid w:val="00ED5796"/>
    <w:rsid w:val="00ED7418"/>
    <w:rsid w:val="00ED74AF"/>
    <w:rsid w:val="00ED77CE"/>
    <w:rsid w:val="00ED7C4B"/>
    <w:rsid w:val="00EE0A6B"/>
    <w:rsid w:val="00EE0BF8"/>
    <w:rsid w:val="00EE1978"/>
    <w:rsid w:val="00EE2631"/>
    <w:rsid w:val="00EE26FD"/>
    <w:rsid w:val="00EE2DDD"/>
    <w:rsid w:val="00EE3098"/>
    <w:rsid w:val="00EE39FE"/>
    <w:rsid w:val="00EE408A"/>
    <w:rsid w:val="00EE53F7"/>
    <w:rsid w:val="00EE55F2"/>
    <w:rsid w:val="00EE58E8"/>
    <w:rsid w:val="00EE61F1"/>
    <w:rsid w:val="00EE7BF3"/>
    <w:rsid w:val="00EE7C2D"/>
    <w:rsid w:val="00EF0982"/>
    <w:rsid w:val="00EF0D20"/>
    <w:rsid w:val="00EF1264"/>
    <w:rsid w:val="00EF16AA"/>
    <w:rsid w:val="00EF1A50"/>
    <w:rsid w:val="00EF1F4D"/>
    <w:rsid w:val="00EF221A"/>
    <w:rsid w:val="00EF2294"/>
    <w:rsid w:val="00EF242E"/>
    <w:rsid w:val="00EF33B9"/>
    <w:rsid w:val="00EF383C"/>
    <w:rsid w:val="00EF3FA0"/>
    <w:rsid w:val="00EF4498"/>
    <w:rsid w:val="00EF4705"/>
    <w:rsid w:val="00EF5265"/>
    <w:rsid w:val="00EF57A5"/>
    <w:rsid w:val="00EF667D"/>
    <w:rsid w:val="00EF66F8"/>
    <w:rsid w:val="00EF6E20"/>
    <w:rsid w:val="00EF7801"/>
    <w:rsid w:val="00F002D4"/>
    <w:rsid w:val="00F00B1A"/>
    <w:rsid w:val="00F011F8"/>
    <w:rsid w:val="00F0140A"/>
    <w:rsid w:val="00F01A86"/>
    <w:rsid w:val="00F0270F"/>
    <w:rsid w:val="00F0385D"/>
    <w:rsid w:val="00F03B47"/>
    <w:rsid w:val="00F04023"/>
    <w:rsid w:val="00F051B5"/>
    <w:rsid w:val="00F065EC"/>
    <w:rsid w:val="00F1072D"/>
    <w:rsid w:val="00F1172E"/>
    <w:rsid w:val="00F11E78"/>
    <w:rsid w:val="00F12647"/>
    <w:rsid w:val="00F12EA2"/>
    <w:rsid w:val="00F13358"/>
    <w:rsid w:val="00F13BB8"/>
    <w:rsid w:val="00F13CC6"/>
    <w:rsid w:val="00F13F85"/>
    <w:rsid w:val="00F161AF"/>
    <w:rsid w:val="00F16413"/>
    <w:rsid w:val="00F168BF"/>
    <w:rsid w:val="00F16FE2"/>
    <w:rsid w:val="00F17438"/>
    <w:rsid w:val="00F21796"/>
    <w:rsid w:val="00F21E6D"/>
    <w:rsid w:val="00F2240B"/>
    <w:rsid w:val="00F224C2"/>
    <w:rsid w:val="00F23055"/>
    <w:rsid w:val="00F231CA"/>
    <w:rsid w:val="00F23532"/>
    <w:rsid w:val="00F23D16"/>
    <w:rsid w:val="00F255EF"/>
    <w:rsid w:val="00F2578E"/>
    <w:rsid w:val="00F25982"/>
    <w:rsid w:val="00F2698F"/>
    <w:rsid w:val="00F311E2"/>
    <w:rsid w:val="00F312DE"/>
    <w:rsid w:val="00F31B4D"/>
    <w:rsid w:val="00F31F06"/>
    <w:rsid w:val="00F32087"/>
    <w:rsid w:val="00F320FE"/>
    <w:rsid w:val="00F32390"/>
    <w:rsid w:val="00F3341F"/>
    <w:rsid w:val="00F3394C"/>
    <w:rsid w:val="00F34EAF"/>
    <w:rsid w:val="00F3593D"/>
    <w:rsid w:val="00F35C84"/>
    <w:rsid w:val="00F36EE1"/>
    <w:rsid w:val="00F37926"/>
    <w:rsid w:val="00F40394"/>
    <w:rsid w:val="00F4171C"/>
    <w:rsid w:val="00F4223F"/>
    <w:rsid w:val="00F4253B"/>
    <w:rsid w:val="00F425F0"/>
    <w:rsid w:val="00F42E82"/>
    <w:rsid w:val="00F43A8E"/>
    <w:rsid w:val="00F444BC"/>
    <w:rsid w:val="00F446D2"/>
    <w:rsid w:val="00F44A2A"/>
    <w:rsid w:val="00F45018"/>
    <w:rsid w:val="00F45118"/>
    <w:rsid w:val="00F45A41"/>
    <w:rsid w:val="00F466B2"/>
    <w:rsid w:val="00F46833"/>
    <w:rsid w:val="00F46CEE"/>
    <w:rsid w:val="00F470E2"/>
    <w:rsid w:val="00F47261"/>
    <w:rsid w:val="00F502A7"/>
    <w:rsid w:val="00F50A8A"/>
    <w:rsid w:val="00F50CF3"/>
    <w:rsid w:val="00F51D1B"/>
    <w:rsid w:val="00F522A9"/>
    <w:rsid w:val="00F522DE"/>
    <w:rsid w:val="00F53A34"/>
    <w:rsid w:val="00F55DC7"/>
    <w:rsid w:val="00F566B5"/>
    <w:rsid w:val="00F600B1"/>
    <w:rsid w:val="00F61DAA"/>
    <w:rsid w:val="00F62136"/>
    <w:rsid w:val="00F62326"/>
    <w:rsid w:val="00F62796"/>
    <w:rsid w:val="00F627A8"/>
    <w:rsid w:val="00F631F5"/>
    <w:rsid w:val="00F63361"/>
    <w:rsid w:val="00F639E3"/>
    <w:rsid w:val="00F64007"/>
    <w:rsid w:val="00F643DA"/>
    <w:rsid w:val="00F6459D"/>
    <w:rsid w:val="00F64733"/>
    <w:rsid w:val="00F653B5"/>
    <w:rsid w:val="00F6574B"/>
    <w:rsid w:val="00F65995"/>
    <w:rsid w:val="00F66893"/>
    <w:rsid w:val="00F67118"/>
    <w:rsid w:val="00F706D2"/>
    <w:rsid w:val="00F70E6F"/>
    <w:rsid w:val="00F71388"/>
    <w:rsid w:val="00F7171D"/>
    <w:rsid w:val="00F71F04"/>
    <w:rsid w:val="00F720F5"/>
    <w:rsid w:val="00F72408"/>
    <w:rsid w:val="00F72E78"/>
    <w:rsid w:val="00F749D5"/>
    <w:rsid w:val="00F75798"/>
    <w:rsid w:val="00F75B90"/>
    <w:rsid w:val="00F76728"/>
    <w:rsid w:val="00F77186"/>
    <w:rsid w:val="00F77829"/>
    <w:rsid w:val="00F80148"/>
    <w:rsid w:val="00F80273"/>
    <w:rsid w:val="00F80A94"/>
    <w:rsid w:val="00F82DC8"/>
    <w:rsid w:val="00F838EA"/>
    <w:rsid w:val="00F84876"/>
    <w:rsid w:val="00F850C4"/>
    <w:rsid w:val="00F85152"/>
    <w:rsid w:val="00F854FF"/>
    <w:rsid w:val="00F8566B"/>
    <w:rsid w:val="00F8583E"/>
    <w:rsid w:val="00F861F4"/>
    <w:rsid w:val="00F865EE"/>
    <w:rsid w:val="00F86BD0"/>
    <w:rsid w:val="00F8791B"/>
    <w:rsid w:val="00F8798E"/>
    <w:rsid w:val="00F90FF8"/>
    <w:rsid w:val="00F916FF"/>
    <w:rsid w:val="00F92257"/>
    <w:rsid w:val="00F926F4"/>
    <w:rsid w:val="00F93093"/>
    <w:rsid w:val="00F93E0F"/>
    <w:rsid w:val="00F94EE5"/>
    <w:rsid w:val="00F951B7"/>
    <w:rsid w:val="00F96913"/>
    <w:rsid w:val="00FA0923"/>
    <w:rsid w:val="00FA0B7E"/>
    <w:rsid w:val="00FA0F23"/>
    <w:rsid w:val="00FA100D"/>
    <w:rsid w:val="00FA1302"/>
    <w:rsid w:val="00FA2AEE"/>
    <w:rsid w:val="00FA2E1D"/>
    <w:rsid w:val="00FA4438"/>
    <w:rsid w:val="00FA4574"/>
    <w:rsid w:val="00FA5B98"/>
    <w:rsid w:val="00FA5FD1"/>
    <w:rsid w:val="00FA635E"/>
    <w:rsid w:val="00FA699F"/>
    <w:rsid w:val="00FA6B85"/>
    <w:rsid w:val="00FA7027"/>
    <w:rsid w:val="00FA79CF"/>
    <w:rsid w:val="00FB009D"/>
    <w:rsid w:val="00FB026C"/>
    <w:rsid w:val="00FB0785"/>
    <w:rsid w:val="00FB194E"/>
    <w:rsid w:val="00FB1970"/>
    <w:rsid w:val="00FB1B7A"/>
    <w:rsid w:val="00FB4BF1"/>
    <w:rsid w:val="00FC03A8"/>
    <w:rsid w:val="00FC0A5B"/>
    <w:rsid w:val="00FC11E5"/>
    <w:rsid w:val="00FC13E7"/>
    <w:rsid w:val="00FC24EF"/>
    <w:rsid w:val="00FC2912"/>
    <w:rsid w:val="00FC4255"/>
    <w:rsid w:val="00FC4766"/>
    <w:rsid w:val="00FC4FEE"/>
    <w:rsid w:val="00FC5F80"/>
    <w:rsid w:val="00FC781F"/>
    <w:rsid w:val="00FC78C6"/>
    <w:rsid w:val="00FC790B"/>
    <w:rsid w:val="00FC7EF4"/>
    <w:rsid w:val="00FD0953"/>
    <w:rsid w:val="00FD09B1"/>
    <w:rsid w:val="00FD09E6"/>
    <w:rsid w:val="00FD0C05"/>
    <w:rsid w:val="00FD0DFA"/>
    <w:rsid w:val="00FD1D36"/>
    <w:rsid w:val="00FD29C9"/>
    <w:rsid w:val="00FD391D"/>
    <w:rsid w:val="00FD411B"/>
    <w:rsid w:val="00FD5454"/>
    <w:rsid w:val="00FD731C"/>
    <w:rsid w:val="00FD7554"/>
    <w:rsid w:val="00FE0195"/>
    <w:rsid w:val="00FE0297"/>
    <w:rsid w:val="00FE0611"/>
    <w:rsid w:val="00FE1875"/>
    <w:rsid w:val="00FE1920"/>
    <w:rsid w:val="00FE283F"/>
    <w:rsid w:val="00FE2CE8"/>
    <w:rsid w:val="00FE2FAD"/>
    <w:rsid w:val="00FE31D0"/>
    <w:rsid w:val="00FE335B"/>
    <w:rsid w:val="00FE3A21"/>
    <w:rsid w:val="00FE55DE"/>
    <w:rsid w:val="00FE590D"/>
    <w:rsid w:val="00FE5D97"/>
    <w:rsid w:val="00FE6202"/>
    <w:rsid w:val="00FE62D4"/>
    <w:rsid w:val="00FE65CD"/>
    <w:rsid w:val="00FE6BD4"/>
    <w:rsid w:val="00FE6D98"/>
    <w:rsid w:val="00FE7979"/>
    <w:rsid w:val="00FE7E76"/>
    <w:rsid w:val="00FF171D"/>
    <w:rsid w:val="00FF229E"/>
    <w:rsid w:val="00FF3364"/>
    <w:rsid w:val="00FF3608"/>
    <w:rsid w:val="00FF36F7"/>
    <w:rsid w:val="00FF45B7"/>
    <w:rsid w:val="00FF4624"/>
    <w:rsid w:val="00FF5051"/>
    <w:rsid w:val="00FF56DC"/>
    <w:rsid w:val="00FF5CEE"/>
    <w:rsid w:val="00FF5E4B"/>
    <w:rsid w:val="00FF649A"/>
    <w:rsid w:val="00FF6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119"/>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unhideWhenUsed/>
    <w:qFormat/>
    <w:rsid w:val="00A66272"/>
    <w:pPr>
      <w:outlineLvl w:val="9"/>
    </w:pPr>
    <w:rPr>
      <w:lang w:eastAsia="en-US"/>
    </w:rPr>
  </w:style>
  <w:style w:type="paragraph" w:styleId="14">
    <w:name w:val="toc 1"/>
    <w:basedOn w:val="a"/>
    <w:next w:val="a"/>
    <w:autoRedefine/>
    <w:uiPriority w:val="39"/>
    <w:unhideWhenUsed/>
    <w:rsid w:val="00982146"/>
    <w:pPr>
      <w:tabs>
        <w:tab w:val="right" w:leader="dot" w:pos="9345"/>
      </w:tabs>
      <w:spacing w:after="0" w:line="240" w:lineRule="auto"/>
    </w:pPr>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rPr>
  </w:style>
  <w:style w:type="character" w:customStyle="1" w:styleId="aff8">
    <w:name w:val="Тема примечания Знак"/>
    <w:link w:val="aff7"/>
    <w:uiPriority w:val="99"/>
    <w:semiHidden/>
    <w:rsid w:val="001B72C5"/>
    <w:rPr>
      <w:b/>
      <w:bCs/>
      <w:sz w:val="20"/>
      <w:szCs w:val="20"/>
    </w:rPr>
  </w:style>
  <w:style w:type="character" w:styleId="aff9">
    <w:name w:val="FollowedHyperlink"/>
    <w:uiPriority w:val="99"/>
    <w:semiHidden/>
    <w:unhideWhenUsed/>
    <w:rsid w:val="00B67ED9"/>
    <w:rPr>
      <w:color w:val="800080"/>
      <w:u w:val="single"/>
    </w:rPr>
  </w:style>
  <w:style w:type="character" w:customStyle="1" w:styleId="ListLabel3">
    <w:name w:val="ListLabel 3"/>
    <w:qFormat/>
    <w:rsid w:val="004732A0"/>
    <w:rPr>
      <w:rFonts w:cs="OpenSymbol"/>
    </w:rPr>
  </w:style>
  <w:style w:type="character" w:customStyle="1" w:styleId="object">
    <w:name w:val="object"/>
    <w:basedOn w:val="a0"/>
    <w:rsid w:val="008B4143"/>
  </w:style>
  <w:style w:type="paragraph" w:customStyle="1" w:styleId="affa">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b">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c">
    <w:name w:val="???????"/>
    <w:rsid w:val="001942DC"/>
    <w:pPr>
      <w:widowControl w:val="0"/>
      <w:autoSpaceDE w:val="0"/>
      <w:autoSpaceDN w:val="0"/>
      <w:adjustRightInd w:val="0"/>
    </w:pPr>
    <w:rPr>
      <w:rFonts w:ascii="Times New Roman" w:hAnsi="Times New Roman"/>
      <w:sz w:val="24"/>
      <w:szCs w:val="24"/>
    </w:rPr>
  </w:style>
  <w:style w:type="character" w:customStyle="1" w:styleId="s10mrcssattr">
    <w:name w:val="s_10_mr_css_attr"/>
    <w:basedOn w:val="a0"/>
    <w:rsid w:val="00253DBB"/>
  </w:style>
  <w:style w:type="character" w:customStyle="1" w:styleId="fragmentnumber">
    <w:name w:val="fragmentnumber"/>
    <w:basedOn w:val="a0"/>
    <w:rsid w:val="005D122E"/>
  </w:style>
  <w:style w:type="paragraph" w:styleId="HTML">
    <w:name w:val="HTML Preformatted"/>
    <w:basedOn w:val="a"/>
    <w:link w:val="HTML0"/>
    <w:uiPriority w:val="99"/>
    <w:unhideWhenUsed/>
    <w:rsid w:val="008D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D19C0"/>
    <w:rPr>
      <w:rFonts w:ascii="Courier New" w:hAnsi="Courier New" w:cs="Courier New"/>
    </w:rPr>
  </w:style>
  <w:style w:type="character" w:styleId="affd">
    <w:name w:val="Strong"/>
    <w:basedOn w:val="a0"/>
    <w:uiPriority w:val="22"/>
    <w:qFormat/>
    <w:rsid w:val="00AF25F1"/>
    <w:rPr>
      <w:b/>
      <w:bCs/>
    </w:rPr>
  </w:style>
  <w:style w:type="character" w:styleId="affe">
    <w:name w:val="Intense Emphasis"/>
    <w:basedOn w:val="a0"/>
    <w:uiPriority w:val="21"/>
    <w:qFormat/>
    <w:rsid w:val="006D1048"/>
    <w:rPr>
      <w:i/>
      <w:iCs/>
      <w:color w:val="4F81BD" w:themeColor="accent1"/>
    </w:rPr>
  </w:style>
  <w:style w:type="paragraph" w:customStyle="1" w:styleId="Default">
    <w:name w:val="Default"/>
    <w:rsid w:val="00BA5CB5"/>
    <w:pPr>
      <w:autoSpaceDE w:val="0"/>
      <w:autoSpaceDN w:val="0"/>
      <w:adjustRightInd w:val="0"/>
    </w:pPr>
    <w:rPr>
      <w:rFonts w:ascii="Times New Roman" w:eastAsiaTheme="minorHAnsi" w:hAnsi="Times New Roman"/>
      <w:color w:val="000000"/>
      <w:sz w:val="24"/>
      <w:szCs w:val="24"/>
      <w:lang w:eastAsia="en-US"/>
    </w:rPr>
  </w:style>
  <w:style w:type="character" w:customStyle="1" w:styleId="hgkelc">
    <w:name w:val="hgkelc"/>
    <w:basedOn w:val="a0"/>
    <w:rsid w:val="00001CF7"/>
  </w:style>
  <w:style w:type="paragraph" w:customStyle="1" w:styleId="s49">
    <w:name w:val="s_49"/>
    <w:basedOn w:val="a"/>
    <w:rsid w:val="00B0192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lang w:val="x-none" w:eastAsia="x-none"/>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lang w:val="x-none" w:eastAsia="x-none"/>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rPr>
      <w:lang w:val="x-none" w:eastAsia="x-none"/>
    </w:r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lang w:val="x-none"/>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lang w:val="x-none" w:eastAsia="x-none"/>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semiHidden/>
    <w:unhideWhenUsed/>
    <w:qFormat/>
    <w:rsid w:val="00A66272"/>
    <w:pPr>
      <w:outlineLvl w:val="9"/>
    </w:pPr>
    <w:rPr>
      <w:lang w:eastAsia="en-US"/>
    </w:rPr>
  </w:style>
  <w:style w:type="paragraph" w:styleId="14">
    <w:name w:val="toc 1"/>
    <w:basedOn w:val="a"/>
    <w:next w:val="a"/>
    <w:autoRedefine/>
    <w:uiPriority w:val="39"/>
    <w:unhideWhenUsed/>
    <w:rsid w:val="00A66272"/>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lang w:val="ru-RU" w:eastAsia="ru-RU"/>
    </w:rPr>
  </w:style>
  <w:style w:type="character" w:customStyle="1" w:styleId="aff8">
    <w:name w:val="Тема примечания Знак"/>
    <w:link w:val="aff7"/>
    <w:uiPriority w:val="99"/>
    <w:semiHidden/>
    <w:rsid w:val="001B72C5"/>
    <w:rPr>
      <w:b/>
      <w:bCs/>
      <w:sz w:val="20"/>
      <w:szCs w:val="20"/>
    </w:rPr>
  </w:style>
  <w:style w:type="character" w:styleId="aff9">
    <w:name w:val="FollowedHyperlink"/>
    <w:uiPriority w:val="99"/>
    <w:semiHidden/>
    <w:unhideWhenUsed/>
    <w:rsid w:val="00B67ED9"/>
    <w:rPr>
      <w:color w:val="800080"/>
      <w:u w:val="single"/>
    </w:rPr>
  </w:style>
  <w:style w:type="character" w:customStyle="1" w:styleId="ListLabel3">
    <w:name w:val="ListLabel 3"/>
    <w:qFormat/>
    <w:rsid w:val="004732A0"/>
    <w:rPr>
      <w:rFonts w:cs="OpenSymbol"/>
    </w:rPr>
  </w:style>
</w:styles>
</file>

<file path=word/webSettings.xml><?xml version="1.0" encoding="utf-8"?>
<w:webSettings xmlns:r="http://schemas.openxmlformats.org/officeDocument/2006/relationships" xmlns:w="http://schemas.openxmlformats.org/wordprocessingml/2006/main">
  <w:divs>
    <w:div w:id="34158437">
      <w:bodyDiv w:val="1"/>
      <w:marLeft w:val="0"/>
      <w:marRight w:val="0"/>
      <w:marTop w:val="0"/>
      <w:marBottom w:val="0"/>
      <w:divBdr>
        <w:top w:val="none" w:sz="0" w:space="0" w:color="auto"/>
        <w:left w:val="none" w:sz="0" w:space="0" w:color="auto"/>
        <w:bottom w:val="none" w:sz="0" w:space="0" w:color="auto"/>
        <w:right w:val="none" w:sz="0" w:space="0" w:color="auto"/>
      </w:divBdr>
      <w:divsChild>
        <w:div w:id="1333408605">
          <w:marLeft w:val="0"/>
          <w:marRight w:val="0"/>
          <w:marTop w:val="0"/>
          <w:marBottom w:val="0"/>
          <w:divBdr>
            <w:top w:val="none" w:sz="0" w:space="0" w:color="auto"/>
            <w:left w:val="none" w:sz="0" w:space="0" w:color="auto"/>
            <w:bottom w:val="none" w:sz="0" w:space="0" w:color="auto"/>
            <w:right w:val="none" w:sz="0" w:space="0" w:color="auto"/>
          </w:divBdr>
          <w:divsChild>
            <w:div w:id="788359077">
              <w:marLeft w:val="0"/>
              <w:marRight w:val="0"/>
              <w:marTop w:val="0"/>
              <w:marBottom w:val="0"/>
              <w:divBdr>
                <w:top w:val="none" w:sz="0" w:space="0" w:color="auto"/>
                <w:left w:val="none" w:sz="0" w:space="0" w:color="auto"/>
                <w:bottom w:val="none" w:sz="0" w:space="0" w:color="auto"/>
                <w:right w:val="none" w:sz="0" w:space="0" w:color="auto"/>
              </w:divBdr>
              <w:divsChild>
                <w:div w:id="392898407">
                  <w:marLeft w:val="0"/>
                  <w:marRight w:val="0"/>
                  <w:marTop w:val="0"/>
                  <w:marBottom w:val="0"/>
                  <w:divBdr>
                    <w:top w:val="none" w:sz="0" w:space="0" w:color="auto"/>
                    <w:left w:val="none" w:sz="0" w:space="0" w:color="auto"/>
                    <w:bottom w:val="none" w:sz="0" w:space="0" w:color="auto"/>
                    <w:right w:val="none" w:sz="0" w:space="0" w:color="auto"/>
                  </w:divBdr>
                  <w:divsChild>
                    <w:div w:id="66731173">
                      <w:marLeft w:val="0"/>
                      <w:marRight w:val="0"/>
                      <w:marTop w:val="0"/>
                      <w:marBottom w:val="0"/>
                      <w:divBdr>
                        <w:top w:val="none" w:sz="0" w:space="0" w:color="auto"/>
                        <w:left w:val="none" w:sz="0" w:space="0" w:color="auto"/>
                        <w:bottom w:val="none" w:sz="0" w:space="0" w:color="auto"/>
                        <w:right w:val="none" w:sz="0" w:space="0" w:color="auto"/>
                      </w:divBdr>
                    </w:div>
                    <w:div w:id="619459531">
                      <w:marLeft w:val="0"/>
                      <w:marRight w:val="0"/>
                      <w:marTop w:val="0"/>
                      <w:marBottom w:val="0"/>
                      <w:divBdr>
                        <w:top w:val="none" w:sz="0" w:space="0" w:color="auto"/>
                        <w:left w:val="none" w:sz="0" w:space="0" w:color="auto"/>
                        <w:bottom w:val="none" w:sz="0" w:space="0" w:color="auto"/>
                        <w:right w:val="none" w:sz="0" w:space="0" w:color="auto"/>
                      </w:divBdr>
                    </w:div>
                    <w:div w:id="1160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0936">
      <w:bodyDiv w:val="1"/>
      <w:marLeft w:val="0"/>
      <w:marRight w:val="0"/>
      <w:marTop w:val="0"/>
      <w:marBottom w:val="0"/>
      <w:divBdr>
        <w:top w:val="none" w:sz="0" w:space="0" w:color="auto"/>
        <w:left w:val="none" w:sz="0" w:space="0" w:color="auto"/>
        <w:bottom w:val="none" w:sz="0" w:space="0" w:color="auto"/>
        <w:right w:val="none" w:sz="0" w:space="0" w:color="auto"/>
      </w:divBdr>
    </w:div>
    <w:div w:id="73749564">
      <w:bodyDiv w:val="1"/>
      <w:marLeft w:val="0"/>
      <w:marRight w:val="0"/>
      <w:marTop w:val="0"/>
      <w:marBottom w:val="0"/>
      <w:divBdr>
        <w:top w:val="none" w:sz="0" w:space="0" w:color="auto"/>
        <w:left w:val="none" w:sz="0" w:space="0" w:color="auto"/>
        <w:bottom w:val="none" w:sz="0" w:space="0" w:color="auto"/>
        <w:right w:val="none" w:sz="0" w:space="0" w:color="auto"/>
      </w:divBdr>
    </w:div>
    <w:div w:id="89086657">
      <w:bodyDiv w:val="1"/>
      <w:marLeft w:val="0"/>
      <w:marRight w:val="0"/>
      <w:marTop w:val="0"/>
      <w:marBottom w:val="0"/>
      <w:divBdr>
        <w:top w:val="none" w:sz="0" w:space="0" w:color="auto"/>
        <w:left w:val="none" w:sz="0" w:space="0" w:color="auto"/>
        <w:bottom w:val="none" w:sz="0" w:space="0" w:color="auto"/>
        <w:right w:val="none" w:sz="0" w:space="0" w:color="auto"/>
      </w:divBdr>
    </w:div>
    <w:div w:id="89858515">
      <w:bodyDiv w:val="1"/>
      <w:marLeft w:val="0"/>
      <w:marRight w:val="0"/>
      <w:marTop w:val="0"/>
      <w:marBottom w:val="0"/>
      <w:divBdr>
        <w:top w:val="none" w:sz="0" w:space="0" w:color="auto"/>
        <w:left w:val="none" w:sz="0" w:space="0" w:color="auto"/>
        <w:bottom w:val="none" w:sz="0" w:space="0" w:color="auto"/>
        <w:right w:val="none" w:sz="0" w:space="0" w:color="auto"/>
      </w:divBdr>
    </w:div>
    <w:div w:id="91363299">
      <w:bodyDiv w:val="1"/>
      <w:marLeft w:val="0"/>
      <w:marRight w:val="0"/>
      <w:marTop w:val="0"/>
      <w:marBottom w:val="0"/>
      <w:divBdr>
        <w:top w:val="none" w:sz="0" w:space="0" w:color="auto"/>
        <w:left w:val="none" w:sz="0" w:space="0" w:color="auto"/>
        <w:bottom w:val="none" w:sz="0" w:space="0" w:color="auto"/>
        <w:right w:val="none" w:sz="0" w:space="0" w:color="auto"/>
      </w:divBdr>
    </w:div>
    <w:div w:id="99616055">
      <w:bodyDiv w:val="1"/>
      <w:marLeft w:val="0"/>
      <w:marRight w:val="0"/>
      <w:marTop w:val="0"/>
      <w:marBottom w:val="0"/>
      <w:divBdr>
        <w:top w:val="none" w:sz="0" w:space="0" w:color="auto"/>
        <w:left w:val="none" w:sz="0" w:space="0" w:color="auto"/>
        <w:bottom w:val="none" w:sz="0" w:space="0" w:color="auto"/>
        <w:right w:val="none" w:sz="0" w:space="0" w:color="auto"/>
      </w:divBdr>
      <w:divsChild>
        <w:div w:id="1877690306">
          <w:marLeft w:val="0"/>
          <w:marRight w:val="0"/>
          <w:marTop w:val="0"/>
          <w:marBottom w:val="0"/>
          <w:divBdr>
            <w:top w:val="none" w:sz="0" w:space="0" w:color="auto"/>
            <w:left w:val="none" w:sz="0" w:space="0" w:color="auto"/>
            <w:bottom w:val="none" w:sz="0" w:space="0" w:color="auto"/>
            <w:right w:val="none" w:sz="0" w:space="0" w:color="auto"/>
          </w:divBdr>
        </w:div>
      </w:divsChild>
    </w:div>
    <w:div w:id="129829545">
      <w:bodyDiv w:val="1"/>
      <w:marLeft w:val="0"/>
      <w:marRight w:val="0"/>
      <w:marTop w:val="0"/>
      <w:marBottom w:val="0"/>
      <w:divBdr>
        <w:top w:val="none" w:sz="0" w:space="0" w:color="auto"/>
        <w:left w:val="none" w:sz="0" w:space="0" w:color="auto"/>
        <w:bottom w:val="none" w:sz="0" w:space="0" w:color="auto"/>
        <w:right w:val="none" w:sz="0" w:space="0" w:color="auto"/>
      </w:divBdr>
    </w:div>
    <w:div w:id="172694693">
      <w:bodyDiv w:val="1"/>
      <w:marLeft w:val="0"/>
      <w:marRight w:val="0"/>
      <w:marTop w:val="0"/>
      <w:marBottom w:val="0"/>
      <w:divBdr>
        <w:top w:val="none" w:sz="0" w:space="0" w:color="auto"/>
        <w:left w:val="none" w:sz="0" w:space="0" w:color="auto"/>
        <w:bottom w:val="none" w:sz="0" w:space="0" w:color="auto"/>
        <w:right w:val="none" w:sz="0" w:space="0" w:color="auto"/>
      </w:divBdr>
      <w:divsChild>
        <w:div w:id="2129621000">
          <w:marLeft w:val="0"/>
          <w:marRight w:val="0"/>
          <w:marTop w:val="0"/>
          <w:marBottom w:val="0"/>
          <w:divBdr>
            <w:top w:val="none" w:sz="0" w:space="0" w:color="auto"/>
            <w:left w:val="none" w:sz="0" w:space="0" w:color="auto"/>
            <w:bottom w:val="none" w:sz="0" w:space="0" w:color="auto"/>
            <w:right w:val="none" w:sz="0" w:space="0" w:color="auto"/>
          </w:divBdr>
          <w:divsChild>
            <w:div w:id="2006667570">
              <w:marLeft w:val="0"/>
              <w:marRight w:val="0"/>
              <w:marTop w:val="0"/>
              <w:marBottom w:val="0"/>
              <w:divBdr>
                <w:top w:val="none" w:sz="0" w:space="0" w:color="auto"/>
                <w:left w:val="none" w:sz="0" w:space="0" w:color="auto"/>
                <w:bottom w:val="none" w:sz="0" w:space="0" w:color="auto"/>
                <w:right w:val="none" w:sz="0" w:space="0" w:color="auto"/>
              </w:divBdr>
              <w:divsChild>
                <w:div w:id="983436155">
                  <w:marLeft w:val="0"/>
                  <w:marRight w:val="0"/>
                  <w:marTop w:val="0"/>
                  <w:marBottom w:val="0"/>
                  <w:divBdr>
                    <w:top w:val="none" w:sz="0" w:space="0" w:color="auto"/>
                    <w:left w:val="none" w:sz="0" w:space="0" w:color="auto"/>
                    <w:bottom w:val="none" w:sz="0" w:space="0" w:color="auto"/>
                    <w:right w:val="none" w:sz="0" w:space="0" w:color="auto"/>
                  </w:divBdr>
                  <w:divsChild>
                    <w:div w:id="797644806">
                      <w:marLeft w:val="0"/>
                      <w:marRight w:val="0"/>
                      <w:marTop w:val="0"/>
                      <w:marBottom w:val="0"/>
                      <w:divBdr>
                        <w:top w:val="none" w:sz="0" w:space="0" w:color="auto"/>
                        <w:left w:val="none" w:sz="0" w:space="0" w:color="auto"/>
                        <w:bottom w:val="none" w:sz="0" w:space="0" w:color="auto"/>
                        <w:right w:val="none" w:sz="0" w:space="0" w:color="auto"/>
                      </w:divBdr>
                      <w:divsChild>
                        <w:div w:id="12479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9483">
      <w:bodyDiv w:val="1"/>
      <w:marLeft w:val="0"/>
      <w:marRight w:val="0"/>
      <w:marTop w:val="0"/>
      <w:marBottom w:val="0"/>
      <w:divBdr>
        <w:top w:val="none" w:sz="0" w:space="0" w:color="auto"/>
        <w:left w:val="none" w:sz="0" w:space="0" w:color="auto"/>
        <w:bottom w:val="none" w:sz="0" w:space="0" w:color="auto"/>
        <w:right w:val="none" w:sz="0" w:space="0" w:color="auto"/>
      </w:divBdr>
      <w:divsChild>
        <w:div w:id="2002734456">
          <w:marLeft w:val="0"/>
          <w:marRight w:val="0"/>
          <w:marTop w:val="0"/>
          <w:marBottom w:val="0"/>
          <w:divBdr>
            <w:top w:val="none" w:sz="0" w:space="0" w:color="auto"/>
            <w:left w:val="none" w:sz="0" w:space="0" w:color="auto"/>
            <w:bottom w:val="none" w:sz="0" w:space="0" w:color="auto"/>
            <w:right w:val="none" w:sz="0" w:space="0" w:color="auto"/>
          </w:divBdr>
          <w:divsChild>
            <w:div w:id="1532035699">
              <w:marLeft w:val="0"/>
              <w:marRight w:val="0"/>
              <w:marTop w:val="0"/>
              <w:marBottom w:val="0"/>
              <w:divBdr>
                <w:top w:val="none" w:sz="0" w:space="0" w:color="auto"/>
                <w:left w:val="none" w:sz="0" w:space="0" w:color="auto"/>
                <w:bottom w:val="none" w:sz="0" w:space="0" w:color="auto"/>
                <w:right w:val="none" w:sz="0" w:space="0" w:color="auto"/>
              </w:divBdr>
              <w:divsChild>
                <w:div w:id="1001854233">
                  <w:marLeft w:val="0"/>
                  <w:marRight w:val="0"/>
                  <w:marTop w:val="0"/>
                  <w:marBottom w:val="0"/>
                  <w:divBdr>
                    <w:top w:val="none" w:sz="0" w:space="0" w:color="auto"/>
                    <w:left w:val="none" w:sz="0" w:space="0" w:color="auto"/>
                    <w:bottom w:val="none" w:sz="0" w:space="0" w:color="auto"/>
                    <w:right w:val="none" w:sz="0" w:space="0" w:color="auto"/>
                  </w:divBdr>
                  <w:divsChild>
                    <w:div w:id="140851842">
                      <w:marLeft w:val="0"/>
                      <w:marRight w:val="0"/>
                      <w:marTop w:val="0"/>
                      <w:marBottom w:val="0"/>
                      <w:divBdr>
                        <w:top w:val="none" w:sz="0" w:space="0" w:color="auto"/>
                        <w:left w:val="none" w:sz="0" w:space="0" w:color="auto"/>
                        <w:bottom w:val="none" w:sz="0" w:space="0" w:color="auto"/>
                        <w:right w:val="none" w:sz="0" w:space="0" w:color="auto"/>
                      </w:divBdr>
                    </w:div>
                    <w:div w:id="2012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0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108">
          <w:marLeft w:val="0"/>
          <w:marRight w:val="0"/>
          <w:marTop w:val="0"/>
          <w:marBottom w:val="0"/>
          <w:divBdr>
            <w:top w:val="none" w:sz="0" w:space="0" w:color="auto"/>
            <w:left w:val="none" w:sz="0" w:space="0" w:color="auto"/>
            <w:bottom w:val="none" w:sz="0" w:space="0" w:color="auto"/>
            <w:right w:val="none" w:sz="0" w:space="0" w:color="auto"/>
          </w:divBdr>
          <w:divsChild>
            <w:div w:id="21103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846">
      <w:bodyDiv w:val="1"/>
      <w:marLeft w:val="0"/>
      <w:marRight w:val="0"/>
      <w:marTop w:val="0"/>
      <w:marBottom w:val="0"/>
      <w:divBdr>
        <w:top w:val="none" w:sz="0" w:space="0" w:color="auto"/>
        <w:left w:val="none" w:sz="0" w:space="0" w:color="auto"/>
        <w:bottom w:val="none" w:sz="0" w:space="0" w:color="auto"/>
        <w:right w:val="none" w:sz="0" w:space="0" w:color="auto"/>
      </w:divBdr>
    </w:div>
    <w:div w:id="252586924">
      <w:bodyDiv w:val="1"/>
      <w:marLeft w:val="0"/>
      <w:marRight w:val="0"/>
      <w:marTop w:val="0"/>
      <w:marBottom w:val="0"/>
      <w:divBdr>
        <w:top w:val="none" w:sz="0" w:space="0" w:color="auto"/>
        <w:left w:val="none" w:sz="0" w:space="0" w:color="auto"/>
        <w:bottom w:val="none" w:sz="0" w:space="0" w:color="auto"/>
        <w:right w:val="none" w:sz="0" w:space="0" w:color="auto"/>
      </w:divBdr>
      <w:divsChild>
        <w:div w:id="1418744651">
          <w:marLeft w:val="0"/>
          <w:marRight w:val="0"/>
          <w:marTop w:val="0"/>
          <w:marBottom w:val="0"/>
          <w:divBdr>
            <w:top w:val="none" w:sz="0" w:space="0" w:color="auto"/>
            <w:left w:val="none" w:sz="0" w:space="0" w:color="auto"/>
            <w:bottom w:val="none" w:sz="0" w:space="0" w:color="auto"/>
            <w:right w:val="none" w:sz="0" w:space="0" w:color="auto"/>
          </w:divBdr>
          <w:divsChild>
            <w:div w:id="1397968527">
              <w:marLeft w:val="0"/>
              <w:marRight w:val="0"/>
              <w:marTop w:val="0"/>
              <w:marBottom w:val="0"/>
              <w:divBdr>
                <w:top w:val="none" w:sz="0" w:space="0" w:color="auto"/>
                <w:left w:val="none" w:sz="0" w:space="0" w:color="auto"/>
                <w:bottom w:val="none" w:sz="0" w:space="0" w:color="auto"/>
                <w:right w:val="none" w:sz="0" w:space="0" w:color="auto"/>
              </w:divBdr>
              <w:divsChild>
                <w:div w:id="777530950">
                  <w:marLeft w:val="0"/>
                  <w:marRight w:val="0"/>
                  <w:marTop w:val="0"/>
                  <w:marBottom w:val="0"/>
                  <w:divBdr>
                    <w:top w:val="none" w:sz="0" w:space="0" w:color="auto"/>
                    <w:left w:val="none" w:sz="0" w:space="0" w:color="auto"/>
                    <w:bottom w:val="none" w:sz="0" w:space="0" w:color="auto"/>
                    <w:right w:val="none" w:sz="0" w:space="0" w:color="auto"/>
                  </w:divBdr>
                  <w:divsChild>
                    <w:div w:id="1174538135">
                      <w:marLeft w:val="0"/>
                      <w:marRight w:val="0"/>
                      <w:marTop w:val="0"/>
                      <w:marBottom w:val="0"/>
                      <w:divBdr>
                        <w:top w:val="none" w:sz="0" w:space="0" w:color="auto"/>
                        <w:left w:val="none" w:sz="0" w:space="0" w:color="auto"/>
                        <w:bottom w:val="none" w:sz="0" w:space="0" w:color="auto"/>
                        <w:right w:val="none" w:sz="0" w:space="0" w:color="auto"/>
                      </w:divBdr>
                    </w:div>
                    <w:div w:id="15116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58069">
      <w:bodyDiv w:val="1"/>
      <w:marLeft w:val="0"/>
      <w:marRight w:val="0"/>
      <w:marTop w:val="0"/>
      <w:marBottom w:val="0"/>
      <w:divBdr>
        <w:top w:val="none" w:sz="0" w:space="0" w:color="auto"/>
        <w:left w:val="none" w:sz="0" w:space="0" w:color="auto"/>
        <w:bottom w:val="none" w:sz="0" w:space="0" w:color="auto"/>
        <w:right w:val="none" w:sz="0" w:space="0" w:color="auto"/>
      </w:divBdr>
    </w:div>
    <w:div w:id="295991813">
      <w:bodyDiv w:val="1"/>
      <w:marLeft w:val="0"/>
      <w:marRight w:val="0"/>
      <w:marTop w:val="0"/>
      <w:marBottom w:val="0"/>
      <w:divBdr>
        <w:top w:val="none" w:sz="0" w:space="0" w:color="auto"/>
        <w:left w:val="none" w:sz="0" w:space="0" w:color="auto"/>
        <w:bottom w:val="none" w:sz="0" w:space="0" w:color="auto"/>
        <w:right w:val="none" w:sz="0" w:space="0" w:color="auto"/>
      </w:divBdr>
    </w:div>
    <w:div w:id="361246349">
      <w:bodyDiv w:val="1"/>
      <w:marLeft w:val="0"/>
      <w:marRight w:val="0"/>
      <w:marTop w:val="0"/>
      <w:marBottom w:val="0"/>
      <w:divBdr>
        <w:top w:val="none" w:sz="0" w:space="0" w:color="auto"/>
        <w:left w:val="none" w:sz="0" w:space="0" w:color="auto"/>
        <w:bottom w:val="none" w:sz="0" w:space="0" w:color="auto"/>
        <w:right w:val="none" w:sz="0" w:space="0" w:color="auto"/>
      </w:divBdr>
    </w:div>
    <w:div w:id="364910153">
      <w:bodyDiv w:val="1"/>
      <w:marLeft w:val="0"/>
      <w:marRight w:val="0"/>
      <w:marTop w:val="0"/>
      <w:marBottom w:val="0"/>
      <w:divBdr>
        <w:top w:val="none" w:sz="0" w:space="0" w:color="auto"/>
        <w:left w:val="none" w:sz="0" w:space="0" w:color="auto"/>
        <w:bottom w:val="none" w:sz="0" w:space="0" w:color="auto"/>
        <w:right w:val="none" w:sz="0" w:space="0" w:color="auto"/>
      </w:divBdr>
      <w:divsChild>
        <w:div w:id="1556358106">
          <w:marLeft w:val="0"/>
          <w:marRight w:val="0"/>
          <w:marTop w:val="0"/>
          <w:marBottom w:val="0"/>
          <w:divBdr>
            <w:top w:val="none" w:sz="0" w:space="0" w:color="auto"/>
            <w:left w:val="none" w:sz="0" w:space="0" w:color="auto"/>
            <w:bottom w:val="none" w:sz="0" w:space="0" w:color="auto"/>
            <w:right w:val="none" w:sz="0" w:space="0" w:color="auto"/>
          </w:divBdr>
          <w:divsChild>
            <w:div w:id="179706504">
              <w:marLeft w:val="0"/>
              <w:marRight w:val="0"/>
              <w:marTop w:val="0"/>
              <w:marBottom w:val="0"/>
              <w:divBdr>
                <w:top w:val="none" w:sz="0" w:space="0" w:color="auto"/>
                <w:left w:val="none" w:sz="0" w:space="0" w:color="auto"/>
                <w:bottom w:val="none" w:sz="0" w:space="0" w:color="auto"/>
                <w:right w:val="none" w:sz="0" w:space="0" w:color="auto"/>
              </w:divBdr>
            </w:div>
          </w:divsChild>
        </w:div>
        <w:div w:id="552273057">
          <w:marLeft w:val="0"/>
          <w:marRight w:val="0"/>
          <w:marTop w:val="0"/>
          <w:marBottom w:val="0"/>
          <w:divBdr>
            <w:top w:val="none" w:sz="0" w:space="0" w:color="auto"/>
            <w:left w:val="none" w:sz="0" w:space="0" w:color="auto"/>
            <w:bottom w:val="none" w:sz="0" w:space="0" w:color="auto"/>
            <w:right w:val="none" w:sz="0" w:space="0" w:color="auto"/>
          </w:divBdr>
          <w:divsChild>
            <w:div w:id="16985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1934">
      <w:bodyDiv w:val="1"/>
      <w:marLeft w:val="0"/>
      <w:marRight w:val="0"/>
      <w:marTop w:val="0"/>
      <w:marBottom w:val="0"/>
      <w:divBdr>
        <w:top w:val="none" w:sz="0" w:space="0" w:color="auto"/>
        <w:left w:val="none" w:sz="0" w:space="0" w:color="auto"/>
        <w:bottom w:val="none" w:sz="0" w:space="0" w:color="auto"/>
        <w:right w:val="none" w:sz="0" w:space="0" w:color="auto"/>
      </w:divBdr>
      <w:divsChild>
        <w:div w:id="1525628079">
          <w:marLeft w:val="0"/>
          <w:marRight w:val="0"/>
          <w:marTop w:val="0"/>
          <w:marBottom w:val="0"/>
          <w:divBdr>
            <w:top w:val="none" w:sz="0" w:space="0" w:color="auto"/>
            <w:left w:val="none" w:sz="0" w:space="0" w:color="auto"/>
            <w:bottom w:val="none" w:sz="0" w:space="0" w:color="auto"/>
            <w:right w:val="none" w:sz="0" w:space="0" w:color="auto"/>
          </w:divBdr>
          <w:divsChild>
            <w:div w:id="976184730">
              <w:marLeft w:val="0"/>
              <w:marRight w:val="0"/>
              <w:marTop w:val="0"/>
              <w:marBottom w:val="0"/>
              <w:divBdr>
                <w:top w:val="none" w:sz="0" w:space="0" w:color="auto"/>
                <w:left w:val="none" w:sz="0" w:space="0" w:color="auto"/>
                <w:bottom w:val="none" w:sz="0" w:space="0" w:color="auto"/>
                <w:right w:val="none" w:sz="0" w:space="0" w:color="auto"/>
              </w:divBdr>
              <w:divsChild>
                <w:div w:id="1678118354">
                  <w:marLeft w:val="0"/>
                  <w:marRight w:val="0"/>
                  <w:marTop w:val="0"/>
                  <w:marBottom w:val="0"/>
                  <w:divBdr>
                    <w:top w:val="none" w:sz="0" w:space="0" w:color="auto"/>
                    <w:left w:val="none" w:sz="0" w:space="0" w:color="auto"/>
                    <w:bottom w:val="none" w:sz="0" w:space="0" w:color="auto"/>
                    <w:right w:val="none" w:sz="0" w:space="0" w:color="auto"/>
                  </w:divBdr>
                </w:div>
              </w:divsChild>
            </w:div>
            <w:div w:id="1972207014">
              <w:marLeft w:val="0"/>
              <w:marRight w:val="0"/>
              <w:marTop w:val="0"/>
              <w:marBottom w:val="0"/>
              <w:divBdr>
                <w:top w:val="none" w:sz="0" w:space="0" w:color="auto"/>
                <w:left w:val="none" w:sz="0" w:space="0" w:color="auto"/>
                <w:bottom w:val="none" w:sz="0" w:space="0" w:color="auto"/>
                <w:right w:val="none" w:sz="0" w:space="0" w:color="auto"/>
              </w:divBdr>
              <w:divsChild>
                <w:div w:id="653490621">
                  <w:marLeft w:val="0"/>
                  <w:marRight w:val="0"/>
                  <w:marTop w:val="0"/>
                  <w:marBottom w:val="0"/>
                  <w:divBdr>
                    <w:top w:val="none" w:sz="0" w:space="0" w:color="auto"/>
                    <w:left w:val="none" w:sz="0" w:space="0" w:color="auto"/>
                    <w:bottom w:val="none" w:sz="0" w:space="0" w:color="auto"/>
                    <w:right w:val="none" w:sz="0" w:space="0" w:color="auto"/>
                  </w:divBdr>
                </w:div>
                <w:div w:id="1791777406">
                  <w:marLeft w:val="0"/>
                  <w:marRight w:val="0"/>
                  <w:marTop w:val="0"/>
                  <w:marBottom w:val="0"/>
                  <w:divBdr>
                    <w:top w:val="none" w:sz="0" w:space="0" w:color="auto"/>
                    <w:left w:val="none" w:sz="0" w:space="0" w:color="auto"/>
                    <w:bottom w:val="none" w:sz="0" w:space="0" w:color="auto"/>
                    <w:right w:val="none" w:sz="0" w:space="0" w:color="auto"/>
                  </w:divBdr>
                  <w:divsChild>
                    <w:div w:id="1248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2249">
      <w:bodyDiv w:val="1"/>
      <w:marLeft w:val="0"/>
      <w:marRight w:val="0"/>
      <w:marTop w:val="0"/>
      <w:marBottom w:val="0"/>
      <w:divBdr>
        <w:top w:val="none" w:sz="0" w:space="0" w:color="auto"/>
        <w:left w:val="none" w:sz="0" w:space="0" w:color="auto"/>
        <w:bottom w:val="none" w:sz="0" w:space="0" w:color="auto"/>
        <w:right w:val="none" w:sz="0" w:space="0" w:color="auto"/>
      </w:divBdr>
    </w:div>
    <w:div w:id="417941877">
      <w:bodyDiv w:val="1"/>
      <w:marLeft w:val="0"/>
      <w:marRight w:val="0"/>
      <w:marTop w:val="0"/>
      <w:marBottom w:val="0"/>
      <w:divBdr>
        <w:top w:val="none" w:sz="0" w:space="0" w:color="auto"/>
        <w:left w:val="none" w:sz="0" w:space="0" w:color="auto"/>
        <w:bottom w:val="none" w:sz="0" w:space="0" w:color="auto"/>
        <w:right w:val="none" w:sz="0" w:space="0" w:color="auto"/>
      </w:divBdr>
    </w:div>
    <w:div w:id="440146581">
      <w:bodyDiv w:val="1"/>
      <w:marLeft w:val="0"/>
      <w:marRight w:val="0"/>
      <w:marTop w:val="0"/>
      <w:marBottom w:val="0"/>
      <w:divBdr>
        <w:top w:val="none" w:sz="0" w:space="0" w:color="auto"/>
        <w:left w:val="none" w:sz="0" w:space="0" w:color="auto"/>
        <w:bottom w:val="none" w:sz="0" w:space="0" w:color="auto"/>
        <w:right w:val="none" w:sz="0" w:space="0" w:color="auto"/>
      </w:divBdr>
      <w:divsChild>
        <w:div w:id="495191338">
          <w:marLeft w:val="0"/>
          <w:marRight w:val="0"/>
          <w:marTop w:val="0"/>
          <w:marBottom w:val="0"/>
          <w:divBdr>
            <w:top w:val="none" w:sz="0" w:space="0" w:color="auto"/>
            <w:left w:val="none" w:sz="0" w:space="0" w:color="auto"/>
            <w:bottom w:val="none" w:sz="0" w:space="0" w:color="auto"/>
            <w:right w:val="none" w:sz="0" w:space="0" w:color="auto"/>
          </w:divBdr>
          <w:divsChild>
            <w:div w:id="1407529801">
              <w:marLeft w:val="0"/>
              <w:marRight w:val="0"/>
              <w:marTop w:val="0"/>
              <w:marBottom w:val="0"/>
              <w:divBdr>
                <w:top w:val="none" w:sz="0" w:space="0" w:color="auto"/>
                <w:left w:val="none" w:sz="0" w:space="0" w:color="auto"/>
                <w:bottom w:val="none" w:sz="0" w:space="0" w:color="auto"/>
                <w:right w:val="none" w:sz="0" w:space="0" w:color="auto"/>
              </w:divBdr>
              <w:divsChild>
                <w:div w:id="1919509883">
                  <w:marLeft w:val="0"/>
                  <w:marRight w:val="0"/>
                  <w:marTop w:val="0"/>
                  <w:marBottom w:val="0"/>
                  <w:divBdr>
                    <w:top w:val="none" w:sz="0" w:space="0" w:color="auto"/>
                    <w:left w:val="none" w:sz="0" w:space="0" w:color="auto"/>
                    <w:bottom w:val="none" w:sz="0" w:space="0" w:color="auto"/>
                    <w:right w:val="none" w:sz="0" w:space="0" w:color="auto"/>
                  </w:divBdr>
                  <w:divsChild>
                    <w:div w:id="541792334">
                      <w:marLeft w:val="0"/>
                      <w:marRight w:val="0"/>
                      <w:marTop w:val="0"/>
                      <w:marBottom w:val="0"/>
                      <w:divBdr>
                        <w:top w:val="none" w:sz="0" w:space="0" w:color="auto"/>
                        <w:left w:val="none" w:sz="0" w:space="0" w:color="auto"/>
                        <w:bottom w:val="none" w:sz="0" w:space="0" w:color="auto"/>
                        <w:right w:val="none" w:sz="0" w:space="0" w:color="auto"/>
                      </w:divBdr>
                    </w:div>
                    <w:div w:id="971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20472">
      <w:bodyDiv w:val="1"/>
      <w:marLeft w:val="0"/>
      <w:marRight w:val="0"/>
      <w:marTop w:val="0"/>
      <w:marBottom w:val="0"/>
      <w:divBdr>
        <w:top w:val="none" w:sz="0" w:space="0" w:color="auto"/>
        <w:left w:val="none" w:sz="0" w:space="0" w:color="auto"/>
        <w:bottom w:val="none" w:sz="0" w:space="0" w:color="auto"/>
        <w:right w:val="none" w:sz="0" w:space="0" w:color="auto"/>
      </w:divBdr>
      <w:divsChild>
        <w:div w:id="515770930">
          <w:marLeft w:val="0"/>
          <w:marRight w:val="0"/>
          <w:marTop w:val="0"/>
          <w:marBottom w:val="0"/>
          <w:divBdr>
            <w:top w:val="none" w:sz="0" w:space="0" w:color="auto"/>
            <w:left w:val="none" w:sz="0" w:space="0" w:color="auto"/>
            <w:bottom w:val="none" w:sz="0" w:space="0" w:color="auto"/>
            <w:right w:val="none" w:sz="0" w:space="0" w:color="auto"/>
          </w:divBdr>
          <w:divsChild>
            <w:div w:id="630750581">
              <w:marLeft w:val="0"/>
              <w:marRight w:val="0"/>
              <w:marTop w:val="0"/>
              <w:marBottom w:val="0"/>
              <w:divBdr>
                <w:top w:val="none" w:sz="0" w:space="0" w:color="auto"/>
                <w:left w:val="none" w:sz="0" w:space="0" w:color="auto"/>
                <w:bottom w:val="none" w:sz="0" w:space="0" w:color="auto"/>
                <w:right w:val="none" w:sz="0" w:space="0" w:color="auto"/>
              </w:divBdr>
              <w:divsChild>
                <w:div w:id="1483041427">
                  <w:marLeft w:val="0"/>
                  <w:marRight w:val="0"/>
                  <w:marTop w:val="0"/>
                  <w:marBottom w:val="0"/>
                  <w:divBdr>
                    <w:top w:val="none" w:sz="0" w:space="0" w:color="auto"/>
                    <w:left w:val="none" w:sz="0" w:space="0" w:color="auto"/>
                    <w:bottom w:val="none" w:sz="0" w:space="0" w:color="auto"/>
                    <w:right w:val="none" w:sz="0" w:space="0" w:color="auto"/>
                  </w:divBdr>
                  <w:divsChild>
                    <w:div w:id="340400966">
                      <w:marLeft w:val="0"/>
                      <w:marRight w:val="0"/>
                      <w:marTop w:val="0"/>
                      <w:marBottom w:val="0"/>
                      <w:divBdr>
                        <w:top w:val="none" w:sz="0" w:space="0" w:color="auto"/>
                        <w:left w:val="none" w:sz="0" w:space="0" w:color="auto"/>
                        <w:bottom w:val="none" w:sz="0" w:space="0" w:color="auto"/>
                        <w:right w:val="none" w:sz="0" w:space="0" w:color="auto"/>
                      </w:divBdr>
                    </w:div>
                    <w:div w:id="13296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7276">
      <w:bodyDiv w:val="1"/>
      <w:marLeft w:val="0"/>
      <w:marRight w:val="0"/>
      <w:marTop w:val="0"/>
      <w:marBottom w:val="0"/>
      <w:divBdr>
        <w:top w:val="none" w:sz="0" w:space="0" w:color="auto"/>
        <w:left w:val="none" w:sz="0" w:space="0" w:color="auto"/>
        <w:bottom w:val="none" w:sz="0" w:space="0" w:color="auto"/>
        <w:right w:val="none" w:sz="0" w:space="0" w:color="auto"/>
      </w:divBdr>
    </w:div>
    <w:div w:id="450246921">
      <w:bodyDiv w:val="1"/>
      <w:marLeft w:val="0"/>
      <w:marRight w:val="0"/>
      <w:marTop w:val="0"/>
      <w:marBottom w:val="0"/>
      <w:divBdr>
        <w:top w:val="none" w:sz="0" w:space="0" w:color="auto"/>
        <w:left w:val="none" w:sz="0" w:space="0" w:color="auto"/>
        <w:bottom w:val="none" w:sz="0" w:space="0" w:color="auto"/>
        <w:right w:val="none" w:sz="0" w:space="0" w:color="auto"/>
      </w:divBdr>
    </w:div>
    <w:div w:id="459954437">
      <w:bodyDiv w:val="1"/>
      <w:marLeft w:val="0"/>
      <w:marRight w:val="0"/>
      <w:marTop w:val="0"/>
      <w:marBottom w:val="0"/>
      <w:divBdr>
        <w:top w:val="none" w:sz="0" w:space="0" w:color="auto"/>
        <w:left w:val="none" w:sz="0" w:space="0" w:color="auto"/>
        <w:bottom w:val="none" w:sz="0" w:space="0" w:color="auto"/>
        <w:right w:val="none" w:sz="0" w:space="0" w:color="auto"/>
      </w:divBdr>
    </w:div>
    <w:div w:id="481851974">
      <w:bodyDiv w:val="1"/>
      <w:marLeft w:val="0"/>
      <w:marRight w:val="0"/>
      <w:marTop w:val="0"/>
      <w:marBottom w:val="0"/>
      <w:divBdr>
        <w:top w:val="none" w:sz="0" w:space="0" w:color="auto"/>
        <w:left w:val="none" w:sz="0" w:space="0" w:color="auto"/>
        <w:bottom w:val="none" w:sz="0" w:space="0" w:color="auto"/>
        <w:right w:val="none" w:sz="0" w:space="0" w:color="auto"/>
      </w:divBdr>
    </w:div>
    <w:div w:id="482284724">
      <w:bodyDiv w:val="1"/>
      <w:marLeft w:val="0"/>
      <w:marRight w:val="0"/>
      <w:marTop w:val="0"/>
      <w:marBottom w:val="0"/>
      <w:divBdr>
        <w:top w:val="none" w:sz="0" w:space="0" w:color="auto"/>
        <w:left w:val="none" w:sz="0" w:space="0" w:color="auto"/>
        <w:bottom w:val="none" w:sz="0" w:space="0" w:color="auto"/>
        <w:right w:val="none" w:sz="0" w:space="0" w:color="auto"/>
      </w:divBdr>
      <w:divsChild>
        <w:div w:id="1158182317">
          <w:marLeft w:val="0"/>
          <w:marRight w:val="0"/>
          <w:marTop w:val="0"/>
          <w:marBottom w:val="0"/>
          <w:divBdr>
            <w:top w:val="none" w:sz="0" w:space="0" w:color="auto"/>
            <w:left w:val="none" w:sz="0" w:space="0" w:color="auto"/>
            <w:bottom w:val="none" w:sz="0" w:space="0" w:color="auto"/>
            <w:right w:val="none" w:sz="0" w:space="0" w:color="auto"/>
          </w:divBdr>
          <w:divsChild>
            <w:div w:id="550113379">
              <w:marLeft w:val="0"/>
              <w:marRight w:val="0"/>
              <w:marTop w:val="0"/>
              <w:marBottom w:val="0"/>
              <w:divBdr>
                <w:top w:val="none" w:sz="0" w:space="0" w:color="auto"/>
                <w:left w:val="none" w:sz="0" w:space="0" w:color="auto"/>
                <w:bottom w:val="none" w:sz="0" w:space="0" w:color="auto"/>
                <w:right w:val="none" w:sz="0" w:space="0" w:color="auto"/>
              </w:divBdr>
              <w:divsChild>
                <w:div w:id="1905872408">
                  <w:marLeft w:val="0"/>
                  <w:marRight w:val="0"/>
                  <w:marTop w:val="0"/>
                  <w:marBottom w:val="0"/>
                  <w:divBdr>
                    <w:top w:val="none" w:sz="0" w:space="0" w:color="auto"/>
                    <w:left w:val="none" w:sz="0" w:space="0" w:color="auto"/>
                    <w:bottom w:val="none" w:sz="0" w:space="0" w:color="auto"/>
                    <w:right w:val="none" w:sz="0" w:space="0" w:color="auto"/>
                  </w:divBdr>
                  <w:divsChild>
                    <w:div w:id="343362425">
                      <w:marLeft w:val="0"/>
                      <w:marRight w:val="0"/>
                      <w:marTop w:val="0"/>
                      <w:marBottom w:val="0"/>
                      <w:divBdr>
                        <w:top w:val="none" w:sz="0" w:space="0" w:color="auto"/>
                        <w:left w:val="none" w:sz="0" w:space="0" w:color="auto"/>
                        <w:bottom w:val="none" w:sz="0" w:space="0" w:color="auto"/>
                        <w:right w:val="none" w:sz="0" w:space="0" w:color="auto"/>
                      </w:divBdr>
                    </w:div>
                    <w:div w:id="14360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6749">
      <w:bodyDiv w:val="1"/>
      <w:marLeft w:val="0"/>
      <w:marRight w:val="0"/>
      <w:marTop w:val="0"/>
      <w:marBottom w:val="0"/>
      <w:divBdr>
        <w:top w:val="none" w:sz="0" w:space="0" w:color="auto"/>
        <w:left w:val="none" w:sz="0" w:space="0" w:color="auto"/>
        <w:bottom w:val="none" w:sz="0" w:space="0" w:color="auto"/>
        <w:right w:val="none" w:sz="0" w:space="0" w:color="auto"/>
      </w:divBdr>
      <w:divsChild>
        <w:div w:id="1578638315">
          <w:marLeft w:val="0"/>
          <w:marRight w:val="0"/>
          <w:marTop w:val="0"/>
          <w:marBottom w:val="0"/>
          <w:divBdr>
            <w:top w:val="none" w:sz="0" w:space="0" w:color="auto"/>
            <w:left w:val="none" w:sz="0" w:space="0" w:color="auto"/>
            <w:bottom w:val="none" w:sz="0" w:space="0" w:color="auto"/>
            <w:right w:val="none" w:sz="0" w:space="0" w:color="auto"/>
          </w:divBdr>
          <w:divsChild>
            <w:div w:id="205870442">
              <w:marLeft w:val="0"/>
              <w:marRight w:val="0"/>
              <w:marTop w:val="0"/>
              <w:marBottom w:val="0"/>
              <w:divBdr>
                <w:top w:val="none" w:sz="0" w:space="0" w:color="auto"/>
                <w:left w:val="none" w:sz="0" w:space="0" w:color="auto"/>
                <w:bottom w:val="none" w:sz="0" w:space="0" w:color="auto"/>
                <w:right w:val="none" w:sz="0" w:space="0" w:color="auto"/>
              </w:divBdr>
              <w:divsChild>
                <w:div w:id="1357609769">
                  <w:marLeft w:val="0"/>
                  <w:marRight w:val="0"/>
                  <w:marTop w:val="0"/>
                  <w:marBottom w:val="0"/>
                  <w:divBdr>
                    <w:top w:val="none" w:sz="0" w:space="0" w:color="auto"/>
                    <w:left w:val="none" w:sz="0" w:space="0" w:color="auto"/>
                    <w:bottom w:val="none" w:sz="0" w:space="0" w:color="auto"/>
                    <w:right w:val="none" w:sz="0" w:space="0" w:color="auto"/>
                  </w:divBdr>
                  <w:divsChild>
                    <w:div w:id="1965117151">
                      <w:marLeft w:val="0"/>
                      <w:marRight w:val="0"/>
                      <w:marTop w:val="0"/>
                      <w:marBottom w:val="0"/>
                      <w:divBdr>
                        <w:top w:val="none" w:sz="0" w:space="0" w:color="auto"/>
                        <w:left w:val="none" w:sz="0" w:space="0" w:color="auto"/>
                        <w:bottom w:val="none" w:sz="0" w:space="0" w:color="auto"/>
                        <w:right w:val="none" w:sz="0" w:space="0" w:color="auto"/>
                      </w:divBdr>
                      <w:divsChild>
                        <w:div w:id="1214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65">
      <w:bodyDiv w:val="1"/>
      <w:marLeft w:val="0"/>
      <w:marRight w:val="0"/>
      <w:marTop w:val="0"/>
      <w:marBottom w:val="0"/>
      <w:divBdr>
        <w:top w:val="none" w:sz="0" w:space="0" w:color="auto"/>
        <w:left w:val="none" w:sz="0" w:space="0" w:color="auto"/>
        <w:bottom w:val="none" w:sz="0" w:space="0" w:color="auto"/>
        <w:right w:val="none" w:sz="0" w:space="0" w:color="auto"/>
      </w:divBdr>
      <w:divsChild>
        <w:div w:id="493303783">
          <w:marLeft w:val="0"/>
          <w:marRight w:val="0"/>
          <w:marTop w:val="0"/>
          <w:marBottom w:val="0"/>
          <w:divBdr>
            <w:top w:val="none" w:sz="0" w:space="0" w:color="auto"/>
            <w:left w:val="none" w:sz="0" w:space="0" w:color="auto"/>
            <w:bottom w:val="none" w:sz="0" w:space="0" w:color="auto"/>
            <w:right w:val="none" w:sz="0" w:space="0" w:color="auto"/>
          </w:divBdr>
          <w:divsChild>
            <w:div w:id="895773347">
              <w:marLeft w:val="0"/>
              <w:marRight w:val="0"/>
              <w:marTop w:val="0"/>
              <w:marBottom w:val="0"/>
              <w:divBdr>
                <w:top w:val="none" w:sz="0" w:space="0" w:color="auto"/>
                <w:left w:val="none" w:sz="0" w:space="0" w:color="auto"/>
                <w:bottom w:val="none" w:sz="0" w:space="0" w:color="auto"/>
                <w:right w:val="none" w:sz="0" w:space="0" w:color="auto"/>
              </w:divBdr>
              <w:divsChild>
                <w:div w:id="55784613">
                  <w:marLeft w:val="0"/>
                  <w:marRight w:val="0"/>
                  <w:marTop w:val="0"/>
                  <w:marBottom w:val="0"/>
                  <w:divBdr>
                    <w:top w:val="none" w:sz="0" w:space="0" w:color="auto"/>
                    <w:left w:val="none" w:sz="0" w:space="0" w:color="auto"/>
                    <w:bottom w:val="none" w:sz="0" w:space="0" w:color="auto"/>
                    <w:right w:val="none" w:sz="0" w:space="0" w:color="auto"/>
                  </w:divBdr>
                  <w:divsChild>
                    <w:div w:id="1109928004">
                      <w:marLeft w:val="0"/>
                      <w:marRight w:val="0"/>
                      <w:marTop w:val="0"/>
                      <w:marBottom w:val="0"/>
                      <w:divBdr>
                        <w:top w:val="none" w:sz="0" w:space="0" w:color="auto"/>
                        <w:left w:val="none" w:sz="0" w:space="0" w:color="auto"/>
                        <w:bottom w:val="none" w:sz="0" w:space="0" w:color="auto"/>
                        <w:right w:val="none" w:sz="0" w:space="0" w:color="auto"/>
                      </w:divBdr>
                    </w:div>
                    <w:div w:id="1327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11840">
      <w:bodyDiv w:val="1"/>
      <w:marLeft w:val="0"/>
      <w:marRight w:val="0"/>
      <w:marTop w:val="0"/>
      <w:marBottom w:val="0"/>
      <w:divBdr>
        <w:top w:val="none" w:sz="0" w:space="0" w:color="auto"/>
        <w:left w:val="none" w:sz="0" w:space="0" w:color="auto"/>
        <w:bottom w:val="none" w:sz="0" w:space="0" w:color="auto"/>
        <w:right w:val="none" w:sz="0" w:space="0" w:color="auto"/>
      </w:divBdr>
    </w:div>
    <w:div w:id="528564791">
      <w:bodyDiv w:val="1"/>
      <w:marLeft w:val="0"/>
      <w:marRight w:val="0"/>
      <w:marTop w:val="0"/>
      <w:marBottom w:val="0"/>
      <w:divBdr>
        <w:top w:val="none" w:sz="0" w:space="0" w:color="auto"/>
        <w:left w:val="none" w:sz="0" w:space="0" w:color="auto"/>
        <w:bottom w:val="none" w:sz="0" w:space="0" w:color="auto"/>
        <w:right w:val="none" w:sz="0" w:space="0" w:color="auto"/>
      </w:divBdr>
      <w:divsChild>
        <w:div w:id="861237747">
          <w:marLeft w:val="0"/>
          <w:marRight w:val="0"/>
          <w:marTop w:val="0"/>
          <w:marBottom w:val="0"/>
          <w:divBdr>
            <w:top w:val="none" w:sz="0" w:space="0" w:color="auto"/>
            <w:left w:val="none" w:sz="0" w:space="0" w:color="auto"/>
            <w:bottom w:val="none" w:sz="0" w:space="0" w:color="auto"/>
            <w:right w:val="none" w:sz="0" w:space="0" w:color="auto"/>
          </w:divBdr>
          <w:divsChild>
            <w:div w:id="5966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475">
      <w:bodyDiv w:val="1"/>
      <w:marLeft w:val="0"/>
      <w:marRight w:val="0"/>
      <w:marTop w:val="0"/>
      <w:marBottom w:val="0"/>
      <w:divBdr>
        <w:top w:val="none" w:sz="0" w:space="0" w:color="auto"/>
        <w:left w:val="none" w:sz="0" w:space="0" w:color="auto"/>
        <w:bottom w:val="none" w:sz="0" w:space="0" w:color="auto"/>
        <w:right w:val="none" w:sz="0" w:space="0" w:color="auto"/>
      </w:divBdr>
      <w:divsChild>
        <w:div w:id="1878548371">
          <w:marLeft w:val="0"/>
          <w:marRight w:val="0"/>
          <w:marTop w:val="0"/>
          <w:marBottom w:val="0"/>
          <w:divBdr>
            <w:top w:val="none" w:sz="0" w:space="0" w:color="auto"/>
            <w:left w:val="none" w:sz="0" w:space="0" w:color="auto"/>
            <w:bottom w:val="none" w:sz="0" w:space="0" w:color="auto"/>
            <w:right w:val="none" w:sz="0" w:space="0" w:color="auto"/>
          </w:divBdr>
          <w:divsChild>
            <w:div w:id="68890957">
              <w:marLeft w:val="0"/>
              <w:marRight w:val="0"/>
              <w:marTop w:val="0"/>
              <w:marBottom w:val="0"/>
              <w:divBdr>
                <w:top w:val="none" w:sz="0" w:space="0" w:color="auto"/>
                <w:left w:val="none" w:sz="0" w:space="0" w:color="auto"/>
                <w:bottom w:val="none" w:sz="0" w:space="0" w:color="auto"/>
                <w:right w:val="none" w:sz="0" w:space="0" w:color="auto"/>
              </w:divBdr>
              <w:divsChild>
                <w:div w:id="1761485760">
                  <w:marLeft w:val="0"/>
                  <w:marRight w:val="0"/>
                  <w:marTop w:val="0"/>
                  <w:marBottom w:val="0"/>
                  <w:divBdr>
                    <w:top w:val="none" w:sz="0" w:space="0" w:color="auto"/>
                    <w:left w:val="none" w:sz="0" w:space="0" w:color="auto"/>
                    <w:bottom w:val="none" w:sz="0" w:space="0" w:color="auto"/>
                    <w:right w:val="none" w:sz="0" w:space="0" w:color="auto"/>
                  </w:divBdr>
                  <w:divsChild>
                    <w:div w:id="14636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01530">
      <w:bodyDiv w:val="1"/>
      <w:marLeft w:val="0"/>
      <w:marRight w:val="0"/>
      <w:marTop w:val="0"/>
      <w:marBottom w:val="0"/>
      <w:divBdr>
        <w:top w:val="none" w:sz="0" w:space="0" w:color="auto"/>
        <w:left w:val="none" w:sz="0" w:space="0" w:color="auto"/>
        <w:bottom w:val="none" w:sz="0" w:space="0" w:color="auto"/>
        <w:right w:val="none" w:sz="0" w:space="0" w:color="auto"/>
      </w:divBdr>
      <w:divsChild>
        <w:div w:id="42028790">
          <w:marLeft w:val="0"/>
          <w:marRight w:val="0"/>
          <w:marTop w:val="0"/>
          <w:marBottom w:val="0"/>
          <w:divBdr>
            <w:top w:val="none" w:sz="0" w:space="0" w:color="auto"/>
            <w:left w:val="none" w:sz="0" w:space="0" w:color="auto"/>
            <w:bottom w:val="none" w:sz="0" w:space="0" w:color="auto"/>
            <w:right w:val="none" w:sz="0" w:space="0" w:color="auto"/>
          </w:divBdr>
        </w:div>
        <w:div w:id="1693070651">
          <w:marLeft w:val="0"/>
          <w:marRight w:val="0"/>
          <w:marTop w:val="0"/>
          <w:marBottom w:val="0"/>
          <w:divBdr>
            <w:top w:val="none" w:sz="0" w:space="0" w:color="auto"/>
            <w:left w:val="none" w:sz="0" w:space="0" w:color="auto"/>
            <w:bottom w:val="none" w:sz="0" w:space="0" w:color="auto"/>
            <w:right w:val="none" w:sz="0" w:space="0" w:color="auto"/>
          </w:divBdr>
        </w:div>
      </w:divsChild>
    </w:div>
    <w:div w:id="576551877">
      <w:bodyDiv w:val="1"/>
      <w:marLeft w:val="0"/>
      <w:marRight w:val="0"/>
      <w:marTop w:val="0"/>
      <w:marBottom w:val="0"/>
      <w:divBdr>
        <w:top w:val="none" w:sz="0" w:space="0" w:color="auto"/>
        <w:left w:val="none" w:sz="0" w:space="0" w:color="auto"/>
        <w:bottom w:val="none" w:sz="0" w:space="0" w:color="auto"/>
        <w:right w:val="none" w:sz="0" w:space="0" w:color="auto"/>
      </w:divBdr>
      <w:divsChild>
        <w:div w:id="302198581">
          <w:marLeft w:val="0"/>
          <w:marRight w:val="0"/>
          <w:marTop w:val="0"/>
          <w:marBottom w:val="0"/>
          <w:divBdr>
            <w:top w:val="none" w:sz="0" w:space="0" w:color="auto"/>
            <w:left w:val="none" w:sz="0" w:space="0" w:color="auto"/>
            <w:bottom w:val="none" w:sz="0" w:space="0" w:color="auto"/>
            <w:right w:val="none" w:sz="0" w:space="0" w:color="auto"/>
          </w:divBdr>
          <w:divsChild>
            <w:div w:id="2005283430">
              <w:marLeft w:val="0"/>
              <w:marRight w:val="0"/>
              <w:marTop w:val="0"/>
              <w:marBottom w:val="0"/>
              <w:divBdr>
                <w:top w:val="none" w:sz="0" w:space="0" w:color="auto"/>
                <w:left w:val="none" w:sz="0" w:space="0" w:color="auto"/>
                <w:bottom w:val="none" w:sz="0" w:space="0" w:color="auto"/>
                <w:right w:val="none" w:sz="0" w:space="0" w:color="auto"/>
              </w:divBdr>
              <w:divsChild>
                <w:div w:id="878319420">
                  <w:marLeft w:val="0"/>
                  <w:marRight w:val="0"/>
                  <w:marTop w:val="0"/>
                  <w:marBottom w:val="0"/>
                  <w:divBdr>
                    <w:top w:val="none" w:sz="0" w:space="0" w:color="auto"/>
                    <w:left w:val="none" w:sz="0" w:space="0" w:color="auto"/>
                    <w:bottom w:val="none" w:sz="0" w:space="0" w:color="auto"/>
                    <w:right w:val="none" w:sz="0" w:space="0" w:color="auto"/>
                  </w:divBdr>
                  <w:divsChild>
                    <w:div w:id="434255447">
                      <w:marLeft w:val="0"/>
                      <w:marRight w:val="0"/>
                      <w:marTop w:val="0"/>
                      <w:marBottom w:val="0"/>
                      <w:divBdr>
                        <w:top w:val="none" w:sz="0" w:space="0" w:color="auto"/>
                        <w:left w:val="none" w:sz="0" w:space="0" w:color="auto"/>
                        <w:bottom w:val="none" w:sz="0" w:space="0" w:color="auto"/>
                        <w:right w:val="none" w:sz="0" w:space="0" w:color="auto"/>
                      </w:divBdr>
                      <w:divsChild>
                        <w:div w:id="720205539">
                          <w:marLeft w:val="0"/>
                          <w:marRight w:val="0"/>
                          <w:marTop w:val="0"/>
                          <w:marBottom w:val="0"/>
                          <w:divBdr>
                            <w:top w:val="none" w:sz="0" w:space="0" w:color="auto"/>
                            <w:left w:val="none" w:sz="0" w:space="0" w:color="auto"/>
                            <w:bottom w:val="none" w:sz="0" w:space="0" w:color="auto"/>
                            <w:right w:val="none" w:sz="0" w:space="0" w:color="auto"/>
                          </w:divBdr>
                          <w:divsChild>
                            <w:div w:id="2041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467231">
      <w:bodyDiv w:val="1"/>
      <w:marLeft w:val="0"/>
      <w:marRight w:val="0"/>
      <w:marTop w:val="0"/>
      <w:marBottom w:val="0"/>
      <w:divBdr>
        <w:top w:val="none" w:sz="0" w:space="0" w:color="auto"/>
        <w:left w:val="none" w:sz="0" w:space="0" w:color="auto"/>
        <w:bottom w:val="none" w:sz="0" w:space="0" w:color="auto"/>
        <w:right w:val="none" w:sz="0" w:space="0" w:color="auto"/>
      </w:divBdr>
    </w:div>
    <w:div w:id="590898458">
      <w:bodyDiv w:val="1"/>
      <w:marLeft w:val="0"/>
      <w:marRight w:val="0"/>
      <w:marTop w:val="0"/>
      <w:marBottom w:val="0"/>
      <w:divBdr>
        <w:top w:val="none" w:sz="0" w:space="0" w:color="auto"/>
        <w:left w:val="none" w:sz="0" w:space="0" w:color="auto"/>
        <w:bottom w:val="none" w:sz="0" w:space="0" w:color="auto"/>
        <w:right w:val="none" w:sz="0" w:space="0" w:color="auto"/>
      </w:divBdr>
    </w:div>
    <w:div w:id="606888111">
      <w:bodyDiv w:val="1"/>
      <w:marLeft w:val="0"/>
      <w:marRight w:val="0"/>
      <w:marTop w:val="0"/>
      <w:marBottom w:val="0"/>
      <w:divBdr>
        <w:top w:val="none" w:sz="0" w:space="0" w:color="auto"/>
        <w:left w:val="none" w:sz="0" w:space="0" w:color="auto"/>
        <w:bottom w:val="none" w:sz="0" w:space="0" w:color="auto"/>
        <w:right w:val="none" w:sz="0" w:space="0" w:color="auto"/>
      </w:divBdr>
    </w:div>
    <w:div w:id="607003004">
      <w:bodyDiv w:val="1"/>
      <w:marLeft w:val="0"/>
      <w:marRight w:val="0"/>
      <w:marTop w:val="0"/>
      <w:marBottom w:val="0"/>
      <w:divBdr>
        <w:top w:val="none" w:sz="0" w:space="0" w:color="auto"/>
        <w:left w:val="none" w:sz="0" w:space="0" w:color="auto"/>
        <w:bottom w:val="none" w:sz="0" w:space="0" w:color="auto"/>
        <w:right w:val="none" w:sz="0" w:space="0" w:color="auto"/>
      </w:divBdr>
      <w:divsChild>
        <w:div w:id="1682321095">
          <w:marLeft w:val="0"/>
          <w:marRight w:val="0"/>
          <w:marTop w:val="0"/>
          <w:marBottom w:val="0"/>
          <w:divBdr>
            <w:top w:val="none" w:sz="0" w:space="0" w:color="auto"/>
            <w:left w:val="none" w:sz="0" w:space="0" w:color="auto"/>
            <w:bottom w:val="none" w:sz="0" w:space="0" w:color="auto"/>
            <w:right w:val="none" w:sz="0" w:space="0" w:color="auto"/>
          </w:divBdr>
          <w:divsChild>
            <w:div w:id="723258418">
              <w:marLeft w:val="0"/>
              <w:marRight w:val="0"/>
              <w:marTop w:val="0"/>
              <w:marBottom w:val="0"/>
              <w:divBdr>
                <w:top w:val="none" w:sz="0" w:space="0" w:color="auto"/>
                <w:left w:val="none" w:sz="0" w:space="0" w:color="auto"/>
                <w:bottom w:val="none" w:sz="0" w:space="0" w:color="auto"/>
                <w:right w:val="none" w:sz="0" w:space="0" w:color="auto"/>
              </w:divBdr>
              <w:divsChild>
                <w:div w:id="1581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2404">
      <w:bodyDiv w:val="1"/>
      <w:marLeft w:val="0"/>
      <w:marRight w:val="0"/>
      <w:marTop w:val="0"/>
      <w:marBottom w:val="0"/>
      <w:divBdr>
        <w:top w:val="none" w:sz="0" w:space="0" w:color="auto"/>
        <w:left w:val="none" w:sz="0" w:space="0" w:color="auto"/>
        <w:bottom w:val="none" w:sz="0" w:space="0" w:color="auto"/>
        <w:right w:val="none" w:sz="0" w:space="0" w:color="auto"/>
      </w:divBdr>
    </w:div>
    <w:div w:id="608048797">
      <w:bodyDiv w:val="1"/>
      <w:marLeft w:val="0"/>
      <w:marRight w:val="0"/>
      <w:marTop w:val="0"/>
      <w:marBottom w:val="0"/>
      <w:divBdr>
        <w:top w:val="none" w:sz="0" w:space="0" w:color="auto"/>
        <w:left w:val="none" w:sz="0" w:space="0" w:color="auto"/>
        <w:bottom w:val="none" w:sz="0" w:space="0" w:color="auto"/>
        <w:right w:val="none" w:sz="0" w:space="0" w:color="auto"/>
      </w:divBdr>
    </w:div>
    <w:div w:id="616982526">
      <w:bodyDiv w:val="1"/>
      <w:marLeft w:val="0"/>
      <w:marRight w:val="0"/>
      <w:marTop w:val="0"/>
      <w:marBottom w:val="0"/>
      <w:divBdr>
        <w:top w:val="none" w:sz="0" w:space="0" w:color="auto"/>
        <w:left w:val="none" w:sz="0" w:space="0" w:color="auto"/>
        <w:bottom w:val="none" w:sz="0" w:space="0" w:color="auto"/>
        <w:right w:val="none" w:sz="0" w:space="0" w:color="auto"/>
      </w:divBdr>
      <w:divsChild>
        <w:div w:id="1657220207">
          <w:marLeft w:val="0"/>
          <w:marRight w:val="0"/>
          <w:marTop w:val="0"/>
          <w:marBottom w:val="0"/>
          <w:divBdr>
            <w:top w:val="none" w:sz="0" w:space="0" w:color="auto"/>
            <w:left w:val="none" w:sz="0" w:space="0" w:color="auto"/>
            <w:bottom w:val="none" w:sz="0" w:space="0" w:color="auto"/>
            <w:right w:val="none" w:sz="0" w:space="0" w:color="auto"/>
          </w:divBdr>
          <w:divsChild>
            <w:div w:id="1464154405">
              <w:marLeft w:val="0"/>
              <w:marRight w:val="0"/>
              <w:marTop w:val="0"/>
              <w:marBottom w:val="0"/>
              <w:divBdr>
                <w:top w:val="none" w:sz="0" w:space="0" w:color="auto"/>
                <w:left w:val="none" w:sz="0" w:space="0" w:color="auto"/>
                <w:bottom w:val="none" w:sz="0" w:space="0" w:color="auto"/>
                <w:right w:val="none" w:sz="0" w:space="0" w:color="auto"/>
              </w:divBdr>
              <w:divsChild>
                <w:div w:id="1864249753">
                  <w:marLeft w:val="0"/>
                  <w:marRight w:val="0"/>
                  <w:marTop w:val="0"/>
                  <w:marBottom w:val="0"/>
                  <w:divBdr>
                    <w:top w:val="none" w:sz="0" w:space="0" w:color="auto"/>
                    <w:left w:val="none" w:sz="0" w:space="0" w:color="auto"/>
                    <w:bottom w:val="none" w:sz="0" w:space="0" w:color="auto"/>
                    <w:right w:val="none" w:sz="0" w:space="0" w:color="auto"/>
                  </w:divBdr>
                  <w:divsChild>
                    <w:div w:id="1788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7164">
      <w:bodyDiv w:val="1"/>
      <w:marLeft w:val="0"/>
      <w:marRight w:val="0"/>
      <w:marTop w:val="0"/>
      <w:marBottom w:val="0"/>
      <w:divBdr>
        <w:top w:val="none" w:sz="0" w:space="0" w:color="auto"/>
        <w:left w:val="none" w:sz="0" w:space="0" w:color="auto"/>
        <w:bottom w:val="none" w:sz="0" w:space="0" w:color="auto"/>
        <w:right w:val="none" w:sz="0" w:space="0" w:color="auto"/>
      </w:divBdr>
    </w:div>
    <w:div w:id="657535944">
      <w:bodyDiv w:val="1"/>
      <w:marLeft w:val="0"/>
      <w:marRight w:val="0"/>
      <w:marTop w:val="0"/>
      <w:marBottom w:val="0"/>
      <w:divBdr>
        <w:top w:val="none" w:sz="0" w:space="0" w:color="auto"/>
        <w:left w:val="none" w:sz="0" w:space="0" w:color="auto"/>
        <w:bottom w:val="none" w:sz="0" w:space="0" w:color="auto"/>
        <w:right w:val="none" w:sz="0" w:space="0" w:color="auto"/>
      </w:divBdr>
      <w:divsChild>
        <w:div w:id="1274049528">
          <w:marLeft w:val="0"/>
          <w:marRight w:val="0"/>
          <w:marTop w:val="0"/>
          <w:marBottom w:val="0"/>
          <w:divBdr>
            <w:top w:val="none" w:sz="0" w:space="0" w:color="auto"/>
            <w:left w:val="none" w:sz="0" w:space="0" w:color="auto"/>
            <w:bottom w:val="none" w:sz="0" w:space="0" w:color="auto"/>
            <w:right w:val="none" w:sz="0" w:space="0" w:color="auto"/>
          </w:divBdr>
        </w:div>
      </w:divsChild>
    </w:div>
    <w:div w:id="672535546">
      <w:bodyDiv w:val="1"/>
      <w:marLeft w:val="0"/>
      <w:marRight w:val="0"/>
      <w:marTop w:val="0"/>
      <w:marBottom w:val="0"/>
      <w:divBdr>
        <w:top w:val="none" w:sz="0" w:space="0" w:color="auto"/>
        <w:left w:val="none" w:sz="0" w:space="0" w:color="auto"/>
        <w:bottom w:val="none" w:sz="0" w:space="0" w:color="auto"/>
        <w:right w:val="none" w:sz="0" w:space="0" w:color="auto"/>
      </w:divBdr>
    </w:div>
    <w:div w:id="688524748">
      <w:bodyDiv w:val="1"/>
      <w:marLeft w:val="0"/>
      <w:marRight w:val="0"/>
      <w:marTop w:val="0"/>
      <w:marBottom w:val="0"/>
      <w:divBdr>
        <w:top w:val="none" w:sz="0" w:space="0" w:color="auto"/>
        <w:left w:val="none" w:sz="0" w:space="0" w:color="auto"/>
        <w:bottom w:val="none" w:sz="0" w:space="0" w:color="auto"/>
        <w:right w:val="none" w:sz="0" w:space="0" w:color="auto"/>
      </w:divBdr>
      <w:divsChild>
        <w:div w:id="485586056">
          <w:marLeft w:val="0"/>
          <w:marRight w:val="0"/>
          <w:marTop w:val="0"/>
          <w:marBottom w:val="0"/>
          <w:divBdr>
            <w:top w:val="none" w:sz="0" w:space="0" w:color="auto"/>
            <w:left w:val="none" w:sz="0" w:space="0" w:color="auto"/>
            <w:bottom w:val="none" w:sz="0" w:space="0" w:color="auto"/>
            <w:right w:val="none" w:sz="0" w:space="0" w:color="auto"/>
          </w:divBdr>
          <w:divsChild>
            <w:div w:id="1448236936">
              <w:marLeft w:val="0"/>
              <w:marRight w:val="0"/>
              <w:marTop w:val="0"/>
              <w:marBottom w:val="0"/>
              <w:divBdr>
                <w:top w:val="none" w:sz="0" w:space="0" w:color="auto"/>
                <w:left w:val="none" w:sz="0" w:space="0" w:color="auto"/>
                <w:bottom w:val="none" w:sz="0" w:space="0" w:color="auto"/>
                <w:right w:val="none" w:sz="0" w:space="0" w:color="auto"/>
              </w:divBdr>
              <w:divsChild>
                <w:div w:id="212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8216">
      <w:bodyDiv w:val="1"/>
      <w:marLeft w:val="0"/>
      <w:marRight w:val="0"/>
      <w:marTop w:val="0"/>
      <w:marBottom w:val="0"/>
      <w:divBdr>
        <w:top w:val="none" w:sz="0" w:space="0" w:color="auto"/>
        <w:left w:val="none" w:sz="0" w:space="0" w:color="auto"/>
        <w:bottom w:val="none" w:sz="0" w:space="0" w:color="auto"/>
        <w:right w:val="none" w:sz="0" w:space="0" w:color="auto"/>
      </w:divBdr>
    </w:div>
    <w:div w:id="713234332">
      <w:bodyDiv w:val="1"/>
      <w:marLeft w:val="0"/>
      <w:marRight w:val="0"/>
      <w:marTop w:val="0"/>
      <w:marBottom w:val="0"/>
      <w:divBdr>
        <w:top w:val="none" w:sz="0" w:space="0" w:color="auto"/>
        <w:left w:val="none" w:sz="0" w:space="0" w:color="auto"/>
        <w:bottom w:val="none" w:sz="0" w:space="0" w:color="auto"/>
        <w:right w:val="none" w:sz="0" w:space="0" w:color="auto"/>
      </w:divBdr>
    </w:div>
    <w:div w:id="717893712">
      <w:bodyDiv w:val="1"/>
      <w:marLeft w:val="0"/>
      <w:marRight w:val="0"/>
      <w:marTop w:val="0"/>
      <w:marBottom w:val="0"/>
      <w:divBdr>
        <w:top w:val="none" w:sz="0" w:space="0" w:color="auto"/>
        <w:left w:val="none" w:sz="0" w:space="0" w:color="auto"/>
        <w:bottom w:val="none" w:sz="0" w:space="0" w:color="auto"/>
        <w:right w:val="none" w:sz="0" w:space="0" w:color="auto"/>
      </w:divBdr>
    </w:div>
    <w:div w:id="724720588">
      <w:bodyDiv w:val="1"/>
      <w:marLeft w:val="0"/>
      <w:marRight w:val="0"/>
      <w:marTop w:val="0"/>
      <w:marBottom w:val="0"/>
      <w:divBdr>
        <w:top w:val="none" w:sz="0" w:space="0" w:color="auto"/>
        <w:left w:val="none" w:sz="0" w:space="0" w:color="auto"/>
        <w:bottom w:val="none" w:sz="0" w:space="0" w:color="auto"/>
        <w:right w:val="none" w:sz="0" w:space="0" w:color="auto"/>
      </w:divBdr>
    </w:div>
    <w:div w:id="748580584">
      <w:bodyDiv w:val="1"/>
      <w:marLeft w:val="0"/>
      <w:marRight w:val="0"/>
      <w:marTop w:val="0"/>
      <w:marBottom w:val="0"/>
      <w:divBdr>
        <w:top w:val="none" w:sz="0" w:space="0" w:color="auto"/>
        <w:left w:val="none" w:sz="0" w:space="0" w:color="auto"/>
        <w:bottom w:val="none" w:sz="0" w:space="0" w:color="auto"/>
        <w:right w:val="none" w:sz="0" w:space="0" w:color="auto"/>
      </w:divBdr>
    </w:div>
    <w:div w:id="754520342">
      <w:bodyDiv w:val="1"/>
      <w:marLeft w:val="0"/>
      <w:marRight w:val="0"/>
      <w:marTop w:val="0"/>
      <w:marBottom w:val="0"/>
      <w:divBdr>
        <w:top w:val="none" w:sz="0" w:space="0" w:color="auto"/>
        <w:left w:val="none" w:sz="0" w:space="0" w:color="auto"/>
        <w:bottom w:val="none" w:sz="0" w:space="0" w:color="auto"/>
        <w:right w:val="none" w:sz="0" w:space="0" w:color="auto"/>
      </w:divBdr>
      <w:divsChild>
        <w:div w:id="2111388110">
          <w:marLeft w:val="0"/>
          <w:marRight w:val="0"/>
          <w:marTop w:val="0"/>
          <w:marBottom w:val="0"/>
          <w:divBdr>
            <w:top w:val="none" w:sz="0" w:space="0" w:color="auto"/>
            <w:left w:val="none" w:sz="0" w:space="0" w:color="auto"/>
            <w:bottom w:val="none" w:sz="0" w:space="0" w:color="auto"/>
            <w:right w:val="none" w:sz="0" w:space="0" w:color="auto"/>
          </w:divBdr>
          <w:divsChild>
            <w:div w:id="124391792">
              <w:marLeft w:val="0"/>
              <w:marRight w:val="0"/>
              <w:marTop w:val="0"/>
              <w:marBottom w:val="0"/>
              <w:divBdr>
                <w:top w:val="none" w:sz="0" w:space="0" w:color="auto"/>
                <w:left w:val="none" w:sz="0" w:space="0" w:color="auto"/>
                <w:bottom w:val="none" w:sz="0" w:space="0" w:color="auto"/>
                <w:right w:val="none" w:sz="0" w:space="0" w:color="auto"/>
              </w:divBdr>
              <w:divsChild>
                <w:div w:id="1578593748">
                  <w:marLeft w:val="0"/>
                  <w:marRight w:val="0"/>
                  <w:marTop w:val="0"/>
                  <w:marBottom w:val="0"/>
                  <w:divBdr>
                    <w:top w:val="none" w:sz="0" w:space="0" w:color="auto"/>
                    <w:left w:val="none" w:sz="0" w:space="0" w:color="auto"/>
                    <w:bottom w:val="none" w:sz="0" w:space="0" w:color="auto"/>
                    <w:right w:val="none" w:sz="0" w:space="0" w:color="auto"/>
                  </w:divBdr>
                  <w:divsChild>
                    <w:div w:id="1753309267">
                      <w:marLeft w:val="0"/>
                      <w:marRight w:val="0"/>
                      <w:marTop w:val="0"/>
                      <w:marBottom w:val="0"/>
                      <w:divBdr>
                        <w:top w:val="none" w:sz="0" w:space="0" w:color="auto"/>
                        <w:left w:val="none" w:sz="0" w:space="0" w:color="auto"/>
                        <w:bottom w:val="none" w:sz="0" w:space="0" w:color="auto"/>
                        <w:right w:val="none" w:sz="0" w:space="0" w:color="auto"/>
                      </w:divBdr>
                    </w:div>
                    <w:div w:id="19912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4983">
      <w:bodyDiv w:val="1"/>
      <w:marLeft w:val="0"/>
      <w:marRight w:val="0"/>
      <w:marTop w:val="0"/>
      <w:marBottom w:val="0"/>
      <w:divBdr>
        <w:top w:val="none" w:sz="0" w:space="0" w:color="auto"/>
        <w:left w:val="none" w:sz="0" w:space="0" w:color="auto"/>
        <w:bottom w:val="none" w:sz="0" w:space="0" w:color="auto"/>
        <w:right w:val="none" w:sz="0" w:space="0" w:color="auto"/>
      </w:divBdr>
    </w:div>
    <w:div w:id="828516519">
      <w:bodyDiv w:val="1"/>
      <w:marLeft w:val="0"/>
      <w:marRight w:val="0"/>
      <w:marTop w:val="0"/>
      <w:marBottom w:val="0"/>
      <w:divBdr>
        <w:top w:val="none" w:sz="0" w:space="0" w:color="auto"/>
        <w:left w:val="none" w:sz="0" w:space="0" w:color="auto"/>
        <w:bottom w:val="none" w:sz="0" w:space="0" w:color="auto"/>
        <w:right w:val="none" w:sz="0" w:space="0" w:color="auto"/>
      </w:divBdr>
    </w:div>
    <w:div w:id="832260344">
      <w:bodyDiv w:val="1"/>
      <w:marLeft w:val="0"/>
      <w:marRight w:val="0"/>
      <w:marTop w:val="0"/>
      <w:marBottom w:val="0"/>
      <w:divBdr>
        <w:top w:val="none" w:sz="0" w:space="0" w:color="auto"/>
        <w:left w:val="none" w:sz="0" w:space="0" w:color="auto"/>
        <w:bottom w:val="none" w:sz="0" w:space="0" w:color="auto"/>
        <w:right w:val="none" w:sz="0" w:space="0" w:color="auto"/>
      </w:divBdr>
      <w:divsChild>
        <w:div w:id="2117090533">
          <w:marLeft w:val="0"/>
          <w:marRight w:val="0"/>
          <w:marTop w:val="0"/>
          <w:marBottom w:val="0"/>
          <w:divBdr>
            <w:top w:val="none" w:sz="0" w:space="0" w:color="auto"/>
            <w:left w:val="none" w:sz="0" w:space="0" w:color="auto"/>
            <w:bottom w:val="none" w:sz="0" w:space="0" w:color="auto"/>
            <w:right w:val="none" w:sz="0" w:space="0" w:color="auto"/>
          </w:divBdr>
          <w:divsChild>
            <w:div w:id="1877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965">
      <w:bodyDiv w:val="1"/>
      <w:marLeft w:val="0"/>
      <w:marRight w:val="0"/>
      <w:marTop w:val="0"/>
      <w:marBottom w:val="0"/>
      <w:divBdr>
        <w:top w:val="none" w:sz="0" w:space="0" w:color="auto"/>
        <w:left w:val="none" w:sz="0" w:space="0" w:color="auto"/>
        <w:bottom w:val="none" w:sz="0" w:space="0" w:color="auto"/>
        <w:right w:val="none" w:sz="0" w:space="0" w:color="auto"/>
      </w:divBdr>
    </w:div>
    <w:div w:id="901132999">
      <w:bodyDiv w:val="1"/>
      <w:marLeft w:val="0"/>
      <w:marRight w:val="0"/>
      <w:marTop w:val="0"/>
      <w:marBottom w:val="0"/>
      <w:divBdr>
        <w:top w:val="none" w:sz="0" w:space="0" w:color="auto"/>
        <w:left w:val="none" w:sz="0" w:space="0" w:color="auto"/>
        <w:bottom w:val="none" w:sz="0" w:space="0" w:color="auto"/>
        <w:right w:val="none" w:sz="0" w:space="0" w:color="auto"/>
      </w:divBdr>
    </w:div>
    <w:div w:id="904879245">
      <w:bodyDiv w:val="1"/>
      <w:marLeft w:val="0"/>
      <w:marRight w:val="0"/>
      <w:marTop w:val="0"/>
      <w:marBottom w:val="0"/>
      <w:divBdr>
        <w:top w:val="none" w:sz="0" w:space="0" w:color="auto"/>
        <w:left w:val="none" w:sz="0" w:space="0" w:color="auto"/>
        <w:bottom w:val="none" w:sz="0" w:space="0" w:color="auto"/>
        <w:right w:val="none" w:sz="0" w:space="0" w:color="auto"/>
      </w:divBdr>
      <w:divsChild>
        <w:div w:id="1768307791">
          <w:marLeft w:val="0"/>
          <w:marRight w:val="0"/>
          <w:marTop w:val="0"/>
          <w:marBottom w:val="0"/>
          <w:divBdr>
            <w:top w:val="none" w:sz="0" w:space="0" w:color="auto"/>
            <w:left w:val="none" w:sz="0" w:space="0" w:color="auto"/>
            <w:bottom w:val="none" w:sz="0" w:space="0" w:color="auto"/>
            <w:right w:val="none" w:sz="0" w:space="0" w:color="auto"/>
          </w:divBdr>
          <w:divsChild>
            <w:div w:id="19838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7833">
      <w:bodyDiv w:val="1"/>
      <w:marLeft w:val="0"/>
      <w:marRight w:val="0"/>
      <w:marTop w:val="0"/>
      <w:marBottom w:val="0"/>
      <w:divBdr>
        <w:top w:val="none" w:sz="0" w:space="0" w:color="auto"/>
        <w:left w:val="none" w:sz="0" w:space="0" w:color="auto"/>
        <w:bottom w:val="none" w:sz="0" w:space="0" w:color="auto"/>
        <w:right w:val="none" w:sz="0" w:space="0" w:color="auto"/>
      </w:divBdr>
      <w:divsChild>
        <w:div w:id="461923326">
          <w:marLeft w:val="0"/>
          <w:marRight w:val="0"/>
          <w:marTop w:val="0"/>
          <w:marBottom w:val="0"/>
          <w:divBdr>
            <w:top w:val="none" w:sz="0" w:space="0" w:color="auto"/>
            <w:left w:val="none" w:sz="0" w:space="0" w:color="auto"/>
            <w:bottom w:val="none" w:sz="0" w:space="0" w:color="auto"/>
            <w:right w:val="none" w:sz="0" w:space="0" w:color="auto"/>
          </w:divBdr>
          <w:divsChild>
            <w:div w:id="1756391378">
              <w:marLeft w:val="0"/>
              <w:marRight w:val="0"/>
              <w:marTop w:val="0"/>
              <w:marBottom w:val="0"/>
              <w:divBdr>
                <w:top w:val="none" w:sz="0" w:space="0" w:color="auto"/>
                <w:left w:val="none" w:sz="0" w:space="0" w:color="auto"/>
                <w:bottom w:val="none" w:sz="0" w:space="0" w:color="auto"/>
                <w:right w:val="none" w:sz="0" w:space="0" w:color="auto"/>
              </w:divBdr>
              <w:divsChild>
                <w:div w:id="68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024">
      <w:bodyDiv w:val="1"/>
      <w:marLeft w:val="0"/>
      <w:marRight w:val="0"/>
      <w:marTop w:val="0"/>
      <w:marBottom w:val="0"/>
      <w:divBdr>
        <w:top w:val="none" w:sz="0" w:space="0" w:color="auto"/>
        <w:left w:val="none" w:sz="0" w:space="0" w:color="auto"/>
        <w:bottom w:val="none" w:sz="0" w:space="0" w:color="auto"/>
        <w:right w:val="none" w:sz="0" w:space="0" w:color="auto"/>
      </w:divBdr>
      <w:divsChild>
        <w:div w:id="784692230">
          <w:marLeft w:val="0"/>
          <w:marRight w:val="0"/>
          <w:marTop w:val="0"/>
          <w:marBottom w:val="0"/>
          <w:divBdr>
            <w:top w:val="none" w:sz="0" w:space="0" w:color="auto"/>
            <w:left w:val="none" w:sz="0" w:space="0" w:color="auto"/>
            <w:bottom w:val="none" w:sz="0" w:space="0" w:color="auto"/>
            <w:right w:val="none" w:sz="0" w:space="0" w:color="auto"/>
          </w:divBdr>
          <w:divsChild>
            <w:div w:id="1743528146">
              <w:marLeft w:val="0"/>
              <w:marRight w:val="0"/>
              <w:marTop w:val="0"/>
              <w:marBottom w:val="0"/>
              <w:divBdr>
                <w:top w:val="none" w:sz="0" w:space="0" w:color="auto"/>
                <w:left w:val="none" w:sz="0" w:space="0" w:color="auto"/>
                <w:bottom w:val="none" w:sz="0" w:space="0" w:color="auto"/>
                <w:right w:val="none" w:sz="0" w:space="0" w:color="auto"/>
              </w:divBdr>
              <w:divsChild>
                <w:div w:id="1920553789">
                  <w:marLeft w:val="0"/>
                  <w:marRight w:val="0"/>
                  <w:marTop w:val="0"/>
                  <w:marBottom w:val="0"/>
                  <w:divBdr>
                    <w:top w:val="none" w:sz="0" w:space="0" w:color="auto"/>
                    <w:left w:val="none" w:sz="0" w:space="0" w:color="auto"/>
                    <w:bottom w:val="none" w:sz="0" w:space="0" w:color="auto"/>
                    <w:right w:val="none" w:sz="0" w:space="0" w:color="auto"/>
                  </w:divBdr>
                  <w:divsChild>
                    <w:div w:id="141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33067">
      <w:bodyDiv w:val="1"/>
      <w:marLeft w:val="0"/>
      <w:marRight w:val="0"/>
      <w:marTop w:val="0"/>
      <w:marBottom w:val="0"/>
      <w:divBdr>
        <w:top w:val="none" w:sz="0" w:space="0" w:color="auto"/>
        <w:left w:val="none" w:sz="0" w:space="0" w:color="auto"/>
        <w:bottom w:val="none" w:sz="0" w:space="0" w:color="auto"/>
        <w:right w:val="none" w:sz="0" w:space="0" w:color="auto"/>
      </w:divBdr>
    </w:div>
    <w:div w:id="950359238">
      <w:bodyDiv w:val="1"/>
      <w:marLeft w:val="0"/>
      <w:marRight w:val="0"/>
      <w:marTop w:val="0"/>
      <w:marBottom w:val="0"/>
      <w:divBdr>
        <w:top w:val="none" w:sz="0" w:space="0" w:color="auto"/>
        <w:left w:val="none" w:sz="0" w:space="0" w:color="auto"/>
        <w:bottom w:val="none" w:sz="0" w:space="0" w:color="auto"/>
        <w:right w:val="none" w:sz="0" w:space="0" w:color="auto"/>
      </w:divBdr>
    </w:div>
    <w:div w:id="992490122">
      <w:bodyDiv w:val="1"/>
      <w:marLeft w:val="0"/>
      <w:marRight w:val="0"/>
      <w:marTop w:val="0"/>
      <w:marBottom w:val="0"/>
      <w:divBdr>
        <w:top w:val="none" w:sz="0" w:space="0" w:color="auto"/>
        <w:left w:val="none" w:sz="0" w:space="0" w:color="auto"/>
        <w:bottom w:val="none" w:sz="0" w:space="0" w:color="auto"/>
        <w:right w:val="none" w:sz="0" w:space="0" w:color="auto"/>
      </w:divBdr>
    </w:div>
    <w:div w:id="1000963162">
      <w:bodyDiv w:val="1"/>
      <w:marLeft w:val="0"/>
      <w:marRight w:val="0"/>
      <w:marTop w:val="0"/>
      <w:marBottom w:val="0"/>
      <w:divBdr>
        <w:top w:val="none" w:sz="0" w:space="0" w:color="auto"/>
        <w:left w:val="none" w:sz="0" w:space="0" w:color="auto"/>
        <w:bottom w:val="none" w:sz="0" w:space="0" w:color="auto"/>
        <w:right w:val="none" w:sz="0" w:space="0" w:color="auto"/>
      </w:divBdr>
    </w:div>
    <w:div w:id="1016541737">
      <w:bodyDiv w:val="1"/>
      <w:marLeft w:val="0"/>
      <w:marRight w:val="0"/>
      <w:marTop w:val="0"/>
      <w:marBottom w:val="0"/>
      <w:divBdr>
        <w:top w:val="none" w:sz="0" w:space="0" w:color="auto"/>
        <w:left w:val="none" w:sz="0" w:space="0" w:color="auto"/>
        <w:bottom w:val="none" w:sz="0" w:space="0" w:color="auto"/>
        <w:right w:val="none" w:sz="0" w:space="0" w:color="auto"/>
      </w:divBdr>
    </w:div>
    <w:div w:id="1033845365">
      <w:bodyDiv w:val="1"/>
      <w:marLeft w:val="0"/>
      <w:marRight w:val="0"/>
      <w:marTop w:val="0"/>
      <w:marBottom w:val="0"/>
      <w:divBdr>
        <w:top w:val="none" w:sz="0" w:space="0" w:color="auto"/>
        <w:left w:val="none" w:sz="0" w:space="0" w:color="auto"/>
        <w:bottom w:val="none" w:sz="0" w:space="0" w:color="auto"/>
        <w:right w:val="none" w:sz="0" w:space="0" w:color="auto"/>
      </w:divBdr>
    </w:div>
    <w:div w:id="1050374261">
      <w:bodyDiv w:val="1"/>
      <w:marLeft w:val="0"/>
      <w:marRight w:val="0"/>
      <w:marTop w:val="0"/>
      <w:marBottom w:val="0"/>
      <w:divBdr>
        <w:top w:val="none" w:sz="0" w:space="0" w:color="auto"/>
        <w:left w:val="none" w:sz="0" w:space="0" w:color="auto"/>
        <w:bottom w:val="none" w:sz="0" w:space="0" w:color="auto"/>
        <w:right w:val="none" w:sz="0" w:space="0" w:color="auto"/>
      </w:divBdr>
      <w:divsChild>
        <w:div w:id="1916016773">
          <w:marLeft w:val="0"/>
          <w:marRight w:val="0"/>
          <w:marTop w:val="0"/>
          <w:marBottom w:val="0"/>
          <w:divBdr>
            <w:top w:val="none" w:sz="0" w:space="0" w:color="auto"/>
            <w:left w:val="none" w:sz="0" w:space="0" w:color="auto"/>
            <w:bottom w:val="none" w:sz="0" w:space="0" w:color="auto"/>
            <w:right w:val="none" w:sz="0" w:space="0" w:color="auto"/>
          </w:divBdr>
          <w:divsChild>
            <w:div w:id="643629142">
              <w:marLeft w:val="0"/>
              <w:marRight w:val="0"/>
              <w:marTop w:val="0"/>
              <w:marBottom w:val="0"/>
              <w:divBdr>
                <w:top w:val="none" w:sz="0" w:space="0" w:color="auto"/>
                <w:left w:val="none" w:sz="0" w:space="0" w:color="auto"/>
                <w:bottom w:val="none" w:sz="0" w:space="0" w:color="auto"/>
                <w:right w:val="none" w:sz="0" w:space="0" w:color="auto"/>
              </w:divBdr>
              <w:divsChild>
                <w:div w:id="1674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75168">
      <w:bodyDiv w:val="1"/>
      <w:marLeft w:val="0"/>
      <w:marRight w:val="0"/>
      <w:marTop w:val="0"/>
      <w:marBottom w:val="0"/>
      <w:divBdr>
        <w:top w:val="none" w:sz="0" w:space="0" w:color="auto"/>
        <w:left w:val="none" w:sz="0" w:space="0" w:color="auto"/>
        <w:bottom w:val="none" w:sz="0" w:space="0" w:color="auto"/>
        <w:right w:val="none" w:sz="0" w:space="0" w:color="auto"/>
      </w:divBdr>
    </w:div>
    <w:div w:id="1070272510">
      <w:bodyDiv w:val="1"/>
      <w:marLeft w:val="0"/>
      <w:marRight w:val="0"/>
      <w:marTop w:val="0"/>
      <w:marBottom w:val="0"/>
      <w:divBdr>
        <w:top w:val="none" w:sz="0" w:space="0" w:color="auto"/>
        <w:left w:val="none" w:sz="0" w:space="0" w:color="auto"/>
        <w:bottom w:val="none" w:sz="0" w:space="0" w:color="auto"/>
        <w:right w:val="none" w:sz="0" w:space="0" w:color="auto"/>
      </w:divBdr>
    </w:div>
    <w:div w:id="1079595433">
      <w:bodyDiv w:val="1"/>
      <w:marLeft w:val="0"/>
      <w:marRight w:val="0"/>
      <w:marTop w:val="0"/>
      <w:marBottom w:val="0"/>
      <w:divBdr>
        <w:top w:val="none" w:sz="0" w:space="0" w:color="auto"/>
        <w:left w:val="none" w:sz="0" w:space="0" w:color="auto"/>
        <w:bottom w:val="none" w:sz="0" w:space="0" w:color="auto"/>
        <w:right w:val="none" w:sz="0" w:space="0" w:color="auto"/>
      </w:divBdr>
    </w:div>
    <w:div w:id="1120493047">
      <w:bodyDiv w:val="1"/>
      <w:marLeft w:val="0"/>
      <w:marRight w:val="0"/>
      <w:marTop w:val="0"/>
      <w:marBottom w:val="0"/>
      <w:divBdr>
        <w:top w:val="none" w:sz="0" w:space="0" w:color="auto"/>
        <w:left w:val="none" w:sz="0" w:space="0" w:color="auto"/>
        <w:bottom w:val="none" w:sz="0" w:space="0" w:color="auto"/>
        <w:right w:val="none" w:sz="0" w:space="0" w:color="auto"/>
      </w:divBdr>
    </w:div>
    <w:div w:id="1126005292">
      <w:bodyDiv w:val="1"/>
      <w:marLeft w:val="0"/>
      <w:marRight w:val="0"/>
      <w:marTop w:val="0"/>
      <w:marBottom w:val="0"/>
      <w:divBdr>
        <w:top w:val="none" w:sz="0" w:space="0" w:color="auto"/>
        <w:left w:val="none" w:sz="0" w:space="0" w:color="auto"/>
        <w:bottom w:val="none" w:sz="0" w:space="0" w:color="auto"/>
        <w:right w:val="none" w:sz="0" w:space="0" w:color="auto"/>
      </w:divBdr>
      <w:divsChild>
        <w:div w:id="1983078895">
          <w:marLeft w:val="0"/>
          <w:marRight w:val="0"/>
          <w:marTop w:val="0"/>
          <w:marBottom w:val="0"/>
          <w:divBdr>
            <w:top w:val="none" w:sz="0" w:space="0" w:color="auto"/>
            <w:left w:val="none" w:sz="0" w:space="0" w:color="auto"/>
            <w:bottom w:val="none" w:sz="0" w:space="0" w:color="auto"/>
            <w:right w:val="none" w:sz="0" w:space="0" w:color="auto"/>
          </w:divBdr>
          <w:divsChild>
            <w:div w:id="945888571">
              <w:marLeft w:val="0"/>
              <w:marRight w:val="0"/>
              <w:marTop w:val="0"/>
              <w:marBottom w:val="0"/>
              <w:divBdr>
                <w:top w:val="none" w:sz="0" w:space="0" w:color="auto"/>
                <w:left w:val="none" w:sz="0" w:space="0" w:color="auto"/>
                <w:bottom w:val="none" w:sz="0" w:space="0" w:color="auto"/>
                <w:right w:val="none" w:sz="0" w:space="0" w:color="auto"/>
              </w:divBdr>
              <w:divsChild>
                <w:div w:id="203178550">
                  <w:marLeft w:val="0"/>
                  <w:marRight w:val="0"/>
                  <w:marTop w:val="0"/>
                  <w:marBottom w:val="0"/>
                  <w:divBdr>
                    <w:top w:val="none" w:sz="0" w:space="0" w:color="auto"/>
                    <w:left w:val="none" w:sz="0" w:space="0" w:color="auto"/>
                    <w:bottom w:val="none" w:sz="0" w:space="0" w:color="auto"/>
                    <w:right w:val="none" w:sz="0" w:space="0" w:color="auto"/>
                  </w:divBdr>
                  <w:divsChild>
                    <w:div w:id="378627047">
                      <w:marLeft w:val="0"/>
                      <w:marRight w:val="0"/>
                      <w:marTop w:val="0"/>
                      <w:marBottom w:val="0"/>
                      <w:divBdr>
                        <w:top w:val="none" w:sz="0" w:space="0" w:color="auto"/>
                        <w:left w:val="none" w:sz="0" w:space="0" w:color="auto"/>
                        <w:bottom w:val="none" w:sz="0" w:space="0" w:color="auto"/>
                        <w:right w:val="none" w:sz="0" w:space="0" w:color="auto"/>
                      </w:divBdr>
                    </w:div>
                    <w:div w:id="19162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1616">
      <w:bodyDiv w:val="1"/>
      <w:marLeft w:val="0"/>
      <w:marRight w:val="0"/>
      <w:marTop w:val="0"/>
      <w:marBottom w:val="0"/>
      <w:divBdr>
        <w:top w:val="none" w:sz="0" w:space="0" w:color="auto"/>
        <w:left w:val="none" w:sz="0" w:space="0" w:color="auto"/>
        <w:bottom w:val="none" w:sz="0" w:space="0" w:color="auto"/>
        <w:right w:val="none" w:sz="0" w:space="0" w:color="auto"/>
      </w:divBdr>
      <w:divsChild>
        <w:div w:id="147554078">
          <w:marLeft w:val="0"/>
          <w:marRight w:val="0"/>
          <w:marTop w:val="0"/>
          <w:marBottom w:val="0"/>
          <w:divBdr>
            <w:top w:val="none" w:sz="0" w:space="0" w:color="auto"/>
            <w:left w:val="none" w:sz="0" w:space="0" w:color="auto"/>
            <w:bottom w:val="none" w:sz="0" w:space="0" w:color="auto"/>
            <w:right w:val="none" w:sz="0" w:space="0" w:color="auto"/>
          </w:divBdr>
          <w:divsChild>
            <w:div w:id="492337744">
              <w:marLeft w:val="0"/>
              <w:marRight w:val="0"/>
              <w:marTop w:val="0"/>
              <w:marBottom w:val="0"/>
              <w:divBdr>
                <w:top w:val="none" w:sz="0" w:space="0" w:color="auto"/>
                <w:left w:val="none" w:sz="0" w:space="0" w:color="auto"/>
                <w:bottom w:val="none" w:sz="0" w:space="0" w:color="auto"/>
                <w:right w:val="none" w:sz="0" w:space="0" w:color="auto"/>
              </w:divBdr>
              <w:divsChild>
                <w:div w:id="644817489">
                  <w:marLeft w:val="0"/>
                  <w:marRight w:val="0"/>
                  <w:marTop w:val="0"/>
                  <w:marBottom w:val="0"/>
                  <w:divBdr>
                    <w:top w:val="none" w:sz="0" w:space="0" w:color="auto"/>
                    <w:left w:val="none" w:sz="0" w:space="0" w:color="auto"/>
                    <w:bottom w:val="none" w:sz="0" w:space="0" w:color="auto"/>
                    <w:right w:val="none" w:sz="0" w:space="0" w:color="auto"/>
                  </w:divBdr>
                  <w:divsChild>
                    <w:div w:id="502817624">
                      <w:marLeft w:val="0"/>
                      <w:marRight w:val="0"/>
                      <w:marTop w:val="0"/>
                      <w:marBottom w:val="0"/>
                      <w:divBdr>
                        <w:top w:val="none" w:sz="0" w:space="0" w:color="auto"/>
                        <w:left w:val="none" w:sz="0" w:space="0" w:color="auto"/>
                        <w:bottom w:val="none" w:sz="0" w:space="0" w:color="auto"/>
                        <w:right w:val="none" w:sz="0" w:space="0" w:color="auto"/>
                      </w:divBdr>
                    </w:div>
                    <w:div w:id="12751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8279">
      <w:bodyDiv w:val="1"/>
      <w:marLeft w:val="0"/>
      <w:marRight w:val="0"/>
      <w:marTop w:val="0"/>
      <w:marBottom w:val="0"/>
      <w:divBdr>
        <w:top w:val="none" w:sz="0" w:space="0" w:color="auto"/>
        <w:left w:val="none" w:sz="0" w:space="0" w:color="auto"/>
        <w:bottom w:val="none" w:sz="0" w:space="0" w:color="auto"/>
        <w:right w:val="none" w:sz="0" w:space="0" w:color="auto"/>
      </w:divBdr>
    </w:div>
    <w:div w:id="1172186250">
      <w:bodyDiv w:val="1"/>
      <w:marLeft w:val="0"/>
      <w:marRight w:val="0"/>
      <w:marTop w:val="0"/>
      <w:marBottom w:val="0"/>
      <w:divBdr>
        <w:top w:val="none" w:sz="0" w:space="0" w:color="auto"/>
        <w:left w:val="none" w:sz="0" w:space="0" w:color="auto"/>
        <w:bottom w:val="none" w:sz="0" w:space="0" w:color="auto"/>
        <w:right w:val="none" w:sz="0" w:space="0" w:color="auto"/>
      </w:divBdr>
    </w:div>
    <w:div w:id="1174688542">
      <w:bodyDiv w:val="1"/>
      <w:marLeft w:val="0"/>
      <w:marRight w:val="0"/>
      <w:marTop w:val="0"/>
      <w:marBottom w:val="0"/>
      <w:divBdr>
        <w:top w:val="none" w:sz="0" w:space="0" w:color="auto"/>
        <w:left w:val="none" w:sz="0" w:space="0" w:color="auto"/>
        <w:bottom w:val="none" w:sz="0" w:space="0" w:color="auto"/>
        <w:right w:val="none" w:sz="0" w:space="0" w:color="auto"/>
      </w:divBdr>
      <w:divsChild>
        <w:div w:id="681665505">
          <w:marLeft w:val="0"/>
          <w:marRight w:val="0"/>
          <w:marTop w:val="0"/>
          <w:marBottom w:val="0"/>
          <w:divBdr>
            <w:top w:val="none" w:sz="0" w:space="0" w:color="auto"/>
            <w:left w:val="none" w:sz="0" w:space="0" w:color="auto"/>
            <w:bottom w:val="none" w:sz="0" w:space="0" w:color="auto"/>
            <w:right w:val="none" w:sz="0" w:space="0" w:color="auto"/>
          </w:divBdr>
          <w:divsChild>
            <w:div w:id="706415801">
              <w:marLeft w:val="0"/>
              <w:marRight w:val="0"/>
              <w:marTop w:val="0"/>
              <w:marBottom w:val="0"/>
              <w:divBdr>
                <w:top w:val="none" w:sz="0" w:space="0" w:color="auto"/>
                <w:left w:val="none" w:sz="0" w:space="0" w:color="auto"/>
                <w:bottom w:val="none" w:sz="0" w:space="0" w:color="auto"/>
                <w:right w:val="none" w:sz="0" w:space="0" w:color="auto"/>
              </w:divBdr>
              <w:divsChild>
                <w:div w:id="10553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88356">
      <w:bodyDiv w:val="1"/>
      <w:marLeft w:val="0"/>
      <w:marRight w:val="0"/>
      <w:marTop w:val="0"/>
      <w:marBottom w:val="0"/>
      <w:divBdr>
        <w:top w:val="none" w:sz="0" w:space="0" w:color="auto"/>
        <w:left w:val="none" w:sz="0" w:space="0" w:color="auto"/>
        <w:bottom w:val="none" w:sz="0" w:space="0" w:color="auto"/>
        <w:right w:val="none" w:sz="0" w:space="0" w:color="auto"/>
      </w:divBdr>
    </w:div>
    <w:div w:id="1189415648">
      <w:bodyDiv w:val="1"/>
      <w:marLeft w:val="0"/>
      <w:marRight w:val="0"/>
      <w:marTop w:val="0"/>
      <w:marBottom w:val="0"/>
      <w:divBdr>
        <w:top w:val="none" w:sz="0" w:space="0" w:color="auto"/>
        <w:left w:val="none" w:sz="0" w:space="0" w:color="auto"/>
        <w:bottom w:val="none" w:sz="0" w:space="0" w:color="auto"/>
        <w:right w:val="none" w:sz="0" w:space="0" w:color="auto"/>
      </w:divBdr>
      <w:divsChild>
        <w:div w:id="962614670">
          <w:marLeft w:val="0"/>
          <w:marRight w:val="0"/>
          <w:marTop w:val="0"/>
          <w:marBottom w:val="0"/>
          <w:divBdr>
            <w:top w:val="none" w:sz="0" w:space="0" w:color="auto"/>
            <w:left w:val="none" w:sz="0" w:space="0" w:color="auto"/>
            <w:bottom w:val="none" w:sz="0" w:space="0" w:color="auto"/>
            <w:right w:val="none" w:sz="0" w:space="0" w:color="auto"/>
          </w:divBdr>
        </w:div>
      </w:divsChild>
    </w:div>
    <w:div w:id="1212231522">
      <w:bodyDiv w:val="1"/>
      <w:marLeft w:val="0"/>
      <w:marRight w:val="0"/>
      <w:marTop w:val="0"/>
      <w:marBottom w:val="0"/>
      <w:divBdr>
        <w:top w:val="none" w:sz="0" w:space="0" w:color="auto"/>
        <w:left w:val="none" w:sz="0" w:space="0" w:color="auto"/>
        <w:bottom w:val="none" w:sz="0" w:space="0" w:color="auto"/>
        <w:right w:val="none" w:sz="0" w:space="0" w:color="auto"/>
      </w:divBdr>
    </w:div>
    <w:div w:id="1221095824">
      <w:bodyDiv w:val="1"/>
      <w:marLeft w:val="0"/>
      <w:marRight w:val="0"/>
      <w:marTop w:val="0"/>
      <w:marBottom w:val="0"/>
      <w:divBdr>
        <w:top w:val="none" w:sz="0" w:space="0" w:color="auto"/>
        <w:left w:val="none" w:sz="0" w:space="0" w:color="auto"/>
        <w:bottom w:val="none" w:sz="0" w:space="0" w:color="auto"/>
        <w:right w:val="none" w:sz="0" w:space="0" w:color="auto"/>
      </w:divBdr>
      <w:divsChild>
        <w:div w:id="815872636">
          <w:marLeft w:val="0"/>
          <w:marRight w:val="0"/>
          <w:marTop w:val="0"/>
          <w:marBottom w:val="0"/>
          <w:divBdr>
            <w:top w:val="none" w:sz="0" w:space="0" w:color="auto"/>
            <w:left w:val="none" w:sz="0" w:space="0" w:color="auto"/>
            <w:bottom w:val="none" w:sz="0" w:space="0" w:color="auto"/>
            <w:right w:val="none" w:sz="0" w:space="0" w:color="auto"/>
          </w:divBdr>
          <w:divsChild>
            <w:div w:id="44840678">
              <w:marLeft w:val="0"/>
              <w:marRight w:val="0"/>
              <w:marTop w:val="0"/>
              <w:marBottom w:val="0"/>
              <w:divBdr>
                <w:top w:val="none" w:sz="0" w:space="0" w:color="auto"/>
                <w:left w:val="none" w:sz="0" w:space="0" w:color="auto"/>
                <w:bottom w:val="none" w:sz="0" w:space="0" w:color="auto"/>
                <w:right w:val="none" w:sz="0" w:space="0" w:color="auto"/>
              </w:divBdr>
              <w:divsChild>
                <w:div w:id="1267080301">
                  <w:marLeft w:val="0"/>
                  <w:marRight w:val="0"/>
                  <w:marTop w:val="0"/>
                  <w:marBottom w:val="0"/>
                  <w:divBdr>
                    <w:top w:val="none" w:sz="0" w:space="0" w:color="auto"/>
                    <w:left w:val="none" w:sz="0" w:space="0" w:color="auto"/>
                    <w:bottom w:val="none" w:sz="0" w:space="0" w:color="auto"/>
                    <w:right w:val="none" w:sz="0" w:space="0" w:color="auto"/>
                  </w:divBdr>
                  <w:divsChild>
                    <w:div w:id="899679017">
                      <w:marLeft w:val="0"/>
                      <w:marRight w:val="0"/>
                      <w:marTop w:val="0"/>
                      <w:marBottom w:val="0"/>
                      <w:divBdr>
                        <w:top w:val="none" w:sz="0" w:space="0" w:color="auto"/>
                        <w:left w:val="none" w:sz="0" w:space="0" w:color="auto"/>
                        <w:bottom w:val="none" w:sz="0" w:space="0" w:color="auto"/>
                        <w:right w:val="none" w:sz="0" w:space="0" w:color="auto"/>
                      </w:divBdr>
                    </w:div>
                    <w:div w:id="999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90057">
      <w:bodyDiv w:val="1"/>
      <w:marLeft w:val="0"/>
      <w:marRight w:val="0"/>
      <w:marTop w:val="0"/>
      <w:marBottom w:val="0"/>
      <w:divBdr>
        <w:top w:val="none" w:sz="0" w:space="0" w:color="auto"/>
        <w:left w:val="none" w:sz="0" w:space="0" w:color="auto"/>
        <w:bottom w:val="none" w:sz="0" w:space="0" w:color="auto"/>
        <w:right w:val="none" w:sz="0" w:space="0" w:color="auto"/>
      </w:divBdr>
    </w:div>
    <w:div w:id="1248265684">
      <w:bodyDiv w:val="1"/>
      <w:marLeft w:val="0"/>
      <w:marRight w:val="0"/>
      <w:marTop w:val="0"/>
      <w:marBottom w:val="0"/>
      <w:divBdr>
        <w:top w:val="none" w:sz="0" w:space="0" w:color="auto"/>
        <w:left w:val="none" w:sz="0" w:space="0" w:color="auto"/>
        <w:bottom w:val="none" w:sz="0" w:space="0" w:color="auto"/>
        <w:right w:val="none" w:sz="0" w:space="0" w:color="auto"/>
      </w:divBdr>
      <w:divsChild>
        <w:div w:id="681014125">
          <w:marLeft w:val="0"/>
          <w:marRight w:val="0"/>
          <w:marTop w:val="0"/>
          <w:marBottom w:val="0"/>
          <w:divBdr>
            <w:top w:val="none" w:sz="0" w:space="0" w:color="auto"/>
            <w:left w:val="none" w:sz="0" w:space="0" w:color="auto"/>
            <w:bottom w:val="none" w:sz="0" w:space="0" w:color="auto"/>
            <w:right w:val="none" w:sz="0" w:space="0" w:color="auto"/>
          </w:divBdr>
          <w:divsChild>
            <w:div w:id="1856383327">
              <w:marLeft w:val="0"/>
              <w:marRight w:val="0"/>
              <w:marTop w:val="0"/>
              <w:marBottom w:val="0"/>
              <w:divBdr>
                <w:top w:val="none" w:sz="0" w:space="0" w:color="auto"/>
                <w:left w:val="none" w:sz="0" w:space="0" w:color="auto"/>
                <w:bottom w:val="none" w:sz="0" w:space="0" w:color="auto"/>
                <w:right w:val="none" w:sz="0" w:space="0" w:color="auto"/>
              </w:divBdr>
              <w:divsChild>
                <w:div w:id="15100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1955">
      <w:bodyDiv w:val="1"/>
      <w:marLeft w:val="0"/>
      <w:marRight w:val="0"/>
      <w:marTop w:val="0"/>
      <w:marBottom w:val="0"/>
      <w:divBdr>
        <w:top w:val="none" w:sz="0" w:space="0" w:color="auto"/>
        <w:left w:val="none" w:sz="0" w:space="0" w:color="auto"/>
        <w:bottom w:val="none" w:sz="0" w:space="0" w:color="auto"/>
        <w:right w:val="none" w:sz="0" w:space="0" w:color="auto"/>
      </w:divBdr>
      <w:divsChild>
        <w:div w:id="283082348">
          <w:marLeft w:val="0"/>
          <w:marRight w:val="0"/>
          <w:marTop w:val="0"/>
          <w:marBottom w:val="0"/>
          <w:divBdr>
            <w:top w:val="none" w:sz="0" w:space="0" w:color="auto"/>
            <w:left w:val="none" w:sz="0" w:space="0" w:color="auto"/>
            <w:bottom w:val="none" w:sz="0" w:space="0" w:color="auto"/>
            <w:right w:val="none" w:sz="0" w:space="0" w:color="auto"/>
          </w:divBdr>
        </w:div>
        <w:div w:id="430247615">
          <w:marLeft w:val="0"/>
          <w:marRight w:val="0"/>
          <w:marTop w:val="0"/>
          <w:marBottom w:val="0"/>
          <w:divBdr>
            <w:top w:val="none" w:sz="0" w:space="0" w:color="auto"/>
            <w:left w:val="none" w:sz="0" w:space="0" w:color="auto"/>
            <w:bottom w:val="none" w:sz="0" w:space="0" w:color="auto"/>
            <w:right w:val="none" w:sz="0" w:space="0" w:color="auto"/>
          </w:divBdr>
        </w:div>
        <w:div w:id="551499585">
          <w:marLeft w:val="0"/>
          <w:marRight w:val="0"/>
          <w:marTop w:val="0"/>
          <w:marBottom w:val="0"/>
          <w:divBdr>
            <w:top w:val="none" w:sz="0" w:space="0" w:color="auto"/>
            <w:left w:val="none" w:sz="0" w:space="0" w:color="auto"/>
            <w:bottom w:val="none" w:sz="0" w:space="0" w:color="auto"/>
            <w:right w:val="none" w:sz="0" w:space="0" w:color="auto"/>
          </w:divBdr>
        </w:div>
        <w:div w:id="1051005350">
          <w:marLeft w:val="0"/>
          <w:marRight w:val="0"/>
          <w:marTop w:val="0"/>
          <w:marBottom w:val="0"/>
          <w:divBdr>
            <w:top w:val="none" w:sz="0" w:space="0" w:color="auto"/>
            <w:left w:val="none" w:sz="0" w:space="0" w:color="auto"/>
            <w:bottom w:val="none" w:sz="0" w:space="0" w:color="auto"/>
            <w:right w:val="none" w:sz="0" w:space="0" w:color="auto"/>
          </w:divBdr>
        </w:div>
        <w:div w:id="1143959637">
          <w:marLeft w:val="0"/>
          <w:marRight w:val="0"/>
          <w:marTop w:val="0"/>
          <w:marBottom w:val="0"/>
          <w:divBdr>
            <w:top w:val="none" w:sz="0" w:space="0" w:color="auto"/>
            <w:left w:val="none" w:sz="0" w:space="0" w:color="auto"/>
            <w:bottom w:val="none" w:sz="0" w:space="0" w:color="auto"/>
            <w:right w:val="none" w:sz="0" w:space="0" w:color="auto"/>
          </w:divBdr>
        </w:div>
        <w:div w:id="2010133539">
          <w:marLeft w:val="0"/>
          <w:marRight w:val="0"/>
          <w:marTop w:val="0"/>
          <w:marBottom w:val="0"/>
          <w:divBdr>
            <w:top w:val="none" w:sz="0" w:space="0" w:color="auto"/>
            <w:left w:val="none" w:sz="0" w:space="0" w:color="auto"/>
            <w:bottom w:val="none" w:sz="0" w:space="0" w:color="auto"/>
            <w:right w:val="none" w:sz="0" w:space="0" w:color="auto"/>
          </w:divBdr>
        </w:div>
      </w:divsChild>
    </w:div>
    <w:div w:id="1259144485">
      <w:bodyDiv w:val="1"/>
      <w:marLeft w:val="0"/>
      <w:marRight w:val="0"/>
      <w:marTop w:val="0"/>
      <w:marBottom w:val="0"/>
      <w:divBdr>
        <w:top w:val="none" w:sz="0" w:space="0" w:color="auto"/>
        <w:left w:val="none" w:sz="0" w:space="0" w:color="auto"/>
        <w:bottom w:val="none" w:sz="0" w:space="0" w:color="auto"/>
        <w:right w:val="none" w:sz="0" w:space="0" w:color="auto"/>
      </w:divBdr>
      <w:divsChild>
        <w:div w:id="1133558">
          <w:marLeft w:val="0"/>
          <w:marRight w:val="0"/>
          <w:marTop w:val="0"/>
          <w:marBottom w:val="0"/>
          <w:divBdr>
            <w:top w:val="none" w:sz="0" w:space="0" w:color="auto"/>
            <w:left w:val="none" w:sz="0" w:space="0" w:color="auto"/>
            <w:bottom w:val="none" w:sz="0" w:space="0" w:color="auto"/>
            <w:right w:val="none" w:sz="0" w:space="0" w:color="auto"/>
          </w:divBdr>
        </w:div>
      </w:divsChild>
    </w:div>
    <w:div w:id="1284312437">
      <w:bodyDiv w:val="1"/>
      <w:marLeft w:val="0"/>
      <w:marRight w:val="0"/>
      <w:marTop w:val="0"/>
      <w:marBottom w:val="0"/>
      <w:divBdr>
        <w:top w:val="none" w:sz="0" w:space="0" w:color="auto"/>
        <w:left w:val="none" w:sz="0" w:space="0" w:color="auto"/>
        <w:bottom w:val="none" w:sz="0" w:space="0" w:color="auto"/>
        <w:right w:val="none" w:sz="0" w:space="0" w:color="auto"/>
      </w:divBdr>
    </w:div>
    <w:div w:id="1285773211">
      <w:bodyDiv w:val="1"/>
      <w:marLeft w:val="0"/>
      <w:marRight w:val="0"/>
      <w:marTop w:val="0"/>
      <w:marBottom w:val="0"/>
      <w:divBdr>
        <w:top w:val="none" w:sz="0" w:space="0" w:color="auto"/>
        <w:left w:val="none" w:sz="0" w:space="0" w:color="auto"/>
        <w:bottom w:val="none" w:sz="0" w:space="0" w:color="auto"/>
        <w:right w:val="none" w:sz="0" w:space="0" w:color="auto"/>
      </w:divBdr>
    </w:div>
    <w:div w:id="1286351043">
      <w:bodyDiv w:val="1"/>
      <w:marLeft w:val="0"/>
      <w:marRight w:val="0"/>
      <w:marTop w:val="0"/>
      <w:marBottom w:val="0"/>
      <w:divBdr>
        <w:top w:val="none" w:sz="0" w:space="0" w:color="auto"/>
        <w:left w:val="none" w:sz="0" w:space="0" w:color="auto"/>
        <w:bottom w:val="none" w:sz="0" w:space="0" w:color="auto"/>
        <w:right w:val="none" w:sz="0" w:space="0" w:color="auto"/>
      </w:divBdr>
      <w:divsChild>
        <w:div w:id="1064254580">
          <w:marLeft w:val="0"/>
          <w:marRight w:val="0"/>
          <w:marTop w:val="0"/>
          <w:marBottom w:val="0"/>
          <w:divBdr>
            <w:top w:val="none" w:sz="0" w:space="0" w:color="auto"/>
            <w:left w:val="none" w:sz="0" w:space="0" w:color="auto"/>
            <w:bottom w:val="none" w:sz="0" w:space="0" w:color="auto"/>
            <w:right w:val="none" w:sz="0" w:space="0" w:color="auto"/>
          </w:divBdr>
          <w:divsChild>
            <w:div w:id="1656638688">
              <w:marLeft w:val="0"/>
              <w:marRight w:val="0"/>
              <w:marTop w:val="0"/>
              <w:marBottom w:val="0"/>
              <w:divBdr>
                <w:top w:val="none" w:sz="0" w:space="0" w:color="auto"/>
                <w:left w:val="none" w:sz="0" w:space="0" w:color="auto"/>
                <w:bottom w:val="none" w:sz="0" w:space="0" w:color="auto"/>
                <w:right w:val="none" w:sz="0" w:space="0" w:color="auto"/>
              </w:divBdr>
              <w:divsChild>
                <w:div w:id="870265111">
                  <w:marLeft w:val="0"/>
                  <w:marRight w:val="0"/>
                  <w:marTop w:val="0"/>
                  <w:marBottom w:val="0"/>
                  <w:divBdr>
                    <w:top w:val="none" w:sz="0" w:space="0" w:color="auto"/>
                    <w:left w:val="none" w:sz="0" w:space="0" w:color="auto"/>
                    <w:bottom w:val="none" w:sz="0" w:space="0" w:color="auto"/>
                    <w:right w:val="none" w:sz="0" w:space="0" w:color="auto"/>
                  </w:divBdr>
                  <w:divsChild>
                    <w:div w:id="1146240183">
                      <w:marLeft w:val="0"/>
                      <w:marRight w:val="0"/>
                      <w:marTop w:val="0"/>
                      <w:marBottom w:val="0"/>
                      <w:divBdr>
                        <w:top w:val="none" w:sz="0" w:space="0" w:color="auto"/>
                        <w:left w:val="none" w:sz="0" w:space="0" w:color="auto"/>
                        <w:bottom w:val="none" w:sz="0" w:space="0" w:color="auto"/>
                        <w:right w:val="none" w:sz="0" w:space="0" w:color="auto"/>
                      </w:divBdr>
                      <w:divsChild>
                        <w:div w:id="1010327367">
                          <w:marLeft w:val="0"/>
                          <w:marRight w:val="0"/>
                          <w:marTop w:val="0"/>
                          <w:marBottom w:val="0"/>
                          <w:divBdr>
                            <w:top w:val="none" w:sz="0" w:space="0" w:color="auto"/>
                            <w:left w:val="none" w:sz="0" w:space="0" w:color="auto"/>
                            <w:bottom w:val="none" w:sz="0" w:space="0" w:color="auto"/>
                            <w:right w:val="none" w:sz="0" w:space="0" w:color="auto"/>
                          </w:divBdr>
                        </w:div>
                      </w:divsChild>
                    </w:div>
                    <w:div w:id="1480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1144">
      <w:bodyDiv w:val="1"/>
      <w:marLeft w:val="0"/>
      <w:marRight w:val="0"/>
      <w:marTop w:val="0"/>
      <w:marBottom w:val="0"/>
      <w:divBdr>
        <w:top w:val="none" w:sz="0" w:space="0" w:color="auto"/>
        <w:left w:val="none" w:sz="0" w:space="0" w:color="auto"/>
        <w:bottom w:val="none" w:sz="0" w:space="0" w:color="auto"/>
        <w:right w:val="none" w:sz="0" w:space="0" w:color="auto"/>
      </w:divBdr>
      <w:divsChild>
        <w:div w:id="1785072873">
          <w:marLeft w:val="0"/>
          <w:marRight w:val="0"/>
          <w:marTop w:val="0"/>
          <w:marBottom w:val="0"/>
          <w:divBdr>
            <w:top w:val="none" w:sz="0" w:space="0" w:color="auto"/>
            <w:left w:val="none" w:sz="0" w:space="0" w:color="auto"/>
            <w:bottom w:val="none" w:sz="0" w:space="0" w:color="auto"/>
            <w:right w:val="none" w:sz="0" w:space="0" w:color="auto"/>
          </w:divBdr>
          <w:divsChild>
            <w:div w:id="727411282">
              <w:marLeft w:val="0"/>
              <w:marRight w:val="0"/>
              <w:marTop w:val="0"/>
              <w:marBottom w:val="0"/>
              <w:divBdr>
                <w:top w:val="none" w:sz="0" w:space="0" w:color="auto"/>
                <w:left w:val="none" w:sz="0" w:space="0" w:color="auto"/>
                <w:bottom w:val="none" w:sz="0" w:space="0" w:color="auto"/>
                <w:right w:val="none" w:sz="0" w:space="0" w:color="auto"/>
              </w:divBdr>
              <w:divsChild>
                <w:div w:id="1548486234">
                  <w:marLeft w:val="0"/>
                  <w:marRight w:val="0"/>
                  <w:marTop w:val="0"/>
                  <w:marBottom w:val="0"/>
                  <w:divBdr>
                    <w:top w:val="none" w:sz="0" w:space="0" w:color="auto"/>
                    <w:left w:val="none" w:sz="0" w:space="0" w:color="auto"/>
                    <w:bottom w:val="none" w:sz="0" w:space="0" w:color="auto"/>
                    <w:right w:val="none" w:sz="0" w:space="0" w:color="auto"/>
                  </w:divBdr>
                </w:div>
              </w:divsChild>
            </w:div>
            <w:div w:id="920916529">
              <w:marLeft w:val="0"/>
              <w:marRight w:val="0"/>
              <w:marTop w:val="0"/>
              <w:marBottom w:val="0"/>
              <w:divBdr>
                <w:top w:val="none" w:sz="0" w:space="0" w:color="auto"/>
                <w:left w:val="none" w:sz="0" w:space="0" w:color="auto"/>
                <w:bottom w:val="none" w:sz="0" w:space="0" w:color="auto"/>
                <w:right w:val="none" w:sz="0" w:space="0" w:color="auto"/>
              </w:divBdr>
              <w:divsChild>
                <w:div w:id="570622340">
                  <w:marLeft w:val="0"/>
                  <w:marRight w:val="0"/>
                  <w:marTop w:val="0"/>
                  <w:marBottom w:val="0"/>
                  <w:divBdr>
                    <w:top w:val="none" w:sz="0" w:space="0" w:color="auto"/>
                    <w:left w:val="none" w:sz="0" w:space="0" w:color="auto"/>
                    <w:bottom w:val="none" w:sz="0" w:space="0" w:color="auto"/>
                    <w:right w:val="none" w:sz="0" w:space="0" w:color="auto"/>
                  </w:divBdr>
                </w:div>
                <w:div w:id="913398374">
                  <w:marLeft w:val="0"/>
                  <w:marRight w:val="0"/>
                  <w:marTop w:val="0"/>
                  <w:marBottom w:val="0"/>
                  <w:divBdr>
                    <w:top w:val="none" w:sz="0" w:space="0" w:color="auto"/>
                    <w:left w:val="none" w:sz="0" w:space="0" w:color="auto"/>
                    <w:bottom w:val="none" w:sz="0" w:space="0" w:color="auto"/>
                    <w:right w:val="none" w:sz="0" w:space="0" w:color="auto"/>
                  </w:divBdr>
                  <w:divsChild>
                    <w:div w:id="11383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8543">
      <w:bodyDiv w:val="1"/>
      <w:marLeft w:val="0"/>
      <w:marRight w:val="0"/>
      <w:marTop w:val="0"/>
      <w:marBottom w:val="0"/>
      <w:divBdr>
        <w:top w:val="none" w:sz="0" w:space="0" w:color="auto"/>
        <w:left w:val="none" w:sz="0" w:space="0" w:color="auto"/>
        <w:bottom w:val="none" w:sz="0" w:space="0" w:color="auto"/>
        <w:right w:val="none" w:sz="0" w:space="0" w:color="auto"/>
      </w:divBdr>
    </w:div>
    <w:div w:id="1369178581">
      <w:bodyDiv w:val="1"/>
      <w:marLeft w:val="0"/>
      <w:marRight w:val="0"/>
      <w:marTop w:val="0"/>
      <w:marBottom w:val="0"/>
      <w:divBdr>
        <w:top w:val="none" w:sz="0" w:space="0" w:color="auto"/>
        <w:left w:val="none" w:sz="0" w:space="0" w:color="auto"/>
        <w:bottom w:val="none" w:sz="0" w:space="0" w:color="auto"/>
        <w:right w:val="none" w:sz="0" w:space="0" w:color="auto"/>
      </w:divBdr>
    </w:div>
    <w:div w:id="1370304517">
      <w:bodyDiv w:val="1"/>
      <w:marLeft w:val="0"/>
      <w:marRight w:val="0"/>
      <w:marTop w:val="0"/>
      <w:marBottom w:val="0"/>
      <w:divBdr>
        <w:top w:val="none" w:sz="0" w:space="0" w:color="auto"/>
        <w:left w:val="none" w:sz="0" w:space="0" w:color="auto"/>
        <w:bottom w:val="none" w:sz="0" w:space="0" w:color="auto"/>
        <w:right w:val="none" w:sz="0" w:space="0" w:color="auto"/>
      </w:divBdr>
      <w:divsChild>
        <w:div w:id="1726447554">
          <w:marLeft w:val="0"/>
          <w:marRight w:val="0"/>
          <w:marTop w:val="0"/>
          <w:marBottom w:val="0"/>
          <w:divBdr>
            <w:top w:val="none" w:sz="0" w:space="0" w:color="auto"/>
            <w:left w:val="none" w:sz="0" w:space="0" w:color="auto"/>
            <w:bottom w:val="none" w:sz="0" w:space="0" w:color="auto"/>
            <w:right w:val="none" w:sz="0" w:space="0" w:color="auto"/>
          </w:divBdr>
          <w:divsChild>
            <w:div w:id="21180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1536">
      <w:bodyDiv w:val="1"/>
      <w:marLeft w:val="0"/>
      <w:marRight w:val="0"/>
      <w:marTop w:val="0"/>
      <w:marBottom w:val="0"/>
      <w:divBdr>
        <w:top w:val="none" w:sz="0" w:space="0" w:color="auto"/>
        <w:left w:val="none" w:sz="0" w:space="0" w:color="auto"/>
        <w:bottom w:val="none" w:sz="0" w:space="0" w:color="auto"/>
        <w:right w:val="none" w:sz="0" w:space="0" w:color="auto"/>
      </w:divBdr>
      <w:divsChild>
        <w:div w:id="1772554129">
          <w:marLeft w:val="0"/>
          <w:marRight w:val="0"/>
          <w:marTop w:val="0"/>
          <w:marBottom w:val="0"/>
          <w:divBdr>
            <w:top w:val="none" w:sz="0" w:space="0" w:color="auto"/>
            <w:left w:val="none" w:sz="0" w:space="0" w:color="auto"/>
            <w:bottom w:val="none" w:sz="0" w:space="0" w:color="auto"/>
            <w:right w:val="none" w:sz="0" w:space="0" w:color="auto"/>
          </w:divBdr>
          <w:divsChild>
            <w:div w:id="1936132349">
              <w:marLeft w:val="0"/>
              <w:marRight w:val="0"/>
              <w:marTop w:val="0"/>
              <w:marBottom w:val="0"/>
              <w:divBdr>
                <w:top w:val="none" w:sz="0" w:space="0" w:color="auto"/>
                <w:left w:val="none" w:sz="0" w:space="0" w:color="auto"/>
                <w:bottom w:val="none" w:sz="0" w:space="0" w:color="auto"/>
                <w:right w:val="none" w:sz="0" w:space="0" w:color="auto"/>
              </w:divBdr>
              <w:divsChild>
                <w:div w:id="1291284864">
                  <w:marLeft w:val="0"/>
                  <w:marRight w:val="0"/>
                  <w:marTop w:val="0"/>
                  <w:marBottom w:val="0"/>
                  <w:divBdr>
                    <w:top w:val="none" w:sz="0" w:space="0" w:color="auto"/>
                    <w:left w:val="none" w:sz="0" w:space="0" w:color="auto"/>
                    <w:bottom w:val="none" w:sz="0" w:space="0" w:color="auto"/>
                    <w:right w:val="none" w:sz="0" w:space="0" w:color="auto"/>
                  </w:divBdr>
                  <w:divsChild>
                    <w:div w:id="425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3528">
      <w:bodyDiv w:val="1"/>
      <w:marLeft w:val="0"/>
      <w:marRight w:val="0"/>
      <w:marTop w:val="0"/>
      <w:marBottom w:val="0"/>
      <w:divBdr>
        <w:top w:val="none" w:sz="0" w:space="0" w:color="auto"/>
        <w:left w:val="none" w:sz="0" w:space="0" w:color="auto"/>
        <w:bottom w:val="none" w:sz="0" w:space="0" w:color="auto"/>
        <w:right w:val="none" w:sz="0" w:space="0" w:color="auto"/>
      </w:divBdr>
    </w:div>
    <w:div w:id="1392774602">
      <w:bodyDiv w:val="1"/>
      <w:marLeft w:val="0"/>
      <w:marRight w:val="0"/>
      <w:marTop w:val="0"/>
      <w:marBottom w:val="0"/>
      <w:divBdr>
        <w:top w:val="none" w:sz="0" w:space="0" w:color="auto"/>
        <w:left w:val="none" w:sz="0" w:space="0" w:color="auto"/>
        <w:bottom w:val="none" w:sz="0" w:space="0" w:color="auto"/>
        <w:right w:val="none" w:sz="0" w:space="0" w:color="auto"/>
      </w:divBdr>
      <w:divsChild>
        <w:div w:id="1898322845">
          <w:marLeft w:val="0"/>
          <w:marRight w:val="0"/>
          <w:marTop w:val="0"/>
          <w:marBottom w:val="0"/>
          <w:divBdr>
            <w:top w:val="none" w:sz="0" w:space="0" w:color="auto"/>
            <w:left w:val="none" w:sz="0" w:space="0" w:color="auto"/>
            <w:bottom w:val="none" w:sz="0" w:space="0" w:color="auto"/>
            <w:right w:val="none" w:sz="0" w:space="0" w:color="auto"/>
          </w:divBdr>
          <w:divsChild>
            <w:div w:id="312956186">
              <w:marLeft w:val="0"/>
              <w:marRight w:val="0"/>
              <w:marTop w:val="0"/>
              <w:marBottom w:val="0"/>
              <w:divBdr>
                <w:top w:val="none" w:sz="0" w:space="0" w:color="auto"/>
                <w:left w:val="none" w:sz="0" w:space="0" w:color="auto"/>
                <w:bottom w:val="none" w:sz="0" w:space="0" w:color="auto"/>
                <w:right w:val="none" w:sz="0" w:space="0" w:color="auto"/>
              </w:divBdr>
              <w:divsChild>
                <w:div w:id="90244200">
                  <w:marLeft w:val="0"/>
                  <w:marRight w:val="0"/>
                  <w:marTop w:val="0"/>
                  <w:marBottom w:val="0"/>
                  <w:divBdr>
                    <w:top w:val="none" w:sz="0" w:space="0" w:color="auto"/>
                    <w:left w:val="none" w:sz="0" w:space="0" w:color="auto"/>
                    <w:bottom w:val="none" w:sz="0" w:space="0" w:color="auto"/>
                    <w:right w:val="none" w:sz="0" w:space="0" w:color="auto"/>
                  </w:divBdr>
                  <w:divsChild>
                    <w:div w:id="481197842">
                      <w:marLeft w:val="0"/>
                      <w:marRight w:val="0"/>
                      <w:marTop w:val="0"/>
                      <w:marBottom w:val="0"/>
                      <w:divBdr>
                        <w:top w:val="none" w:sz="0" w:space="0" w:color="auto"/>
                        <w:left w:val="none" w:sz="0" w:space="0" w:color="auto"/>
                        <w:bottom w:val="none" w:sz="0" w:space="0" w:color="auto"/>
                        <w:right w:val="none" w:sz="0" w:space="0" w:color="auto"/>
                      </w:divBdr>
                    </w:div>
                    <w:div w:id="801195053">
                      <w:marLeft w:val="0"/>
                      <w:marRight w:val="0"/>
                      <w:marTop w:val="0"/>
                      <w:marBottom w:val="0"/>
                      <w:divBdr>
                        <w:top w:val="none" w:sz="0" w:space="0" w:color="auto"/>
                        <w:left w:val="none" w:sz="0" w:space="0" w:color="auto"/>
                        <w:bottom w:val="none" w:sz="0" w:space="0" w:color="auto"/>
                        <w:right w:val="none" w:sz="0" w:space="0" w:color="auto"/>
                      </w:divBdr>
                    </w:div>
                    <w:div w:id="1097560744">
                      <w:marLeft w:val="0"/>
                      <w:marRight w:val="0"/>
                      <w:marTop w:val="0"/>
                      <w:marBottom w:val="0"/>
                      <w:divBdr>
                        <w:top w:val="none" w:sz="0" w:space="0" w:color="auto"/>
                        <w:left w:val="none" w:sz="0" w:space="0" w:color="auto"/>
                        <w:bottom w:val="none" w:sz="0" w:space="0" w:color="auto"/>
                        <w:right w:val="none" w:sz="0" w:space="0" w:color="auto"/>
                      </w:divBdr>
                      <w:divsChild>
                        <w:div w:id="119233019">
                          <w:marLeft w:val="0"/>
                          <w:marRight w:val="0"/>
                          <w:marTop w:val="0"/>
                          <w:marBottom w:val="0"/>
                          <w:divBdr>
                            <w:top w:val="none" w:sz="0" w:space="0" w:color="auto"/>
                            <w:left w:val="none" w:sz="0" w:space="0" w:color="auto"/>
                            <w:bottom w:val="none" w:sz="0" w:space="0" w:color="auto"/>
                            <w:right w:val="none" w:sz="0" w:space="0" w:color="auto"/>
                          </w:divBdr>
                        </w:div>
                        <w:div w:id="306937151">
                          <w:marLeft w:val="0"/>
                          <w:marRight w:val="0"/>
                          <w:marTop w:val="0"/>
                          <w:marBottom w:val="0"/>
                          <w:divBdr>
                            <w:top w:val="none" w:sz="0" w:space="0" w:color="auto"/>
                            <w:left w:val="none" w:sz="0" w:space="0" w:color="auto"/>
                            <w:bottom w:val="none" w:sz="0" w:space="0" w:color="auto"/>
                            <w:right w:val="none" w:sz="0" w:space="0" w:color="auto"/>
                          </w:divBdr>
                        </w:div>
                        <w:div w:id="412359149">
                          <w:marLeft w:val="0"/>
                          <w:marRight w:val="0"/>
                          <w:marTop w:val="0"/>
                          <w:marBottom w:val="0"/>
                          <w:divBdr>
                            <w:top w:val="none" w:sz="0" w:space="0" w:color="auto"/>
                            <w:left w:val="none" w:sz="0" w:space="0" w:color="auto"/>
                            <w:bottom w:val="none" w:sz="0" w:space="0" w:color="auto"/>
                            <w:right w:val="none" w:sz="0" w:space="0" w:color="auto"/>
                          </w:divBdr>
                        </w:div>
                        <w:div w:id="762605841">
                          <w:marLeft w:val="0"/>
                          <w:marRight w:val="0"/>
                          <w:marTop w:val="0"/>
                          <w:marBottom w:val="0"/>
                          <w:divBdr>
                            <w:top w:val="none" w:sz="0" w:space="0" w:color="auto"/>
                            <w:left w:val="none" w:sz="0" w:space="0" w:color="auto"/>
                            <w:bottom w:val="none" w:sz="0" w:space="0" w:color="auto"/>
                            <w:right w:val="none" w:sz="0" w:space="0" w:color="auto"/>
                          </w:divBdr>
                        </w:div>
                        <w:div w:id="918517517">
                          <w:marLeft w:val="0"/>
                          <w:marRight w:val="0"/>
                          <w:marTop w:val="0"/>
                          <w:marBottom w:val="0"/>
                          <w:divBdr>
                            <w:top w:val="none" w:sz="0" w:space="0" w:color="auto"/>
                            <w:left w:val="none" w:sz="0" w:space="0" w:color="auto"/>
                            <w:bottom w:val="none" w:sz="0" w:space="0" w:color="auto"/>
                            <w:right w:val="none" w:sz="0" w:space="0" w:color="auto"/>
                          </w:divBdr>
                        </w:div>
                        <w:div w:id="1268342541">
                          <w:marLeft w:val="0"/>
                          <w:marRight w:val="0"/>
                          <w:marTop w:val="0"/>
                          <w:marBottom w:val="0"/>
                          <w:divBdr>
                            <w:top w:val="none" w:sz="0" w:space="0" w:color="auto"/>
                            <w:left w:val="none" w:sz="0" w:space="0" w:color="auto"/>
                            <w:bottom w:val="none" w:sz="0" w:space="0" w:color="auto"/>
                            <w:right w:val="none" w:sz="0" w:space="0" w:color="auto"/>
                          </w:divBdr>
                        </w:div>
                        <w:div w:id="2034719538">
                          <w:marLeft w:val="0"/>
                          <w:marRight w:val="0"/>
                          <w:marTop w:val="0"/>
                          <w:marBottom w:val="0"/>
                          <w:divBdr>
                            <w:top w:val="none" w:sz="0" w:space="0" w:color="auto"/>
                            <w:left w:val="none" w:sz="0" w:space="0" w:color="auto"/>
                            <w:bottom w:val="none" w:sz="0" w:space="0" w:color="auto"/>
                            <w:right w:val="none" w:sz="0" w:space="0" w:color="auto"/>
                          </w:divBdr>
                        </w:div>
                      </w:divsChild>
                    </w:div>
                    <w:div w:id="1172916888">
                      <w:marLeft w:val="0"/>
                      <w:marRight w:val="0"/>
                      <w:marTop w:val="0"/>
                      <w:marBottom w:val="0"/>
                      <w:divBdr>
                        <w:top w:val="none" w:sz="0" w:space="0" w:color="auto"/>
                        <w:left w:val="none" w:sz="0" w:space="0" w:color="auto"/>
                        <w:bottom w:val="none" w:sz="0" w:space="0" w:color="auto"/>
                        <w:right w:val="none" w:sz="0" w:space="0" w:color="auto"/>
                      </w:divBdr>
                    </w:div>
                    <w:div w:id="1222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97077">
      <w:bodyDiv w:val="1"/>
      <w:marLeft w:val="0"/>
      <w:marRight w:val="0"/>
      <w:marTop w:val="0"/>
      <w:marBottom w:val="0"/>
      <w:divBdr>
        <w:top w:val="none" w:sz="0" w:space="0" w:color="auto"/>
        <w:left w:val="none" w:sz="0" w:space="0" w:color="auto"/>
        <w:bottom w:val="none" w:sz="0" w:space="0" w:color="auto"/>
        <w:right w:val="none" w:sz="0" w:space="0" w:color="auto"/>
      </w:divBdr>
    </w:div>
    <w:div w:id="1417020707">
      <w:bodyDiv w:val="1"/>
      <w:marLeft w:val="0"/>
      <w:marRight w:val="0"/>
      <w:marTop w:val="0"/>
      <w:marBottom w:val="0"/>
      <w:divBdr>
        <w:top w:val="none" w:sz="0" w:space="0" w:color="auto"/>
        <w:left w:val="none" w:sz="0" w:space="0" w:color="auto"/>
        <w:bottom w:val="none" w:sz="0" w:space="0" w:color="auto"/>
        <w:right w:val="none" w:sz="0" w:space="0" w:color="auto"/>
      </w:divBdr>
    </w:div>
    <w:div w:id="1428037372">
      <w:bodyDiv w:val="1"/>
      <w:marLeft w:val="0"/>
      <w:marRight w:val="0"/>
      <w:marTop w:val="0"/>
      <w:marBottom w:val="0"/>
      <w:divBdr>
        <w:top w:val="none" w:sz="0" w:space="0" w:color="auto"/>
        <w:left w:val="none" w:sz="0" w:space="0" w:color="auto"/>
        <w:bottom w:val="none" w:sz="0" w:space="0" w:color="auto"/>
        <w:right w:val="none" w:sz="0" w:space="0" w:color="auto"/>
      </w:divBdr>
      <w:divsChild>
        <w:div w:id="582376420">
          <w:marLeft w:val="0"/>
          <w:marRight w:val="0"/>
          <w:marTop w:val="0"/>
          <w:marBottom w:val="0"/>
          <w:divBdr>
            <w:top w:val="none" w:sz="0" w:space="0" w:color="auto"/>
            <w:left w:val="none" w:sz="0" w:space="0" w:color="auto"/>
            <w:bottom w:val="none" w:sz="0" w:space="0" w:color="auto"/>
            <w:right w:val="none" w:sz="0" w:space="0" w:color="auto"/>
          </w:divBdr>
          <w:divsChild>
            <w:div w:id="1668904419">
              <w:marLeft w:val="0"/>
              <w:marRight w:val="0"/>
              <w:marTop w:val="0"/>
              <w:marBottom w:val="0"/>
              <w:divBdr>
                <w:top w:val="none" w:sz="0" w:space="0" w:color="auto"/>
                <w:left w:val="none" w:sz="0" w:space="0" w:color="auto"/>
                <w:bottom w:val="none" w:sz="0" w:space="0" w:color="auto"/>
                <w:right w:val="none" w:sz="0" w:space="0" w:color="auto"/>
              </w:divBdr>
              <w:divsChild>
                <w:div w:id="1091657871">
                  <w:marLeft w:val="0"/>
                  <w:marRight w:val="0"/>
                  <w:marTop w:val="0"/>
                  <w:marBottom w:val="0"/>
                  <w:divBdr>
                    <w:top w:val="none" w:sz="0" w:space="0" w:color="auto"/>
                    <w:left w:val="none" w:sz="0" w:space="0" w:color="auto"/>
                    <w:bottom w:val="none" w:sz="0" w:space="0" w:color="auto"/>
                    <w:right w:val="none" w:sz="0" w:space="0" w:color="auto"/>
                  </w:divBdr>
                  <w:divsChild>
                    <w:div w:id="1077021261">
                      <w:marLeft w:val="0"/>
                      <w:marRight w:val="0"/>
                      <w:marTop w:val="0"/>
                      <w:marBottom w:val="0"/>
                      <w:divBdr>
                        <w:top w:val="none" w:sz="0" w:space="0" w:color="auto"/>
                        <w:left w:val="none" w:sz="0" w:space="0" w:color="auto"/>
                        <w:bottom w:val="none" w:sz="0" w:space="0" w:color="auto"/>
                        <w:right w:val="none" w:sz="0" w:space="0" w:color="auto"/>
                      </w:divBdr>
                    </w:div>
                    <w:div w:id="19831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8619">
      <w:bodyDiv w:val="1"/>
      <w:marLeft w:val="0"/>
      <w:marRight w:val="0"/>
      <w:marTop w:val="0"/>
      <w:marBottom w:val="0"/>
      <w:divBdr>
        <w:top w:val="none" w:sz="0" w:space="0" w:color="auto"/>
        <w:left w:val="none" w:sz="0" w:space="0" w:color="auto"/>
        <w:bottom w:val="none" w:sz="0" w:space="0" w:color="auto"/>
        <w:right w:val="none" w:sz="0" w:space="0" w:color="auto"/>
      </w:divBdr>
    </w:div>
    <w:div w:id="1433015239">
      <w:bodyDiv w:val="1"/>
      <w:marLeft w:val="0"/>
      <w:marRight w:val="0"/>
      <w:marTop w:val="0"/>
      <w:marBottom w:val="0"/>
      <w:divBdr>
        <w:top w:val="none" w:sz="0" w:space="0" w:color="auto"/>
        <w:left w:val="none" w:sz="0" w:space="0" w:color="auto"/>
        <w:bottom w:val="none" w:sz="0" w:space="0" w:color="auto"/>
        <w:right w:val="none" w:sz="0" w:space="0" w:color="auto"/>
      </w:divBdr>
      <w:divsChild>
        <w:div w:id="1618443095">
          <w:marLeft w:val="0"/>
          <w:marRight w:val="0"/>
          <w:marTop w:val="0"/>
          <w:marBottom w:val="0"/>
          <w:divBdr>
            <w:top w:val="none" w:sz="0" w:space="0" w:color="auto"/>
            <w:left w:val="none" w:sz="0" w:space="0" w:color="auto"/>
            <w:bottom w:val="none" w:sz="0" w:space="0" w:color="auto"/>
            <w:right w:val="none" w:sz="0" w:space="0" w:color="auto"/>
          </w:divBdr>
          <w:divsChild>
            <w:div w:id="222376626">
              <w:marLeft w:val="0"/>
              <w:marRight w:val="0"/>
              <w:marTop w:val="0"/>
              <w:marBottom w:val="0"/>
              <w:divBdr>
                <w:top w:val="none" w:sz="0" w:space="0" w:color="auto"/>
                <w:left w:val="none" w:sz="0" w:space="0" w:color="auto"/>
                <w:bottom w:val="none" w:sz="0" w:space="0" w:color="auto"/>
                <w:right w:val="none" w:sz="0" w:space="0" w:color="auto"/>
              </w:divBdr>
              <w:divsChild>
                <w:div w:id="82266791">
                  <w:marLeft w:val="0"/>
                  <w:marRight w:val="0"/>
                  <w:marTop w:val="0"/>
                  <w:marBottom w:val="0"/>
                  <w:divBdr>
                    <w:top w:val="none" w:sz="0" w:space="0" w:color="auto"/>
                    <w:left w:val="none" w:sz="0" w:space="0" w:color="auto"/>
                    <w:bottom w:val="none" w:sz="0" w:space="0" w:color="auto"/>
                    <w:right w:val="none" w:sz="0" w:space="0" w:color="auto"/>
                  </w:divBdr>
                  <w:divsChild>
                    <w:div w:id="45221181">
                      <w:marLeft w:val="0"/>
                      <w:marRight w:val="0"/>
                      <w:marTop w:val="0"/>
                      <w:marBottom w:val="0"/>
                      <w:divBdr>
                        <w:top w:val="none" w:sz="0" w:space="0" w:color="auto"/>
                        <w:left w:val="none" w:sz="0" w:space="0" w:color="auto"/>
                        <w:bottom w:val="none" w:sz="0" w:space="0" w:color="auto"/>
                        <w:right w:val="none" w:sz="0" w:space="0" w:color="auto"/>
                      </w:divBdr>
                      <w:divsChild>
                        <w:div w:id="1036807175">
                          <w:marLeft w:val="0"/>
                          <w:marRight w:val="0"/>
                          <w:marTop w:val="0"/>
                          <w:marBottom w:val="0"/>
                          <w:divBdr>
                            <w:top w:val="none" w:sz="0" w:space="0" w:color="auto"/>
                            <w:left w:val="none" w:sz="0" w:space="0" w:color="auto"/>
                            <w:bottom w:val="none" w:sz="0" w:space="0" w:color="auto"/>
                            <w:right w:val="none" w:sz="0" w:space="0" w:color="auto"/>
                          </w:divBdr>
                          <w:divsChild>
                            <w:div w:id="1817605203">
                              <w:marLeft w:val="0"/>
                              <w:marRight w:val="0"/>
                              <w:marTop w:val="0"/>
                              <w:marBottom w:val="0"/>
                              <w:divBdr>
                                <w:top w:val="none" w:sz="0" w:space="0" w:color="auto"/>
                                <w:left w:val="none" w:sz="0" w:space="0" w:color="auto"/>
                                <w:bottom w:val="none" w:sz="0" w:space="0" w:color="auto"/>
                                <w:right w:val="none" w:sz="0" w:space="0" w:color="auto"/>
                              </w:divBdr>
                              <w:divsChild>
                                <w:div w:id="1486316834">
                                  <w:marLeft w:val="0"/>
                                  <w:marRight w:val="0"/>
                                  <w:marTop w:val="0"/>
                                  <w:marBottom w:val="0"/>
                                  <w:divBdr>
                                    <w:top w:val="none" w:sz="0" w:space="0" w:color="auto"/>
                                    <w:left w:val="none" w:sz="0" w:space="0" w:color="auto"/>
                                    <w:bottom w:val="none" w:sz="0" w:space="0" w:color="auto"/>
                                    <w:right w:val="none" w:sz="0" w:space="0" w:color="auto"/>
                                  </w:divBdr>
                                  <w:divsChild>
                                    <w:div w:id="1511870342">
                                      <w:marLeft w:val="0"/>
                                      <w:marRight w:val="0"/>
                                      <w:marTop w:val="0"/>
                                      <w:marBottom w:val="0"/>
                                      <w:divBdr>
                                        <w:top w:val="none" w:sz="0" w:space="0" w:color="auto"/>
                                        <w:left w:val="none" w:sz="0" w:space="0" w:color="auto"/>
                                        <w:bottom w:val="none" w:sz="0" w:space="0" w:color="auto"/>
                                        <w:right w:val="none" w:sz="0" w:space="0" w:color="auto"/>
                                      </w:divBdr>
                                      <w:divsChild>
                                        <w:div w:id="829443723">
                                          <w:marLeft w:val="0"/>
                                          <w:marRight w:val="0"/>
                                          <w:marTop w:val="0"/>
                                          <w:marBottom w:val="0"/>
                                          <w:divBdr>
                                            <w:top w:val="none" w:sz="0" w:space="0" w:color="auto"/>
                                            <w:left w:val="none" w:sz="0" w:space="0" w:color="auto"/>
                                            <w:bottom w:val="none" w:sz="0" w:space="0" w:color="auto"/>
                                            <w:right w:val="none" w:sz="0" w:space="0" w:color="auto"/>
                                          </w:divBdr>
                                          <w:divsChild>
                                            <w:div w:id="346443996">
                                              <w:marLeft w:val="0"/>
                                              <w:marRight w:val="0"/>
                                              <w:marTop w:val="0"/>
                                              <w:marBottom w:val="0"/>
                                              <w:divBdr>
                                                <w:top w:val="none" w:sz="0" w:space="0" w:color="auto"/>
                                                <w:left w:val="none" w:sz="0" w:space="0" w:color="auto"/>
                                                <w:bottom w:val="none" w:sz="0" w:space="0" w:color="auto"/>
                                                <w:right w:val="none" w:sz="0" w:space="0" w:color="auto"/>
                                              </w:divBdr>
                                              <w:divsChild>
                                                <w:div w:id="870611987">
                                                  <w:marLeft w:val="0"/>
                                                  <w:marRight w:val="0"/>
                                                  <w:marTop w:val="0"/>
                                                  <w:marBottom w:val="0"/>
                                                  <w:divBdr>
                                                    <w:top w:val="none" w:sz="0" w:space="0" w:color="auto"/>
                                                    <w:left w:val="none" w:sz="0" w:space="0" w:color="auto"/>
                                                    <w:bottom w:val="none" w:sz="0" w:space="0" w:color="auto"/>
                                                    <w:right w:val="none" w:sz="0" w:space="0" w:color="auto"/>
                                                  </w:divBdr>
                                                  <w:divsChild>
                                                    <w:div w:id="728845589">
                                                      <w:marLeft w:val="0"/>
                                                      <w:marRight w:val="0"/>
                                                      <w:marTop w:val="0"/>
                                                      <w:marBottom w:val="0"/>
                                                      <w:divBdr>
                                                        <w:top w:val="none" w:sz="0" w:space="0" w:color="auto"/>
                                                        <w:left w:val="none" w:sz="0" w:space="0" w:color="auto"/>
                                                        <w:bottom w:val="none" w:sz="0" w:space="0" w:color="auto"/>
                                                        <w:right w:val="none" w:sz="0" w:space="0" w:color="auto"/>
                                                      </w:divBdr>
                                                      <w:divsChild>
                                                        <w:div w:id="1877768372">
                                                          <w:marLeft w:val="0"/>
                                                          <w:marRight w:val="0"/>
                                                          <w:marTop w:val="0"/>
                                                          <w:marBottom w:val="0"/>
                                                          <w:divBdr>
                                                            <w:top w:val="none" w:sz="0" w:space="0" w:color="auto"/>
                                                            <w:left w:val="none" w:sz="0" w:space="0" w:color="auto"/>
                                                            <w:bottom w:val="none" w:sz="0" w:space="0" w:color="auto"/>
                                                            <w:right w:val="none" w:sz="0" w:space="0" w:color="auto"/>
                                                          </w:divBdr>
                                                          <w:divsChild>
                                                            <w:div w:id="130906023">
                                                              <w:marLeft w:val="0"/>
                                                              <w:marRight w:val="0"/>
                                                              <w:marTop w:val="0"/>
                                                              <w:marBottom w:val="0"/>
                                                              <w:divBdr>
                                                                <w:top w:val="none" w:sz="0" w:space="0" w:color="auto"/>
                                                                <w:left w:val="none" w:sz="0" w:space="0" w:color="auto"/>
                                                                <w:bottom w:val="none" w:sz="0" w:space="0" w:color="auto"/>
                                                                <w:right w:val="none" w:sz="0" w:space="0" w:color="auto"/>
                                                              </w:divBdr>
                                                              <w:divsChild>
                                                                <w:div w:id="124004248">
                                                                  <w:marLeft w:val="0"/>
                                                                  <w:marRight w:val="0"/>
                                                                  <w:marTop w:val="0"/>
                                                                  <w:marBottom w:val="0"/>
                                                                  <w:divBdr>
                                                                    <w:top w:val="none" w:sz="0" w:space="0" w:color="auto"/>
                                                                    <w:left w:val="none" w:sz="0" w:space="0" w:color="auto"/>
                                                                    <w:bottom w:val="none" w:sz="0" w:space="0" w:color="auto"/>
                                                                    <w:right w:val="none" w:sz="0" w:space="0" w:color="auto"/>
                                                                  </w:divBdr>
                                                                  <w:divsChild>
                                                                    <w:div w:id="760225764">
                                                                      <w:marLeft w:val="0"/>
                                                                      <w:marRight w:val="0"/>
                                                                      <w:marTop w:val="0"/>
                                                                      <w:marBottom w:val="0"/>
                                                                      <w:divBdr>
                                                                        <w:top w:val="none" w:sz="0" w:space="0" w:color="auto"/>
                                                                        <w:left w:val="none" w:sz="0" w:space="0" w:color="auto"/>
                                                                        <w:bottom w:val="none" w:sz="0" w:space="0" w:color="auto"/>
                                                                        <w:right w:val="none" w:sz="0" w:space="0" w:color="auto"/>
                                                                      </w:divBdr>
                                                                    </w:div>
                                                                  </w:divsChild>
                                                                </w:div>
                                                                <w:div w:id="1256014961">
                                                                  <w:marLeft w:val="0"/>
                                                                  <w:marRight w:val="0"/>
                                                                  <w:marTop w:val="0"/>
                                                                  <w:marBottom w:val="0"/>
                                                                  <w:divBdr>
                                                                    <w:top w:val="none" w:sz="0" w:space="0" w:color="auto"/>
                                                                    <w:left w:val="none" w:sz="0" w:space="0" w:color="auto"/>
                                                                    <w:bottom w:val="none" w:sz="0" w:space="0" w:color="auto"/>
                                                                    <w:right w:val="none" w:sz="0" w:space="0" w:color="auto"/>
                                                                  </w:divBdr>
                                                                  <w:divsChild>
                                                                    <w:div w:id="7582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9178468">
      <w:bodyDiv w:val="1"/>
      <w:marLeft w:val="0"/>
      <w:marRight w:val="0"/>
      <w:marTop w:val="0"/>
      <w:marBottom w:val="0"/>
      <w:divBdr>
        <w:top w:val="none" w:sz="0" w:space="0" w:color="auto"/>
        <w:left w:val="none" w:sz="0" w:space="0" w:color="auto"/>
        <w:bottom w:val="none" w:sz="0" w:space="0" w:color="auto"/>
        <w:right w:val="none" w:sz="0" w:space="0" w:color="auto"/>
      </w:divBdr>
    </w:div>
    <w:div w:id="1459567692">
      <w:bodyDiv w:val="1"/>
      <w:marLeft w:val="0"/>
      <w:marRight w:val="0"/>
      <w:marTop w:val="0"/>
      <w:marBottom w:val="0"/>
      <w:divBdr>
        <w:top w:val="none" w:sz="0" w:space="0" w:color="auto"/>
        <w:left w:val="none" w:sz="0" w:space="0" w:color="auto"/>
        <w:bottom w:val="none" w:sz="0" w:space="0" w:color="auto"/>
        <w:right w:val="none" w:sz="0" w:space="0" w:color="auto"/>
      </w:divBdr>
      <w:divsChild>
        <w:div w:id="757487444">
          <w:marLeft w:val="0"/>
          <w:marRight w:val="0"/>
          <w:marTop w:val="0"/>
          <w:marBottom w:val="0"/>
          <w:divBdr>
            <w:top w:val="none" w:sz="0" w:space="0" w:color="auto"/>
            <w:left w:val="none" w:sz="0" w:space="0" w:color="auto"/>
            <w:bottom w:val="none" w:sz="0" w:space="0" w:color="auto"/>
            <w:right w:val="none" w:sz="0" w:space="0" w:color="auto"/>
          </w:divBdr>
          <w:divsChild>
            <w:div w:id="340858896">
              <w:marLeft w:val="0"/>
              <w:marRight w:val="0"/>
              <w:marTop w:val="0"/>
              <w:marBottom w:val="0"/>
              <w:divBdr>
                <w:top w:val="none" w:sz="0" w:space="0" w:color="auto"/>
                <w:left w:val="none" w:sz="0" w:space="0" w:color="auto"/>
                <w:bottom w:val="none" w:sz="0" w:space="0" w:color="auto"/>
                <w:right w:val="none" w:sz="0" w:space="0" w:color="auto"/>
              </w:divBdr>
              <w:divsChild>
                <w:div w:id="806971156">
                  <w:marLeft w:val="0"/>
                  <w:marRight w:val="0"/>
                  <w:marTop w:val="0"/>
                  <w:marBottom w:val="0"/>
                  <w:divBdr>
                    <w:top w:val="none" w:sz="0" w:space="0" w:color="auto"/>
                    <w:left w:val="none" w:sz="0" w:space="0" w:color="auto"/>
                    <w:bottom w:val="none" w:sz="0" w:space="0" w:color="auto"/>
                    <w:right w:val="none" w:sz="0" w:space="0" w:color="auto"/>
                  </w:divBdr>
                  <w:divsChild>
                    <w:div w:id="104423079">
                      <w:marLeft w:val="0"/>
                      <w:marRight w:val="0"/>
                      <w:marTop w:val="0"/>
                      <w:marBottom w:val="0"/>
                      <w:divBdr>
                        <w:top w:val="none" w:sz="0" w:space="0" w:color="auto"/>
                        <w:left w:val="none" w:sz="0" w:space="0" w:color="auto"/>
                        <w:bottom w:val="none" w:sz="0" w:space="0" w:color="auto"/>
                        <w:right w:val="none" w:sz="0" w:space="0" w:color="auto"/>
                      </w:divBdr>
                    </w:div>
                    <w:div w:id="1363171132">
                      <w:marLeft w:val="0"/>
                      <w:marRight w:val="0"/>
                      <w:marTop w:val="0"/>
                      <w:marBottom w:val="0"/>
                      <w:divBdr>
                        <w:top w:val="none" w:sz="0" w:space="0" w:color="auto"/>
                        <w:left w:val="none" w:sz="0" w:space="0" w:color="auto"/>
                        <w:bottom w:val="none" w:sz="0" w:space="0" w:color="auto"/>
                        <w:right w:val="none" w:sz="0" w:space="0" w:color="auto"/>
                      </w:divBdr>
                    </w:div>
                    <w:div w:id="16451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90921">
      <w:bodyDiv w:val="1"/>
      <w:marLeft w:val="0"/>
      <w:marRight w:val="0"/>
      <w:marTop w:val="0"/>
      <w:marBottom w:val="0"/>
      <w:divBdr>
        <w:top w:val="none" w:sz="0" w:space="0" w:color="auto"/>
        <w:left w:val="none" w:sz="0" w:space="0" w:color="auto"/>
        <w:bottom w:val="none" w:sz="0" w:space="0" w:color="auto"/>
        <w:right w:val="none" w:sz="0" w:space="0" w:color="auto"/>
      </w:divBdr>
      <w:divsChild>
        <w:div w:id="1977450314">
          <w:marLeft w:val="0"/>
          <w:marRight w:val="0"/>
          <w:marTop w:val="0"/>
          <w:marBottom w:val="0"/>
          <w:divBdr>
            <w:top w:val="none" w:sz="0" w:space="0" w:color="auto"/>
            <w:left w:val="none" w:sz="0" w:space="0" w:color="auto"/>
            <w:bottom w:val="none" w:sz="0" w:space="0" w:color="auto"/>
            <w:right w:val="none" w:sz="0" w:space="0" w:color="auto"/>
          </w:divBdr>
          <w:divsChild>
            <w:div w:id="170993907">
              <w:marLeft w:val="0"/>
              <w:marRight w:val="0"/>
              <w:marTop w:val="0"/>
              <w:marBottom w:val="0"/>
              <w:divBdr>
                <w:top w:val="none" w:sz="0" w:space="0" w:color="auto"/>
                <w:left w:val="none" w:sz="0" w:space="0" w:color="auto"/>
                <w:bottom w:val="none" w:sz="0" w:space="0" w:color="auto"/>
                <w:right w:val="none" w:sz="0" w:space="0" w:color="auto"/>
              </w:divBdr>
              <w:divsChild>
                <w:div w:id="619454743">
                  <w:marLeft w:val="0"/>
                  <w:marRight w:val="0"/>
                  <w:marTop w:val="0"/>
                  <w:marBottom w:val="0"/>
                  <w:divBdr>
                    <w:top w:val="none" w:sz="0" w:space="0" w:color="auto"/>
                    <w:left w:val="none" w:sz="0" w:space="0" w:color="auto"/>
                    <w:bottom w:val="none" w:sz="0" w:space="0" w:color="auto"/>
                    <w:right w:val="none" w:sz="0" w:space="0" w:color="auto"/>
                  </w:divBdr>
                  <w:divsChild>
                    <w:div w:id="841966847">
                      <w:marLeft w:val="0"/>
                      <w:marRight w:val="0"/>
                      <w:marTop w:val="0"/>
                      <w:marBottom w:val="0"/>
                      <w:divBdr>
                        <w:top w:val="none" w:sz="0" w:space="0" w:color="auto"/>
                        <w:left w:val="none" w:sz="0" w:space="0" w:color="auto"/>
                        <w:bottom w:val="none" w:sz="0" w:space="0" w:color="auto"/>
                        <w:right w:val="none" w:sz="0" w:space="0" w:color="auto"/>
                      </w:divBdr>
                    </w:div>
                    <w:div w:id="1563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90478">
      <w:bodyDiv w:val="1"/>
      <w:marLeft w:val="0"/>
      <w:marRight w:val="0"/>
      <w:marTop w:val="0"/>
      <w:marBottom w:val="0"/>
      <w:divBdr>
        <w:top w:val="none" w:sz="0" w:space="0" w:color="auto"/>
        <w:left w:val="none" w:sz="0" w:space="0" w:color="auto"/>
        <w:bottom w:val="none" w:sz="0" w:space="0" w:color="auto"/>
        <w:right w:val="none" w:sz="0" w:space="0" w:color="auto"/>
      </w:divBdr>
      <w:divsChild>
        <w:div w:id="434978025">
          <w:marLeft w:val="0"/>
          <w:marRight w:val="0"/>
          <w:marTop w:val="0"/>
          <w:marBottom w:val="0"/>
          <w:divBdr>
            <w:top w:val="none" w:sz="0" w:space="0" w:color="auto"/>
            <w:left w:val="none" w:sz="0" w:space="0" w:color="auto"/>
            <w:bottom w:val="none" w:sz="0" w:space="0" w:color="auto"/>
            <w:right w:val="none" w:sz="0" w:space="0" w:color="auto"/>
          </w:divBdr>
          <w:divsChild>
            <w:div w:id="1213687175">
              <w:marLeft w:val="0"/>
              <w:marRight w:val="0"/>
              <w:marTop w:val="0"/>
              <w:marBottom w:val="0"/>
              <w:divBdr>
                <w:top w:val="none" w:sz="0" w:space="0" w:color="auto"/>
                <w:left w:val="none" w:sz="0" w:space="0" w:color="auto"/>
                <w:bottom w:val="none" w:sz="0" w:space="0" w:color="auto"/>
                <w:right w:val="none" w:sz="0" w:space="0" w:color="auto"/>
              </w:divBdr>
              <w:divsChild>
                <w:div w:id="13674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6621">
      <w:bodyDiv w:val="1"/>
      <w:marLeft w:val="0"/>
      <w:marRight w:val="0"/>
      <w:marTop w:val="0"/>
      <w:marBottom w:val="0"/>
      <w:divBdr>
        <w:top w:val="none" w:sz="0" w:space="0" w:color="auto"/>
        <w:left w:val="none" w:sz="0" w:space="0" w:color="auto"/>
        <w:bottom w:val="none" w:sz="0" w:space="0" w:color="auto"/>
        <w:right w:val="none" w:sz="0" w:space="0" w:color="auto"/>
      </w:divBdr>
    </w:div>
    <w:div w:id="1531793678">
      <w:bodyDiv w:val="1"/>
      <w:marLeft w:val="0"/>
      <w:marRight w:val="0"/>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sChild>
            <w:div w:id="1216896461">
              <w:marLeft w:val="0"/>
              <w:marRight w:val="0"/>
              <w:marTop w:val="0"/>
              <w:marBottom w:val="0"/>
              <w:divBdr>
                <w:top w:val="none" w:sz="0" w:space="0" w:color="auto"/>
                <w:left w:val="none" w:sz="0" w:space="0" w:color="auto"/>
                <w:bottom w:val="none" w:sz="0" w:space="0" w:color="auto"/>
                <w:right w:val="none" w:sz="0" w:space="0" w:color="auto"/>
              </w:divBdr>
              <w:divsChild>
                <w:div w:id="1265766723">
                  <w:marLeft w:val="0"/>
                  <w:marRight w:val="0"/>
                  <w:marTop w:val="0"/>
                  <w:marBottom w:val="0"/>
                  <w:divBdr>
                    <w:top w:val="none" w:sz="0" w:space="0" w:color="auto"/>
                    <w:left w:val="none" w:sz="0" w:space="0" w:color="auto"/>
                    <w:bottom w:val="none" w:sz="0" w:space="0" w:color="auto"/>
                    <w:right w:val="none" w:sz="0" w:space="0" w:color="auto"/>
                  </w:divBdr>
                  <w:divsChild>
                    <w:div w:id="1178153959">
                      <w:marLeft w:val="0"/>
                      <w:marRight w:val="0"/>
                      <w:marTop w:val="0"/>
                      <w:marBottom w:val="0"/>
                      <w:divBdr>
                        <w:top w:val="none" w:sz="0" w:space="0" w:color="auto"/>
                        <w:left w:val="none" w:sz="0" w:space="0" w:color="auto"/>
                        <w:bottom w:val="none" w:sz="0" w:space="0" w:color="auto"/>
                        <w:right w:val="none" w:sz="0" w:space="0" w:color="auto"/>
                      </w:divBdr>
                    </w:div>
                    <w:div w:id="20699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67042">
      <w:bodyDiv w:val="1"/>
      <w:marLeft w:val="0"/>
      <w:marRight w:val="0"/>
      <w:marTop w:val="0"/>
      <w:marBottom w:val="0"/>
      <w:divBdr>
        <w:top w:val="none" w:sz="0" w:space="0" w:color="auto"/>
        <w:left w:val="none" w:sz="0" w:space="0" w:color="auto"/>
        <w:bottom w:val="none" w:sz="0" w:space="0" w:color="auto"/>
        <w:right w:val="none" w:sz="0" w:space="0" w:color="auto"/>
      </w:divBdr>
    </w:div>
    <w:div w:id="1546865901">
      <w:bodyDiv w:val="1"/>
      <w:marLeft w:val="0"/>
      <w:marRight w:val="0"/>
      <w:marTop w:val="0"/>
      <w:marBottom w:val="0"/>
      <w:divBdr>
        <w:top w:val="none" w:sz="0" w:space="0" w:color="auto"/>
        <w:left w:val="none" w:sz="0" w:space="0" w:color="auto"/>
        <w:bottom w:val="none" w:sz="0" w:space="0" w:color="auto"/>
        <w:right w:val="none" w:sz="0" w:space="0" w:color="auto"/>
      </w:divBdr>
      <w:divsChild>
        <w:div w:id="1946841809">
          <w:marLeft w:val="0"/>
          <w:marRight w:val="0"/>
          <w:marTop w:val="0"/>
          <w:marBottom w:val="0"/>
          <w:divBdr>
            <w:top w:val="none" w:sz="0" w:space="0" w:color="auto"/>
            <w:left w:val="none" w:sz="0" w:space="0" w:color="auto"/>
            <w:bottom w:val="none" w:sz="0" w:space="0" w:color="auto"/>
            <w:right w:val="none" w:sz="0" w:space="0" w:color="auto"/>
          </w:divBdr>
          <w:divsChild>
            <w:div w:id="207569250">
              <w:marLeft w:val="0"/>
              <w:marRight w:val="0"/>
              <w:marTop w:val="0"/>
              <w:marBottom w:val="0"/>
              <w:divBdr>
                <w:top w:val="none" w:sz="0" w:space="0" w:color="auto"/>
                <w:left w:val="none" w:sz="0" w:space="0" w:color="auto"/>
                <w:bottom w:val="none" w:sz="0" w:space="0" w:color="auto"/>
                <w:right w:val="none" w:sz="0" w:space="0" w:color="auto"/>
              </w:divBdr>
              <w:divsChild>
                <w:div w:id="1015880983">
                  <w:marLeft w:val="0"/>
                  <w:marRight w:val="0"/>
                  <w:marTop w:val="0"/>
                  <w:marBottom w:val="0"/>
                  <w:divBdr>
                    <w:top w:val="none" w:sz="0" w:space="0" w:color="auto"/>
                    <w:left w:val="none" w:sz="0" w:space="0" w:color="auto"/>
                    <w:bottom w:val="none" w:sz="0" w:space="0" w:color="auto"/>
                    <w:right w:val="none" w:sz="0" w:space="0" w:color="auto"/>
                  </w:divBdr>
                  <w:divsChild>
                    <w:div w:id="20260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6547">
      <w:bodyDiv w:val="1"/>
      <w:marLeft w:val="0"/>
      <w:marRight w:val="0"/>
      <w:marTop w:val="0"/>
      <w:marBottom w:val="0"/>
      <w:divBdr>
        <w:top w:val="none" w:sz="0" w:space="0" w:color="auto"/>
        <w:left w:val="none" w:sz="0" w:space="0" w:color="auto"/>
        <w:bottom w:val="none" w:sz="0" w:space="0" w:color="auto"/>
        <w:right w:val="none" w:sz="0" w:space="0" w:color="auto"/>
      </w:divBdr>
    </w:div>
    <w:div w:id="1558012334">
      <w:bodyDiv w:val="1"/>
      <w:marLeft w:val="0"/>
      <w:marRight w:val="0"/>
      <w:marTop w:val="0"/>
      <w:marBottom w:val="0"/>
      <w:divBdr>
        <w:top w:val="none" w:sz="0" w:space="0" w:color="auto"/>
        <w:left w:val="none" w:sz="0" w:space="0" w:color="auto"/>
        <w:bottom w:val="none" w:sz="0" w:space="0" w:color="auto"/>
        <w:right w:val="none" w:sz="0" w:space="0" w:color="auto"/>
      </w:divBdr>
    </w:div>
    <w:div w:id="1591044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3736">
          <w:marLeft w:val="0"/>
          <w:marRight w:val="0"/>
          <w:marTop w:val="0"/>
          <w:marBottom w:val="0"/>
          <w:divBdr>
            <w:top w:val="none" w:sz="0" w:space="0" w:color="auto"/>
            <w:left w:val="none" w:sz="0" w:space="0" w:color="auto"/>
            <w:bottom w:val="none" w:sz="0" w:space="0" w:color="auto"/>
            <w:right w:val="none" w:sz="0" w:space="0" w:color="auto"/>
          </w:divBdr>
          <w:divsChild>
            <w:div w:id="936864394">
              <w:marLeft w:val="0"/>
              <w:marRight w:val="0"/>
              <w:marTop w:val="0"/>
              <w:marBottom w:val="0"/>
              <w:divBdr>
                <w:top w:val="none" w:sz="0" w:space="0" w:color="auto"/>
                <w:left w:val="none" w:sz="0" w:space="0" w:color="auto"/>
                <w:bottom w:val="none" w:sz="0" w:space="0" w:color="auto"/>
                <w:right w:val="none" w:sz="0" w:space="0" w:color="auto"/>
              </w:divBdr>
              <w:divsChild>
                <w:div w:id="1202789940">
                  <w:marLeft w:val="0"/>
                  <w:marRight w:val="0"/>
                  <w:marTop w:val="0"/>
                  <w:marBottom w:val="0"/>
                  <w:divBdr>
                    <w:top w:val="none" w:sz="0" w:space="0" w:color="auto"/>
                    <w:left w:val="none" w:sz="0" w:space="0" w:color="auto"/>
                    <w:bottom w:val="none" w:sz="0" w:space="0" w:color="auto"/>
                    <w:right w:val="none" w:sz="0" w:space="0" w:color="auto"/>
                  </w:divBdr>
                  <w:divsChild>
                    <w:div w:id="8341646">
                      <w:marLeft w:val="0"/>
                      <w:marRight w:val="0"/>
                      <w:marTop w:val="0"/>
                      <w:marBottom w:val="0"/>
                      <w:divBdr>
                        <w:top w:val="none" w:sz="0" w:space="0" w:color="auto"/>
                        <w:left w:val="none" w:sz="0" w:space="0" w:color="auto"/>
                        <w:bottom w:val="none" w:sz="0" w:space="0" w:color="auto"/>
                        <w:right w:val="none" w:sz="0" w:space="0" w:color="auto"/>
                      </w:divBdr>
                    </w:div>
                    <w:div w:id="295793918">
                      <w:marLeft w:val="0"/>
                      <w:marRight w:val="0"/>
                      <w:marTop w:val="0"/>
                      <w:marBottom w:val="0"/>
                      <w:divBdr>
                        <w:top w:val="none" w:sz="0" w:space="0" w:color="auto"/>
                        <w:left w:val="none" w:sz="0" w:space="0" w:color="auto"/>
                        <w:bottom w:val="none" w:sz="0" w:space="0" w:color="auto"/>
                        <w:right w:val="none" w:sz="0" w:space="0" w:color="auto"/>
                      </w:divBdr>
                    </w:div>
                    <w:div w:id="1457672636">
                      <w:marLeft w:val="0"/>
                      <w:marRight w:val="0"/>
                      <w:marTop w:val="0"/>
                      <w:marBottom w:val="0"/>
                      <w:divBdr>
                        <w:top w:val="none" w:sz="0" w:space="0" w:color="auto"/>
                        <w:left w:val="none" w:sz="0" w:space="0" w:color="auto"/>
                        <w:bottom w:val="none" w:sz="0" w:space="0" w:color="auto"/>
                        <w:right w:val="none" w:sz="0" w:space="0" w:color="auto"/>
                      </w:divBdr>
                    </w:div>
                    <w:div w:id="1484394852">
                      <w:marLeft w:val="0"/>
                      <w:marRight w:val="0"/>
                      <w:marTop w:val="0"/>
                      <w:marBottom w:val="0"/>
                      <w:divBdr>
                        <w:top w:val="none" w:sz="0" w:space="0" w:color="auto"/>
                        <w:left w:val="none" w:sz="0" w:space="0" w:color="auto"/>
                        <w:bottom w:val="none" w:sz="0" w:space="0" w:color="auto"/>
                        <w:right w:val="none" w:sz="0" w:space="0" w:color="auto"/>
                      </w:divBdr>
                    </w:div>
                    <w:div w:id="2092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74522">
      <w:bodyDiv w:val="1"/>
      <w:marLeft w:val="0"/>
      <w:marRight w:val="0"/>
      <w:marTop w:val="0"/>
      <w:marBottom w:val="0"/>
      <w:divBdr>
        <w:top w:val="none" w:sz="0" w:space="0" w:color="auto"/>
        <w:left w:val="none" w:sz="0" w:space="0" w:color="auto"/>
        <w:bottom w:val="none" w:sz="0" w:space="0" w:color="auto"/>
        <w:right w:val="none" w:sz="0" w:space="0" w:color="auto"/>
      </w:divBdr>
    </w:div>
    <w:div w:id="1594047903">
      <w:bodyDiv w:val="1"/>
      <w:marLeft w:val="0"/>
      <w:marRight w:val="0"/>
      <w:marTop w:val="0"/>
      <w:marBottom w:val="0"/>
      <w:divBdr>
        <w:top w:val="none" w:sz="0" w:space="0" w:color="auto"/>
        <w:left w:val="none" w:sz="0" w:space="0" w:color="auto"/>
        <w:bottom w:val="none" w:sz="0" w:space="0" w:color="auto"/>
        <w:right w:val="none" w:sz="0" w:space="0" w:color="auto"/>
      </w:divBdr>
      <w:divsChild>
        <w:div w:id="1434978291">
          <w:marLeft w:val="0"/>
          <w:marRight w:val="0"/>
          <w:marTop w:val="0"/>
          <w:marBottom w:val="0"/>
          <w:divBdr>
            <w:top w:val="none" w:sz="0" w:space="0" w:color="auto"/>
            <w:left w:val="none" w:sz="0" w:space="0" w:color="auto"/>
            <w:bottom w:val="none" w:sz="0" w:space="0" w:color="auto"/>
            <w:right w:val="none" w:sz="0" w:space="0" w:color="auto"/>
          </w:divBdr>
        </w:div>
        <w:div w:id="2043089487">
          <w:marLeft w:val="0"/>
          <w:marRight w:val="0"/>
          <w:marTop w:val="0"/>
          <w:marBottom w:val="0"/>
          <w:divBdr>
            <w:top w:val="none" w:sz="0" w:space="0" w:color="auto"/>
            <w:left w:val="none" w:sz="0" w:space="0" w:color="auto"/>
            <w:bottom w:val="none" w:sz="0" w:space="0" w:color="auto"/>
            <w:right w:val="none" w:sz="0" w:space="0" w:color="auto"/>
          </w:divBdr>
        </w:div>
      </w:divsChild>
    </w:div>
    <w:div w:id="1623613678">
      <w:bodyDiv w:val="1"/>
      <w:marLeft w:val="0"/>
      <w:marRight w:val="0"/>
      <w:marTop w:val="0"/>
      <w:marBottom w:val="0"/>
      <w:divBdr>
        <w:top w:val="none" w:sz="0" w:space="0" w:color="auto"/>
        <w:left w:val="none" w:sz="0" w:space="0" w:color="auto"/>
        <w:bottom w:val="none" w:sz="0" w:space="0" w:color="auto"/>
        <w:right w:val="none" w:sz="0" w:space="0" w:color="auto"/>
      </w:divBdr>
    </w:div>
    <w:div w:id="1624113179">
      <w:bodyDiv w:val="1"/>
      <w:marLeft w:val="0"/>
      <w:marRight w:val="0"/>
      <w:marTop w:val="0"/>
      <w:marBottom w:val="0"/>
      <w:divBdr>
        <w:top w:val="none" w:sz="0" w:space="0" w:color="auto"/>
        <w:left w:val="none" w:sz="0" w:space="0" w:color="auto"/>
        <w:bottom w:val="none" w:sz="0" w:space="0" w:color="auto"/>
        <w:right w:val="none" w:sz="0" w:space="0" w:color="auto"/>
      </w:divBdr>
      <w:divsChild>
        <w:div w:id="451440914">
          <w:marLeft w:val="0"/>
          <w:marRight w:val="0"/>
          <w:marTop w:val="0"/>
          <w:marBottom w:val="0"/>
          <w:divBdr>
            <w:top w:val="none" w:sz="0" w:space="0" w:color="auto"/>
            <w:left w:val="none" w:sz="0" w:space="0" w:color="auto"/>
            <w:bottom w:val="none" w:sz="0" w:space="0" w:color="auto"/>
            <w:right w:val="none" w:sz="0" w:space="0" w:color="auto"/>
          </w:divBdr>
          <w:divsChild>
            <w:div w:id="1900164304">
              <w:marLeft w:val="0"/>
              <w:marRight w:val="0"/>
              <w:marTop w:val="0"/>
              <w:marBottom w:val="0"/>
              <w:divBdr>
                <w:top w:val="none" w:sz="0" w:space="0" w:color="auto"/>
                <w:left w:val="none" w:sz="0" w:space="0" w:color="auto"/>
                <w:bottom w:val="none" w:sz="0" w:space="0" w:color="auto"/>
                <w:right w:val="none" w:sz="0" w:space="0" w:color="auto"/>
              </w:divBdr>
              <w:divsChild>
                <w:div w:id="415978318">
                  <w:marLeft w:val="0"/>
                  <w:marRight w:val="0"/>
                  <w:marTop w:val="0"/>
                  <w:marBottom w:val="0"/>
                  <w:divBdr>
                    <w:top w:val="none" w:sz="0" w:space="0" w:color="auto"/>
                    <w:left w:val="none" w:sz="0" w:space="0" w:color="auto"/>
                    <w:bottom w:val="none" w:sz="0" w:space="0" w:color="auto"/>
                    <w:right w:val="none" w:sz="0" w:space="0" w:color="auto"/>
                  </w:divBdr>
                </w:div>
              </w:divsChild>
            </w:div>
            <w:div w:id="2030451747">
              <w:marLeft w:val="0"/>
              <w:marRight w:val="0"/>
              <w:marTop w:val="0"/>
              <w:marBottom w:val="0"/>
              <w:divBdr>
                <w:top w:val="none" w:sz="0" w:space="0" w:color="auto"/>
                <w:left w:val="none" w:sz="0" w:space="0" w:color="auto"/>
                <w:bottom w:val="none" w:sz="0" w:space="0" w:color="auto"/>
                <w:right w:val="none" w:sz="0" w:space="0" w:color="auto"/>
              </w:divBdr>
              <w:divsChild>
                <w:div w:id="110171957">
                  <w:marLeft w:val="0"/>
                  <w:marRight w:val="0"/>
                  <w:marTop w:val="0"/>
                  <w:marBottom w:val="0"/>
                  <w:divBdr>
                    <w:top w:val="none" w:sz="0" w:space="0" w:color="auto"/>
                    <w:left w:val="none" w:sz="0" w:space="0" w:color="auto"/>
                    <w:bottom w:val="none" w:sz="0" w:space="0" w:color="auto"/>
                    <w:right w:val="none" w:sz="0" w:space="0" w:color="auto"/>
                  </w:divBdr>
                  <w:divsChild>
                    <w:div w:id="1761607730">
                      <w:marLeft w:val="0"/>
                      <w:marRight w:val="0"/>
                      <w:marTop w:val="0"/>
                      <w:marBottom w:val="0"/>
                      <w:divBdr>
                        <w:top w:val="none" w:sz="0" w:space="0" w:color="auto"/>
                        <w:left w:val="none" w:sz="0" w:space="0" w:color="auto"/>
                        <w:bottom w:val="none" w:sz="0" w:space="0" w:color="auto"/>
                        <w:right w:val="none" w:sz="0" w:space="0" w:color="auto"/>
                      </w:divBdr>
                    </w:div>
                  </w:divsChild>
                </w:div>
                <w:div w:id="13393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091">
      <w:bodyDiv w:val="1"/>
      <w:marLeft w:val="0"/>
      <w:marRight w:val="0"/>
      <w:marTop w:val="0"/>
      <w:marBottom w:val="0"/>
      <w:divBdr>
        <w:top w:val="none" w:sz="0" w:space="0" w:color="auto"/>
        <w:left w:val="none" w:sz="0" w:space="0" w:color="auto"/>
        <w:bottom w:val="none" w:sz="0" w:space="0" w:color="auto"/>
        <w:right w:val="none" w:sz="0" w:space="0" w:color="auto"/>
      </w:divBdr>
    </w:div>
    <w:div w:id="1655641401">
      <w:bodyDiv w:val="1"/>
      <w:marLeft w:val="0"/>
      <w:marRight w:val="0"/>
      <w:marTop w:val="0"/>
      <w:marBottom w:val="0"/>
      <w:divBdr>
        <w:top w:val="none" w:sz="0" w:space="0" w:color="auto"/>
        <w:left w:val="none" w:sz="0" w:space="0" w:color="auto"/>
        <w:bottom w:val="none" w:sz="0" w:space="0" w:color="auto"/>
        <w:right w:val="none" w:sz="0" w:space="0" w:color="auto"/>
      </w:divBdr>
      <w:divsChild>
        <w:div w:id="15038642">
          <w:marLeft w:val="0"/>
          <w:marRight w:val="0"/>
          <w:marTop w:val="0"/>
          <w:marBottom w:val="0"/>
          <w:divBdr>
            <w:top w:val="none" w:sz="0" w:space="0" w:color="auto"/>
            <w:left w:val="none" w:sz="0" w:space="0" w:color="auto"/>
            <w:bottom w:val="none" w:sz="0" w:space="0" w:color="auto"/>
            <w:right w:val="none" w:sz="0" w:space="0" w:color="auto"/>
          </w:divBdr>
          <w:divsChild>
            <w:div w:id="568426251">
              <w:marLeft w:val="0"/>
              <w:marRight w:val="0"/>
              <w:marTop w:val="0"/>
              <w:marBottom w:val="0"/>
              <w:divBdr>
                <w:top w:val="none" w:sz="0" w:space="0" w:color="auto"/>
                <w:left w:val="none" w:sz="0" w:space="0" w:color="auto"/>
                <w:bottom w:val="none" w:sz="0" w:space="0" w:color="auto"/>
                <w:right w:val="none" w:sz="0" w:space="0" w:color="auto"/>
              </w:divBdr>
              <w:divsChild>
                <w:div w:id="2146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5541">
      <w:bodyDiv w:val="1"/>
      <w:marLeft w:val="0"/>
      <w:marRight w:val="0"/>
      <w:marTop w:val="0"/>
      <w:marBottom w:val="0"/>
      <w:divBdr>
        <w:top w:val="none" w:sz="0" w:space="0" w:color="auto"/>
        <w:left w:val="none" w:sz="0" w:space="0" w:color="auto"/>
        <w:bottom w:val="none" w:sz="0" w:space="0" w:color="auto"/>
        <w:right w:val="none" w:sz="0" w:space="0" w:color="auto"/>
      </w:divBdr>
    </w:div>
    <w:div w:id="1666326360">
      <w:bodyDiv w:val="1"/>
      <w:marLeft w:val="0"/>
      <w:marRight w:val="0"/>
      <w:marTop w:val="0"/>
      <w:marBottom w:val="0"/>
      <w:divBdr>
        <w:top w:val="none" w:sz="0" w:space="0" w:color="auto"/>
        <w:left w:val="none" w:sz="0" w:space="0" w:color="auto"/>
        <w:bottom w:val="none" w:sz="0" w:space="0" w:color="auto"/>
        <w:right w:val="none" w:sz="0" w:space="0" w:color="auto"/>
      </w:divBdr>
      <w:divsChild>
        <w:div w:id="1644117786">
          <w:marLeft w:val="0"/>
          <w:marRight w:val="0"/>
          <w:marTop w:val="0"/>
          <w:marBottom w:val="0"/>
          <w:divBdr>
            <w:top w:val="none" w:sz="0" w:space="0" w:color="auto"/>
            <w:left w:val="none" w:sz="0" w:space="0" w:color="auto"/>
            <w:bottom w:val="none" w:sz="0" w:space="0" w:color="auto"/>
            <w:right w:val="none" w:sz="0" w:space="0" w:color="auto"/>
          </w:divBdr>
          <w:divsChild>
            <w:div w:id="6491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33912">
      <w:bodyDiv w:val="1"/>
      <w:marLeft w:val="0"/>
      <w:marRight w:val="0"/>
      <w:marTop w:val="0"/>
      <w:marBottom w:val="0"/>
      <w:divBdr>
        <w:top w:val="none" w:sz="0" w:space="0" w:color="auto"/>
        <w:left w:val="none" w:sz="0" w:space="0" w:color="auto"/>
        <w:bottom w:val="none" w:sz="0" w:space="0" w:color="auto"/>
        <w:right w:val="none" w:sz="0" w:space="0" w:color="auto"/>
      </w:divBdr>
    </w:div>
    <w:div w:id="1690139439">
      <w:bodyDiv w:val="1"/>
      <w:marLeft w:val="0"/>
      <w:marRight w:val="0"/>
      <w:marTop w:val="0"/>
      <w:marBottom w:val="0"/>
      <w:divBdr>
        <w:top w:val="none" w:sz="0" w:space="0" w:color="auto"/>
        <w:left w:val="none" w:sz="0" w:space="0" w:color="auto"/>
        <w:bottom w:val="none" w:sz="0" w:space="0" w:color="auto"/>
        <w:right w:val="none" w:sz="0" w:space="0" w:color="auto"/>
      </w:divBdr>
    </w:div>
    <w:div w:id="1693920460">
      <w:bodyDiv w:val="1"/>
      <w:marLeft w:val="0"/>
      <w:marRight w:val="0"/>
      <w:marTop w:val="0"/>
      <w:marBottom w:val="0"/>
      <w:divBdr>
        <w:top w:val="none" w:sz="0" w:space="0" w:color="auto"/>
        <w:left w:val="none" w:sz="0" w:space="0" w:color="auto"/>
        <w:bottom w:val="none" w:sz="0" w:space="0" w:color="auto"/>
        <w:right w:val="none" w:sz="0" w:space="0" w:color="auto"/>
      </w:divBdr>
    </w:div>
    <w:div w:id="1770347455">
      <w:bodyDiv w:val="1"/>
      <w:marLeft w:val="0"/>
      <w:marRight w:val="0"/>
      <w:marTop w:val="0"/>
      <w:marBottom w:val="0"/>
      <w:divBdr>
        <w:top w:val="none" w:sz="0" w:space="0" w:color="auto"/>
        <w:left w:val="none" w:sz="0" w:space="0" w:color="auto"/>
        <w:bottom w:val="none" w:sz="0" w:space="0" w:color="auto"/>
        <w:right w:val="none" w:sz="0" w:space="0" w:color="auto"/>
      </w:divBdr>
    </w:div>
    <w:div w:id="1782188003">
      <w:bodyDiv w:val="1"/>
      <w:marLeft w:val="0"/>
      <w:marRight w:val="0"/>
      <w:marTop w:val="0"/>
      <w:marBottom w:val="0"/>
      <w:divBdr>
        <w:top w:val="none" w:sz="0" w:space="0" w:color="auto"/>
        <w:left w:val="none" w:sz="0" w:space="0" w:color="auto"/>
        <w:bottom w:val="none" w:sz="0" w:space="0" w:color="auto"/>
        <w:right w:val="none" w:sz="0" w:space="0" w:color="auto"/>
      </w:divBdr>
    </w:div>
    <w:div w:id="1788349352">
      <w:bodyDiv w:val="1"/>
      <w:marLeft w:val="0"/>
      <w:marRight w:val="0"/>
      <w:marTop w:val="0"/>
      <w:marBottom w:val="0"/>
      <w:divBdr>
        <w:top w:val="none" w:sz="0" w:space="0" w:color="auto"/>
        <w:left w:val="none" w:sz="0" w:space="0" w:color="auto"/>
        <w:bottom w:val="none" w:sz="0" w:space="0" w:color="auto"/>
        <w:right w:val="none" w:sz="0" w:space="0" w:color="auto"/>
      </w:divBdr>
      <w:divsChild>
        <w:div w:id="994181199">
          <w:marLeft w:val="0"/>
          <w:marRight w:val="0"/>
          <w:marTop w:val="0"/>
          <w:marBottom w:val="0"/>
          <w:divBdr>
            <w:top w:val="none" w:sz="0" w:space="0" w:color="auto"/>
            <w:left w:val="none" w:sz="0" w:space="0" w:color="auto"/>
            <w:bottom w:val="none" w:sz="0" w:space="0" w:color="auto"/>
            <w:right w:val="none" w:sz="0" w:space="0" w:color="auto"/>
          </w:divBdr>
          <w:divsChild>
            <w:div w:id="366955590">
              <w:marLeft w:val="0"/>
              <w:marRight w:val="0"/>
              <w:marTop w:val="0"/>
              <w:marBottom w:val="0"/>
              <w:divBdr>
                <w:top w:val="none" w:sz="0" w:space="0" w:color="auto"/>
                <w:left w:val="none" w:sz="0" w:space="0" w:color="auto"/>
                <w:bottom w:val="none" w:sz="0" w:space="0" w:color="auto"/>
                <w:right w:val="none" w:sz="0" w:space="0" w:color="auto"/>
              </w:divBdr>
              <w:divsChild>
                <w:div w:id="13024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430">
      <w:bodyDiv w:val="1"/>
      <w:marLeft w:val="0"/>
      <w:marRight w:val="0"/>
      <w:marTop w:val="0"/>
      <w:marBottom w:val="0"/>
      <w:divBdr>
        <w:top w:val="none" w:sz="0" w:space="0" w:color="auto"/>
        <w:left w:val="none" w:sz="0" w:space="0" w:color="auto"/>
        <w:bottom w:val="none" w:sz="0" w:space="0" w:color="auto"/>
        <w:right w:val="none" w:sz="0" w:space="0" w:color="auto"/>
      </w:divBdr>
      <w:divsChild>
        <w:div w:id="1928465658">
          <w:marLeft w:val="0"/>
          <w:marRight w:val="0"/>
          <w:marTop w:val="0"/>
          <w:marBottom w:val="0"/>
          <w:divBdr>
            <w:top w:val="none" w:sz="0" w:space="0" w:color="auto"/>
            <w:left w:val="none" w:sz="0" w:space="0" w:color="auto"/>
            <w:bottom w:val="none" w:sz="0" w:space="0" w:color="auto"/>
            <w:right w:val="none" w:sz="0" w:space="0" w:color="auto"/>
          </w:divBdr>
          <w:divsChild>
            <w:div w:id="369232910">
              <w:marLeft w:val="0"/>
              <w:marRight w:val="0"/>
              <w:marTop w:val="0"/>
              <w:marBottom w:val="0"/>
              <w:divBdr>
                <w:top w:val="none" w:sz="0" w:space="0" w:color="auto"/>
                <w:left w:val="none" w:sz="0" w:space="0" w:color="auto"/>
                <w:bottom w:val="none" w:sz="0" w:space="0" w:color="auto"/>
                <w:right w:val="none" w:sz="0" w:space="0" w:color="auto"/>
              </w:divBdr>
              <w:divsChild>
                <w:div w:id="2061784197">
                  <w:marLeft w:val="0"/>
                  <w:marRight w:val="0"/>
                  <w:marTop w:val="0"/>
                  <w:marBottom w:val="0"/>
                  <w:divBdr>
                    <w:top w:val="none" w:sz="0" w:space="0" w:color="auto"/>
                    <w:left w:val="none" w:sz="0" w:space="0" w:color="auto"/>
                    <w:bottom w:val="none" w:sz="0" w:space="0" w:color="auto"/>
                    <w:right w:val="none" w:sz="0" w:space="0" w:color="auto"/>
                  </w:divBdr>
                  <w:divsChild>
                    <w:div w:id="636840076">
                      <w:marLeft w:val="0"/>
                      <w:marRight w:val="0"/>
                      <w:marTop w:val="0"/>
                      <w:marBottom w:val="0"/>
                      <w:divBdr>
                        <w:top w:val="none" w:sz="0" w:space="0" w:color="auto"/>
                        <w:left w:val="none" w:sz="0" w:space="0" w:color="auto"/>
                        <w:bottom w:val="none" w:sz="0" w:space="0" w:color="auto"/>
                        <w:right w:val="none" w:sz="0" w:space="0" w:color="auto"/>
                      </w:divBdr>
                    </w:div>
                    <w:div w:id="14613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1551">
      <w:bodyDiv w:val="1"/>
      <w:marLeft w:val="0"/>
      <w:marRight w:val="0"/>
      <w:marTop w:val="0"/>
      <w:marBottom w:val="0"/>
      <w:divBdr>
        <w:top w:val="none" w:sz="0" w:space="0" w:color="auto"/>
        <w:left w:val="none" w:sz="0" w:space="0" w:color="auto"/>
        <w:bottom w:val="none" w:sz="0" w:space="0" w:color="auto"/>
        <w:right w:val="none" w:sz="0" w:space="0" w:color="auto"/>
      </w:divBdr>
    </w:div>
    <w:div w:id="1817602076">
      <w:bodyDiv w:val="1"/>
      <w:marLeft w:val="0"/>
      <w:marRight w:val="0"/>
      <w:marTop w:val="0"/>
      <w:marBottom w:val="0"/>
      <w:divBdr>
        <w:top w:val="none" w:sz="0" w:space="0" w:color="auto"/>
        <w:left w:val="none" w:sz="0" w:space="0" w:color="auto"/>
        <w:bottom w:val="none" w:sz="0" w:space="0" w:color="auto"/>
        <w:right w:val="none" w:sz="0" w:space="0" w:color="auto"/>
      </w:divBdr>
    </w:div>
    <w:div w:id="1834831869">
      <w:bodyDiv w:val="1"/>
      <w:marLeft w:val="0"/>
      <w:marRight w:val="0"/>
      <w:marTop w:val="0"/>
      <w:marBottom w:val="0"/>
      <w:divBdr>
        <w:top w:val="none" w:sz="0" w:space="0" w:color="auto"/>
        <w:left w:val="none" w:sz="0" w:space="0" w:color="auto"/>
        <w:bottom w:val="none" w:sz="0" w:space="0" w:color="auto"/>
        <w:right w:val="none" w:sz="0" w:space="0" w:color="auto"/>
      </w:divBdr>
    </w:div>
    <w:div w:id="1856504896">
      <w:bodyDiv w:val="1"/>
      <w:marLeft w:val="0"/>
      <w:marRight w:val="0"/>
      <w:marTop w:val="0"/>
      <w:marBottom w:val="0"/>
      <w:divBdr>
        <w:top w:val="none" w:sz="0" w:space="0" w:color="auto"/>
        <w:left w:val="none" w:sz="0" w:space="0" w:color="auto"/>
        <w:bottom w:val="none" w:sz="0" w:space="0" w:color="auto"/>
        <w:right w:val="none" w:sz="0" w:space="0" w:color="auto"/>
      </w:divBdr>
    </w:div>
    <w:div w:id="1862282208">
      <w:bodyDiv w:val="1"/>
      <w:marLeft w:val="0"/>
      <w:marRight w:val="0"/>
      <w:marTop w:val="0"/>
      <w:marBottom w:val="0"/>
      <w:divBdr>
        <w:top w:val="none" w:sz="0" w:space="0" w:color="auto"/>
        <w:left w:val="none" w:sz="0" w:space="0" w:color="auto"/>
        <w:bottom w:val="none" w:sz="0" w:space="0" w:color="auto"/>
        <w:right w:val="none" w:sz="0" w:space="0" w:color="auto"/>
      </w:divBdr>
      <w:divsChild>
        <w:div w:id="1580211268">
          <w:marLeft w:val="0"/>
          <w:marRight w:val="0"/>
          <w:marTop w:val="0"/>
          <w:marBottom w:val="0"/>
          <w:divBdr>
            <w:top w:val="none" w:sz="0" w:space="0" w:color="auto"/>
            <w:left w:val="none" w:sz="0" w:space="0" w:color="auto"/>
            <w:bottom w:val="none" w:sz="0" w:space="0" w:color="auto"/>
            <w:right w:val="none" w:sz="0" w:space="0" w:color="auto"/>
          </w:divBdr>
          <w:divsChild>
            <w:div w:id="1831291701">
              <w:marLeft w:val="0"/>
              <w:marRight w:val="0"/>
              <w:marTop w:val="0"/>
              <w:marBottom w:val="0"/>
              <w:divBdr>
                <w:top w:val="none" w:sz="0" w:space="0" w:color="auto"/>
                <w:left w:val="none" w:sz="0" w:space="0" w:color="auto"/>
                <w:bottom w:val="none" w:sz="0" w:space="0" w:color="auto"/>
                <w:right w:val="none" w:sz="0" w:space="0" w:color="auto"/>
              </w:divBdr>
              <w:divsChild>
                <w:div w:id="2106685701">
                  <w:marLeft w:val="0"/>
                  <w:marRight w:val="0"/>
                  <w:marTop w:val="0"/>
                  <w:marBottom w:val="0"/>
                  <w:divBdr>
                    <w:top w:val="none" w:sz="0" w:space="0" w:color="auto"/>
                    <w:left w:val="none" w:sz="0" w:space="0" w:color="auto"/>
                    <w:bottom w:val="none" w:sz="0" w:space="0" w:color="auto"/>
                    <w:right w:val="none" w:sz="0" w:space="0" w:color="auto"/>
                  </w:divBdr>
                  <w:divsChild>
                    <w:div w:id="1362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325">
      <w:bodyDiv w:val="1"/>
      <w:marLeft w:val="0"/>
      <w:marRight w:val="0"/>
      <w:marTop w:val="0"/>
      <w:marBottom w:val="0"/>
      <w:divBdr>
        <w:top w:val="none" w:sz="0" w:space="0" w:color="auto"/>
        <w:left w:val="none" w:sz="0" w:space="0" w:color="auto"/>
        <w:bottom w:val="none" w:sz="0" w:space="0" w:color="auto"/>
        <w:right w:val="none" w:sz="0" w:space="0" w:color="auto"/>
      </w:divBdr>
    </w:div>
    <w:div w:id="1870413013">
      <w:bodyDiv w:val="1"/>
      <w:marLeft w:val="0"/>
      <w:marRight w:val="0"/>
      <w:marTop w:val="0"/>
      <w:marBottom w:val="0"/>
      <w:divBdr>
        <w:top w:val="none" w:sz="0" w:space="0" w:color="auto"/>
        <w:left w:val="none" w:sz="0" w:space="0" w:color="auto"/>
        <w:bottom w:val="none" w:sz="0" w:space="0" w:color="auto"/>
        <w:right w:val="none" w:sz="0" w:space="0" w:color="auto"/>
      </w:divBdr>
      <w:divsChild>
        <w:div w:id="1223172331">
          <w:marLeft w:val="0"/>
          <w:marRight w:val="0"/>
          <w:marTop w:val="0"/>
          <w:marBottom w:val="0"/>
          <w:divBdr>
            <w:top w:val="none" w:sz="0" w:space="0" w:color="auto"/>
            <w:left w:val="none" w:sz="0" w:space="0" w:color="auto"/>
            <w:bottom w:val="none" w:sz="0" w:space="0" w:color="auto"/>
            <w:right w:val="none" w:sz="0" w:space="0" w:color="auto"/>
          </w:divBdr>
        </w:div>
      </w:divsChild>
    </w:div>
    <w:div w:id="1898854067">
      <w:bodyDiv w:val="1"/>
      <w:marLeft w:val="0"/>
      <w:marRight w:val="0"/>
      <w:marTop w:val="0"/>
      <w:marBottom w:val="0"/>
      <w:divBdr>
        <w:top w:val="none" w:sz="0" w:space="0" w:color="auto"/>
        <w:left w:val="none" w:sz="0" w:space="0" w:color="auto"/>
        <w:bottom w:val="none" w:sz="0" w:space="0" w:color="auto"/>
        <w:right w:val="none" w:sz="0" w:space="0" w:color="auto"/>
      </w:divBdr>
    </w:div>
    <w:div w:id="1907498066">
      <w:bodyDiv w:val="1"/>
      <w:marLeft w:val="0"/>
      <w:marRight w:val="0"/>
      <w:marTop w:val="0"/>
      <w:marBottom w:val="0"/>
      <w:divBdr>
        <w:top w:val="none" w:sz="0" w:space="0" w:color="auto"/>
        <w:left w:val="none" w:sz="0" w:space="0" w:color="auto"/>
        <w:bottom w:val="none" w:sz="0" w:space="0" w:color="auto"/>
        <w:right w:val="none" w:sz="0" w:space="0" w:color="auto"/>
      </w:divBdr>
    </w:div>
    <w:div w:id="1919051282">
      <w:bodyDiv w:val="1"/>
      <w:marLeft w:val="0"/>
      <w:marRight w:val="0"/>
      <w:marTop w:val="0"/>
      <w:marBottom w:val="0"/>
      <w:divBdr>
        <w:top w:val="none" w:sz="0" w:space="0" w:color="auto"/>
        <w:left w:val="none" w:sz="0" w:space="0" w:color="auto"/>
        <w:bottom w:val="none" w:sz="0" w:space="0" w:color="auto"/>
        <w:right w:val="none" w:sz="0" w:space="0" w:color="auto"/>
      </w:divBdr>
    </w:div>
    <w:div w:id="1923024051">
      <w:bodyDiv w:val="1"/>
      <w:marLeft w:val="0"/>
      <w:marRight w:val="0"/>
      <w:marTop w:val="0"/>
      <w:marBottom w:val="0"/>
      <w:divBdr>
        <w:top w:val="none" w:sz="0" w:space="0" w:color="auto"/>
        <w:left w:val="none" w:sz="0" w:space="0" w:color="auto"/>
        <w:bottom w:val="none" w:sz="0" w:space="0" w:color="auto"/>
        <w:right w:val="none" w:sz="0" w:space="0" w:color="auto"/>
      </w:divBdr>
    </w:div>
    <w:div w:id="1925140907">
      <w:bodyDiv w:val="1"/>
      <w:marLeft w:val="0"/>
      <w:marRight w:val="0"/>
      <w:marTop w:val="0"/>
      <w:marBottom w:val="0"/>
      <w:divBdr>
        <w:top w:val="none" w:sz="0" w:space="0" w:color="auto"/>
        <w:left w:val="none" w:sz="0" w:space="0" w:color="auto"/>
        <w:bottom w:val="none" w:sz="0" w:space="0" w:color="auto"/>
        <w:right w:val="none" w:sz="0" w:space="0" w:color="auto"/>
      </w:divBdr>
      <w:divsChild>
        <w:div w:id="2018999501">
          <w:marLeft w:val="0"/>
          <w:marRight w:val="0"/>
          <w:marTop w:val="0"/>
          <w:marBottom w:val="0"/>
          <w:divBdr>
            <w:top w:val="none" w:sz="0" w:space="0" w:color="auto"/>
            <w:left w:val="none" w:sz="0" w:space="0" w:color="auto"/>
            <w:bottom w:val="none" w:sz="0" w:space="0" w:color="auto"/>
            <w:right w:val="none" w:sz="0" w:space="0" w:color="auto"/>
          </w:divBdr>
          <w:divsChild>
            <w:div w:id="1750805567">
              <w:marLeft w:val="0"/>
              <w:marRight w:val="0"/>
              <w:marTop w:val="0"/>
              <w:marBottom w:val="0"/>
              <w:divBdr>
                <w:top w:val="none" w:sz="0" w:space="0" w:color="auto"/>
                <w:left w:val="none" w:sz="0" w:space="0" w:color="auto"/>
                <w:bottom w:val="none" w:sz="0" w:space="0" w:color="auto"/>
                <w:right w:val="none" w:sz="0" w:space="0" w:color="auto"/>
              </w:divBdr>
              <w:divsChild>
                <w:div w:id="1791194883">
                  <w:marLeft w:val="0"/>
                  <w:marRight w:val="0"/>
                  <w:marTop w:val="0"/>
                  <w:marBottom w:val="0"/>
                  <w:divBdr>
                    <w:top w:val="none" w:sz="0" w:space="0" w:color="auto"/>
                    <w:left w:val="none" w:sz="0" w:space="0" w:color="auto"/>
                    <w:bottom w:val="none" w:sz="0" w:space="0" w:color="auto"/>
                    <w:right w:val="none" w:sz="0" w:space="0" w:color="auto"/>
                  </w:divBdr>
                  <w:divsChild>
                    <w:div w:id="1602955740">
                      <w:marLeft w:val="0"/>
                      <w:marRight w:val="0"/>
                      <w:marTop w:val="0"/>
                      <w:marBottom w:val="0"/>
                      <w:divBdr>
                        <w:top w:val="none" w:sz="0" w:space="0" w:color="auto"/>
                        <w:left w:val="none" w:sz="0" w:space="0" w:color="auto"/>
                        <w:bottom w:val="none" w:sz="0" w:space="0" w:color="auto"/>
                        <w:right w:val="none" w:sz="0" w:space="0" w:color="auto"/>
                      </w:divBdr>
                      <w:divsChild>
                        <w:div w:id="1426195620">
                          <w:marLeft w:val="0"/>
                          <w:marRight w:val="0"/>
                          <w:marTop w:val="0"/>
                          <w:marBottom w:val="0"/>
                          <w:divBdr>
                            <w:top w:val="none" w:sz="0" w:space="0" w:color="auto"/>
                            <w:left w:val="none" w:sz="0" w:space="0" w:color="auto"/>
                            <w:bottom w:val="none" w:sz="0" w:space="0" w:color="auto"/>
                            <w:right w:val="none" w:sz="0" w:space="0" w:color="auto"/>
                          </w:divBdr>
                          <w:divsChild>
                            <w:div w:id="1789423849">
                              <w:marLeft w:val="0"/>
                              <w:marRight w:val="0"/>
                              <w:marTop w:val="0"/>
                              <w:marBottom w:val="0"/>
                              <w:divBdr>
                                <w:top w:val="none" w:sz="0" w:space="0" w:color="auto"/>
                                <w:left w:val="none" w:sz="0" w:space="0" w:color="auto"/>
                                <w:bottom w:val="none" w:sz="0" w:space="0" w:color="auto"/>
                                <w:right w:val="none" w:sz="0" w:space="0" w:color="auto"/>
                              </w:divBdr>
                            </w:div>
                          </w:divsChild>
                        </w:div>
                        <w:div w:id="1501238736">
                          <w:marLeft w:val="0"/>
                          <w:marRight w:val="0"/>
                          <w:marTop w:val="0"/>
                          <w:marBottom w:val="0"/>
                          <w:divBdr>
                            <w:top w:val="none" w:sz="0" w:space="0" w:color="auto"/>
                            <w:left w:val="none" w:sz="0" w:space="0" w:color="auto"/>
                            <w:bottom w:val="none" w:sz="0" w:space="0" w:color="auto"/>
                            <w:right w:val="none" w:sz="0" w:space="0" w:color="auto"/>
                          </w:divBdr>
                          <w:divsChild>
                            <w:div w:id="398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94936">
      <w:bodyDiv w:val="1"/>
      <w:marLeft w:val="0"/>
      <w:marRight w:val="0"/>
      <w:marTop w:val="0"/>
      <w:marBottom w:val="0"/>
      <w:divBdr>
        <w:top w:val="none" w:sz="0" w:space="0" w:color="auto"/>
        <w:left w:val="none" w:sz="0" w:space="0" w:color="auto"/>
        <w:bottom w:val="none" w:sz="0" w:space="0" w:color="auto"/>
        <w:right w:val="none" w:sz="0" w:space="0" w:color="auto"/>
      </w:divBdr>
    </w:div>
    <w:div w:id="1944338697">
      <w:bodyDiv w:val="1"/>
      <w:marLeft w:val="0"/>
      <w:marRight w:val="0"/>
      <w:marTop w:val="0"/>
      <w:marBottom w:val="0"/>
      <w:divBdr>
        <w:top w:val="none" w:sz="0" w:space="0" w:color="auto"/>
        <w:left w:val="none" w:sz="0" w:space="0" w:color="auto"/>
        <w:bottom w:val="none" w:sz="0" w:space="0" w:color="auto"/>
        <w:right w:val="none" w:sz="0" w:space="0" w:color="auto"/>
      </w:divBdr>
    </w:div>
    <w:div w:id="1947887438">
      <w:bodyDiv w:val="1"/>
      <w:marLeft w:val="0"/>
      <w:marRight w:val="0"/>
      <w:marTop w:val="0"/>
      <w:marBottom w:val="0"/>
      <w:divBdr>
        <w:top w:val="none" w:sz="0" w:space="0" w:color="auto"/>
        <w:left w:val="none" w:sz="0" w:space="0" w:color="auto"/>
        <w:bottom w:val="none" w:sz="0" w:space="0" w:color="auto"/>
        <w:right w:val="none" w:sz="0" w:space="0" w:color="auto"/>
      </w:divBdr>
    </w:div>
    <w:div w:id="1954166942">
      <w:bodyDiv w:val="1"/>
      <w:marLeft w:val="0"/>
      <w:marRight w:val="0"/>
      <w:marTop w:val="0"/>
      <w:marBottom w:val="0"/>
      <w:divBdr>
        <w:top w:val="none" w:sz="0" w:space="0" w:color="auto"/>
        <w:left w:val="none" w:sz="0" w:space="0" w:color="auto"/>
        <w:bottom w:val="none" w:sz="0" w:space="0" w:color="auto"/>
        <w:right w:val="none" w:sz="0" w:space="0" w:color="auto"/>
      </w:divBdr>
    </w:div>
    <w:div w:id="1954744721">
      <w:bodyDiv w:val="1"/>
      <w:marLeft w:val="0"/>
      <w:marRight w:val="0"/>
      <w:marTop w:val="0"/>
      <w:marBottom w:val="0"/>
      <w:divBdr>
        <w:top w:val="none" w:sz="0" w:space="0" w:color="auto"/>
        <w:left w:val="none" w:sz="0" w:space="0" w:color="auto"/>
        <w:bottom w:val="none" w:sz="0" w:space="0" w:color="auto"/>
        <w:right w:val="none" w:sz="0" w:space="0" w:color="auto"/>
      </w:divBdr>
    </w:div>
    <w:div w:id="1961522408">
      <w:bodyDiv w:val="1"/>
      <w:marLeft w:val="0"/>
      <w:marRight w:val="0"/>
      <w:marTop w:val="0"/>
      <w:marBottom w:val="0"/>
      <w:divBdr>
        <w:top w:val="none" w:sz="0" w:space="0" w:color="auto"/>
        <w:left w:val="none" w:sz="0" w:space="0" w:color="auto"/>
        <w:bottom w:val="none" w:sz="0" w:space="0" w:color="auto"/>
        <w:right w:val="none" w:sz="0" w:space="0" w:color="auto"/>
      </w:divBdr>
    </w:div>
    <w:div w:id="2001763389">
      <w:bodyDiv w:val="1"/>
      <w:marLeft w:val="0"/>
      <w:marRight w:val="0"/>
      <w:marTop w:val="0"/>
      <w:marBottom w:val="0"/>
      <w:divBdr>
        <w:top w:val="none" w:sz="0" w:space="0" w:color="auto"/>
        <w:left w:val="none" w:sz="0" w:space="0" w:color="auto"/>
        <w:bottom w:val="none" w:sz="0" w:space="0" w:color="auto"/>
        <w:right w:val="none" w:sz="0" w:space="0" w:color="auto"/>
      </w:divBdr>
      <w:divsChild>
        <w:div w:id="167520278">
          <w:marLeft w:val="0"/>
          <w:marRight w:val="0"/>
          <w:marTop w:val="0"/>
          <w:marBottom w:val="0"/>
          <w:divBdr>
            <w:top w:val="none" w:sz="0" w:space="0" w:color="auto"/>
            <w:left w:val="none" w:sz="0" w:space="0" w:color="auto"/>
            <w:bottom w:val="none" w:sz="0" w:space="0" w:color="auto"/>
            <w:right w:val="none" w:sz="0" w:space="0" w:color="auto"/>
          </w:divBdr>
          <w:divsChild>
            <w:div w:id="870874898">
              <w:marLeft w:val="0"/>
              <w:marRight w:val="0"/>
              <w:marTop w:val="0"/>
              <w:marBottom w:val="0"/>
              <w:divBdr>
                <w:top w:val="none" w:sz="0" w:space="0" w:color="auto"/>
                <w:left w:val="none" w:sz="0" w:space="0" w:color="auto"/>
                <w:bottom w:val="none" w:sz="0" w:space="0" w:color="auto"/>
                <w:right w:val="none" w:sz="0" w:space="0" w:color="auto"/>
              </w:divBdr>
              <w:divsChild>
                <w:div w:id="580673704">
                  <w:marLeft w:val="0"/>
                  <w:marRight w:val="0"/>
                  <w:marTop w:val="0"/>
                  <w:marBottom w:val="0"/>
                  <w:divBdr>
                    <w:top w:val="none" w:sz="0" w:space="0" w:color="auto"/>
                    <w:left w:val="none" w:sz="0" w:space="0" w:color="auto"/>
                    <w:bottom w:val="none" w:sz="0" w:space="0" w:color="auto"/>
                    <w:right w:val="none" w:sz="0" w:space="0" w:color="auto"/>
                  </w:divBdr>
                  <w:divsChild>
                    <w:div w:id="1881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4022">
      <w:bodyDiv w:val="1"/>
      <w:marLeft w:val="0"/>
      <w:marRight w:val="0"/>
      <w:marTop w:val="0"/>
      <w:marBottom w:val="0"/>
      <w:divBdr>
        <w:top w:val="none" w:sz="0" w:space="0" w:color="auto"/>
        <w:left w:val="none" w:sz="0" w:space="0" w:color="auto"/>
        <w:bottom w:val="none" w:sz="0" w:space="0" w:color="auto"/>
        <w:right w:val="none" w:sz="0" w:space="0" w:color="auto"/>
      </w:divBdr>
    </w:div>
    <w:div w:id="2038000812">
      <w:bodyDiv w:val="1"/>
      <w:marLeft w:val="0"/>
      <w:marRight w:val="0"/>
      <w:marTop w:val="0"/>
      <w:marBottom w:val="0"/>
      <w:divBdr>
        <w:top w:val="none" w:sz="0" w:space="0" w:color="auto"/>
        <w:left w:val="none" w:sz="0" w:space="0" w:color="auto"/>
        <w:bottom w:val="none" w:sz="0" w:space="0" w:color="auto"/>
        <w:right w:val="none" w:sz="0" w:space="0" w:color="auto"/>
      </w:divBdr>
      <w:divsChild>
        <w:div w:id="373818585">
          <w:marLeft w:val="0"/>
          <w:marRight w:val="0"/>
          <w:marTop w:val="0"/>
          <w:marBottom w:val="0"/>
          <w:divBdr>
            <w:top w:val="none" w:sz="0" w:space="0" w:color="auto"/>
            <w:left w:val="none" w:sz="0" w:space="0" w:color="auto"/>
            <w:bottom w:val="none" w:sz="0" w:space="0" w:color="auto"/>
            <w:right w:val="none" w:sz="0" w:space="0" w:color="auto"/>
          </w:divBdr>
          <w:divsChild>
            <w:div w:id="648289075">
              <w:marLeft w:val="0"/>
              <w:marRight w:val="0"/>
              <w:marTop w:val="0"/>
              <w:marBottom w:val="0"/>
              <w:divBdr>
                <w:top w:val="none" w:sz="0" w:space="0" w:color="auto"/>
                <w:left w:val="none" w:sz="0" w:space="0" w:color="auto"/>
                <w:bottom w:val="none" w:sz="0" w:space="0" w:color="auto"/>
                <w:right w:val="none" w:sz="0" w:space="0" w:color="auto"/>
              </w:divBdr>
              <w:divsChild>
                <w:div w:id="1645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2170">
      <w:bodyDiv w:val="1"/>
      <w:marLeft w:val="0"/>
      <w:marRight w:val="0"/>
      <w:marTop w:val="0"/>
      <w:marBottom w:val="0"/>
      <w:divBdr>
        <w:top w:val="none" w:sz="0" w:space="0" w:color="auto"/>
        <w:left w:val="none" w:sz="0" w:space="0" w:color="auto"/>
        <w:bottom w:val="none" w:sz="0" w:space="0" w:color="auto"/>
        <w:right w:val="none" w:sz="0" w:space="0" w:color="auto"/>
      </w:divBdr>
      <w:divsChild>
        <w:div w:id="567112111">
          <w:marLeft w:val="0"/>
          <w:marRight w:val="0"/>
          <w:marTop w:val="0"/>
          <w:marBottom w:val="0"/>
          <w:divBdr>
            <w:top w:val="none" w:sz="0" w:space="0" w:color="auto"/>
            <w:left w:val="none" w:sz="0" w:space="0" w:color="auto"/>
            <w:bottom w:val="none" w:sz="0" w:space="0" w:color="auto"/>
            <w:right w:val="none" w:sz="0" w:space="0" w:color="auto"/>
          </w:divBdr>
          <w:divsChild>
            <w:div w:id="1950698382">
              <w:marLeft w:val="0"/>
              <w:marRight w:val="0"/>
              <w:marTop w:val="0"/>
              <w:marBottom w:val="0"/>
              <w:divBdr>
                <w:top w:val="none" w:sz="0" w:space="0" w:color="auto"/>
                <w:left w:val="none" w:sz="0" w:space="0" w:color="auto"/>
                <w:bottom w:val="none" w:sz="0" w:space="0" w:color="auto"/>
                <w:right w:val="none" w:sz="0" w:space="0" w:color="auto"/>
              </w:divBdr>
              <w:divsChild>
                <w:div w:id="1648242104">
                  <w:marLeft w:val="0"/>
                  <w:marRight w:val="0"/>
                  <w:marTop w:val="0"/>
                  <w:marBottom w:val="0"/>
                  <w:divBdr>
                    <w:top w:val="none" w:sz="0" w:space="0" w:color="auto"/>
                    <w:left w:val="none" w:sz="0" w:space="0" w:color="auto"/>
                    <w:bottom w:val="none" w:sz="0" w:space="0" w:color="auto"/>
                    <w:right w:val="none" w:sz="0" w:space="0" w:color="auto"/>
                  </w:divBdr>
                  <w:divsChild>
                    <w:div w:id="1990212521">
                      <w:marLeft w:val="0"/>
                      <w:marRight w:val="0"/>
                      <w:marTop w:val="0"/>
                      <w:marBottom w:val="0"/>
                      <w:divBdr>
                        <w:top w:val="none" w:sz="0" w:space="0" w:color="auto"/>
                        <w:left w:val="none" w:sz="0" w:space="0" w:color="auto"/>
                        <w:bottom w:val="none" w:sz="0" w:space="0" w:color="auto"/>
                        <w:right w:val="none" w:sz="0" w:space="0" w:color="auto"/>
                      </w:divBdr>
                      <w:divsChild>
                        <w:div w:id="2007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73259">
      <w:bodyDiv w:val="1"/>
      <w:marLeft w:val="0"/>
      <w:marRight w:val="0"/>
      <w:marTop w:val="0"/>
      <w:marBottom w:val="0"/>
      <w:divBdr>
        <w:top w:val="none" w:sz="0" w:space="0" w:color="auto"/>
        <w:left w:val="none" w:sz="0" w:space="0" w:color="auto"/>
        <w:bottom w:val="none" w:sz="0" w:space="0" w:color="auto"/>
        <w:right w:val="none" w:sz="0" w:space="0" w:color="auto"/>
      </w:divBdr>
      <w:divsChild>
        <w:div w:id="448206062">
          <w:marLeft w:val="0"/>
          <w:marRight w:val="0"/>
          <w:marTop w:val="0"/>
          <w:marBottom w:val="0"/>
          <w:divBdr>
            <w:top w:val="none" w:sz="0" w:space="0" w:color="auto"/>
            <w:left w:val="none" w:sz="0" w:space="0" w:color="auto"/>
            <w:bottom w:val="none" w:sz="0" w:space="0" w:color="auto"/>
            <w:right w:val="none" w:sz="0" w:space="0" w:color="auto"/>
          </w:divBdr>
        </w:div>
        <w:div w:id="1021593945">
          <w:marLeft w:val="0"/>
          <w:marRight w:val="0"/>
          <w:marTop w:val="0"/>
          <w:marBottom w:val="0"/>
          <w:divBdr>
            <w:top w:val="none" w:sz="0" w:space="0" w:color="auto"/>
            <w:left w:val="none" w:sz="0" w:space="0" w:color="auto"/>
            <w:bottom w:val="none" w:sz="0" w:space="0" w:color="auto"/>
            <w:right w:val="none" w:sz="0" w:space="0" w:color="auto"/>
          </w:divBdr>
        </w:div>
        <w:div w:id="1075708351">
          <w:marLeft w:val="0"/>
          <w:marRight w:val="0"/>
          <w:marTop w:val="0"/>
          <w:marBottom w:val="0"/>
          <w:divBdr>
            <w:top w:val="none" w:sz="0" w:space="0" w:color="auto"/>
            <w:left w:val="none" w:sz="0" w:space="0" w:color="auto"/>
            <w:bottom w:val="none" w:sz="0" w:space="0" w:color="auto"/>
            <w:right w:val="none" w:sz="0" w:space="0" w:color="auto"/>
          </w:divBdr>
        </w:div>
      </w:divsChild>
    </w:div>
    <w:div w:id="2065522372">
      <w:bodyDiv w:val="1"/>
      <w:marLeft w:val="0"/>
      <w:marRight w:val="0"/>
      <w:marTop w:val="0"/>
      <w:marBottom w:val="0"/>
      <w:divBdr>
        <w:top w:val="none" w:sz="0" w:space="0" w:color="auto"/>
        <w:left w:val="none" w:sz="0" w:space="0" w:color="auto"/>
        <w:bottom w:val="none" w:sz="0" w:space="0" w:color="auto"/>
        <w:right w:val="none" w:sz="0" w:space="0" w:color="auto"/>
      </w:divBdr>
    </w:div>
    <w:div w:id="2065979498">
      <w:bodyDiv w:val="1"/>
      <w:marLeft w:val="0"/>
      <w:marRight w:val="0"/>
      <w:marTop w:val="0"/>
      <w:marBottom w:val="0"/>
      <w:divBdr>
        <w:top w:val="none" w:sz="0" w:space="0" w:color="auto"/>
        <w:left w:val="none" w:sz="0" w:space="0" w:color="auto"/>
        <w:bottom w:val="none" w:sz="0" w:space="0" w:color="auto"/>
        <w:right w:val="none" w:sz="0" w:space="0" w:color="auto"/>
      </w:divBdr>
    </w:div>
    <w:div w:id="2066685712">
      <w:bodyDiv w:val="1"/>
      <w:marLeft w:val="0"/>
      <w:marRight w:val="0"/>
      <w:marTop w:val="0"/>
      <w:marBottom w:val="0"/>
      <w:divBdr>
        <w:top w:val="none" w:sz="0" w:space="0" w:color="auto"/>
        <w:left w:val="none" w:sz="0" w:space="0" w:color="auto"/>
        <w:bottom w:val="none" w:sz="0" w:space="0" w:color="auto"/>
        <w:right w:val="none" w:sz="0" w:space="0" w:color="auto"/>
      </w:divBdr>
    </w:div>
    <w:div w:id="2099985834">
      <w:bodyDiv w:val="1"/>
      <w:marLeft w:val="0"/>
      <w:marRight w:val="0"/>
      <w:marTop w:val="0"/>
      <w:marBottom w:val="0"/>
      <w:divBdr>
        <w:top w:val="none" w:sz="0" w:space="0" w:color="auto"/>
        <w:left w:val="none" w:sz="0" w:space="0" w:color="auto"/>
        <w:bottom w:val="none" w:sz="0" w:space="0" w:color="auto"/>
        <w:right w:val="none" w:sz="0" w:space="0" w:color="auto"/>
      </w:divBdr>
    </w:div>
    <w:div w:id="2124879798">
      <w:bodyDiv w:val="1"/>
      <w:marLeft w:val="0"/>
      <w:marRight w:val="0"/>
      <w:marTop w:val="0"/>
      <w:marBottom w:val="0"/>
      <w:divBdr>
        <w:top w:val="none" w:sz="0" w:space="0" w:color="auto"/>
        <w:left w:val="none" w:sz="0" w:space="0" w:color="auto"/>
        <w:bottom w:val="none" w:sz="0" w:space="0" w:color="auto"/>
        <w:right w:val="none" w:sz="0" w:space="0" w:color="auto"/>
      </w:divBdr>
    </w:div>
    <w:div w:id="2129734286">
      <w:bodyDiv w:val="1"/>
      <w:marLeft w:val="0"/>
      <w:marRight w:val="0"/>
      <w:marTop w:val="0"/>
      <w:marBottom w:val="0"/>
      <w:divBdr>
        <w:top w:val="none" w:sz="0" w:space="0" w:color="auto"/>
        <w:left w:val="none" w:sz="0" w:space="0" w:color="auto"/>
        <w:bottom w:val="none" w:sz="0" w:space="0" w:color="auto"/>
        <w:right w:val="none" w:sz="0" w:space="0" w:color="auto"/>
      </w:divBdr>
      <w:divsChild>
        <w:div w:id="1664090145">
          <w:marLeft w:val="0"/>
          <w:marRight w:val="0"/>
          <w:marTop w:val="0"/>
          <w:marBottom w:val="0"/>
          <w:divBdr>
            <w:top w:val="none" w:sz="0" w:space="0" w:color="auto"/>
            <w:left w:val="none" w:sz="0" w:space="0" w:color="auto"/>
            <w:bottom w:val="none" w:sz="0" w:space="0" w:color="auto"/>
            <w:right w:val="none" w:sz="0" w:space="0" w:color="auto"/>
          </w:divBdr>
          <w:divsChild>
            <w:div w:id="375860870">
              <w:marLeft w:val="0"/>
              <w:marRight w:val="0"/>
              <w:marTop w:val="0"/>
              <w:marBottom w:val="0"/>
              <w:divBdr>
                <w:top w:val="none" w:sz="0" w:space="0" w:color="auto"/>
                <w:left w:val="none" w:sz="0" w:space="0" w:color="auto"/>
                <w:bottom w:val="none" w:sz="0" w:space="0" w:color="auto"/>
                <w:right w:val="none" w:sz="0" w:space="0" w:color="auto"/>
              </w:divBdr>
              <w:divsChild>
                <w:div w:id="354699830">
                  <w:marLeft w:val="0"/>
                  <w:marRight w:val="0"/>
                  <w:marTop w:val="0"/>
                  <w:marBottom w:val="0"/>
                  <w:divBdr>
                    <w:top w:val="none" w:sz="0" w:space="0" w:color="auto"/>
                    <w:left w:val="none" w:sz="0" w:space="0" w:color="auto"/>
                    <w:bottom w:val="none" w:sz="0" w:space="0" w:color="auto"/>
                    <w:right w:val="none" w:sz="0" w:space="0" w:color="auto"/>
                  </w:divBdr>
                  <w:divsChild>
                    <w:div w:id="456224032">
                      <w:marLeft w:val="0"/>
                      <w:marRight w:val="0"/>
                      <w:marTop w:val="0"/>
                      <w:marBottom w:val="0"/>
                      <w:divBdr>
                        <w:top w:val="none" w:sz="0" w:space="0" w:color="auto"/>
                        <w:left w:val="none" w:sz="0" w:space="0" w:color="auto"/>
                        <w:bottom w:val="none" w:sz="0" w:space="0" w:color="auto"/>
                        <w:right w:val="none" w:sz="0" w:space="0" w:color="auto"/>
                      </w:divBdr>
                      <w:divsChild>
                        <w:div w:id="11533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1835192/0" TargetMode="External"/><Relationship Id="rId18" Type="http://schemas.openxmlformats.org/officeDocument/2006/relationships/hyperlink" Target="consultantplus://offline/ref=201D7426D060F777022915DB80A60F7A42C85C8BF9C83438E31805718DEBF7EECAACCEBB70530D3CY1kEI" TargetMode="External"/><Relationship Id="rId26" Type="http://schemas.openxmlformats.org/officeDocument/2006/relationships/hyperlink" Target="garantF1://12081350.2020" TargetMode="External"/><Relationship Id="rId39" Type="http://schemas.openxmlformats.org/officeDocument/2006/relationships/hyperlink" Target="https://mobileonline.garant.ru/" TargetMode="External"/><Relationship Id="rId21" Type="http://schemas.openxmlformats.org/officeDocument/2006/relationships/hyperlink" Target="garantF1://12080849.10500" TargetMode="External"/><Relationship Id="rId34" Type="http://schemas.openxmlformats.org/officeDocument/2006/relationships/hyperlink" Target="garantF1://12030951.0"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garantF1://12080849.21" TargetMode="External"/><Relationship Id="rId68" Type="http://schemas.openxmlformats.org/officeDocument/2006/relationships/hyperlink" Target="garantF1://12080849.21" TargetMode="External"/><Relationship Id="rId76" Type="http://schemas.openxmlformats.org/officeDocument/2006/relationships/hyperlink" Target="consultantplus://offline/ref=F45EF49D2FD55BF0DC6D0F1EAE426A57DEBFCF9C4B2A536AA6DE386365D5941100294E0D31E4RC0EF" TargetMode="External"/><Relationship Id="rId84" Type="http://schemas.openxmlformats.org/officeDocument/2006/relationships/hyperlink" Target="https://internet.garant.ru/"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E65F99F763A620F608049165C13C144172F7EB5199FC6CE37E606687A812706D08CD1554CA2EB8D3p8WAF" TargetMode="External"/><Relationship Id="rId2" Type="http://schemas.openxmlformats.org/officeDocument/2006/relationships/numbering" Target="numbering.xml"/><Relationship Id="rId16" Type="http://schemas.openxmlformats.org/officeDocument/2006/relationships/hyperlink" Target="consultantplus://offline/ref=126CF236E5545D3922DC90804DC89ACC05A805057718603B8157C1D937F1A5DCEEB57F6B87573139d008Q" TargetMode="External"/><Relationship Id="rId29" Type="http://schemas.openxmlformats.org/officeDocument/2006/relationships/hyperlink" Target="garantF1://12013060.20" TargetMode="External"/><Relationship Id="rId11" Type="http://schemas.openxmlformats.org/officeDocument/2006/relationships/hyperlink" Target="garantF1://70003036.0" TargetMode="External"/><Relationship Id="rId24" Type="http://schemas.openxmlformats.org/officeDocument/2006/relationships/hyperlink" Target="garantF1://12081350.4021" TargetMode="External"/><Relationship Id="rId32" Type="http://schemas.openxmlformats.org/officeDocument/2006/relationships/hyperlink" Target="garantF1://12081350.2012" TargetMode="External"/><Relationship Id="rId37" Type="http://schemas.openxmlformats.org/officeDocument/2006/relationships/hyperlink" Target="http://internet.garant.ru/document/redirect/187613/1025"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garantF1://12080849.25" TargetMode="External"/><Relationship Id="rId74" Type="http://schemas.openxmlformats.org/officeDocument/2006/relationships/hyperlink" Target="consultantplus://offline/ref=2AC73CDD4406198C84DD5FC4A19B1B6DA568ACD7E0F4FC4C445B93737DF9B0F3F6D80040B885J4B6C" TargetMode="External"/><Relationship Id="rId79" Type="http://schemas.openxmlformats.org/officeDocument/2006/relationships/hyperlink" Target="https://internet.garant.ru/"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garantF1://12080849.9" TargetMode="External"/><Relationship Id="rId82" Type="http://schemas.openxmlformats.org/officeDocument/2006/relationships/hyperlink" Target="https://internet.garant.ru/" TargetMode="External"/><Relationship Id="rId19" Type="http://schemas.openxmlformats.org/officeDocument/2006/relationships/hyperlink" Target="garantF1://12081350.2020" TargetMode="External"/><Relationship Id="rId4" Type="http://schemas.openxmlformats.org/officeDocument/2006/relationships/settings" Target="settings.xml"/><Relationship Id="rId9" Type="http://schemas.openxmlformats.org/officeDocument/2006/relationships/hyperlink" Target="garantF1://10800200.0" TargetMode="External"/><Relationship Id="rId14" Type="http://schemas.openxmlformats.org/officeDocument/2006/relationships/hyperlink" Target="garantF1://6094546.1000" TargetMode="External"/><Relationship Id="rId22" Type="http://schemas.openxmlformats.org/officeDocument/2006/relationships/hyperlink" Target="garantF1://12080849.10505" TargetMode="External"/><Relationship Id="rId27" Type="http://schemas.openxmlformats.org/officeDocument/2006/relationships/hyperlink" Target="consultantplus://offline/ref=44B9D211F81B3013A4382D09B17E726418D651C8E2EFE9CFCD1D912646C265D8920ED017BAFE124352Z7J" TargetMode="External"/><Relationship Id="rId30" Type="http://schemas.openxmlformats.org/officeDocument/2006/relationships/hyperlink" Target="garantF1://12013060.30" TargetMode="External"/><Relationship Id="rId35" Type="http://schemas.openxmlformats.org/officeDocument/2006/relationships/hyperlink" Target="garantF1://12081350.4014" TargetMode="External"/><Relationship Id="rId43" Type="http://schemas.openxmlformats.org/officeDocument/2006/relationships/hyperlink" Target="garantF1://12080849.20800"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garantF1://12029903.4000" TargetMode="External"/><Relationship Id="rId69" Type="http://schemas.openxmlformats.org/officeDocument/2006/relationships/hyperlink" Target="garantF1://12080849.21" TargetMode="External"/><Relationship Id="rId77" Type="http://schemas.openxmlformats.org/officeDocument/2006/relationships/hyperlink" Target="consultantplus://offline/ref=F45EF49D2FD55BF0DC6D0F1EAE426A57DEBFCF9C4B2A536AA6DE386365D5941100294E0B30EARC0EF" TargetMode="External"/><Relationship Id="rId8" Type="http://schemas.openxmlformats.org/officeDocument/2006/relationships/hyperlink" Target="garantF1://10064072.0" TargetMode="External"/><Relationship Id="rId51" Type="http://schemas.openxmlformats.org/officeDocument/2006/relationships/hyperlink" Target="https://internet.garant.ru/" TargetMode="External"/><Relationship Id="rId72" Type="http://schemas.openxmlformats.org/officeDocument/2006/relationships/hyperlink" Target="garantF1://12080849.25"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internet.garant.ru/document/redirect/12184447/0" TargetMode="External"/><Relationship Id="rId17" Type="http://schemas.openxmlformats.org/officeDocument/2006/relationships/hyperlink" Target="consultantplus://offline/ref=CCA1DB427F212B30BC3C041A9C7FC57CF3C5F9826C3985BA745423CDFE25Q" TargetMode="External"/><Relationship Id="rId25" Type="http://schemas.openxmlformats.org/officeDocument/2006/relationships/hyperlink" Target="garantF1://12081350.2020" TargetMode="External"/><Relationship Id="rId33" Type="http://schemas.openxmlformats.org/officeDocument/2006/relationships/hyperlink" Target="garantF1://12013060.20" TargetMode="External"/><Relationship Id="rId38" Type="http://schemas.openxmlformats.org/officeDocument/2006/relationships/hyperlink" Target="http://internet.garant.ru/document/redirect/187613/1022" TargetMode="External"/><Relationship Id="rId46" Type="http://schemas.openxmlformats.org/officeDocument/2006/relationships/hyperlink" Target="https://internet.garant.ru/" TargetMode="External"/><Relationship Id="rId59" Type="http://schemas.openxmlformats.org/officeDocument/2006/relationships/hyperlink" Target="garantF1://12080849.9" TargetMode="External"/><Relationship Id="rId67" Type="http://schemas.openxmlformats.org/officeDocument/2006/relationships/hyperlink" Target="garantF1://12080849.26" TargetMode="External"/><Relationship Id="rId20" Type="http://schemas.openxmlformats.org/officeDocument/2006/relationships/hyperlink" Target="garantF1://12080849.40110"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garantF1://12080849.21" TargetMode="External"/><Relationship Id="rId70" Type="http://schemas.openxmlformats.org/officeDocument/2006/relationships/hyperlink" Target="garantF1://12081350.4010" TargetMode="External"/><Relationship Id="rId75" Type="http://schemas.openxmlformats.org/officeDocument/2006/relationships/hyperlink" Target="consultantplus://offline/ref=2AC73CDD4406198C84DD5FC4A19B1B6DA568ACD7E0F4FC4C445B93737DF9B0F3F6D80043B98E46B6JBB0C" TargetMode="External"/><Relationship Id="rId83" Type="http://schemas.openxmlformats.org/officeDocument/2006/relationships/hyperlink" Target="https://internet.garant.ru/" TargetMode="External"/><Relationship Id="rId88" Type="http://schemas.openxmlformats.org/officeDocument/2006/relationships/fontTable" Target="fontTable.xml"/><Relationship Id="rId9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FAB3B474243FB4609C6503ABA1F4451A38251215C5EBC42539844695F669AA5547391482DBDE772F7BA47DB10560053E95EB07E28EA0BEb624G" TargetMode="External"/><Relationship Id="rId23" Type="http://schemas.openxmlformats.org/officeDocument/2006/relationships/hyperlink" Target="garantF1://12081350.2020" TargetMode="External"/><Relationship Id="rId28" Type="http://schemas.openxmlformats.org/officeDocument/2006/relationships/hyperlink" Target="garantF1://12013060.10" TargetMode="External"/><Relationship Id="rId36" Type="http://schemas.openxmlformats.org/officeDocument/2006/relationships/hyperlink" Target="http://internet.garant.ru/document/redirect/178405/502" TargetMode="External"/><Relationship Id="rId49" Type="http://schemas.openxmlformats.org/officeDocument/2006/relationships/hyperlink" Target="https://internet.garant.ru/" TargetMode="External"/><Relationship Id="rId57" Type="http://schemas.openxmlformats.org/officeDocument/2006/relationships/hyperlink" Target="consultantplus://offline/main?base=LAW;n=107750;fld=134;dst=100362" TargetMode="External"/><Relationship Id="rId10" Type="http://schemas.openxmlformats.org/officeDocument/2006/relationships/hyperlink" Target="garantF1://12025268.0" TargetMode="External"/><Relationship Id="rId31" Type="http://schemas.openxmlformats.org/officeDocument/2006/relationships/hyperlink" Target="garantF1://12013060.23" TargetMode="External"/><Relationship Id="rId44" Type="http://schemas.openxmlformats.org/officeDocument/2006/relationships/hyperlink" Target="garantF1://12081350.2020" TargetMode="External"/><Relationship Id="rId52" Type="http://schemas.openxmlformats.org/officeDocument/2006/relationships/hyperlink" Target="garantF1://12080849.40140" TargetMode="External"/><Relationship Id="rId60" Type="http://schemas.openxmlformats.org/officeDocument/2006/relationships/hyperlink" Target="garantF1://12081350.4010" TargetMode="External"/><Relationship Id="rId65" Type="http://schemas.openxmlformats.org/officeDocument/2006/relationships/hyperlink" Target="garantF1://12080849.21" TargetMode="External"/><Relationship Id="rId73" Type="http://schemas.openxmlformats.org/officeDocument/2006/relationships/hyperlink" Target="garantF1://12080849.26"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9544-84BD-4C51-933A-04318F0B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1</Pages>
  <Words>75444</Words>
  <Characters>430031</Characters>
  <Application>Microsoft Office Word</Application>
  <DocSecurity>0</DocSecurity>
  <Lines>3583</Lines>
  <Paragraphs>1008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504467</CharactersWithSpaces>
  <SharedDoc>false</SharedDoc>
  <HLinks>
    <vt:vector size="504" baseType="variant">
      <vt:variant>
        <vt:i4>2097214</vt:i4>
      </vt:variant>
      <vt:variant>
        <vt:i4>360</vt:i4>
      </vt:variant>
      <vt:variant>
        <vt:i4>0</vt:i4>
      </vt:variant>
      <vt:variant>
        <vt:i4>5</vt:i4>
      </vt:variant>
      <vt:variant>
        <vt:lpwstr>consultantplus://offline/ref=E65F99F763A620F608049165C13C144172F7EB5199FC6CE37E606687A812706D08CD1554CA2EB8D3p8WAF</vt:lpwstr>
      </vt:variant>
      <vt:variant>
        <vt:lpwstr/>
      </vt:variant>
      <vt:variant>
        <vt:i4>4259844</vt:i4>
      </vt:variant>
      <vt:variant>
        <vt:i4>357</vt:i4>
      </vt:variant>
      <vt:variant>
        <vt:i4>0</vt:i4>
      </vt:variant>
      <vt:variant>
        <vt:i4>5</vt:i4>
      </vt:variant>
      <vt:variant>
        <vt:lpwstr>garantf1://12081350.4010/</vt:lpwstr>
      </vt:variant>
      <vt:variant>
        <vt:lpwstr/>
      </vt:variant>
      <vt:variant>
        <vt:i4>7340081</vt:i4>
      </vt:variant>
      <vt:variant>
        <vt:i4>354</vt:i4>
      </vt:variant>
      <vt:variant>
        <vt:i4>0</vt:i4>
      </vt:variant>
      <vt:variant>
        <vt:i4>5</vt:i4>
      </vt:variant>
      <vt:variant>
        <vt:lpwstr>garantf1://12080849.21/</vt:lpwstr>
      </vt:variant>
      <vt:variant>
        <vt:lpwstr/>
      </vt:variant>
      <vt:variant>
        <vt:i4>7340081</vt:i4>
      </vt:variant>
      <vt:variant>
        <vt:i4>351</vt:i4>
      </vt:variant>
      <vt:variant>
        <vt:i4>0</vt:i4>
      </vt:variant>
      <vt:variant>
        <vt:i4>5</vt:i4>
      </vt:variant>
      <vt:variant>
        <vt:lpwstr>garantf1://12080849.21/</vt:lpwstr>
      </vt:variant>
      <vt:variant>
        <vt:lpwstr/>
      </vt:variant>
      <vt:variant>
        <vt:i4>7798833</vt:i4>
      </vt:variant>
      <vt:variant>
        <vt:i4>348</vt:i4>
      </vt:variant>
      <vt:variant>
        <vt:i4>0</vt:i4>
      </vt:variant>
      <vt:variant>
        <vt:i4>5</vt:i4>
      </vt:variant>
      <vt:variant>
        <vt:lpwstr>garantf1://12080849.26/</vt:lpwstr>
      </vt:variant>
      <vt:variant>
        <vt:lpwstr/>
      </vt:variant>
      <vt:variant>
        <vt:i4>7602225</vt:i4>
      </vt:variant>
      <vt:variant>
        <vt:i4>345</vt:i4>
      </vt:variant>
      <vt:variant>
        <vt:i4>0</vt:i4>
      </vt:variant>
      <vt:variant>
        <vt:i4>5</vt:i4>
      </vt:variant>
      <vt:variant>
        <vt:lpwstr>garantf1://12080849.25/</vt:lpwstr>
      </vt:variant>
      <vt:variant>
        <vt:lpwstr/>
      </vt:variant>
      <vt:variant>
        <vt:i4>7340081</vt:i4>
      </vt:variant>
      <vt:variant>
        <vt:i4>342</vt:i4>
      </vt:variant>
      <vt:variant>
        <vt:i4>0</vt:i4>
      </vt:variant>
      <vt:variant>
        <vt:i4>5</vt:i4>
      </vt:variant>
      <vt:variant>
        <vt:lpwstr>garantf1://12080849.21/</vt:lpwstr>
      </vt:variant>
      <vt:variant>
        <vt:lpwstr/>
      </vt:variant>
      <vt:variant>
        <vt:i4>4980742</vt:i4>
      </vt:variant>
      <vt:variant>
        <vt:i4>339</vt:i4>
      </vt:variant>
      <vt:variant>
        <vt:i4>0</vt:i4>
      </vt:variant>
      <vt:variant>
        <vt:i4>5</vt:i4>
      </vt:variant>
      <vt:variant>
        <vt:lpwstr>garantf1://12029903.4000/</vt:lpwstr>
      </vt:variant>
      <vt:variant>
        <vt:lpwstr/>
      </vt:variant>
      <vt:variant>
        <vt:i4>7340081</vt:i4>
      </vt:variant>
      <vt:variant>
        <vt:i4>336</vt:i4>
      </vt:variant>
      <vt:variant>
        <vt:i4>0</vt:i4>
      </vt:variant>
      <vt:variant>
        <vt:i4>5</vt:i4>
      </vt:variant>
      <vt:variant>
        <vt:lpwstr>garantf1://12080849.21/</vt:lpwstr>
      </vt:variant>
      <vt:variant>
        <vt:lpwstr/>
      </vt:variant>
      <vt:variant>
        <vt:i4>7340081</vt:i4>
      </vt:variant>
      <vt:variant>
        <vt:i4>333</vt:i4>
      </vt:variant>
      <vt:variant>
        <vt:i4>0</vt:i4>
      </vt:variant>
      <vt:variant>
        <vt:i4>5</vt:i4>
      </vt:variant>
      <vt:variant>
        <vt:lpwstr>garantf1://12080849.21/</vt:lpwstr>
      </vt:variant>
      <vt:variant>
        <vt:lpwstr/>
      </vt:variant>
      <vt:variant>
        <vt:i4>7209018</vt:i4>
      </vt:variant>
      <vt:variant>
        <vt:i4>330</vt:i4>
      </vt:variant>
      <vt:variant>
        <vt:i4>0</vt:i4>
      </vt:variant>
      <vt:variant>
        <vt:i4>5</vt:i4>
      </vt:variant>
      <vt:variant>
        <vt:lpwstr>garantf1://12080849.9/</vt:lpwstr>
      </vt:variant>
      <vt:variant>
        <vt:lpwstr/>
      </vt:variant>
      <vt:variant>
        <vt:i4>4259844</vt:i4>
      </vt:variant>
      <vt:variant>
        <vt:i4>327</vt:i4>
      </vt:variant>
      <vt:variant>
        <vt:i4>0</vt:i4>
      </vt:variant>
      <vt:variant>
        <vt:i4>5</vt:i4>
      </vt:variant>
      <vt:variant>
        <vt:lpwstr>garantf1://12081350.4010/</vt:lpwstr>
      </vt:variant>
      <vt:variant>
        <vt:lpwstr/>
      </vt:variant>
      <vt:variant>
        <vt:i4>4653059</vt:i4>
      </vt:variant>
      <vt:variant>
        <vt:i4>324</vt:i4>
      </vt:variant>
      <vt:variant>
        <vt:i4>0</vt:i4>
      </vt:variant>
      <vt:variant>
        <vt:i4>5</vt:i4>
      </vt:variant>
      <vt:variant>
        <vt:lpwstr>garantf1://12081350.2006/</vt:lpwstr>
      </vt:variant>
      <vt:variant>
        <vt:lpwstr/>
      </vt:variant>
      <vt:variant>
        <vt:i4>7209018</vt:i4>
      </vt:variant>
      <vt:variant>
        <vt:i4>321</vt:i4>
      </vt:variant>
      <vt:variant>
        <vt:i4>0</vt:i4>
      </vt:variant>
      <vt:variant>
        <vt:i4>5</vt:i4>
      </vt:variant>
      <vt:variant>
        <vt:lpwstr>garantf1://12080849.9/</vt:lpwstr>
      </vt:variant>
      <vt:variant>
        <vt:lpwstr/>
      </vt:variant>
      <vt:variant>
        <vt:i4>4980748</vt:i4>
      </vt:variant>
      <vt:variant>
        <vt:i4>318</vt:i4>
      </vt:variant>
      <vt:variant>
        <vt:i4>0</vt:i4>
      </vt:variant>
      <vt:variant>
        <vt:i4>5</vt:i4>
      </vt:variant>
      <vt:variant>
        <vt:lpwstr>garantf1://12005441.1028/</vt:lpwstr>
      </vt:variant>
      <vt:variant>
        <vt:lpwstr/>
      </vt:variant>
      <vt:variant>
        <vt:i4>4456451</vt:i4>
      </vt:variant>
      <vt:variant>
        <vt:i4>315</vt:i4>
      </vt:variant>
      <vt:variant>
        <vt:i4>0</vt:i4>
      </vt:variant>
      <vt:variant>
        <vt:i4>5</vt:i4>
      </vt:variant>
      <vt:variant>
        <vt:lpwstr>garantf1://12081350.2005/</vt:lpwstr>
      </vt:variant>
      <vt:variant>
        <vt:lpwstr/>
      </vt:variant>
      <vt:variant>
        <vt:i4>3407978</vt:i4>
      </vt:variant>
      <vt:variant>
        <vt:i4>312</vt:i4>
      </vt:variant>
      <vt:variant>
        <vt:i4>0</vt:i4>
      </vt:variant>
      <vt:variant>
        <vt:i4>5</vt:i4>
      </vt:variant>
      <vt:variant>
        <vt:lpwstr>consultantplus://offline/main?base=LAW;n=107750;fld=134;dst=100362</vt:lpwstr>
      </vt:variant>
      <vt:variant>
        <vt:lpwstr/>
      </vt:variant>
      <vt:variant>
        <vt:i4>6946870</vt:i4>
      </vt:variant>
      <vt:variant>
        <vt:i4>309</vt:i4>
      </vt:variant>
      <vt:variant>
        <vt:i4>0</vt:i4>
      </vt:variant>
      <vt:variant>
        <vt:i4>5</vt:i4>
      </vt:variant>
      <vt:variant>
        <vt:lpwstr>garantf1://12080849.40140/</vt:lpwstr>
      </vt:variant>
      <vt:variant>
        <vt:lpwstr/>
      </vt:variant>
      <vt:variant>
        <vt:i4>4259841</vt:i4>
      </vt:variant>
      <vt:variant>
        <vt:i4>306</vt:i4>
      </vt:variant>
      <vt:variant>
        <vt:i4>0</vt:i4>
      </vt:variant>
      <vt:variant>
        <vt:i4>5</vt:i4>
      </vt:variant>
      <vt:variant>
        <vt:lpwstr>garantf1://12081350.2020/</vt:lpwstr>
      </vt:variant>
      <vt:variant>
        <vt:lpwstr/>
      </vt:variant>
      <vt:variant>
        <vt:i4>7209017</vt:i4>
      </vt:variant>
      <vt:variant>
        <vt:i4>303</vt:i4>
      </vt:variant>
      <vt:variant>
        <vt:i4>0</vt:i4>
      </vt:variant>
      <vt:variant>
        <vt:i4>5</vt:i4>
      </vt:variant>
      <vt:variant>
        <vt:lpwstr>garantf1://12080849.20800/</vt:lpwstr>
      </vt:variant>
      <vt:variant>
        <vt:lpwstr/>
      </vt:variant>
      <vt:variant>
        <vt:i4>4521988</vt:i4>
      </vt:variant>
      <vt:variant>
        <vt:i4>300</vt:i4>
      </vt:variant>
      <vt:variant>
        <vt:i4>0</vt:i4>
      </vt:variant>
      <vt:variant>
        <vt:i4>5</vt:i4>
      </vt:variant>
      <vt:variant>
        <vt:lpwstr>garantf1://12081350.4014/</vt:lpwstr>
      </vt:variant>
      <vt:variant>
        <vt:lpwstr/>
      </vt:variant>
      <vt:variant>
        <vt:i4>7274545</vt:i4>
      </vt:variant>
      <vt:variant>
        <vt:i4>297</vt:i4>
      </vt:variant>
      <vt:variant>
        <vt:i4>0</vt:i4>
      </vt:variant>
      <vt:variant>
        <vt:i4>5</vt:i4>
      </vt:variant>
      <vt:variant>
        <vt:lpwstr>garantf1://12030951.0/</vt:lpwstr>
      </vt:variant>
      <vt:variant>
        <vt:lpwstr/>
      </vt:variant>
      <vt:variant>
        <vt:i4>7340089</vt:i4>
      </vt:variant>
      <vt:variant>
        <vt:i4>294</vt:i4>
      </vt:variant>
      <vt:variant>
        <vt:i4>0</vt:i4>
      </vt:variant>
      <vt:variant>
        <vt:i4>5</vt:i4>
      </vt:variant>
      <vt:variant>
        <vt:lpwstr>garantf1://12013060.20/</vt:lpwstr>
      </vt:variant>
      <vt:variant>
        <vt:lpwstr/>
      </vt:variant>
      <vt:variant>
        <vt:i4>4390914</vt:i4>
      </vt:variant>
      <vt:variant>
        <vt:i4>291</vt:i4>
      </vt:variant>
      <vt:variant>
        <vt:i4>0</vt:i4>
      </vt:variant>
      <vt:variant>
        <vt:i4>5</vt:i4>
      </vt:variant>
      <vt:variant>
        <vt:lpwstr>garantf1://12081350.2012/</vt:lpwstr>
      </vt:variant>
      <vt:variant>
        <vt:lpwstr/>
      </vt:variant>
      <vt:variant>
        <vt:i4>7536697</vt:i4>
      </vt:variant>
      <vt:variant>
        <vt:i4>288</vt:i4>
      </vt:variant>
      <vt:variant>
        <vt:i4>0</vt:i4>
      </vt:variant>
      <vt:variant>
        <vt:i4>5</vt:i4>
      </vt:variant>
      <vt:variant>
        <vt:lpwstr>garantf1://12013060.23/</vt:lpwstr>
      </vt:variant>
      <vt:variant>
        <vt:lpwstr/>
      </vt:variant>
      <vt:variant>
        <vt:i4>7340088</vt:i4>
      </vt:variant>
      <vt:variant>
        <vt:i4>285</vt:i4>
      </vt:variant>
      <vt:variant>
        <vt:i4>0</vt:i4>
      </vt:variant>
      <vt:variant>
        <vt:i4>5</vt:i4>
      </vt:variant>
      <vt:variant>
        <vt:lpwstr>garantf1://12013060.30/</vt:lpwstr>
      </vt:variant>
      <vt:variant>
        <vt:lpwstr/>
      </vt:variant>
      <vt:variant>
        <vt:i4>7340089</vt:i4>
      </vt:variant>
      <vt:variant>
        <vt:i4>282</vt:i4>
      </vt:variant>
      <vt:variant>
        <vt:i4>0</vt:i4>
      </vt:variant>
      <vt:variant>
        <vt:i4>5</vt:i4>
      </vt:variant>
      <vt:variant>
        <vt:lpwstr>garantf1://12013060.20/</vt:lpwstr>
      </vt:variant>
      <vt:variant>
        <vt:lpwstr/>
      </vt:variant>
      <vt:variant>
        <vt:i4>7340090</vt:i4>
      </vt:variant>
      <vt:variant>
        <vt:i4>279</vt:i4>
      </vt:variant>
      <vt:variant>
        <vt:i4>0</vt:i4>
      </vt:variant>
      <vt:variant>
        <vt:i4>5</vt:i4>
      </vt:variant>
      <vt:variant>
        <vt:lpwstr>garantf1://12013060.10/</vt:lpwstr>
      </vt:variant>
      <vt:variant>
        <vt:lpwstr/>
      </vt:variant>
      <vt:variant>
        <vt:i4>3604583</vt:i4>
      </vt:variant>
      <vt:variant>
        <vt:i4>276</vt:i4>
      </vt:variant>
      <vt:variant>
        <vt:i4>0</vt:i4>
      </vt:variant>
      <vt:variant>
        <vt:i4>5</vt:i4>
      </vt:variant>
      <vt:variant>
        <vt:lpwstr>consultantplus://offline/ref=44B9D211F81B3013A4382D09B17E726418D651C8E2EFE9CFCD1D912646C265D8920ED017BAFE124352Z7J</vt:lpwstr>
      </vt:variant>
      <vt:variant>
        <vt:lpwstr/>
      </vt:variant>
      <vt:variant>
        <vt:i4>4259841</vt:i4>
      </vt:variant>
      <vt:variant>
        <vt:i4>273</vt:i4>
      </vt:variant>
      <vt:variant>
        <vt:i4>0</vt:i4>
      </vt:variant>
      <vt:variant>
        <vt:i4>5</vt:i4>
      </vt:variant>
      <vt:variant>
        <vt:lpwstr>garantf1://12081350.2020/</vt:lpwstr>
      </vt:variant>
      <vt:variant>
        <vt:lpwstr/>
      </vt:variant>
      <vt:variant>
        <vt:i4>4194311</vt:i4>
      </vt:variant>
      <vt:variant>
        <vt:i4>270</vt:i4>
      </vt:variant>
      <vt:variant>
        <vt:i4>0</vt:i4>
      </vt:variant>
      <vt:variant>
        <vt:i4>5</vt:i4>
      </vt:variant>
      <vt:variant>
        <vt:lpwstr>garantf1://12081350.4021/</vt:lpwstr>
      </vt:variant>
      <vt:variant>
        <vt:lpwstr/>
      </vt:variant>
      <vt:variant>
        <vt:i4>4259841</vt:i4>
      </vt:variant>
      <vt:variant>
        <vt:i4>267</vt:i4>
      </vt:variant>
      <vt:variant>
        <vt:i4>0</vt:i4>
      </vt:variant>
      <vt:variant>
        <vt:i4>5</vt:i4>
      </vt:variant>
      <vt:variant>
        <vt:lpwstr>garantf1://12081350.2020/</vt:lpwstr>
      </vt:variant>
      <vt:variant>
        <vt:lpwstr/>
      </vt:variant>
      <vt:variant>
        <vt:i4>3932213</vt:i4>
      </vt:variant>
      <vt:variant>
        <vt:i4>264</vt:i4>
      </vt:variant>
      <vt:variant>
        <vt:i4>0</vt:i4>
      </vt:variant>
      <vt:variant>
        <vt:i4>5</vt:i4>
      </vt:variant>
      <vt:variant>
        <vt:lpwstr>http://www.grls.rosminzdrav.ru/</vt:lpwstr>
      </vt:variant>
      <vt:variant>
        <vt:lpwstr/>
      </vt:variant>
      <vt:variant>
        <vt:i4>7209010</vt:i4>
      </vt:variant>
      <vt:variant>
        <vt:i4>261</vt:i4>
      </vt:variant>
      <vt:variant>
        <vt:i4>0</vt:i4>
      </vt:variant>
      <vt:variant>
        <vt:i4>5</vt:i4>
      </vt:variant>
      <vt:variant>
        <vt:lpwstr>garantf1://12080849.10505/</vt:lpwstr>
      </vt:variant>
      <vt:variant>
        <vt:lpwstr/>
      </vt:variant>
      <vt:variant>
        <vt:i4>7209015</vt:i4>
      </vt:variant>
      <vt:variant>
        <vt:i4>258</vt:i4>
      </vt:variant>
      <vt:variant>
        <vt:i4>0</vt:i4>
      </vt:variant>
      <vt:variant>
        <vt:i4>5</vt:i4>
      </vt:variant>
      <vt:variant>
        <vt:lpwstr>garantf1://12080849.10500/</vt:lpwstr>
      </vt:variant>
      <vt:variant>
        <vt:lpwstr/>
      </vt:variant>
      <vt:variant>
        <vt:i4>7274550</vt:i4>
      </vt:variant>
      <vt:variant>
        <vt:i4>255</vt:i4>
      </vt:variant>
      <vt:variant>
        <vt:i4>0</vt:i4>
      </vt:variant>
      <vt:variant>
        <vt:i4>5</vt:i4>
      </vt:variant>
      <vt:variant>
        <vt:lpwstr>garantf1://12080849.40110/</vt:lpwstr>
      </vt:variant>
      <vt:variant>
        <vt:lpwstr/>
      </vt:variant>
      <vt:variant>
        <vt:i4>4259841</vt:i4>
      </vt:variant>
      <vt:variant>
        <vt:i4>252</vt:i4>
      </vt:variant>
      <vt:variant>
        <vt:i4>0</vt:i4>
      </vt:variant>
      <vt:variant>
        <vt:i4>5</vt:i4>
      </vt:variant>
      <vt:variant>
        <vt:lpwstr>garantf1://12081350.2020/</vt:lpwstr>
      </vt:variant>
      <vt:variant>
        <vt:lpwstr/>
      </vt:variant>
      <vt:variant>
        <vt:i4>6488162</vt:i4>
      </vt:variant>
      <vt:variant>
        <vt:i4>249</vt:i4>
      </vt:variant>
      <vt:variant>
        <vt:i4>0</vt:i4>
      </vt:variant>
      <vt:variant>
        <vt:i4>5</vt:i4>
      </vt:variant>
      <vt:variant>
        <vt:lpwstr>consultantplus://offline/ref=201D7426D060F777022915DB80A60F7A42C85C8BF9C83438E31805718DEBF7EECAACCEBB70530D3CY1kEI</vt:lpwstr>
      </vt:variant>
      <vt:variant>
        <vt:lpwstr/>
      </vt:variant>
      <vt:variant>
        <vt:i4>6946916</vt:i4>
      </vt:variant>
      <vt:variant>
        <vt:i4>246</vt:i4>
      </vt:variant>
      <vt:variant>
        <vt:i4>0</vt:i4>
      </vt:variant>
      <vt:variant>
        <vt:i4>5</vt:i4>
      </vt:variant>
      <vt:variant>
        <vt:lpwstr>consultantplus://offline/ref=CCA1DB427F212B30BC3C041A9C7FC57CF3C5F9826C3985BA745423CDFE25Q</vt:lpwstr>
      </vt:variant>
      <vt:variant>
        <vt:lpwstr/>
      </vt:variant>
      <vt:variant>
        <vt:i4>3932221</vt:i4>
      </vt:variant>
      <vt:variant>
        <vt:i4>243</vt:i4>
      </vt:variant>
      <vt:variant>
        <vt:i4>0</vt:i4>
      </vt:variant>
      <vt:variant>
        <vt:i4>5</vt:i4>
      </vt:variant>
      <vt:variant>
        <vt:lpwstr>consultantplus://offline/ref=126CF236E5545D3922DC90804DC89ACC05A805057718603B8157C1D937F1A5DCEEB57F6B87573139d008Q</vt:lpwstr>
      </vt:variant>
      <vt:variant>
        <vt:lpwstr/>
      </vt:variant>
      <vt:variant>
        <vt:i4>6029320</vt:i4>
      </vt:variant>
      <vt:variant>
        <vt:i4>240</vt:i4>
      </vt:variant>
      <vt:variant>
        <vt:i4>0</vt:i4>
      </vt:variant>
      <vt:variant>
        <vt:i4>5</vt:i4>
      </vt:variant>
      <vt:variant>
        <vt:lpwstr>garantf1://70003036.701/</vt:lpwstr>
      </vt:variant>
      <vt:variant>
        <vt:lpwstr/>
      </vt:variant>
      <vt:variant>
        <vt:i4>4718614</vt:i4>
      </vt:variant>
      <vt:variant>
        <vt:i4>237</vt:i4>
      </vt:variant>
      <vt:variant>
        <vt:i4>0</vt:i4>
      </vt:variant>
      <vt:variant>
        <vt:i4>5</vt:i4>
      </vt:variant>
      <vt:variant>
        <vt:lpwstr>garantf1://6094546.1000/</vt:lpwstr>
      </vt:variant>
      <vt:variant>
        <vt:lpwstr/>
      </vt:variant>
      <vt:variant>
        <vt:i4>6488125</vt:i4>
      </vt:variant>
      <vt:variant>
        <vt:i4>234</vt:i4>
      </vt:variant>
      <vt:variant>
        <vt:i4>0</vt:i4>
      </vt:variant>
      <vt:variant>
        <vt:i4>5</vt:i4>
      </vt:variant>
      <vt:variant>
        <vt:lpwstr>garantf1://12080897.0/</vt:lpwstr>
      </vt:variant>
      <vt:variant>
        <vt:lpwstr/>
      </vt:variant>
      <vt:variant>
        <vt:i4>7209011</vt:i4>
      </vt:variant>
      <vt:variant>
        <vt:i4>231</vt:i4>
      </vt:variant>
      <vt:variant>
        <vt:i4>0</vt:i4>
      </vt:variant>
      <vt:variant>
        <vt:i4>5</vt:i4>
      </vt:variant>
      <vt:variant>
        <vt:lpwstr>garantf1://12080849.0/</vt:lpwstr>
      </vt:variant>
      <vt:variant>
        <vt:lpwstr/>
      </vt:variant>
      <vt:variant>
        <vt:i4>7077950</vt:i4>
      </vt:variant>
      <vt:variant>
        <vt:i4>228</vt:i4>
      </vt:variant>
      <vt:variant>
        <vt:i4>0</vt:i4>
      </vt:variant>
      <vt:variant>
        <vt:i4>5</vt:i4>
      </vt:variant>
      <vt:variant>
        <vt:lpwstr>garantf1://70003036.0/</vt:lpwstr>
      </vt:variant>
      <vt:variant>
        <vt:lpwstr/>
      </vt:variant>
      <vt:variant>
        <vt:i4>6881330</vt:i4>
      </vt:variant>
      <vt:variant>
        <vt:i4>225</vt:i4>
      </vt:variant>
      <vt:variant>
        <vt:i4>0</vt:i4>
      </vt:variant>
      <vt:variant>
        <vt:i4>5</vt:i4>
      </vt:variant>
      <vt:variant>
        <vt:lpwstr>garantf1://12025268.0/</vt:lpwstr>
      </vt:variant>
      <vt:variant>
        <vt:lpwstr/>
      </vt:variant>
      <vt:variant>
        <vt:i4>6422586</vt:i4>
      </vt:variant>
      <vt:variant>
        <vt:i4>222</vt:i4>
      </vt:variant>
      <vt:variant>
        <vt:i4>0</vt:i4>
      </vt:variant>
      <vt:variant>
        <vt:i4>5</vt:i4>
      </vt:variant>
      <vt:variant>
        <vt:lpwstr>garantf1://10800200.0/</vt:lpwstr>
      </vt:variant>
      <vt:variant>
        <vt:lpwstr/>
      </vt:variant>
      <vt:variant>
        <vt:i4>6881340</vt:i4>
      </vt:variant>
      <vt:variant>
        <vt:i4>219</vt:i4>
      </vt:variant>
      <vt:variant>
        <vt:i4>0</vt:i4>
      </vt:variant>
      <vt:variant>
        <vt:i4>5</vt:i4>
      </vt:variant>
      <vt:variant>
        <vt:lpwstr>garantf1://10064072.0/</vt:lpwstr>
      </vt:variant>
      <vt:variant>
        <vt:lpwstr/>
      </vt:variant>
      <vt:variant>
        <vt:i4>1310774</vt:i4>
      </vt:variant>
      <vt:variant>
        <vt:i4>212</vt:i4>
      </vt:variant>
      <vt:variant>
        <vt:i4>0</vt:i4>
      </vt:variant>
      <vt:variant>
        <vt:i4>5</vt:i4>
      </vt:variant>
      <vt:variant>
        <vt:lpwstr/>
      </vt:variant>
      <vt:variant>
        <vt:lpwstr>_Toc55912582</vt:lpwstr>
      </vt:variant>
      <vt:variant>
        <vt:i4>1507382</vt:i4>
      </vt:variant>
      <vt:variant>
        <vt:i4>206</vt:i4>
      </vt:variant>
      <vt:variant>
        <vt:i4>0</vt:i4>
      </vt:variant>
      <vt:variant>
        <vt:i4>5</vt:i4>
      </vt:variant>
      <vt:variant>
        <vt:lpwstr/>
      </vt:variant>
      <vt:variant>
        <vt:lpwstr>_Toc55912581</vt:lpwstr>
      </vt:variant>
      <vt:variant>
        <vt:i4>1441846</vt:i4>
      </vt:variant>
      <vt:variant>
        <vt:i4>200</vt:i4>
      </vt:variant>
      <vt:variant>
        <vt:i4>0</vt:i4>
      </vt:variant>
      <vt:variant>
        <vt:i4>5</vt:i4>
      </vt:variant>
      <vt:variant>
        <vt:lpwstr/>
      </vt:variant>
      <vt:variant>
        <vt:lpwstr>_Toc55912580</vt:lpwstr>
      </vt:variant>
      <vt:variant>
        <vt:i4>2031673</vt:i4>
      </vt:variant>
      <vt:variant>
        <vt:i4>194</vt:i4>
      </vt:variant>
      <vt:variant>
        <vt:i4>0</vt:i4>
      </vt:variant>
      <vt:variant>
        <vt:i4>5</vt:i4>
      </vt:variant>
      <vt:variant>
        <vt:lpwstr/>
      </vt:variant>
      <vt:variant>
        <vt:lpwstr>_Toc55912579</vt:lpwstr>
      </vt:variant>
      <vt:variant>
        <vt:i4>1966137</vt:i4>
      </vt:variant>
      <vt:variant>
        <vt:i4>188</vt:i4>
      </vt:variant>
      <vt:variant>
        <vt:i4>0</vt:i4>
      </vt:variant>
      <vt:variant>
        <vt:i4>5</vt:i4>
      </vt:variant>
      <vt:variant>
        <vt:lpwstr/>
      </vt:variant>
      <vt:variant>
        <vt:lpwstr>_Toc55912578</vt:lpwstr>
      </vt:variant>
      <vt:variant>
        <vt:i4>1114169</vt:i4>
      </vt:variant>
      <vt:variant>
        <vt:i4>182</vt:i4>
      </vt:variant>
      <vt:variant>
        <vt:i4>0</vt:i4>
      </vt:variant>
      <vt:variant>
        <vt:i4>5</vt:i4>
      </vt:variant>
      <vt:variant>
        <vt:lpwstr/>
      </vt:variant>
      <vt:variant>
        <vt:lpwstr>_Toc55912577</vt:lpwstr>
      </vt:variant>
      <vt:variant>
        <vt:i4>1048633</vt:i4>
      </vt:variant>
      <vt:variant>
        <vt:i4>176</vt:i4>
      </vt:variant>
      <vt:variant>
        <vt:i4>0</vt:i4>
      </vt:variant>
      <vt:variant>
        <vt:i4>5</vt:i4>
      </vt:variant>
      <vt:variant>
        <vt:lpwstr/>
      </vt:variant>
      <vt:variant>
        <vt:lpwstr>_Toc55912576</vt:lpwstr>
      </vt:variant>
      <vt:variant>
        <vt:i4>1245241</vt:i4>
      </vt:variant>
      <vt:variant>
        <vt:i4>170</vt:i4>
      </vt:variant>
      <vt:variant>
        <vt:i4>0</vt:i4>
      </vt:variant>
      <vt:variant>
        <vt:i4>5</vt:i4>
      </vt:variant>
      <vt:variant>
        <vt:lpwstr/>
      </vt:variant>
      <vt:variant>
        <vt:lpwstr>_Toc55912575</vt:lpwstr>
      </vt:variant>
      <vt:variant>
        <vt:i4>1179705</vt:i4>
      </vt:variant>
      <vt:variant>
        <vt:i4>164</vt:i4>
      </vt:variant>
      <vt:variant>
        <vt:i4>0</vt:i4>
      </vt:variant>
      <vt:variant>
        <vt:i4>5</vt:i4>
      </vt:variant>
      <vt:variant>
        <vt:lpwstr/>
      </vt:variant>
      <vt:variant>
        <vt:lpwstr>_Toc55912574</vt:lpwstr>
      </vt:variant>
      <vt:variant>
        <vt:i4>1376313</vt:i4>
      </vt:variant>
      <vt:variant>
        <vt:i4>158</vt:i4>
      </vt:variant>
      <vt:variant>
        <vt:i4>0</vt:i4>
      </vt:variant>
      <vt:variant>
        <vt:i4>5</vt:i4>
      </vt:variant>
      <vt:variant>
        <vt:lpwstr/>
      </vt:variant>
      <vt:variant>
        <vt:lpwstr>_Toc55912573</vt:lpwstr>
      </vt:variant>
      <vt:variant>
        <vt:i4>1310777</vt:i4>
      </vt:variant>
      <vt:variant>
        <vt:i4>152</vt:i4>
      </vt:variant>
      <vt:variant>
        <vt:i4>0</vt:i4>
      </vt:variant>
      <vt:variant>
        <vt:i4>5</vt:i4>
      </vt:variant>
      <vt:variant>
        <vt:lpwstr/>
      </vt:variant>
      <vt:variant>
        <vt:lpwstr>_Toc55912572</vt:lpwstr>
      </vt:variant>
      <vt:variant>
        <vt:i4>1507385</vt:i4>
      </vt:variant>
      <vt:variant>
        <vt:i4>146</vt:i4>
      </vt:variant>
      <vt:variant>
        <vt:i4>0</vt:i4>
      </vt:variant>
      <vt:variant>
        <vt:i4>5</vt:i4>
      </vt:variant>
      <vt:variant>
        <vt:lpwstr/>
      </vt:variant>
      <vt:variant>
        <vt:lpwstr>_Toc55912571</vt:lpwstr>
      </vt:variant>
      <vt:variant>
        <vt:i4>1441849</vt:i4>
      </vt:variant>
      <vt:variant>
        <vt:i4>140</vt:i4>
      </vt:variant>
      <vt:variant>
        <vt:i4>0</vt:i4>
      </vt:variant>
      <vt:variant>
        <vt:i4>5</vt:i4>
      </vt:variant>
      <vt:variant>
        <vt:lpwstr/>
      </vt:variant>
      <vt:variant>
        <vt:lpwstr>_Toc55912570</vt:lpwstr>
      </vt:variant>
      <vt:variant>
        <vt:i4>2031672</vt:i4>
      </vt:variant>
      <vt:variant>
        <vt:i4>134</vt:i4>
      </vt:variant>
      <vt:variant>
        <vt:i4>0</vt:i4>
      </vt:variant>
      <vt:variant>
        <vt:i4>5</vt:i4>
      </vt:variant>
      <vt:variant>
        <vt:lpwstr/>
      </vt:variant>
      <vt:variant>
        <vt:lpwstr>_Toc55912569</vt:lpwstr>
      </vt:variant>
      <vt:variant>
        <vt:i4>1966136</vt:i4>
      </vt:variant>
      <vt:variant>
        <vt:i4>128</vt:i4>
      </vt:variant>
      <vt:variant>
        <vt:i4>0</vt:i4>
      </vt:variant>
      <vt:variant>
        <vt:i4>5</vt:i4>
      </vt:variant>
      <vt:variant>
        <vt:lpwstr/>
      </vt:variant>
      <vt:variant>
        <vt:lpwstr>_Toc55912568</vt:lpwstr>
      </vt:variant>
      <vt:variant>
        <vt:i4>1114168</vt:i4>
      </vt:variant>
      <vt:variant>
        <vt:i4>122</vt:i4>
      </vt:variant>
      <vt:variant>
        <vt:i4>0</vt:i4>
      </vt:variant>
      <vt:variant>
        <vt:i4>5</vt:i4>
      </vt:variant>
      <vt:variant>
        <vt:lpwstr/>
      </vt:variant>
      <vt:variant>
        <vt:lpwstr>_Toc55912567</vt:lpwstr>
      </vt:variant>
      <vt:variant>
        <vt:i4>1048632</vt:i4>
      </vt:variant>
      <vt:variant>
        <vt:i4>116</vt:i4>
      </vt:variant>
      <vt:variant>
        <vt:i4>0</vt:i4>
      </vt:variant>
      <vt:variant>
        <vt:i4>5</vt:i4>
      </vt:variant>
      <vt:variant>
        <vt:lpwstr/>
      </vt:variant>
      <vt:variant>
        <vt:lpwstr>_Toc55912566</vt:lpwstr>
      </vt:variant>
      <vt:variant>
        <vt:i4>1245240</vt:i4>
      </vt:variant>
      <vt:variant>
        <vt:i4>110</vt:i4>
      </vt:variant>
      <vt:variant>
        <vt:i4>0</vt:i4>
      </vt:variant>
      <vt:variant>
        <vt:i4>5</vt:i4>
      </vt:variant>
      <vt:variant>
        <vt:lpwstr/>
      </vt:variant>
      <vt:variant>
        <vt:lpwstr>_Toc55912565</vt:lpwstr>
      </vt:variant>
      <vt:variant>
        <vt:i4>1179704</vt:i4>
      </vt:variant>
      <vt:variant>
        <vt:i4>104</vt:i4>
      </vt:variant>
      <vt:variant>
        <vt:i4>0</vt:i4>
      </vt:variant>
      <vt:variant>
        <vt:i4>5</vt:i4>
      </vt:variant>
      <vt:variant>
        <vt:lpwstr/>
      </vt:variant>
      <vt:variant>
        <vt:lpwstr>_Toc55912564</vt:lpwstr>
      </vt:variant>
      <vt:variant>
        <vt:i4>1376312</vt:i4>
      </vt:variant>
      <vt:variant>
        <vt:i4>98</vt:i4>
      </vt:variant>
      <vt:variant>
        <vt:i4>0</vt:i4>
      </vt:variant>
      <vt:variant>
        <vt:i4>5</vt:i4>
      </vt:variant>
      <vt:variant>
        <vt:lpwstr/>
      </vt:variant>
      <vt:variant>
        <vt:lpwstr>_Toc55912563</vt:lpwstr>
      </vt:variant>
      <vt:variant>
        <vt:i4>1310776</vt:i4>
      </vt:variant>
      <vt:variant>
        <vt:i4>92</vt:i4>
      </vt:variant>
      <vt:variant>
        <vt:i4>0</vt:i4>
      </vt:variant>
      <vt:variant>
        <vt:i4>5</vt:i4>
      </vt:variant>
      <vt:variant>
        <vt:lpwstr/>
      </vt:variant>
      <vt:variant>
        <vt:lpwstr>_Toc55912562</vt:lpwstr>
      </vt:variant>
      <vt:variant>
        <vt:i4>1507384</vt:i4>
      </vt:variant>
      <vt:variant>
        <vt:i4>86</vt:i4>
      </vt:variant>
      <vt:variant>
        <vt:i4>0</vt:i4>
      </vt:variant>
      <vt:variant>
        <vt:i4>5</vt:i4>
      </vt:variant>
      <vt:variant>
        <vt:lpwstr/>
      </vt:variant>
      <vt:variant>
        <vt:lpwstr>_Toc55912561</vt:lpwstr>
      </vt:variant>
      <vt:variant>
        <vt:i4>1441848</vt:i4>
      </vt:variant>
      <vt:variant>
        <vt:i4>80</vt:i4>
      </vt:variant>
      <vt:variant>
        <vt:i4>0</vt:i4>
      </vt:variant>
      <vt:variant>
        <vt:i4>5</vt:i4>
      </vt:variant>
      <vt:variant>
        <vt:lpwstr/>
      </vt:variant>
      <vt:variant>
        <vt:lpwstr>_Toc55912560</vt:lpwstr>
      </vt:variant>
      <vt:variant>
        <vt:i4>2031675</vt:i4>
      </vt:variant>
      <vt:variant>
        <vt:i4>74</vt:i4>
      </vt:variant>
      <vt:variant>
        <vt:i4>0</vt:i4>
      </vt:variant>
      <vt:variant>
        <vt:i4>5</vt:i4>
      </vt:variant>
      <vt:variant>
        <vt:lpwstr/>
      </vt:variant>
      <vt:variant>
        <vt:lpwstr>_Toc55912559</vt:lpwstr>
      </vt:variant>
      <vt:variant>
        <vt:i4>1966139</vt:i4>
      </vt:variant>
      <vt:variant>
        <vt:i4>68</vt:i4>
      </vt:variant>
      <vt:variant>
        <vt:i4>0</vt:i4>
      </vt:variant>
      <vt:variant>
        <vt:i4>5</vt:i4>
      </vt:variant>
      <vt:variant>
        <vt:lpwstr/>
      </vt:variant>
      <vt:variant>
        <vt:lpwstr>_Toc55912558</vt:lpwstr>
      </vt:variant>
      <vt:variant>
        <vt:i4>1114171</vt:i4>
      </vt:variant>
      <vt:variant>
        <vt:i4>62</vt:i4>
      </vt:variant>
      <vt:variant>
        <vt:i4>0</vt:i4>
      </vt:variant>
      <vt:variant>
        <vt:i4>5</vt:i4>
      </vt:variant>
      <vt:variant>
        <vt:lpwstr/>
      </vt:variant>
      <vt:variant>
        <vt:lpwstr>_Toc55912557</vt:lpwstr>
      </vt:variant>
      <vt:variant>
        <vt:i4>1048635</vt:i4>
      </vt:variant>
      <vt:variant>
        <vt:i4>56</vt:i4>
      </vt:variant>
      <vt:variant>
        <vt:i4>0</vt:i4>
      </vt:variant>
      <vt:variant>
        <vt:i4>5</vt:i4>
      </vt:variant>
      <vt:variant>
        <vt:lpwstr/>
      </vt:variant>
      <vt:variant>
        <vt:lpwstr>_Toc55912556</vt:lpwstr>
      </vt:variant>
      <vt:variant>
        <vt:i4>1245243</vt:i4>
      </vt:variant>
      <vt:variant>
        <vt:i4>50</vt:i4>
      </vt:variant>
      <vt:variant>
        <vt:i4>0</vt:i4>
      </vt:variant>
      <vt:variant>
        <vt:i4>5</vt:i4>
      </vt:variant>
      <vt:variant>
        <vt:lpwstr/>
      </vt:variant>
      <vt:variant>
        <vt:lpwstr>_Toc55912555</vt:lpwstr>
      </vt:variant>
      <vt:variant>
        <vt:i4>1179707</vt:i4>
      </vt:variant>
      <vt:variant>
        <vt:i4>44</vt:i4>
      </vt:variant>
      <vt:variant>
        <vt:i4>0</vt:i4>
      </vt:variant>
      <vt:variant>
        <vt:i4>5</vt:i4>
      </vt:variant>
      <vt:variant>
        <vt:lpwstr/>
      </vt:variant>
      <vt:variant>
        <vt:lpwstr>_Toc55912554</vt:lpwstr>
      </vt:variant>
      <vt:variant>
        <vt:i4>1376315</vt:i4>
      </vt:variant>
      <vt:variant>
        <vt:i4>38</vt:i4>
      </vt:variant>
      <vt:variant>
        <vt:i4>0</vt:i4>
      </vt:variant>
      <vt:variant>
        <vt:i4>5</vt:i4>
      </vt:variant>
      <vt:variant>
        <vt:lpwstr/>
      </vt:variant>
      <vt:variant>
        <vt:lpwstr>_Toc55912553</vt:lpwstr>
      </vt:variant>
      <vt:variant>
        <vt:i4>1310779</vt:i4>
      </vt:variant>
      <vt:variant>
        <vt:i4>32</vt:i4>
      </vt:variant>
      <vt:variant>
        <vt:i4>0</vt:i4>
      </vt:variant>
      <vt:variant>
        <vt:i4>5</vt:i4>
      </vt:variant>
      <vt:variant>
        <vt:lpwstr/>
      </vt:variant>
      <vt:variant>
        <vt:lpwstr>_Toc55912552</vt:lpwstr>
      </vt:variant>
      <vt:variant>
        <vt:i4>1507387</vt:i4>
      </vt:variant>
      <vt:variant>
        <vt:i4>26</vt:i4>
      </vt:variant>
      <vt:variant>
        <vt:i4>0</vt:i4>
      </vt:variant>
      <vt:variant>
        <vt:i4>5</vt:i4>
      </vt:variant>
      <vt:variant>
        <vt:lpwstr/>
      </vt:variant>
      <vt:variant>
        <vt:lpwstr>_Toc55912551</vt:lpwstr>
      </vt:variant>
      <vt:variant>
        <vt:i4>1441851</vt:i4>
      </vt:variant>
      <vt:variant>
        <vt:i4>20</vt:i4>
      </vt:variant>
      <vt:variant>
        <vt:i4>0</vt:i4>
      </vt:variant>
      <vt:variant>
        <vt:i4>5</vt:i4>
      </vt:variant>
      <vt:variant>
        <vt:lpwstr/>
      </vt:variant>
      <vt:variant>
        <vt:lpwstr>_Toc55912550</vt:lpwstr>
      </vt:variant>
      <vt:variant>
        <vt:i4>2031674</vt:i4>
      </vt:variant>
      <vt:variant>
        <vt:i4>14</vt:i4>
      </vt:variant>
      <vt:variant>
        <vt:i4>0</vt:i4>
      </vt:variant>
      <vt:variant>
        <vt:i4>5</vt:i4>
      </vt:variant>
      <vt:variant>
        <vt:lpwstr/>
      </vt:variant>
      <vt:variant>
        <vt:lpwstr>_Toc55912549</vt:lpwstr>
      </vt:variant>
      <vt:variant>
        <vt:i4>1966138</vt:i4>
      </vt:variant>
      <vt:variant>
        <vt:i4>8</vt:i4>
      </vt:variant>
      <vt:variant>
        <vt:i4>0</vt:i4>
      </vt:variant>
      <vt:variant>
        <vt:i4>5</vt:i4>
      </vt:variant>
      <vt:variant>
        <vt:lpwstr/>
      </vt:variant>
      <vt:variant>
        <vt:lpwstr>_Toc55912548</vt:lpwstr>
      </vt:variant>
      <vt:variant>
        <vt:i4>1114170</vt:i4>
      </vt:variant>
      <vt:variant>
        <vt:i4>2</vt:i4>
      </vt:variant>
      <vt:variant>
        <vt:i4>0</vt:i4>
      </vt:variant>
      <vt:variant>
        <vt:i4>5</vt:i4>
      </vt:variant>
      <vt:variant>
        <vt:lpwstr/>
      </vt:variant>
      <vt:variant>
        <vt:lpwstr>_Toc55912547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Карпузов ЮС</dc:creator>
  <cp:lastModifiedBy>GLBUH</cp:lastModifiedBy>
  <cp:revision>186</cp:revision>
  <cp:lastPrinted>2026-03-20T02:39:00Z</cp:lastPrinted>
  <dcterms:created xsi:type="dcterms:W3CDTF">2021-10-17T19:27:00Z</dcterms:created>
  <dcterms:modified xsi:type="dcterms:W3CDTF">2026-03-31T00:34:00Z</dcterms:modified>
</cp:coreProperties>
</file>