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47" w:rsidRPr="00C6407C" w:rsidRDefault="006D3D47" w:rsidP="00FA2E98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val="en-US"/>
        </w:rPr>
      </w:pPr>
    </w:p>
    <w:p w:rsidR="00CA46E2" w:rsidRDefault="00CA46E2" w:rsidP="00FA2E98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630B814" wp14:editId="5612B7C6">
            <wp:simplePos x="0" y="0"/>
            <wp:positionH relativeFrom="column">
              <wp:posOffset>4457700</wp:posOffset>
            </wp:positionH>
            <wp:positionV relativeFrom="paragraph">
              <wp:posOffset>148590</wp:posOffset>
            </wp:positionV>
            <wp:extent cx="1905000" cy="1394460"/>
            <wp:effectExtent l="0" t="0" r="0" b="0"/>
            <wp:wrapSquare wrapText="bothSides" distT="0" distB="0" distL="114300" distR="114300"/>
            <wp:docPr id="27" name="image1.png" descr="C:\Users\A.Platko\AppData\Local\Microsoft\Windows\INetCache\Content.Word\lands(red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.Platko\AppData\Local\Microsoft\Windows\INetCache\Content.Word\lands(red).png"/>
                    <pic:cNvPicPr preferRelativeResize="0"/>
                  </pic:nvPicPr>
                  <pic:blipFill>
                    <a:blip r:embed="rId8"/>
                    <a:srcRect r="362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46E2" w:rsidRDefault="00CA46E2" w:rsidP="00FA2E98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A46E2" w:rsidRDefault="00CA46E2" w:rsidP="00FA2E98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A46E2" w:rsidRDefault="00CA46E2" w:rsidP="00FA2E98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A46E2" w:rsidRDefault="00CA46E2" w:rsidP="00FA2E98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B35C6C" w:rsidRDefault="00B35C6C" w:rsidP="00B35C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B35C6C" w:rsidRDefault="00B35C6C" w:rsidP="00B35C6C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РЕГИОНАЛЬНЫХ ЧЕМПИОНАТОВ </w:t>
      </w:r>
    </w:p>
    <w:p w:rsidR="00B35C6C" w:rsidRDefault="00B35C6C" w:rsidP="00B35C6C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 2021-2022 ГГ.</w:t>
      </w:r>
    </w:p>
    <w:p w:rsidR="00B35C6C" w:rsidRPr="00A67174" w:rsidRDefault="00B35C6C" w:rsidP="00B35C6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:rsidR="00B35C6C" w:rsidRPr="00B35C6C" w:rsidRDefault="00B35C6C" w:rsidP="00B35C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5C6C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Pr="00B35C6C">
        <w:rPr>
          <w:rFonts w:ascii="Times New Roman" w:hAnsi="Times New Roman"/>
          <w:b/>
          <w:bCs/>
          <w:sz w:val="28"/>
          <w:szCs w:val="28"/>
        </w:rPr>
        <w:t>72 «УПРАВЛЕНИЕ БУЛЬДОЗЕРОМ»</w:t>
      </w:r>
    </w:p>
    <w:p w:rsidR="00B35C6C" w:rsidRPr="00791D28" w:rsidRDefault="00B35C6C" w:rsidP="00B35C6C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91D28">
        <w:rPr>
          <w:rFonts w:ascii="Times New Roman" w:hAnsi="Times New Roman"/>
          <w:b/>
          <w:bCs/>
          <w:i/>
          <w:sz w:val="28"/>
          <w:szCs w:val="28"/>
        </w:rPr>
        <w:t>ДЛЯ ОСНОВНОЙ ВОЗРАСТНОЙ КАТЕГОРИИ</w:t>
      </w:r>
    </w:p>
    <w:p w:rsidR="00B35C6C" w:rsidRPr="00791D28" w:rsidRDefault="00B12BCC" w:rsidP="00B35C6C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17</w:t>
      </w:r>
      <w:r w:rsidR="00B35C6C" w:rsidRPr="00791D28">
        <w:rPr>
          <w:rFonts w:ascii="Times New Roman" w:hAnsi="Times New Roman"/>
          <w:b/>
          <w:bCs/>
          <w:i/>
          <w:sz w:val="28"/>
          <w:szCs w:val="28"/>
        </w:rPr>
        <w:t>-22 ГОДА</w:t>
      </w:r>
    </w:p>
    <w:p w:rsidR="00DA222F" w:rsidRDefault="00DA222F" w:rsidP="00FA2E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222F" w:rsidRDefault="007531A3" w:rsidP="00FA2E98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5C6C">
        <w:rPr>
          <w:rFonts w:ascii="Times New Roman" w:eastAsia="Times New Roman" w:hAnsi="Times New Roman" w:cs="Times New Roman"/>
          <w:i/>
          <w:sz w:val="28"/>
          <w:szCs w:val="28"/>
        </w:rPr>
        <w:t>Конкурсное задание включает в себя следующие разделы:</w:t>
      </w:r>
    </w:p>
    <w:p w:rsidR="00B35C6C" w:rsidRPr="0083696F" w:rsidRDefault="00B35C6C" w:rsidP="00B35C6C">
      <w:pPr>
        <w:pStyle w:val="13"/>
        <w:tabs>
          <w:tab w:val="left" w:pos="440"/>
          <w:tab w:val="right" w:pos="10053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r w:rsidRPr="00B35C6C">
        <w:rPr>
          <w:rFonts w:ascii="Times New Roman" w:eastAsia="Calibri" w:hAnsi="Times New Roman"/>
          <w:b w:val="0"/>
          <w:bCs w:val="0"/>
          <w:noProof/>
          <w:lang w:eastAsia="en-US"/>
        </w:rPr>
        <w:t>1.</w:t>
      </w:r>
      <w:r w:rsidRPr="0083696F"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  <w:tab/>
      </w:r>
      <w:r w:rsidRPr="00B35C6C">
        <w:rPr>
          <w:rFonts w:ascii="Times New Roman" w:hAnsi="Times New Roman"/>
          <w:b w:val="0"/>
          <w:bCs w:val="0"/>
          <w:caps w:val="0"/>
          <w:noProof/>
          <w:lang w:eastAsia="en-US"/>
        </w:rPr>
        <w:t>Форма участия в конкурсе</w:t>
      </w:r>
      <w:r w:rsidRPr="00B35C6C">
        <w:rPr>
          <w:rFonts w:ascii="Times New Roman" w:hAnsi="Times New Roman"/>
          <w:b w:val="0"/>
          <w:bCs w:val="0"/>
          <w:noProof/>
          <w:lang w:eastAsia="en-US"/>
        </w:rPr>
        <w:t>:</w:t>
      </w:r>
      <w:r w:rsidRPr="0083696F">
        <w:rPr>
          <w:rFonts w:ascii="Times New Roman" w:hAnsi="Times New Roman"/>
          <w:b w:val="0"/>
          <w:bCs w:val="0"/>
          <w:noProof/>
          <w:webHidden/>
        </w:rPr>
        <w:tab/>
      </w:r>
    </w:p>
    <w:p w:rsidR="00B35C6C" w:rsidRPr="0083696F" w:rsidRDefault="00B35C6C" w:rsidP="00B35C6C">
      <w:pPr>
        <w:pStyle w:val="13"/>
        <w:tabs>
          <w:tab w:val="left" w:pos="440"/>
          <w:tab w:val="right" w:pos="10053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r w:rsidRPr="00B35C6C">
        <w:rPr>
          <w:rFonts w:ascii="Times New Roman" w:eastAsia="Calibri" w:hAnsi="Times New Roman"/>
          <w:b w:val="0"/>
          <w:bCs w:val="0"/>
          <w:noProof/>
          <w:lang w:eastAsia="en-US"/>
        </w:rPr>
        <w:t>2.</w:t>
      </w:r>
      <w:r w:rsidRPr="0083696F"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  <w:tab/>
      </w:r>
      <w:r w:rsidRPr="00B35C6C">
        <w:rPr>
          <w:rFonts w:ascii="Times New Roman" w:hAnsi="Times New Roman"/>
          <w:b w:val="0"/>
          <w:bCs w:val="0"/>
          <w:caps w:val="0"/>
          <w:noProof/>
          <w:lang w:eastAsia="en-US"/>
        </w:rPr>
        <w:t>Общее время на выполнение задания:</w:t>
      </w:r>
      <w:r w:rsidRPr="0083696F">
        <w:rPr>
          <w:rFonts w:ascii="Times New Roman" w:hAnsi="Times New Roman"/>
          <w:b w:val="0"/>
          <w:bCs w:val="0"/>
          <w:noProof/>
          <w:webHidden/>
        </w:rPr>
        <w:tab/>
      </w:r>
    </w:p>
    <w:p w:rsidR="00B35C6C" w:rsidRPr="0083696F" w:rsidRDefault="00B35C6C" w:rsidP="00B35C6C">
      <w:pPr>
        <w:pStyle w:val="13"/>
        <w:tabs>
          <w:tab w:val="left" w:pos="440"/>
          <w:tab w:val="right" w:pos="10053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r w:rsidRPr="00B35C6C">
        <w:rPr>
          <w:rFonts w:ascii="Times New Roman" w:eastAsia="Calibri" w:hAnsi="Times New Roman"/>
          <w:b w:val="0"/>
          <w:bCs w:val="0"/>
          <w:noProof/>
          <w:lang w:eastAsia="en-US"/>
        </w:rPr>
        <w:t>3.</w:t>
      </w:r>
      <w:r w:rsidRPr="0083696F"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  <w:tab/>
      </w:r>
      <w:r w:rsidRPr="00B35C6C">
        <w:rPr>
          <w:rFonts w:ascii="Times New Roman" w:hAnsi="Times New Roman"/>
          <w:b w:val="0"/>
          <w:bCs w:val="0"/>
          <w:caps w:val="0"/>
          <w:noProof/>
          <w:lang w:eastAsia="en-US"/>
        </w:rPr>
        <w:t>Задание для конкурса</w:t>
      </w:r>
      <w:r w:rsidRPr="0083696F">
        <w:rPr>
          <w:rFonts w:ascii="Times New Roman" w:hAnsi="Times New Roman"/>
          <w:b w:val="0"/>
          <w:bCs w:val="0"/>
          <w:noProof/>
          <w:webHidden/>
        </w:rPr>
        <w:tab/>
      </w:r>
    </w:p>
    <w:p w:rsidR="00B35C6C" w:rsidRPr="0083696F" w:rsidRDefault="00B35C6C" w:rsidP="00B35C6C">
      <w:pPr>
        <w:pStyle w:val="13"/>
        <w:tabs>
          <w:tab w:val="left" w:pos="440"/>
          <w:tab w:val="right" w:pos="10053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r w:rsidRPr="00B35C6C">
        <w:rPr>
          <w:rFonts w:ascii="Times New Roman" w:eastAsia="Calibri" w:hAnsi="Times New Roman"/>
          <w:b w:val="0"/>
          <w:bCs w:val="0"/>
          <w:noProof/>
          <w:lang w:eastAsia="en-US"/>
        </w:rPr>
        <w:t>4.</w:t>
      </w:r>
      <w:r w:rsidRPr="0083696F"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  <w:tab/>
      </w:r>
      <w:r w:rsidRPr="00B35C6C">
        <w:rPr>
          <w:rFonts w:ascii="Times New Roman" w:hAnsi="Times New Roman"/>
          <w:b w:val="0"/>
          <w:bCs w:val="0"/>
          <w:caps w:val="0"/>
          <w:noProof/>
          <w:lang w:eastAsia="en-US"/>
        </w:rPr>
        <w:t>Модули задания и необходимое время</w:t>
      </w:r>
      <w:r w:rsidRPr="0083696F">
        <w:rPr>
          <w:rFonts w:ascii="Times New Roman" w:hAnsi="Times New Roman"/>
          <w:b w:val="0"/>
          <w:bCs w:val="0"/>
          <w:noProof/>
          <w:webHidden/>
        </w:rPr>
        <w:tab/>
      </w:r>
    </w:p>
    <w:p w:rsidR="00B35C6C" w:rsidRPr="0083696F" w:rsidRDefault="00B35C6C" w:rsidP="00B35C6C">
      <w:pPr>
        <w:pStyle w:val="13"/>
        <w:tabs>
          <w:tab w:val="left" w:pos="440"/>
          <w:tab w:val="right" w:pos="10053"/>
        </w:tabs>
        <w:spacing w:before="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r w:rsidRPr="00B35C6C">
        <w:rPr>
          <w:rFonts w:ascii="Times New Roman" w:hAnsi="Times New Roman"/>
          <w:b w:val="0"/>
          <w:bCs w:val="0"/>
          <w:noProof/>
          <w:lang w:eastAsia="en-US"/>
        </w:rPr>
        <w:t>5.</w:t>
      </w:r>
      <w:r w:rsidRPr="0083696F"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  <w:tab/>
      </w:r>
      <w:r w:rsidRPr="00B35C6C">
        <w:rPr>
          <w:rFonts w:ascii="Times New Roman" w:hAnsi="Times New Roman"/>
          <w:b w:val="0"/>
          <w:bCs w:val="0"/>
          <w:caps w:val="0"/>
          <w:noProof/>
          <w:lang w:eastAsia="en-US"/>
        </w:rPr>
        <w:t>Критерии оценки.</w:t>
      </w:r>
      <w:r w:rsidRPr="0083696F">
        <w:rPr>
          <w:rFonts w:ascii="Times New Roman" w:hAnsi="Times New Roman"/>
          <w:b w:val="0"/>
          <w:bCs w:val="0"/>
          <w:noProof/>
          <w:webHidden/>
        </w:rPr>
        <w:tab/>
      </w:r>
    </w:p>
    <w:p w:rsidR="00B35C6C" w:rsidRPr="00B35C6C" w:rsidRDefault="00B35C6C" w:rsidP="00FA2E98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A222F" w:rsidRDefault="00DA222F" w:rsidP="00FA2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2F" w:rsidRDefault="00DA222F" w:rsidP="00FA2E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222F" w:rsidRDefault="00DA222F" w:rsidP="00FA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DA222F" w:rsidRDefault="007531A3" w:rsidP="00FA2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35C6C" w:rsidRPr="00B35C6C" w:rsidRDefault="00B35C6C" w:rsidP="00045A2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_heading=h.gjdgxs" w:colFirst="0" w:colLast="0"/>
      <w:bookmarkEnd w:id="0"/>
      <w:r w:rsidRPr="00B35C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bidi="ru-RU"/>
        </w:rPr>
        <w:lastRenderedPageBreak/>
        <w:t>Форма участия в конкурсе</w:t>
      </w:r>
      <w:r w:rsidRPr="00B3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B35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Индивидуальный конкурс.</w:t>
      </w:r>
    </w:p>
    <w:p w:rsidR="00B35C6C" w:rsidRPr="00B35C6C" w:rsidRDefault="00B35C6C" w:rsidP="00045A2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" w:name="_Toc66870132"/>
      <w:r w:rsidRPr="00B35C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bidi="ru-RU"/>
        </w:rPr>
        <w:t>Общее время на выполнение задания</w:t>
      </w:r>
      <w:r w:rsidRPr="00B3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:</w:t>
      </w:r>
      <w:bookmarkEnd w:id="1"/>
      <w:r w:rsidRPr="00B3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35C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1</w:t>
      </w:r>
      <w:r w:rsidR="00B12B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5</w:t>
      </w:r>
      <w:r w:rsidRPr="00B35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ч.</w:t>
      </w:r>
    </w:p>
    <w:p w:rsidR="00B35C6C" w:rsidRPr="00B12BCC" w:rsidRDefault="00B35C6C" w:rsidP="00045A2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2" w:name="_Toc379539624"/>
      <w:bookmarkStart w:id="3" w:name="_Toc66870133"/>
      <w:r w:rsidRPr="00B35C6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bidi="ru-RU"/>
        </w:rPr>
        <w:t>Задание для конкурса</w:t>
      </w:r>
      <w:bookmarkEnd w:id="2"/>
      <w:bookmarkEnd w:id="3"/>
      <w:r w:rsidRPr="00B35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</w:p>
    <w:p w:rsidR="001937BB" w:rsidRPr="001937BB" w:rsidRDefault="001937BB" w:rsidP="001937BB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379539625"/>
      <w:bookmarkStart w:id="5" w:name="_Toc66870134"/>
      <w:r w:rsidRPr="00193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Содержанием конкурсного задания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93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бульдозером, его обслуживание, решение ситуационных задач, производство работ на бульдозере</w:t>
      </w:r>
      <w:r w:rsidRPr="00193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Конкурсное задание включает в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93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модулей, выполняемых в последовательности жеребьевки. </w:t>
      </w:r>
    </w:p>
    <w:p w:rsidR="001937BB" w:rsidRDefault="001937BB" w:rsidP="001937BB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производится как в отношении работы модулей, так и в отношении выполнения работ. </w:t>
      </w:r>
      <w:r w:rsidRPr="00193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Аспекты критериев оценки выставляются экспертами, работающими на модуле.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1937BB" w:rsidRPr="001937BB" w:rsidRDefault="001937BB" w:rsidP="001937BB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и детали конкурсного задания в зависимости от условий могут быть изменены членами жюри.</w:t>
      </w:r>
    </w:p>
    <w:p w:rsidR="00B35C6C" w:rsidRPr="00B35C6C" w:rsidRDefault="00B35C6C" w:rsidP="00045A20">
      <w:pPr>
        <w:pStyle w:val="af1"/>
        <w:numPr>
          <w:ilvl w:val="0"/>
          <w:numId w:val="13"/>
        </w:numPr>
        <w:spacing w:before="245" w:line="360" w:lineRule="auto"/>
        <w:rPr>
          <w:rStyle w:val="10"/>
          <w:sz w:val="32"/>
        </w:rPr>
      </w:pPr>
      <w:r w:rsidRPr="00B35C6C">
        <w:rPr>
          <w:rStyle w:val="10"/>
          <w:bCs/>
          <w:sz w:val="32"/>
        </w:rPr>
        <w:t>Модули задания и необходимое время</w:t>
      </w:r>
      <w:bookmarkEnd w:id="4"/>
      <w:bookmarkEnd w:id="5"/>
      <w:r>
        <w:rPr>
          <w:rStyle w:val="10"/>
          <w:bCs/>
          <w:sz w:val="32"/>
        </w:rPr>
        <w:t>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79"/>
        <w:gridCol w:w="5193"/>
        <w:gridCol w:w="2002"/>
        <w:gridCol w:w="2337"/>
      </w:tblGrid>
      <w:tr w:rsidR="00045A20" w:rsidRPr="00936C18" w:rsidTr="00E40BF9">
        <w:tc>
          <w:tcPr>
            <w:tcW w:w="2811" w:type="pct"/>
            <w:gridSpan w:val="2"/>
            <w:shd w:val="clear" w:color="auto" w:fill="4F81BD" w:themeFill="accent1"/>
            <w:vAlign w:val="center"/>
          </w:tcPr>
          <w:p w:rsidR="00045A20" w:rsidRPr="00B555AD" w:rsidRDefault="00045A20" w:rsidP="00E40BF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010" w:type="pct"/>
            <w:shd w:val="clear" w:color="auto" w:fill="4F81BD" w:themeFill="accent1"/>
            <w:vAlign w:val="center"/>
          </w:tcPr>
          <w:p w:rsidR="00045A20" w:rsidRPr="00B555AD" w:rsidRDefault="00045A20" w:rsidP="00E40BF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:rsidR="00045A20" w:rsidRPr="00B555AD" w:rsidRDefault="00045A20" w:rsidP="00E40BF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045A20" w:rsidRPr="00A67174" w:rsidTr="00E40BF9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:rsidR="00045A20" w:rsidRPr="0007569E" w:rsidRDefault="00045A20" w:rsidP="00E40BF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56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620" w:type="pct"/>
          </w:tcPr>
          <w:p w:rsidR="00045A20" w:rsidRPr="006B7C5F" w:rsidRDefault="00045A20" w:rsidP="00E40BF9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6B7C5F">
              <w:rPr>
                <w:rFonts w:ascii="Times New Roman" w:hAnsi="Times New Roman" w:cs="Times New Roman"/>
                <w:sz w:val="28"/>
                <w:lang w:eastAsia="zh-HK"/>
              </w:rPr>
              <w:t>Ситуационные задачи</w:t>
            </w:r>
          </w:p>
        </w:tc>
        <w:tc>
          <w:tcPr>
            <w:tcW w:w="1010" w:type="pct"/>
            <w:vAlign w:val="center"/>
          </w:tcPr>
          <w:p w:rsidR="00045A20" w:rsidRPr="001937BB" w:rsidRDefault="00045A20" w:rsidP="00E40BF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  <w:r w:rsidR="001937BB">
              <w:rPr>
                <w:rFonts w:ascii="Times New Roman" w:hAnsi="Times New Roman" w:cs="Times New Roman"/>
                <w:szCs w:val="20"/>
              </w:rPr>
              <w:t>,С2,С3</w:t>
            </w:r>
          </w:p>
        </w:tc>
        <w:tc>
          <w:tcPr>
            <w:tcW w:w="1179" w:type="pct"/>
            <w:vAlign w:val="center"/>
          </w:tcPr>
          <w:p w:rsidR="00045A20" w:rsidRPr="00A45875" w:rsidRDefault="00045A20" w:rsidP="00E40BF9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B12BCC">
              <w:rPr>
                <w:rFonts w:ascii="Times New Roman" w:hAnsi="Times New Roman" w:cs="Times New Roman"/>
                <w:szCs w:val="20"/>
              </w:rPr>
              <w:t>,5</w:t>
            </w:r>
            <w:r w:rsidRPr="00A45875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A45875">
              <w:rPr>
                <w:rFonts w:ascii="Times New Roman" w:hAnsi="Times New Roman" w:cs="Times New Roman"/>
                <w:szCs w:val="20"/>
              </w:rPr>
              <w:t>час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</w:p>
        </w:tc>
      </w:tr>
      <w:tr w:rsidR="001937BB" w:rsidRPr="00A67174" w:rsidTr="00E40BF9">
        <w:tc>
          <w:tcPr>
            <w:tcW w:w="191" w:type="pct"/>
            <w:shd w:val="clear" w:color="auto" w:fill="17365D" w:themeFill="text2" w:themeFillShade="BF"/>
            <w:vAlign w:val="center"/>
          </w:tcPr>
          <w:p w:rsidR="001937BB" w:rsidRPr="0007569E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56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620" w:type="pct"/>
          </w:tcPr>
          <w:p w:rsidR="001937BB" w:rsidRPr="006B7C5F" w:rsidRDefault="001937BB" w:rsidP="001937BB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6B7C5F">
              <w:rPr>
                <w:rFonts w:ascii="Times New Roman" w:hAnsi="Times New Roman" w:cs="Times New Roman"/>
                <w:sz w:val="28"/>
                <w:lang w:eastAsia="zh-TW"/>
              </w:rPr>
              <w:t>Техническое обслуживание бульдозера</w:t>
            </w:r>
          </w:p>
        </w:tc>
        <w:tc>
          <w:tcPr>
            <w:tcW w:w="1010" w:type="pct"/>
          </w:tcPr>
          <w:p w:rsidR="001937BB" w:rsidRDefault="001937BB" w:rsidP="001937BB">
            <w:pPr>
              <w:jc w:val="center"/>
            </w:pPr>
            <w:r w:rsidRPr="00FF6429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  <w:r w:rsidRPr="00FF6429">
              <w:rPr>
                <w:rFonts w:ascii="Times New Roman" w:hAnsi="Times New Roman" w:cs="Times New Roman"/>
                <w:szCs w:val="20"/>
              </w:rPr>
              <w:t>,С2,С3</w:t>
            </w:r>
          </w:p>
        </w:tc>
        <w:tc>
          <w:tcPr>
            <w:tcW w:w="1179" w:type="pct"/>
            <w:vAlign w:val="center"/>
          </w:tcPr>
          <w:p w:rsidR="001937BB" w:rsidRPr="00A45875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 </w:t>
            </w:r>
            <w:r w:rsidRPr="00A45875">
              <w:rPr>
                <w:rFonts w:ascii="Times New Roman" w:hAnsi="Times New Roman" w:cs="Times New Roman"/>
                <w:szCs w:val="20"/>
              </w:rPr>
              <w:t>часа</w:t>
            </w:r>
          </w:p>
        </w:tc>
      </w:tr>
      <w:tr w:rsidR="001937BB" w:rsidRPr="00A67174" w:rsidTr="00E40BF9">
        <w:tc>
          <w:tcPr>
            <w:tcW w:w="191" w:type="pct"/>
            <w:shd w:val="clear" w:color="auto" w:fill="17365D" w:themeFill="text2" w:themeFillShade="BF"/>
            <w:vAlign w:val="center"/>
          </w:tcPr>
          <w:p w:rsidR="001937BB" w:rsidRPr="0007569E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56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2620" w:type="pct"/>
          </w:tcPr>
          <w:p w:rsidR="001937BB" w:rsidRPr="006B7C5F" w:rsidRDefault="001937BB" w:rsidP="001937BB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6B7C5F">
              <w:rPr>
                <w:rFonts w:ascii="Times New Roman" w:hAnsi="Times New Roman" w:cs="Times New Roman"/>
                <w:sz w:val="28"/>
                <w:lang w:eastAsia="zh-TW"/>
              </w:rPr>
              <w:t>Скоростное маневрирование на площадке</w:t>
            </w:r>
          </w:p>
        </w:tc>
        <w:tc>
          <w:tcPr>
            <w:tcW w:w="1010" w:type="pct"/>
          </w:tcPr>
          <w:p w:rsidR="001937BB" w:rsidRDefault="001937BB" w:rsidP="001937BB">
            <w:pPr>
              <w:jc w:val="center"/>
            </w:pPr>
            <w:r w:rsidRPr="00FF6429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  <w:r w:rsidRPr="00FF6429">
              <w:rPr>
                <w:rFonts w:ascii="Times New Roman" w:hAnsi="Times New Roman" w:cs="Times New Roman"/>
                <w:szCs w:val="20"/>
              </w:rPr>
              <w:t>,С2,С3</w:t>
            </w:r>
          </w:p>
        </w:tc>
        <w:tc>
          <w:tcPr>
            <w:tcW w:w="1179" w:type="pct"/>
            <w:vAlign w:val="center"/>
          </w:tcPr>
          <w:p w:rsidR="001937BB" w:rsidRPr="00A45875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1,5</w:t>
            </w:r>
            <w:r w:rsidRPr="00A4587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час</w:t>
            </w:r>
          </w:p>
        </w:tc>
      </w:tr>
      <w:tr w:rsidR="001937BB" w:rsidRPr="00A67174" w:rsidTr="00E40BF9">
        <w:tc>
          <w:tcPr>
            <w:tcW w:w="191" w:type="pct"/>
            <w:shd w:val="clear" w:color="auto" w:fill="17365D" w:themeFill="text2" w:themeFillShade="BF"/>
            <w:vAlign w:val="center"/>
          </w:tcPr>
          <w:p w:rsidR="001937BB" w:rsidRPr="0007569E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756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2620" w:type="pct"/>
          </w:tcPr>
          <w:p w:rsidR="001937BB" w:rsidRPr="006B7C5F" w:rsidRDefault="001937BB" w:rsidP="001937BB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6B7C5F">
              <w:rPr>
                <w:rFonts w:ascii="Times New Roman" w:hAnsi="Times New Roman" w:cs="Times New Roman"/>
                <w:sz w:val="28"/>
              </w:rPr>
              <w:t>Заезд на эстакаду по ограниченной траектории</w:t>
            </w:r>
          </w:p>
        </w:tc>
        <w:tc>
          <w:tcPr>
            <w:tcW w:w="1010" w:type="pct"/>
          </w:tcPr>
          <w:p w:rsidR="001937BB" w:rsidRDefault="001937BB" w:rsidP="001937BB">
            <w:pPr>
              <w:jc w:val="center"/>
            </w:pPr>
            <w:r w:rsidRPr="00FF6429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  <w:r w:rsidRPr="00FF6429">
              <w:rPr>
                <w:rFonts w:ascii="Times New Roman" w:hAnsi="Times New Roman" w:cs="Times New Roman"/>
                <w:szCs w:val="20"/>
              </w:rPr>
              <w:t>,С2,С3</w:t>
            </w:r>
          </w:p>
        </w:tc>
        <w:tc>
          <w:tcPr>
            <w:tcW w:w="1179" w:type="pct"/>
            <w:vAlign w:val="center"/>
          </w:tcPr>
          <w:p w:rsidR="001937BB" w:rsidRPr="00A45875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 час </w:t>
            </w:r>
          </w:p>
        </w:tc>
      </w:tr>
      <w:tr w:rsidR="001937BB" w:rsidRPr="00A67174" w:rsidTr="00E40BF9">
        <w:tc>
          <w:tcPr>
            <w:tcW w:w="191" w:type="pct"/>
            <w:shd w:val="clear" w:color="auto" w:fill="17365D" w:themeFill="text2" w:themeFillShade="BF"/>
            <w:vAlign w:val="center"/>
          </w:tcPr>
          <w:p w:rsidR="001937BB" w:rsidRPr="00B12BCC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07569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2620" w:type="pct"/>
          </w:tcPr>
          <w:p w:rsidR="001937BB" w:rsidRPr="006B7C5F" w:rsidRDefault="001937BB" w:rsidP="001937BB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6B7C5F">
              <w:rPr>
                <w:rFonts w:ascii="Times New Roman" w:hAnsi="Times New Roman" w:cs="Times New Roman"/>
                <w:sz w:val="28"/>
              </w:rPr>
              <w:t>Перемещение колес</w:t>
            </w:r>
          </w:p>
        </w:tc>
        <w:tc>
          <w:tcPr>
            <w:tcW w:w="1010" w:type="pct"/>
          </w:tcPr>
          <w:p w:rsidR="001937BB" w:rsidRDefault="001937BB" w:rsidP="001937BB">
            <w:pPr>
              <w:jc w:val="center"/>
            </w:pPr>
            <w:r w:rsidRPr="00FF6429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  <w:r w:rsidRPr="00FF6429">
              <w:rPr>
                <w:rFonts w:ascii="Times New Roman" w:hAnsi="Times New Roman" w:cs="Times New Roman"/>
                <w:szCs w:val="20"/>
              </w:rPr>
              <w:t>,С2,С3</w:t>
            </w:r>
          </w:p>
        </w:tc>
        <w:tc>
          <w:tcPr>
            <w:tcW w:w="1179" w:type="pct"/>
            <w:vAlign w:val="center"/>
          </w:tcPr>
          <w:p w:rsidR="001937BB" w:rsidRPr="00A45875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часа</w:t>
            </w:r>
          </w:p>
        </w:tc>
      </w:tr>
      <w:tr w:rsidR="001937BB" w:rsidRPr="00A67174" w:rsidTr="00E40BF9">
        <w:tc>
          <w:tcPr>
            <w:tcW w:w="191" w:type="pct"/>
            <w:shd w:val="clear" w:color="auto" w:fill="17365D" w:themeFill="text2" w:themeFillShade="BF"/>
            <w:vAlign w:val="center"/>
          </w:tcPr>
          <w:p w:rsidR="001937BB" w:rsidRPr="00B12BCC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07569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F</w:t>
            </w:r>
          </w:p>
        </w:tc>
        <w:tc>
          <w:tcPr>
            <w:tcW w:w="2620" w:type="pct"/>
          </w:tcPr>
          <w:p w:rsidR="001937BB" w:rsidRPr="006B7C5F" w:rsidRDefault="001937BB" w:rsidP="001937BB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6B7C5F">
              <w:rPr>
                <w:rFonts w:ascii="Times New Roman" w:hAnsi="Times New Roman" w:cs="Times New Roman"/>
                <w:sz w:val="28"/>
              </w:rPr>
              <w:t>Выполнение работ</w:t>
            </w:r>
          </w:p>
        </w:tc>
        <w:tc>
          <w:tcPr>
            <w:tcW w:w="1010" w:type="pct"/>
          </w:tcPr>
          <w:p w:rsidR="001937BB" w:rsidRDefault="001937BB" w:rsidP="001937BB">
            <w:pPr>
              <w:jc w:val="center"/>
            </w:pPr>
            <w:r w:rsidRPr="00FF6429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  <w:r w:rsidRPr="00FF6429">
              <w:rPr>
                <w:rFonts w:ascii="Times New Roman" w:hAnsi="Times New Roman" w:cs="Times New Roman"/>
                <w:szCs w:val="20"/>
              </w:rPr>
              <w:t>,С2,С3</w:t>
            </w:r>
          </w:p>
        </w:tc>
        <w:tc>
          <w:tcPr>
            <w:tcW w:w="1179" w:type="pct"/>
            <w:vAlign w:val="center"/>
          </w:tcPr>
          <w:p w:rsidR="001937BB" w:rsidRPr="00A45875" w:rsidRDefault="001937BB" w:rsidP="001937BB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Pr="00A45875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часа</w:t>
            </w:r>
          </w:p>
        </w:tc>
      </w:tr>
    </w:tbl>
    <w:p w:rsidR="00B35C6C" w:rsidRDefault="00620C6A" w:rsidP="00620C6A">
      <w:pPr>
        <w:pStyle w:val="af1"/>
        <w:spacing w:before="245"/>
        <w:ind w:left="644"/>
        <w:rPr>
          <w:rStyle w:val="10"/>
          <w:sz w:val="32"/>
        </w:rPr>
      </w:pPr>
      <w:r>
        <w:rPr>
          <w:rStyle w:val="10"/>
          <w:sz w:val="32"/>
        </w:rPr>
        <w:t>Модуль «А» Ситуационные задачи.</w:t>
      </w:r>
    </w:p>
    <w:p w:rsidR="00620C6A" w:rsidRPr="00620C6A" w:rsidRDefault="00620C6A" w:rsidP="0062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Конкурсанту предоставляется оборудование, весь необходимый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инструмент, расходные материалы.</w:t>
      </w:r>
    </w:p>
    <w:p w:rsidR="00620C6A" w:rsidRPr="00620C6A" w:rsidRDefault="00620C6A" w:rsidP="00620C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задания:</w:t>
      </w:r>
      <w:r w:rsidRPr="00620C6A">
        <w:rPr>
          <w:rFonts w:ascii="Times New Roman" w:eastAsia="Times New Roman" w:hAnsi="Times New Roman" w:cs="Times New Roman"/>
          <w:color w:val="366091"/>
          <w:sz w:val="28"/>
          <w:szCs w:val="28"/>
        </w:rPr>
        <w:t xml:space="preserve"> </w:t>
      </w: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и правилам управления бульдозером, мерам безопасности при работе с техникой, техническому обслуживанию, навыкам управления, а также по производству работ.</w:t>
      </w:r>
    </w:p>
    <w:p w:rsidR="00620C6A" w:rsidRPr="00620C6A" w:rsidRDefault="00620C6A" w:rsidP="0062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Материальные ресурсы: </w:t>
      </w: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Ситуационные задачи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разделу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WSSS</w:t>
      </w:r>
      <w:r w:rsidR="00806EFF">
        <w:rPr>
          <w:rFonts w:ascii="Times New Roman" w:eastAsia="Times New Roman" w:hAnsi="Times New Roman" w:cs="Times New Roman"/>
          <w:color w:val="000000"/>
          <w:sz w:val="28"/>
          <w:szCs w:val="28"/>
        </w:rPr>
        <w:t>, бланк для ответа, ручка.</w:t>
      </w:r>
    </w:p>
    <w:p w:rsidR="00620C6A" w:rsidRPr="00620C6A" w:rsidRDefault="00620C6A" w:rsidP="0062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модуля:</w:t>
      </w:r>
    </w:p>
    <w:p w:rsidR="00620C6A" w:rsidRPr="00620C6A" w:rsidRDefault="00620C6A" w:rsidP="00620C6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выполнению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 письменных принадлежностей</w:t>
      </w: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Проверка готовность рабочего места</w:t>
      </w:r>
    </w:p>
    <w:p w:rsidR="00620C6A" w:rsidRPr="00620C6A" w:rsidRDefault="00620C6A" w:rsidP="00620C6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Получение бланка ситуационных задач.</w:t>
      </w:r>
    </w:p>
    <w:p w:rsidR="00620C6A" w:rsidRPr="00620C6A" w:rsidRDefault="00620C6A" w:rsidP="00620C6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ситуационной задачи</w:t>
      </w: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C6A" w:rsidRPr="00620C6A" w:rsidRDefault="00620C6A" w:rsidP="00620C6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C6A">
        <w:rPr>
          <w:rFonts w:ascii="Times New Roman" w:eastAsia="Times New Roman" w:hAnsi="Times New Roman" w:cs="Times New Roman"/>
          <w:color w:val="000000"/>
          <w:sz w:val="28"/>
          <w:szCs w:val="28"/>
        </w:rPr>
        <w:t>Сдать бланк ответов и убрать рабочее место.</w:t>
      </w:r>
    </w:p>
    <w:p w:rsidR="00011C58" w:rsidRDefault="00011C58" w:rsidP="00997624">
      <w:pPr>
        <w:spacing w:after="0" w:line="240" w:lineRule="auto"/>
        <w:ind w:firstLine="680"/>
        <w:jc w:val="both"/>
        <w:rPr>
          <w:rStyle w:val="10"/>
          <w:rFonts w:ascii="Times New Roman" w:eastAsia="Times New Roman" w:hAnsi="Times New Roman" w:cs="Times New Roman"/>
          <w:sz w:val="32"/>
          <w:lang w:bidi="ru-RU"/>
        </w:rPr>
      </w:pPr>
    </w:p>
    <w:p w:rsidR="00997624" w:rsidRPr="00011C58" w:rsidRDefault="00997624" w:rsidP="0099762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Модуль В. Техническое обслуживание бульдозера</w:t>
      </w:r>
      <w:r w:rsid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.</w:t>
      </w:r>
    </w:p>
    <w:p w:rsidR="00997624" w:rsidRPr="00997624" w:rsidRDefault="00997624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:rsidR="000D0DE6" w:rsidRDefault="00997624" w:rsidP="009976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задания:</w:t>
      </w:r>
      <w:r w:rsidRPr="00997624">
        <w:rPr>
          <w:rFonts w:ascii="Times New Roman" w:eastAsia="Times New Roman" w:hAnsi="Times New Roman" w:cs="Times New Roman"/>
          <w:color w:val="366091"/>
          <w:sz w:val="28"/>
          <w:szCs w:val="28"/>
        </w:rPr>
        <w:t xml:space="preserve"> 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знаний устройства бульдозера</w:t>
      </w:r>
      <w:r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его технического обслуживания и ремонта. Конкурсанту необходимо провести визуальный осмотр машины,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неисправности. Провести смазку шарнирных соединений согласно карты смазки машины. 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Запустить машину, проверить работоспособность отвала и рыхлителя, осуществить проезд вперед-назад.</w:t>
      </w:r>
      <w:r w:rsidR="0004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7624" w:rsidRPr="00997624" w:rsidRDefault="00040D88" w:rsidP="009976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действие должно четко и внятно проговариваться участником.</w:t>
      </w:r>
    </w:p>
    <w:p w:rsidR="00997624" w:rsidRPr="00997624" w:rsidRDefault="00997624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Материальные ресурсы: 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Бульдозер</w:t>
      </w:r>
      <w:r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инструмент, оборудование, СИЗ (согласно инфраструктурного листа).</w:t>
      </w:r>
    </w:p>
    <w:p w:rsidR="00997624" w:rsidRPr="00997624" w:rsidRDefault="00997624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модуля:</w:t>
      </w:r>
    </w:p>
    <w:p w:rsidR="00997624" w:rsidRDefault="00997624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1.   Подготовка к выполнению задания: Осмотр СИЗ. Проверка готовность рабочего места</w:t>
      </w:r>
      <w:r w:rsidR="00040D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D88" w:rsidRP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Проверить комплектность бульдозера.</w:t>
      </w:r>
    </w:p>
    <w:p w:rsidR="00997624" w:rsidRP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97624"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Провести визуальный осмотр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97624"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.  Выполнить работы по Т</w:t>
      </w:r>
      <w:r w:rsidR="000D0DE6">
        <w:rPr>
          <w:rFonts w:ascii="Times New Roman" w:eastAsia="Times New Roman" w:hAnsi="Times New Roman" w:cs="Times New Roman"/>
          <w:color w:val="000000"/>
          <w:sz w:val="28"/>
          <w:szCs w:val="28"/>
        </w:rPr>
        <w:t>О и ТР</w:t>
      </w:r>
      <w:r w:rsidR="00997624"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бульдозера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соблюдая нормы охраны окружающей среды.</w:t>
      </w:r>
    </w:p>
    <w:p w:rsidR="00A664E9" w:rsidRP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Проверить степень заряженности аккумуляторных батарей.</w:t>
      </w:r>
    </w:p>
    <w:p w:rsidR="00997624" w:rsidRP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97624"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.  Выявить неисправности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7624"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.  Устранить неисправности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4E9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>. Запустить бульдозер с соблюдением техники безопасности.</w:t>
      </w:r>
    </w:p>
    <w:p w:rsidR="00A664E9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Проверить работоспособность приборов световой и звуковой сигнализации, приборов освещения, тормозной системы.</w:t>
      </w:r>
    </w:p>
    <w:p w:rsidR="00A664E9" w:rsidRP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>. Осуществить проезд вперед – назад проверив рулевую и ходовую систему.</w:t>
      </w:r>
    </w:p>
    <w:p w:rsidR="00997624" w:rsidRP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66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624"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умения пользования предоставленным инструментом и оборудованием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7624" w:rsidRPr="00997624" w:rsidRDefault="00040D88" w:rsidP="0099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997624" w:rsidRPr="00997624">
        <w:rPr>
          <w:rFonts w:ascii="Times New Roman" w:eastAsia="Times New Roman" w:hAnsi="Times New Roman" w:cs="Times New Roman"/>
          <w:color w:val="000000"/>
          <w:sz w:val="28"/>
          <w:szCs w:val="28"/>
        </w:rPr>
        <w:t>.   Убрать рабочее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DEF" w:rsidRDefault="003B4DEF" w:rsidP="003B4D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4DEF" w:rsidRPr="00011C58" w:rsidRDefault="003B4DEF" w:rsidP="003B4D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Модуль C. Скоростное маневрирование на площадке</w:t>
      </w:r>
      <w:r w:rsidR="00011C58"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.</w:t>
      </w:r>
    </w:p>
    <w:p w:rsidR="003B4DEF" w:rsidRDefault="003B4DEF" w:rsidP="003B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Конкурсанту предоставляется оборудование,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расходные материалы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, СИЗ.</w:t>
      </w:r>
    </w:p>
    <w:p w:rsidR="003B4DEF" w:rsidRPr="003B4DEF" w:rsidRDefault="003B4DEF" w:rsidP="003B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Материальные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бульдозер, СИЗ (согласно инфраструктурного листа)</w:t>
      </w:r>
    </w:p>
    <w:p w:rsidR="003B4DEF" w:rsidRDefault="003B4DEF" w:rsidP="003B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4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задания: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навыков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бульдозером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B4DEF">
        <w:rPr>
          <w:rFonts w:ascii="Times New Roman" w:eastAsia="Times New Roman" w:hAnsi="Times New Roman" w:cs="Times New Roman"/>
          <w:color w:val="366091"/>
          <w:sz w:val="28"/>
          <w:szCs w:val="28"/>
        </w:rPr>
        <w:t xml:space="preserve"> 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Участнику необходимо проехать по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ограниченному вешками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коридору «Змейкой» вперед, 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проехав 10 ворот, остановиться перед вешкой дорожной на расстоянии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 более 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20 </w:t>
      </w:r>
      <w:proofErr w:type="gramStart"/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>см.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замеры осуществляются от края вешки)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>, опустить передний отвал, подать звуковой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сигнал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После того как эксперт подаст специальный сигнал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участник должен поднять отвал, подать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звуковой сигнал и приступить к 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>движению задним ходом через 10 ворот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также «Змейкой»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>, вернувшись к месту старта. При этом не допу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скается сбивать конусы и вешки 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>и выезжать за боковые пределы коридора. Время старта - подача звукового сигнала участником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(включить необходимую передачу и реверс редуктор можно только после подачи звукового сигнала)</w:t>
      </w:r>
      <w:r w:rsidRPr="000954AA">
        <w:rPr>
          <w:rFonts w:ascii="Times New Roman" w:eastAsia="Times New Roman" w:hAnsi="Times New Roman" w:cs="Times New Roman"/>
          <w:sz w:val="28"/>
          <w:szCs w:val="28"/>
          <w:lang w:bidi="ru-RU"/>
        </w:rPr>
        <w:t>. После возвращения к линии старта, она же является и линией финиша (то есть возвращается в исходное положение), участник должен опустить отвал и подать звуковой сигнал. Сигнал, считается временем окончания задания</w:t>
      </w:r>
    </w:p>
    <w:p w:rsidR="003B4DEF" w:rsidRPr="003B4DEF" w:rsidRDefault="003B4DEF" w:rsidP="003B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модуля:</w:t>
      </w:r>
    </w:p>
    <w:p w:rsidR="009D4928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выполнению задания: </w:t>
      </w:r>
      <w:r w:rsidR="009D4928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СИЗ.</w:t>
      </w:r>
    </w:p>
    <w:p w:rsidR="003B4DEF" w:rsidRPr="003B4DEF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визуальный 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бульдозера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DEF" w:rsidRPr="003B4DEF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Занять рабочее место в кабине бульдозера с соблюдением норм техники безопасности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находящегося на линии старта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DEF" w:rsidRPr="003B4DEF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запуск двигателя и подать звуковой сигнал (сигнал считается временем начала задания)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DEF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Поднять рабочее оборудование, выехать из</w:t>
      </w:r>
      <w:r w:rsidR="00EC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DEF" w:rsidRPr="003B4DEF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Начать движение вперед через 10 ворот «Змейкой» по ограниченном коридору.</w:t>
      </w:r>
    </w:p>
    <w:p w:rsidR="003B4DEF" w:rsidRPr="003B4DEF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Произвести заезд в </w:t>
      </w:r>
      <w:r w:rsidR="00EC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6389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Остановиться перед дорожной вешк</w:t>
      </w:r>
      <w:r w:rsidR="00EC6359">
        <w:rPr>
          <w:rFonts w:ascii="Times New Roman" w:eastAsia="Times New Roman" w:hAnsi="Times New Roman" w:cs="Times New Roman"/>
          <w:color w:val="000000"/>
          <w:sz w:val="28"/>
          <w:szCs w:val="28"/>
        </w:rPr>
        <w:t>ой на расстоянии не более 20 см</w:t>
      </w:r>
      <w:r w:rsidR="00F563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DEF" w:rsidRPr="003B4DEF" w:rsidRDefault="003B4DEF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C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Опустить отвал, перевести рычаги</w:t>
      </w:r>
      <w:r w:rsidR="00EC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переключения КПП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в нейтральное положение</w:t>
      </w:r>
      <w:r w:rsidR="00F5638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подать звуковой сигнал.</w:t>
      </w:r>
    </w:p>
    <w:p w:rsidR="003B4DEF" w:rsidRPr="003B4DEF" w:rsidRDefault="00EC6359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После сигнала эксперта, подать звуковой сигнал, поднять рабочее оборудование и осуществить выезд из бокса №2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DEF" w:rsidRPr="003B4DEF" w:rsidRDefault="00EC6359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3B4DEF"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Осуществить проезд по ограниченному коридору «Змейкой» задним ходом по ограниченному коридору.</w:t>
      </w:r>
    </w:p>
    <w:p w:rsidR="003B4DEF" w:rsidRPr="003B4DEF" w:rsidRDefault="00EC6359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6C3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Заехать в бокс №1</w:t>
      </w:r>
      <w:r w:rsidR="006C3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опустить рабочее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4DEF" w:rsidRDefault="006C3D27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Подать звуковой сигнал, (сигнал в боксе будет считаться временем окончания).</w:t>
      </w:r>
    </w:p>
    <w:p w:rsidR="006C3D27" w:rsidRPr="003B4DEF" w:rsidRDefault="006C3D27" w:rsidP="009B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079E">
        <w:rPr>
          <w:rFonts w:ascii="Times New Roman" w:eastAsia="Times New Roman" w:hAnsi="Times New Roman" w:cs="Times New Roman"/>
          <w:sz w:val="28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Произвести высадку из бульдозера с соблюдением техники безопасности.</w:t>
      </w:r>
    </w:p>
    <w:p w:rsidR="003B4DEF" w:rsidRPr="003B4DEF" w:rsidRDefault="003B4DEF" w:rsidP="003B4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DEF" w:rsidRPr="00011C58" w:rsidRDefault="003B4DEF" w:rsidP="003B4D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Модуль D. </w:t>
      </w:r>
      <w:r w:rsidR="008E3DCB"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Заезд на эстакаду по ограниченной территории.</w:t>
      </w:r>
    </w:p>
    <w:p w:rsidR="003B4DEF" w:rsidRDefault="003B4DEF" w:rsidP="003B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предоставляется оборудование, расходные материалы, СИЗ.</w:t>
      </w:r>
    </w:p>
    <w:p w:rsidR="00AF2FA3" w:rsidRPr="003B4DEF" w:rsidRDefault="00AF2FA3" w:rsidP="00AF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Материальные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бульдозер, СИЗ (согласно инфраструктурного листа)</w:t>
      </w:r>
    </w:p>
    <w:p w:rsidR="00801955" w:rsidRDefault="00AF2FA3" w:rsidP="008019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4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задания: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955"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 w:rsidR="0080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управления бульдозером в различных условиях движения, а также работы рабочими органами в движении</w:t>
      </w:r>
      <w:r w:rsidR="00801955">
        <w:rPr>
          <w:rFonts w:ascii="Times New Roman" w:hAnsi="Times New Roman" w:cs="Times New Roman"/>
          <w:sz w:val="28"/>
        </w:rPr>
        <w:t xml:space="preserve"> </w:t>
      </w:r>
    </w:p>
    <w:p w:rsidR="009B3E6D" w:rsidRDefault="009B3E6D" w:rsidP="008019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</w:t>
      </w:r>
      <w:r w:rsidR="00746BAA">
        <w:rPr>
          <w:rFonts w:ascii="Times New Roman" w:hAnsi="Times New Roman" w:cs="Times New Roman"/>
          <w:sz w:val="28"/>
        </w:rPr>
        <w:t>астнику необходимо выехать из бокса</w:t>
      </w:r>
      <w:r>
        <w:rPr>
          <w:rFonts w:ascii="Times New Roman" w:hAnsi="Times New Roman" w:cs="Times New Roman"/>
          <w:sz w:val="28"/>
        </w:rPr>
        <w:t xml:space="preserve"> №1 задним ходом, доехать до условного </w:t>
      </w:r>
      <w:r w:rsidR="00746BAA">
        <w:rPr>
          <w:rFonts w:ascii="Times New Roman" w:hAnsi="Times New Roman" w:cs="Times New Roman"/>
          <w:sz w:val="28"/>
        </w:rPr>
        <w:t>бокса</w:t>
      </w:r>
      <w:r>
        <w:rPr>
          <w:rFonts w:ascii="Times New Roman" w:hAnsi="Times New Roman" w:cs="Times New Roman"/>
          <w:sz w:val="28"/>
        </w:rPr>
        <w:t xml:space="preserve"> №2 нач</w:t>
      </w:r>
      <w:r w:rsidR="00746BAA">
        <w:rPr>
          <w:rFonts w:ascii="Times New Roman" w:hAnsi="Times New Roman" w:cs="Times New Roman"/>
          <w:sz w:val="28"/>
        </w:rPr>
        <w:t>ать движение вперёд д</w:t>
      </w:r>
      <w:r w:rsidR="006D46C4">
        <w:rPr>
          <w:rFonts w:ascii="Times New Roman" w:hAnsi="Times New Roman" w:cs="Times New Roman"/>
          <w:sz w:val="28"/>
        </w:rPr>
        <w:t xml:space="preserve">вигаясь по ограниченному вешками </w:t>
      </w:r>
      <w:r w:rsidR="009D4928">
        <w:rPr>
          <w:rFonts w:ascii="Times New Roman" w:hAnsi="Times New Roman" w:cs="Times New Roman"/>
          <w:sz w:val="28"/>
        </w:rPr>
        <w:t>участку,</w:t>
      </w:r>
      <w:r>
        <w:rPr>
          <w:rFonts w:ascii="Times New Roman" w:hAnsi="Times New Roman" w:cs="Times New Roman"/>
          <w:sz w:val="28"/>
        </w:rPr>
        <w:t xml:space="preserve"> не выезжая за </w:t>
      </w:r>
      <w:r w:rsidR="009D4928">
        <w:rPr>
          <w:rFonts w:ascii="Times New Roman" w:hAnsi="Times New Roman" w:cs="Times New Roman"/>
          <w:sz w:val="28"/>
        </w:rPr>
        <w:t>его границы</w:t>
      </w:r>
      <w:r>
        <w:rPr>
          <w:rFonts w:ascii="Times New Roman" w:hAnsi="Times New Roman" w:cs="Times New Roman"/>
          <w:sz w:val="28"/>
        </w:rPr>
        <w:t xml:space="preserve">, </w:t>
      </w:r>
      <w:r w:rsidR="009D4928">
        <w:rPr>
          <w:rFonts w:ascii="Times New Roman" w:hAnsi="Times New Roman" w:cs="Times New Roman"/>
          <w:sz w:val="28"/>
        </w:rPr>
        <w:t>при этом необходимо</w:t>
      </w:r>
      <w:r>
        <w:rPr>
          <w:rFonts w:ascii="Times New Roman" w:hAnsi="Times New Roman" w:cs="Times New Roman"/>
          <w:sz w:val="28"/>
        </w:rPr>
        <w:t xml:space="preserve"> сбить 5 кубиков, установленных на специальных подставках переменной высоты. Далее необходимо произвести заезд на эстакаду </w:t>
      </w:r>
      <w:r w:rsidR="009D4928">
        <w:rPr>
          <w:rFonts w:ascii="Times New Roman" w:hAnsi="Times New Roman" w:cs="Times New Roman"/>
          <w:sz w:val="28"/>
        </w:rPr>
        <w:t xml:space="preserve">(трал) </w:t>
      </w:r>
      <w:r>
        <w:rPr>
          <w:rFonts w:ascii="Times New Roman" w:hAnsi="Times New Roman" w:cs="Times New Roman"/>
          <w:sz w:val="28"/>
        </w:rPr>
        <w:t>в соот</w:t>
      </w:r>
      <w:r w:rsidR="009D4928">
        <w:rPr>
          <w:rFonts w:ascii="Times New Roman" w:hAnsi="Times New Roman" w:cs="Times New Roman"/>
          <w:sz w:val="28"/>
        </w:rPr>
        <w:t xml:space="preserve">ветствии с нормами охраны труда. </w:t>
      </w:r>
      <w:r>
        <w:rPr>
          <w:rFonts w:ascii="Times New Roman" w:hAnsi="Times New Roman" w:cs="Times New Roman"/>
          <w:sz w:val="28"/>
        </w:rPr>
        <w:t xml:space="preserve">заехав на эстакаду расположить технику прямолинейно и параллельно оси эстакады. Опустить отвал </w:t>
      </w:r>
      <w:r>
        <w:rPr>
          <w:rFonts w:ascii="Times New Roman" w:hAnsi="Times New Roman" w:cs="Times New Roman"/>
          <w:sz w:val="28"/>
        </w:rPr>
        <w:lastRenderedPageBreak/>
        <w:t xml:space="preserve">на расстоянии не более </w:t>
      </w:r>
      <w:r w:rsidR="009D492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0 см от контрольной вешки. Затем, участник выполняет съезд с </w:t>
      </w:r>
      <w:r w:rsidR="009D4928">
        <w:rPr>
          <w:rFonts w:ascii="Times New Roman" w:hAnsi="Times New Roman" w:cs="Times New Roman"/>
          <w:sz w:val="28"/>
        </w:rPr>
        <w:t>эстакады</w:t>
      </w:r>
      <w:r>
        <w:rPr>
          <w:rFonts w:ascii="Times New Roman" w:hAnsi="Times New Roman" w:cs="Times New Roman"/>
          <w:sz w:val="28"/>
        </w:rPr>
        <w:t xml:space="preserve"> и движение по </w:t>
      </w:r>
      <w:r w:rsidR="009D4928">
        <w:rPr>
          <w:rFonts w:ascii="Times New Roman" w:hAnsi="Times New Roman" w:cs="Times New Roman"/>
          <w:sz w:val="28"/>
        </w:rPr>
        <w:t>ограниченной вешками</w:t>
      </w:r>
      <w:r>
        <w:rPr>
          <w:rFonts w:ascii="Times New Roman" w:hAnsi="Times New Roman" w:cs="Times New Roman"/>
          <w:sz w:val="28"/>
        </w:rPr>
        <w:t xml:space="preserve"> траектории задним ходом </w:t>
      </w:r>
      <w:r w:rsidR="009D4928">
        <w:rPr>
          <w:rFonts w:ascii="Times New Roman" w:hAnsi="Times New Roman" w:cs="Times New Roman"/>
          <w:sz w:val="28"/>
        </w:rPr>
        <w:t>сбивая кубики обратной стороной ножа отвала, далее осуществляет заезд сперва в</w:t>
      </w:r>
      <w:r>
        <w:rPr>
          <w:rFonts w:ascii="Times New Roman" w:hAnsi="Times New Roman" w:cs="Times New Roman"/>
          <w:sz w:val="28"/>
        </w:rPr>
        <w:t xml:space="preserve"> </w:t>
      </w:r>
      <w:r w:rsidR="009D4928">
        <w:rPr>
          <w:rFonts w:ascii="Times New Roman" w:hAnsi="Times New Roman" w:cs="Times New Roman"/>
          <w:sz w:val="28"/>
        </w:rPr>
        <w:t>бокс №</w:t>
      </w:r>
      <w:r>
        <w:rPr>
          <w:rFonts w:ascii="Times New Roman" w:hAnsi="Times New Roman" w:cs="Times New Roman"/>
          <w:sz w:val="28"/>
        </w:rPr>
        <w:t>2</w:t>
      </w:r>
      <w:r w:rsidR="009D492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D4928">
        <w:rPr>
          <w:rFonts w:ascii="Times New Roman" w:hAnsi="Times New Roman" w:cs="Times New Roman"/>
          <w:sz w:val="28"/>
        </w:rPr>
        <w:t>а после</w:t>
      </w:r>
      <w:r>
        <w:rPr>
          <w:rFonts w:ascii="Times New Roman" w:hAnsi="Times New Roman" w:cs="Times New Roman"/>
          <w:sz w:val="28"/>
        </w:rPr>
        <w:t xml:space="preserve"> заезд в </w:t>
      </w:r>
      <w:r w:rsidR="009D4928">
        <w:rPr>
          <w:rFonts w:ascii="Times New Roman" w:hAnsi="Times New Roman" w:cs="Times New Roman"/>
          <w:sz w:val="28"/>
        </w:rPr>
        <w:t xml:space="preserve">бокс </w:t>
      </w:r>
      <w:r>
        <w:rPr>
          <w:rFonts w:ascii="Times New Roman" w:hAnsi="Times New Roman" w:cs="Times New Roman"/>
          <w:sz w:val="28"/>
        </w:rPr>
        <w:t>№1 передним ходом.</w:t>
      </w:r>
    </w:p>
    <w:p w:rsidR="009D4928" w:rsidRPr="003B4DEF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модуля:</w:t>
      </w:r>
    </w:p>
    <w:p w:rsidR="009D4928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выполнению задания: Осмотр СИЗ. </w:t>
      </w:r>
    </w:p>
    <w:p w:rsidR="009D4928" w:rsidRPr="003B4DEF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визуальный 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бульдозера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928" w:rsidRPr="003B4DEF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Занять рабочее место в кабине бульдозера с соблюдением норм техники безопасности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находящегося на линии старта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928" w:rsidRPr="003B4DEF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запуск двигателя и подать звуковой сигнал (сигнал считается временем начала задания)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928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Поднять рабочее оборудование, выехать из бокса №1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928" w:rsidRPr="003B4DEF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Начать движение задним ходом.</w:t>
      </w:r>
    </w:p>
    <w:p w:rsidR="009D4928" w:rsidRPr="003B4DEF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Произвести заезд в бокс №2</w:t>
      </w:r>
    </w:p>
    <w:p w:rsidR="009D4928" w:rsidRPr="003B4DEF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проезд по ограниченной вешками территории сбивая кубики, установленные на специальных подставках.</w:t>
      </w:r>
    </w:p>
    <w:p w:rsidR="009D4928" w:rsidRPr="003B4DEF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F563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Проехать к эстакаде (тралу)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928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F56389">
        <w:rPr>
          <w:rFonts w:ascii="Times New Roman" w:eastAsia="Times New Roman" w:hAnsi="Times New Roman" w:cs="Times New Roman"/>
          <w:color w:val="000000"/>
          <w:sz w:val="28"/>
          <w:szCs w:val="28"/>
        </w:rPr>
        <w:t>Заехать на эстакаду, при этом техника должна быть установлена как можно более прямолинейно и остановиться перед контрольной вешкой на расстоянии не более 30 см.</w:t>
      </w:r>
    </w:p>
    <w:p w:rsidR="00F56389" w:rsidRPr="003B4DEF" w:rsidRDefault="00F56389" w:rsidP="00F56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Опустить отвал, перевести рычаги переключения КПП и управления в нейтральное положение, подать звуковой сигнал.</w:t>
      </w:r>
    </w:p>
    <w:p w:rsidR="00F56389" w:rsidRPr="003B4DEF" w:rsidRDefault="00F56389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079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сигнала эксперта, подать звуковой сигнал, поднять рабочее оборудование и осуществить съезд с эстакады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6389" w:rsidRDefault="009D4928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07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3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проезд по ограниченной вешками территории задним ходом сбивая кубики, установленные на специальных подставках.</w:t>
      </w:r>
    </w:p>
    <w:p w:rsidR="009D4928" w:rsidRDefault="0094079E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9D4928">
        <w:rPr>
          <w:rFonts w:ascii="Times New Roman" w:eastAsia="Times New Roman" w:hAnsi="Times New Roman" w:cs="Times New Roman"/>
          <w:color w:val="000000"/>
          <w:sz w:val="28"/>
          <w:szCs w:val="28"/>
        </w:rPr>
        <w:t>. Заехать в бокс №</w:t>
      </w:r>
      <w:r w:rsidR="00F56389">
        <w:rPr>
          <w:rFonts w:ascii="Times New Roman" w:eastAsia="Times New Roman" w:hAnsi="Times New Roman" w:cs="Times New Roman"/>
          <w:color w:val="000000"/>
          <w:sz w:val="28"/>
          <w:szCs w:val="28"/>
        </w:rPr>
        <w:t>2 задним ходом</w:t>
      </w:r>
      <w:r w:rsidR="009D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56389" w:rsidRPr="003B4DEF" w:rsidRDefault="0094079E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F56389">
        <w:rPr>
          <w:rFonts w:ascii="Times New Roman" w:eastAsia="Times New Roman" w:hAnsi="Times New Roman" w:cs="Times New Roman"/>
          <w:color w:val="000000"/>
          <w:sz w:val="28"/>
          <w:szCs w:val="28"/>
        </w:rPr>
        <w:t>. Осуществить проезд в бокс №1 передним ходом, отпустить отвал.</w:t>
      </w:r>
    </w:p>
    <w:p w:rsidR="009D4928" w:rsidRDefault="0094079E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D4928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Подать звуковой сигнал, (сигнал в боксе будет считаться временем окончания).</w:t>
      </w:r>
    </w:p>
    <w:p w:rsidR="009D4928" w:rsidRPr="003B4DEF" w:rsidRDefault="0094079E" w:rsidP="009D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079E">
        <w:rPr>
          <w:rFonts w:ascii="Times New Roman" w:eastAsia="Times New Roman" w:hAnsi="Times New Roman" w:cs="Times New Roman"/>
          <w:sz w:val="28"/>
          <w:szCs w:val="24"/>
        </w:rPr>
        <w:t>17</w:t>
      </w:r>
      <w:r w:rsidR="009D49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928">
        <w:rPr>
          <w:rFonts w:ascii="Times New Roman" w:eastAsia="Times New Roman" w:hAnsi="Times New Roman" w:cs="Times New Roman"/>
          <w:sz w:val="28"/>
          <w:szCs w:val="24"/>
        </w:rPr>
        <w:t>Произвести высадку из бульдозера с соблюдением техники безопасности.</w:t>
      </w:r>
    </w:p>
    <w:p w:rsidR="009D4928" w:rsidRPr="003B4DEF" w:rsidRDefault="009D4928" w:rsidP="009D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CBE" w:rsidRPr="00011C58" w:rsidRDefault="00207CBE" w:rsidP="00207CB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Модуль Е. Перемещение колес</w:t>
      </w:r>
      <w:r w:rsid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.</w:t>
      </w:r>
    </w:p>
    <w:p w:rsidR="00207CBE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предоставляется оборудование, расходные материалы, СИЗ.</w:t>
      </w:r>
    </w:p>
    <w:p w:rsidR="00207CBE" w:rsidRPr="003B4DEF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Материальные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бульдозер, СИЗ</w:t>
      </w:r>
      <w:r w:rsidR="00E16A16">
        <w:rPr>
          <w:rFonts w:ascii="Times New Roman" w:eastAsia="Times New Roman" w:hAnsi="Times New Roman" w:cs="Times New Roman"/>
          <w:color w:val="000000"/>
          <w:sz w:val="28"/>
          <w:szCs w:val="28"/>
        </w:rPr>
        <w:t>, 5 колесных шин от 3 различных видов автомобилей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(согласно инфраструктурного листа)</w:t>
      </w:r>
    </w:p>
    <w:p w:rsidR="00207CBE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задания: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</w:t>
      </w:r>
      <w:r w:rsidR="0080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бульдозером в различных условиях движения,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рабочими органами в движении</w:t>
      </w:r>
    </w:p>
    <w:p w:rsidR="00207CBE" w:rsidRPr="00207CBE" w:rsidRDefault="00207CBE" w:rsidP="00207C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7CBE">
        <w:rPr>
          <w:rFonts w:ascii="Times New Roman" w:hAnsi="Times New Roman" w:cs="Times New Roman"/>
          <w:sz w:val="28"/>
        </w:rPr>
        <w:t xml:space="preserve">Участнику необходимо занять рабочее место в кабине, соблюдая технику безопасности. При необходимости произвести подготовительные работы и запустить двигатель. Участник должен с соблюдением техники безопасности выехать из </w:t>
      </w:r>
      <w:r w:rsidR="00E40BF9">
        <w:rPr>
          <w:rFonts w:ascii="Times New Roman" w:hAnsi="Times New Roman" w:cs="Times New Roman"/>
          <w:sz w:val="28"/>
        </w:rPr>
        <w:t xml:space="preserve">бокса, </w:t>
      </w:r>
      <w:r w:rsidRPr="00207CBE">
        <w:rPr>
          <w:rFonts w:ascii="Times New Roman" w:hAnsi="Times New Roman" w:cs="Times New Roman"/>
          <w:sz w:val="28"/>
        </w:rPr>
        <w:t xml:space="preserve">после подачи звукового сигнала и с помощью отвала переместить за ворота 5 колесных шин разных размеров (2 от грузовой техники, 2 от сельскохозяйственной техники, 1 от легковой), при этом за один проход участнику </w:t>
      </w:r>
      <w:r w:rsidRPr="00207CBE">
        <w:rPr>
          <w:rFonts w:ascii="Times New Roman" w:hAnsi="Times New Roman" w:cs="Times New Roman"/>
          <w:sz w:val="28"/>
        </w:rPr>
        <w:lastRenderedPageBreak/>
        <w:t xml:space="preserve">разрешается переместить только одну шину.  Шины должны быть расположенных в специально обозначенных местах на площадке размерами не менее 10м х 10м, при этом движение по площадке разрешается только вперед и назад, т.е. развороты на месте запрещены. </w:t>
      </w:r>
    </w:p>
    <w:p w:rsidR="00207CBE" w:rsidRDefault="00207CBE" w:rsidP="00207C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7CBE">
        <w:rPr>
          <w:rFonts w:ascii="Times New Roman" w:hAnsi="Times New Roman" w:cs="Times New Roman"/>
          <w:sz w:val="28"/>
        </w:rPr>
        <w:t xml:space="preserve">После того, как работа будет выполнена, участник должен вернуться в </w:t>
      </w:r>
      <w:r w:rsidR="009124C1">
        <w:rPr>
          <w:rFonts w:ascii="Times New Roman" w:hAnsi="Times New Roman" w:cs="Times New Roman"/>
          <w:sz w:val="28"/>
        </w:rPr>
        <w:t>бокс</w:t>
      </w:r>
      <w:r w:rsidRPr="00207CBE">
        <w:rPr>
          <w:rFonts w:ascii="Times New Roman" w:hAnsi="Times New Roman" w:cs="Times New Roman"/>
          <w:sz w:val="28"/>
        </w:rPr>
        <w:t xml:space="preserve"> опустить отвал и подать звуковой сигнал. Сигнал, считается временем окончания задания.</w:t>
      </w:r>
    </w:p>
    <w:p w:rsidR="00207CBE" w:rsidRPr="003B4DEF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модуля:</w:t>
      </w:r>
    </w:p>
    <w:p w:rsidR="00207CBE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выполнению задания: Осмотр СИЗ. </w:t>
      </w:r>
    </w:p>
    <w:p w:rsidR="00207CBE" w:rsidRPr="003B4DEF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визуальный 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бульдозера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CBE" w:rsidRPr="003B4DEF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Занять рабочее место в кабине бульдозера с соблюдением норм техники безопасности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находящегося на линии старта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CBE" w:rsidRPr="003B4DEF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запуск двигателя и подать звуковой сигнал (сигнал считается временем начала задания)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CBE" w:rsidRDefault="00207CBE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Поднять рабочее оборудование, выехать из бокса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7CBE" w:rsidRPr="003B4DEF" w:rsidRDefault="00E40BF9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Осуществить перемещение колес.</w:t>
      </w:r>
    </w:p>
    <w:p w:rsidR="00E16A16" w:rsidRDefault="00E16A16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При перемещении колес не касаться габаритного коридора, а также, не заезжать за него.</w:t>
      </w:r>
    </w:p>
    <w:p w:rsidR="00207CBE" w:rsidRDefault="00E16A16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Заехать в бокс</w:t>
      </w:r>
      <w:r w:rsidR="00207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задним ходом. </w:t>
      </w:r>
    </w:p>
    <w:p w:rsidR="00207CBE" w:rsidRPr="003B4DEF" w:rsidRDefault="00E16A16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07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Опустить отвал, перевести рычаги в переключения КПП и управления в нейтральное положение.</w:t>
      </w:r>
    </w:p>
    <w:p w:rsidR="00207CBE" w:rsidRDefault="00E16A16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07CBE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Подать звуковой сигнал, (сигнал в боксе будет считаться временем окончания).</w:t>
      </w:r>
    </w:p>
    <w:p w:rsidR="00207CBE" w:rsidRDefault="00E16A16" w:rsidP="0020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11</w:t>
      </w:r>
      <w:r w:rsidR="00207C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7CBE">
        <w:rPr>
          <w:rFonts w:ascii="Times New Roman" w:eastAsia="Times New Roman" w:hAnsi="Times New Roman" w:cs="Times New Roman"/>
          <w:sz w:val="28"/>
          <w:szCs w:val="24"/>
        </w:rPr>
        <w:t>Произвести высадку из бульдозера с соблюдением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техники безопасности.</w:t>
      </w:r>
    </w:p>
    <w:p w:rsidR="00E16A16" w:rsidRDefault="00E16A16" w:rsidP="00E16A1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6A16" w:rsidRPr="00011C58" w:rsidRDefault="00E16A16" w:rsidP="00E16A1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Модуль </w:t>
      </w:r>
      <w:r w:rsidR="006706F2"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/>
        </w:rPr>
        <w:t>F</w:t>
      </w:r>
      <w:r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. </w:t>
      </w:r>
      <w:r w:rsidRPr="00011C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Выполнение работ.</w:t>
      </w:r>
    </w:p>
    <w:p w:rsidR="00E16A16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предоставляется оборудование, расходные материалы, СИЗ.</w:t>
      </w:r>
    </w:p>
    <w:p w:rsidR="00E16A16" w:rsidRPr="003B4DEF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Материальные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бульдозер, СИЗ (согласно инфраструктурного листа)</w:t>
      </w:r>
    </w:p>
    <w:p w:rsidR="00E16A16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задания: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управления бульдозером в различных условиях движения, а также работы рабочими органами в движении</w:t>
      </w:r>
    </w:p>
    <w:p w:rsidR="00A35B5B" w:rsidRPr="009C13EC" w:rsidRDefault="00A35B5B" w:rsidP="00A35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C13EC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Участнику необходимо занять рабочее м</w:t>
      </w:r>
      <w:bookmarkStart w:id="6" w:name="_GoBack"/>
      <w:bookmarkEnd w:id="6"/>
      <w:r w:rsidRPr="009C13E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есто в кабине, соблюдая технику безопасности. При необходимости произвести подготовительные работы и запустить двигатель. Участник должен с соблюдением техники безопасности тронуться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из бокса №1</w:t>
      </w:r>
      <w:r w:rsidRPr="009C13E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с помощью рабочего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органа</w:t>
      </w:r>
      <w:r w:rsidRPr="009C13E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переместить грунт определенным объемом из точки «А» в точку «Б» расположенную на расстоянии 15 метров в ограниченную кону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сами площадку размерами 6х6 (м)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При этом не допускаются чтоб на площадке имелись неровности более 15 см. После осуществления перемещения грунта, необходимо вернуть бульдозер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бокс №2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 Окончанием модуля будет считаться подача звукового сигнала после постановки техники на исходную точку.</w:t>
      </w:r>
    </w:p>
    <w:p w:rsidR="00E16A16" w:rsidRPr="003B4DEF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модуля:</w:t>
      </w:r>
    </w:p>
    <w:p w:rsidR="00E16A16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выполнению задания: Осмотр СИЗ. </w:t>
      </w:r>
    </w:p>
    <w:p w:rsidR="00E16A16" w:rsidRPr="003B4DEF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визуальный 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бульдозера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16" w:rsidRPr="003B4DEF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Занять рабочее место в кабине бульдозера с соблюдением норм техники безопасности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находящегося на линии старта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16" w:rsidRPr="003B4DEF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3B4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запуск двигателя и подать звуковой сигнал (сигнал считается временем начала задания)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16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Поднять рабочее оборудование, выехать из бокса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6A16" w:rsidRPr="003B4DEF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Осуществить перемещение </w:t>
      </w:r>
      <w:r w:rsidR="00901B11">
        <w:rPr>
          <w:rFonts w:ascii="Times New Roman" w:eastAsia="Times New Roman" w:hAnsi="Times New Roman" w:cs="Times New Roman"/>
          <w:color w:val="000000"/>
          <w:sz w:val="28"/>
          <w:szCs w:val="28"/>
        </w:rPr>
        <w:t>грунта в полном объеме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16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перемещения грунта не допускается наличие неровностей более 15 см.</w:t>
      </w:r>
    </w:p>
    <w:p w:rsidR="00E16A16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Заехать в бокс</w:t>
      </w:r>
      <w:r w:rsidR="009E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задним ходом. </w:t>
      </w:r>
    </w:p>
    <w:p w:rsidR="00E16A16" w:rsidRPr="003B4DEF" w:rsidRDefault="00E16A16" w:rsidP="00E1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Опустить отвал, перевести рычаги в переключения КПП и управления в нейтральное положение.</w:t>
      </w:r>
    </w:p>
    <w:p w:rsidR="00A35B5B" w:rsidRDefault="00E16A16" w:rsidP="00A3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Подать звуковой сигнал, (сигнал в боксе будет считатьс</w:t>
      </w:r>
      <w:r w:rsidR="00A35B5B">
        <w:rPr>
          <w:rFonts w:ascii="Times New Roman" w:eastAsia="Times New Roman" w:hAnsi="Times New Roman" w:cs="Times New Roman"/>
          <w:color w:val="000000"/>
          <w:sz w:val="28"/>
          <w:szCs w:val="28"/>
        </w:rPr>
        <w:t>я временем окончания).</w:t>
      </w:r>
    </w:p>
    <w:p w:rsidR="00997624" w:rsidRDefault="00E16A16" w:rsidP="00A3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Произвести высадку из бульдозера с соблюдением техники безопасности</w:t>
      </w:r>
      <w:r w:rsidR="009E2A5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706F2" w:rsidRDefault="006706F2" w:rsidP="00A3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06F2" w:rsidRPr="006706F2" w:rsidRDefault="006706F2" w:rsidP="00A35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6706F2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5. </w:t>
      </w:r>
      <w:r w:rsidRPr="006706F2">
        <w:rPr>
          <w:rFonts w:ascii="Times New Roman" w:eastAsia="Times New Roman" w:hAnsi="Times New Roman" w:cs="Times New Roman"/>
          <w:b/>
          <w:sz w:val="32"/>
          <w:szCs w:val="24"/>
        </w:rPr>
        <w:t>Критерии оценок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</w:p>
    <w:tbl>
      <w:tblPr>
        <w:tblW w:w="10448" w:type="dxa"/>
        <w:tblBorders>
          <w:top w:val="single" w:sz="4" w:space="0" w:color="ACB8C9"/>
          <w:left w:val="single" w:sz="4" w:space="0" w:color="ACB8C9"/>
          <w:bottom w:val="single" w:sz="4" w:space="0" w:color="ACB8C9"/>
          <w:right w:val="single" w:sz="4" w:space="0" w:color="ACB8C9"/>
          <w:insideH w:val="single" w:sz="4" w:space="0" w:color="ACB8C9"/>
          <w:insideV w:val="single" w:sz="4" w:space="0" w:color="ACB8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5329"/>
        <w:gridCol w:w="1461"/>
        <w:gridCol w:w="1660"/>
        <w:gridCol w:w="1072"/>
      </w:tblGrid>
      <w:tr w:rsidR="006706F2" w:rsidTr="006706F2">
        <w:trPr>
          <w:trHeight w:val="340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8C9"/>
          </w:tcPr>
          <w:p w:rsidR="006706F2" w:rsidRPr="0071011D" w:rsidRDefault="006706F2" w:rsidP="00753412">
            <w:pPr>
              <w:pStyle w:val="TableParagraph"/>
              <w:spacing w:line="306" w:lineRule="exact"/>
              <w:ind w:left="112"/>
              <w:rPr>
                <w:b/>
                <w:sz w:val="28"/>
              </w:rPr>
            </w:pPr>
            <w:r w:rsidRPr="0071011D">
              <w:rPr>
                <w:b/>
                <w:color w:val="FFFFFF"/>
                <w:sz w:val="28"/>
              </w:rPr>
              <w:t>Критерий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CB8C9"/>
          </w:tcPr>
          <w:p w:rsidR="006706F2" w:rsidRPr="0071011D" w:rsidRDefault="006706F2" w:rsidP="00753412">
            <w:pPr>
              <w:pStyle w:val="TableParagraph"/>
              <w:spacing w:line="306" w:lineRule="exact"/>
              <w:ind w:left="113"/>
              <w:rPr>
                <w:b/>
                <w:sz w:val="28"/>
              </w:rPr>
            </w:pPr>
            <w:r w:rsidRPr="0071011D">
              <w:rPr>
                <w:b/>
                <w:color w:val="FFFFFF"/>
                <w:sz w:val="28"/>
              </w:rPr>
              <w:t>Баллы</w:t>
            </w:r>
          </w:p>
        </w:tc>
      </w:tr>
      <w:tr w:rsidR="006706F2" w:rsidTr="006706F2">
        <w:trPr>
          <w:trHeight w:val="340"/>
        </w:trPr>
        <w:tc>
          <w:tcPr>
            <w:tcW w:w="926" w:type="dxa"/>
            <w:shd w:val="clear" w:color="auto" w:fill="313D4F"/>
          </w:tcPr>
          <w:p w:rsidR="006706F2" w:rsidRPr="0071011D" w:rsidRDefault="006706F2" w:rsidP="00753412"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  <w:shd w:val="clear" w:color="auto" w:fill="313D4F"/>
          </w:tcPr>
          <w:p w:rsidR="006706F2" w:rsidRPr="0071011D" w:rsidRDefault="006706F2" w:rsidP="00753412">
            <w:pPr>
              <w:pStyle w:val="TableParagraph"/>
              <w:rPr>
                <w:sz w:val="26"/>
              </w:rPr>
            </w:pPr>
          </w:p>
        </w:tc>
        <w:tc>
          <w:tcPr>
            <w:tcW w:w="1461" w:type="dxa"/>
            <w:shd w:val="clear" w:color="auto" w:fill="313D4F"/>
          </w:tcPr>
          <w:p w:rsidR="006706F2" w:rsidRPr="006706F2" w:rsidRDefault="006706F2" w:rsidP="00753412">
            <w:pPr>
              <w:pStyle w:val="TableParagraph"/>
              <w:spacing w:line="306" w:lineRule="exact"/>
              <w:ind w:left="108"/>
              <w:rPr>
                <w:b/>
              </w:rPr>
            </w:pPr>
            <w:r w:rsidRPr="006706F2">
              <w:rPr>
                <w:b/>
                <w:color w:val="FFFFFF"/>
              </w:rPr>
              <w:t>Судейские аспекты</w:t>
            </w:r>
          </w:p>
        </w:tc>
        <w:tc>
          <w:tcPr>
            <w:tcW w:w="1660" w:type="dxa"/>
            <w:shd w:val="clear" w:color="auto" w:fill="313D4F"/>
          </w:tcPr>
          <w:p w:rsidR="006706F2" w:rsidRPr="006706F2" w:rsidRDefault="006706F2" w:rsidP="00753412">
            <w:pPr>
              <w:pStyle w:val="TableParagraph"/>
              <w:spacing w:line="315" w:lineRule="exact"/>
              <w:ind w:left="106"/>
              <w:rPr>
                <w:b/>
              </w:rPr>
            </w:pPr>
            <w:r w:rsidRPr="006706F2">
              <w:rPr>
                <w:b/>
                <w:color w:val="FFFFFF"/>
              </w:rPr>
              <w:t>Объективная оценка</w:t>
            </w:r>
          </w:p>
        </w:tc>
        <w:tc>
          <w:tcPr>
            <w:tcW w:w="1072" w:type="dxa"/>
            <w:shd w:val="clear" w:color="auto" w:fill="313D4F"/>
          </w:tcPr>
          <w:p w:rsidR="006706F2" w:rsidRPr="006706F2" w:rsidRDefault="006706F2" w:rsidP="00753412">
            <w:pPr>
              <w:pStyle w:val="TableParagraph"/>
              <w:spacing w:line="315" w:lineRule="exact"/>
              <w:ind w:left="107"/>
              <w:rPr>
                <w:b/>
              </w:rPr>
            </w:pPr>
            <w:r w:rsidRPr="006706F2">
              <w:rPr>
                <w:b/>
                <w:color w:val="FFFFFF"/>
              </w:rPr>
              <w:t>Общая оценка</w:t>
            </w:r>
          </w:p>
        </w:tc>
      </w:tr>
      <w:tr w:rsidR="006706F2" w:rsidTr="006706F2">
        <w:trPr>
          <w:trHeight w:val="340"/>
        </w:trPr>
        <w:tc>
          <w:tcPr>
            <w:tcW w:w="926" w:type="dxa"/>
            <w:shd w:val="clear" w:color="auto" w:fill="313D4F"/>
          </w:tcPr>
          <w:p w:rsidR="006706F2" w:rsidRPr="0071011D" w:rsidRDefault="006706F2" w:rsidP="0075341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71011D">
              <w:rPr>
                <w:b/>
                <w:color w:val="FFFFFF"/>
                <w:w w:val="99"/>
                <w:sz w:val="20"/>
              </w:rPr>
              <w:t>A</w:t>
            </w:r>
          </w:p>
        </w:tc>
        <w:tc>
          <w:tcPr>
            <w:tcW w:w="5329" w:type="dxa"/>
          </w:tcPr>
          <w:p w:rsidR="006706F2" w:rsidRPr="0071011D" w:rsidRDefault="006706F2" w:rsidP="007534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  <w:lang w:eastAsia="zh-HK"/>
              </w:rPr>
              <w:t>Ситуационные задачи</w:t>
            </w:r>
          </w:p>
        </w:tc>
        <w:tc>
          <w:tcPr>
            <w:tcW w:w="1461" w:type="dxa"/>
          </w:tcPr>
          <w:p w:rsidR="006706F2" w:rsidRPr="0071011D" w:rsidRDefault="006706F2" w:rsidP="0075341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6706F2" w:rsidRPr="0071011D" w:rsidRDefault="006706F2" w:rsidP="00753412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1072" w:type="dxa"/>
            <w:vAlign w:val="center"/>
          </w:tcPr>
          <w:p w:rsidR="006706F2" w:rsidRPr="00783715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706F2" w:rsidTr="006706F2">
        <w:trPr>
          <w:trHeight w:val="340"/>
        </w:trPr>
        <w:tc>
          <w:tcPr>
            <w:tcW w:w="926" w:type="dxa"/>
            <w:shd w:val="clear" w:color="auto" w:fill="313D4F"/>
          </w:tcPr>
          <w:p w:rsidR="006706F2" w:rsidRPr="0071011D" w:rsidRDefault="006706F2" w:rsidP="0075341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71011D">
              <w:rPr>
                <w:b/>
                <w:color w:val="FFFFFF"/>
                <w:w w:val="99"/>
                <w:sz w:val="20"/>
              </w:rPr>
              <w:t>B</w:t>
            </w:r>
          </w:p>
        </w:tc>
        <w:tc>
          <w:tcPr>
            <w:tcW w:w="5329" w:type="dxa"/>
          </w:tcPr>
          <w:p w:rsidR="006706F2" w:rsidRPr="0071011D" w:rsidRDefault="006706F2" w:rsidP="0075341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71011D">
              <w:rPr>
                <w:sz w:val="28"/>
                <w:lang w:eastAsia="zh-TW"/>
              </w:rPr>
              <w:t>Техническое обслуживание бульдозера</w:t>
            </w:r>
          </w:p>
        </w:tc>
        <w:tc>
          <w:tcPr>
            <w:tcW w:w="1461" w:type="dxa"/>
          </w:tcPr>
          <w:p w:rsidR="006706F2" w:rsidRPr="0071011D" w:rsidRDefault="006706F2" w:rsidP="00753412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  <w:vAlign w:val="center"/>
          </w:tcPr>
          <w:p w:rsidR="006706F2" w:rsidRPr="00D817BA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72" w:type="dxa"/>
            <w:vAlign w:val="center"/>
          </w:tcPr>
          <w:p w:rsidR="006706F2" w:rsidRPr="00D817BA" w:rsidRDefault="006706F2" w:rsidP="00753412">
            <w:pPr>
              <w:pStyle w:val="TableParagraph"/>
              <w:rPr>
                <w:b/>
                <w:sz w:val="24"/>
              </w:rPr>
            </w:pPr>
            <w:r w:rsidRPr="0071011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</w:p>
        </w:tc>
      </w:tr>
      <w:tr w:rsidR="006706F2" w:rsidTr="006706F2">
        <w:trPr>
          <w:trHeight w:val="340"/>
        </w:trPr>
        <w:tc>
          <w:tcPr>
            <w:tcW w:w="926" w:type="dxa"/>
            <w:shd w:val="clear" w:color="auto" w:fill="313D4F"/>
          </w:tcPr>
          <w:p w:rsidR="006706F2" w:rsidRPr="0071011D" w:rsidRDefault="006706F2" w:rsidP="00753412">
            <w:pPr>
              <w:pStyle w:val="TableParagraph"/>
              <w:ind w:left="107"/>
              <w:rPr>
                <w:b/>
                <w:sz w:val="20"/>
              </w:rPr>
            </w:pPr>
            <w:r w:rsidRPr="0071011D">
              <w:rPr>
                <w:b/>
                <w:color w:val="FFFFFF"/>
                <w:w w:val="99"/>
                <w:sz w:val="20"/>
              </w:rPr>
              <w:t>C</w:t>
            </w:r>
          </w:p>
        </w:tc>
        <w:tc>
          <w:tcPr>
            <w:tcW w:w="5329" w:type="dxa"/>
          </w:tcPr>
          <w:p w:rsidR="006706F2" w:rsidRPr="0071011D" w:rsidRDefault="006706F2" w:rsidP="0075341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71011D">
              <w:rPr>
                <w:sz w:val="28"/>
                <w:lang w:eastAsia="zh-TW"/>
              </w:rPr>
              <w:t>Скоростное маневрирование на площадке</w:t>
            </w:r>
          </w:p>
        </w:tc>
        <w:tc>
          <w:tcPr>
            <w:tcW w:w="1461" w:type="dxa"/>
          </w:tcPr>
          <w:p w:rsidR="006706F2" w:rsidRPr="0071011D" w:rsidRDefault="006706F2" w:rsidP="0075341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6706F2" w:rsidRPr="00D817BA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72" w:type="dxa"/>
            <w:vAlign w:val="center"/>
          </w:tcPr>
          <w:p w:rsidR="006706F2" w:rsidRPr="00D817BA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706F2" w:rsidTr="006706F2">
        <w:trPr>
          <w:trHeight w:val="340"/>
        </w:trPr>
        <w:tc>
          <w:tcPr>
            <w:tcW w:w="926" w:type="dxa"/>
            <w:shd w:val="clear" w:color="auto" w:fill="313D4F"/>
          </w:tcPr>
          <w:p w:rsidR="006706F2" w:rsidRPr="0071011D" w:rsidRDefault="006706F2" w:rsidP="0075341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71011D">
              <w:rPr>
                <w:b/>
                <w:color w:val="FFFFFF"/>
                <w:w w:val="99"/>
                <w:sz w:val="20"/>
              </w:rPr>
              <w:t>D</w:t>
            </w:r>
          </w:p>
        </w:tc>
        <w:tc>
          <w:tcPr>
            <w:tcW w:w="5329" w:type="dxa"/>
          </w:tcPr>
          <w:p w:rsidR="006706F2" w:rsidRPr="005C11F0" w:rsidRDefault="006706F2" w:rsidP="007534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Заезд на эстакаду по ограниченной траектории</w:t>
            </w:r>
          </w:p>
        </w:tc>
        <w:tc>
          <w:tcPr>
            <w:tcW w:w="1461" w:type="dxa"/>
          </w:tcPr>
          <w:p w:rsidR="006706F2" w:rsidRPr="0071011D" w:rsidRDefault="006706F2" w:rsidP="0075341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6706F2" w:rsidRPr="00D817BA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72" w:type="dxa"/>
            <w:vAlign w:val="center"/>
          </w:tcPr>
          <w:p w:rsidR="006706F2" w:rsidRPr="00D817BA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6706F2" w:rsidTr="006706F2">
        <w:trPr>
          <w:trHeight w:val="340"/>
        </w:trPr>
        <w:tc>
          <w:tcPr>
            <w:tcW w:w="926" w:type="dxa"/>
            <w:shd w:val="clear" w:color="auto" w:fill="313D4F"/>
          </w:tcPr>
          <w:p w:rsidR="006706F2" w:rsidRPr="0071011D" w:rsidRDefault="006706F2" w:rsidP="0075341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71011D">
              <w:rPr>
                <w:b/>
                <w:color w:val="FFFFFF"/>
                <w:w w:val="99"/>
                <w:sz w:val="20"/>
              </w:rPr>
              <w:t>E</w:t>
            </w:r>
          </w:p>
        </w:tc>
        <w:tc>
          <w:tcPr>
            <w:tcW w:w="5329" w:type="dxa"/>
          </w:tcPr>
          <w:p w:rsidR="006706F2" w:rsidRPr="0071011D" w:rsidRDefault="006706F2" w:rsidP="007534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Перемещение колес</w:t>
            </w:r>
          </w:p>
        </w:tc>
        <w:tc>
          <w:tcPr>
            <w:tcW w:w="1461" w:type="dxa"/>
          </w:tcPr>
          <w:p w:rsidR="006706F2" w:rsidRPr="0071011D" w:rsidRDefault="006706F2" w:rsidP="0075341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6706F2" w:rsidRPr="00D817BA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72" w:type="dxa"/>
            <w:vAlign w:val="center"/>
          </w:tcPr>
          <w:p w:rsidR="006706F2" w:rsidRPr="00D817BA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706F2" w:rsidTr="006706F2">
        <w:trPr>
          <w:trHeight w:val="340"/>
        </w:trPr>
        <w:tc>
          <w:tcPr>
            <w:tcW w:w="926" w:type="dxa"/>
            <w:shd w:val="clear" w:color="auto" w:fill="313D4F"/>
          </w:tcPr>
          <w:p w:rsidR="006706F2" w:rsidRPr="005C11F0" w:rsidRDefault="006706F2" w:rsidP="00753412">
            <w:pPr>
              <w:pStyle w:val="TableParagraph"/>
              <w:spacing w:line="228" w:lineRule="exact"/>
              <w:ind w:left="107"/>
              <w:rPr>
                <w:b/>
                <w:color w:val="FFFFFF"/>
                <w:w w:val="99"/>
                <w:sz w:val="20"/>
                <w:lang w:val="en-US"/>
              </w:rPr>
            </w:pPr>
            <w:r>
              <w:rPr>
                <w:b/>
                <w:color w:val="FFFFFF"/>
                <w:w w:val="99"/>
                <w:sz w:val="20"/>
                <w:lang w:val="en-US"/>
              </w:rPr>
              <w:t>F</w:t>
            </w:r>
          </w:p>
        </w:tc>
        <w:tc>
          <w:tcPr>
            <w:tcW w:w="5329" w:type="dxa"/>
          </w:tcPr>
          <w:p w:rsidR="006706F2" w:rsidRPr="0071011D" w:rsidRDefault="006706F2" w:rsidP="006706F2">
            <w:pPr>
              <w:pStyle w:val="TableParagraph"/>
              <w:spacing w:line="301" w:lineRule="exact"/>
              <w:ind w:left="64"/>
              <w:rPr>
                <w:sz w:val="28"/>
              </w:rPr>
            </w:pPr>
            <w:r>
              <w:rPr>
                <w:sz w:val="28"/>
              </w:rPr>
              <w:t xml:space="preserve"> Выполнение работ</w:t>
            </w:r>
          </w:p>
        </w:tc>
        <w:tc>
          <w:tcPr>
            <w:tcW w:w="1461" w:type="dxa"/>
          </w:tcPr>
          <w:p w:rsidR="006706F2" w:rsidRPr="0071011D" w:rsidRDefault="006706F2" w:rsidP="0075341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6706F2" w:rsidRPr="0071011D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72" w:type="dxa"/>
            <w:vAlign w:val="center"/>
          </w:tcPr>
          <w:p w:rsidR="006706F2" w:rsidRPr="0071011D" w:rsidRDefault="006706F2" w:rsidP="007534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6706F2" w:rsidTr="006706F2">
        <w:trPr>
          <w:trHeight w:val="340"/>
        </w:trPr>
        <w:tc>
          <w:tcPr>
            <w:tcW w:w="926" w:type="dxa"/>
            <w:shd w:val="clear" w:color="auto" w:fill="313D4F"/>
          </w:tcPr>
          <w:p w:rsidR="006706F2" w:rsidRPr="0071011D" w:rsidRDefault="006706F2" w:rsidP="0075341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71011D">
              <w:rPr>
                <w:b/>
                <w:color w:val="FFFFFF"/>
                <w:sz w:val="20"/>
              </w:rPr>
              <w:t>Всего</w:t>
            </w:r>
          </w:p>
        </w:tc>
        <w:tc>
          <w:tcPr>
            <w:tcW w:w="5329" w:type="dxa"/>
          </w:tcPr>
          <w:p w:rsidR="006706F2" w:rsidRPr="0071011D" w:rsidRDefault="006706F2" w:rsidP="00753412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6706F2" w:rsidRPr="0071011D" w:rsidRDefault="006706F2" w:rsidP="0075341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6706F2" w:rsidRPr="0071011D" w:rsidRDefault="006706F2" w:rsidP="00753412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 w:rsidRPr="0071011D">
              <w:rPr>
                <w:b/>
                <w:sz w:val="28"/>
              </w:rPr>
              <w:t>100</w:t>
            </w:r>
          </w:p>
        </w:tc>
        <w:tc>
          <w:tcPr>
            <w:tcW w:w="1072" w:type="dxa"/>
          </w:tcPr>
          <w:p w:rsidR="006706F2" w:rsidRPr="0071011D" w:rsidRDefault="006706F2" w:rsidP="0075341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 w:rsidRPr="0071011D">
              <w:rPr>
                <w:b/>
                <w:sz w:val="28"/>
              </w:rPr>
              <w:t>100</w:t>
            </w:r>
          </w:p>
        </w:tc>
      </w:tr>
    </w:tbl>
    <w:p w:rsidR="006706F2" w:rsidRPr="006706F2" w:rsidRDefault="006706F2" w:rsidP="00A35B5B">
      <w:pPr>
        <w:spacing w:after="0" w:line="240" w:lineRule="auto"/>
        <w:jc w:val="both"/>
      </w:pPr>
    </w:p>
    <w:sectPr w:rsidR="006706F2" w:rsidRPr="006706F2" w:rsidSect="00B12BCC">
      <w:headerReference w:type="default" r:id="rId9"/>
      <w:footerReference w:type="default" r:id="rId10"/>
      <w:pgSz w:w="11906" w:h="16838"/>
      <w:pgMar w:top="536" w:right="709" w:bottom="1134" w:left="1276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F9" w:rsidRDefault="00E40BF9">
      <w:pPr>
        <w:spacing w:after="0" w:line="240" w:lineRule="auto"/>
      </w:pPr>
      <w:r>
        <w:separator/>
      </w:r>
    </w:p>
  </w:endnote>
  <w:endnote w:type="continuationSeparator" w:id="0">
    <w:p w:rsidR="00E40BF9" w:rsidRDefault="00E4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CC"/>
    <w:family w:val="roman"/>
    <w:pitch w:val="variable"/>
    <w:sig w:usb0="00000000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F9" w:rsidRDefault="00E40B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tbl>
    <w:tblPr>
      <w:tblStyle w:val="12"/>
      <w:tblW w:w="10063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9741"/>
      <w:gridCol w:w="322"/>
    </w:tblGrid>
    <w:tr w:rsidR="00E40BF9">
      <w:trPr>
        <w:trHeight w:val="115"/>
        <w:jc w:val="center"/>
      </w:trPr>
      <w:tc>
        <w:tcPr>
          <w:tcW w:w="9741" w:type="dxa"/>
          <w:shd w:val="clear" w:color="auto" w:fill="C00000"/>
          <w:tcMar>
            <w:top w:w="0" w:type="dxa"/>
            <w:bottom w:w="0" w:type="dxa"/>
          </w:tcMar>
        </w:tcPr>
        <w:p w:rsidR="00E40BF9" w:rsidRDefault="00E40B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22" w:type="dxa"/>
          <w:shd w:val="clear" w:color="auto" w:fill="C00000"/>
          <w:tcMar>
            <w:top w:w="0" w:type="dxa"/>
            <w:bottom w:w="0" w:type="dxa"/>
          </w:tcMar>
        </w:tcPr>
        <w:p w:rsidR="00E40BF9" w:rsidRDefault="00E40B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E40BF9">
      <w:trPr>
        <w:jc w:val="center"/>
      </w:trPr>
      <w:tc>
        <w:tcPr>
          <w:tcW w:w="9741" w:type="dxa"/>
          <w:shd w:val="clear" w:color="auto" w:fill="auto"/>
          <w:vAlign w:val="center"/>
        </w:tcPr>
        <w:p w:rsidR="00E40BF9" w:rsidRDefault="00E40BF9" w:rsidP="00120D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Copyright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© Союз «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Ворлдскиллс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Россия» 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n-US"/>
            </w:rPr>
            <w:t>R</w:t>
          </w:r>
          <w:r w:rsidRPr="00120DCE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72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Управление бульдозером</w:t>
          </w:r>
        </w:p>
      </w:tc>
      <w:tc>
        <w:tcPr>
          <w:tcW w:w="322" w:type="dxa"/>
          <w:shd w:val="clear" w:color="auto" w:fill="auto"/>
          <w:vAlign w:val="center"/>
        </w:tcPr>
        <w:p w:rsidR="00E40BF9" w:rsidRDefault="00E40B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011C58">
            <w:rPr>
              <w:smallCaps/>
              <w:noProof/>
              <w:color w:val="000000"/>
              <w:sz w:val="18"/>
              <w:szCs w:val="18"/>
            </w:rPr>
            <w:t>7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E40BF9" w:rsidRDefault="00E40B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F9" w:rsidRDefault="00E40BF9">
      <w:pPr>
        <w:spacing w:after="0" w:line="240" w:lineRule="auto"/>
      </w:pPr>
      <w:r>
        <w:separator/>
      </w:r>
    </w:p>
  </w:footnote>
  <w:footnote w:type="continuationSeparator" w:id="0">
    <w:p w:rsidR="00E40BF9" w:rsidRDefault="00E4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F9" w:rsidRDefault="00E40B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0BF9" w:rsidRDefault="00E40B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E40BF9" w:rsidRDefault="00E40B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E40BF9" w:rsidRDefault="00E40B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E40BF9" w:rsidRDefault="00E40B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3F"/>
    <w:multiLevelType w:val="hybridMultilevel"/>
    <w:tmpl w:val="74F42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0DF3"/>
    <w:multiLevelType w:val="hybridMultilevel"/>
    <w:tmpl w:val="53507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7BC"/>
    <w:multiLevelType w:val="multilevel"/>
    <w:tmpl w:val="2CB816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F331A"/>
    <w:multiLevelType w:val="multilevel"/>
    <w:tmpl w:val="6CBE3FFE"/>
    <w:lvl w:ilvl="0">
      <w:start w:val="1"/>
      <w:numFmt w:val="decimal"/>
      <w:lvlText w:val="%1."/>
      <w:lvlJc w:val="left"/>
      <w:pPr>
        <w:ind w:left="326" w:hanging="360"/>
      </w:pPr>
    </w:lvl>
    <w:lvl w:ilvl="1">
      <w:start w:val="1"/>
      <w:numFmt w:val="lowerLetter"/>
      <w:lvlText w:val="%2."/>
      <w:lvlJc w:val="left"/>
      <w:pPr>
        <w:ind w:left="1046" w:hanging="360"/>
      </w:pPr>
    </w:lvl>
    <w:lvl w:ilvl="2">
      <w:start w:val="1"/>
      <w:numFmt w:val="lowerRoman"/>
      <w:lvlText w:val="%3."/>
      <w:lvlJc w:val="right"/>
      <w:pPr>
        <w:ind w:left="1766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206" w:hanging="360"/>
      </w:pPr>
    </w:lvl>
    <w:lvl w:ilvl="5">
      <w:start w:val="1"/>
      <w:numFmt w:val="lowerRoman"/>
      <w:lvlText w:val="%6."/>
      <w:lvlJc w:val="right"/>
      <w:pPr>
        <w:ind w:left="3926" w:hanging="180"/>
      </w:pPr>
    </w:lvl>
    <w:lvl w:ilvl="6">
      <w:start w:val="1"/>
      <w:numFmt w:val="decimal"/>
      <w:lvlText w:val="%7."/>
      <w:lvlJc w:val="left"/>
      <w:pPr>
        <w:ind w:left="4646" w:hanging="360"/>
      </w:pPr>
    </w:lvl>
    <w:lvl w:ilvl="7">
      <w:start w:val="1"/>
      <w:numFmt w:val="lowerLetter"/>
      <w:lvlText w:val="%8."/>
      <w:lvlJc w:val="left"/>
      <w:pPr>
        <w:ind w:left="5366" w:hanging="360"/>
      </w:pPr>
    </w:lvl>
    <w:lvl w:ilvl="8">
      <w:start w:val="1"/>
      <w:numFmt w:val="lowerRoman"/>
      <w:lvlText w:val="%9."/>
      <w:lvlJc w:val="right"/>
      <w:pPr>
        <w:ind w:left="6086" w:hanging="180"/>
      </w:pPr>
    </w:lvl>
  </w:abstractNum>
  <w:abstractNum w:abstractNumId="4" w15:restartNumberingAfterBreak="0">
    <w:nsid w:val="19BE37C3"/>
    <w:multiLevelType w:val="hybridMultilevel"/>
    <w:tmpl w:val="980EF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4EE"/>
    <w:multiLevelType w:val="hybridMultilevel"/>
    <w:tmpl w:val="9D042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6AC"/>
    <w:multiLevelType w:val="hybridMultilevel"/>
    <w:tmpl w:val="4A80680C"/>
    <w:lvl w:ilvl="0" w:tplc="0ED43E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1C2D9D"/>
    <w:multiLevelType w:val="hybridMultilevel"/>
    <w:tmpl w:val="ECCAC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332A"/>
    <w:multiLevelType w:val="hybridMultilevel"/>
    <w:tmpl w:val="0B66C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5FDC"/>
    <w:multiLevelType w:val="multilevel"/>
    <w:tmpl w:val="A662B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85182"/>
    <w:multiLevelType w:val="multilevel"/>
    <w:tmpl w:val="5008B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58FC"/>
    <w:multiLevelType w:val="multilevel"/>
    <w:tmpl w:val="012C76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13140"/>
    <w:multiLevelType w:val="multilevel"/>
    <w:tmpl w:val="4D3E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E3F83"/>
    <w:multiLevelType w:val="hybridMultilevel"/>
    <w:tmpl w:val="ECCAC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0D3F"/>
    <w:multiLevelType w:val="multilevel"/>
    <w:tmpl w:val="2CB816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3"/>
  </w:num>
  <w:num w:numId="12">
    <w:abstractNumId w:val="4"/>
  </w:num>
  <w:num w:numId="13">
    <w:abstractNumId w:val="6"/>
  </w:num>
  <w:num w:numId="14">
    <w:abstractNumId w:val="12"/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2F"/>
    <w:rsid w:val="00005CB5"/>
    <w:rsid w:val="00011C58"/>
    <w:rsid w:val="00017B1A"/>
    <w:rsid w:val="00040D88"/>
    <w:rsid w:val="00042202"/>
    <w:rsid w:val="00045A20"/>
    <w:rsid w:val="000536DC"/>
    <w:rsid w:val="00060AEC"/>
    <w:rsid w:val="000954AA"/>
    <w:rsid w:val="000C733E"/>
    <w:rsid w:val="000D0DE6"/>
    <w:rsid w:val="00120DCE"/>
    <w:rsid w:val="0013715E"/>
    <w:rsid w:val="00142039"/>
    <w:rsid w:val="00156B0B"/>
    <w:rsid w:val="00157BAE"/>
    <w:rsid w:val="001845C8"/>
    <w:rsid w:val="001937BB"/>
    <w:rsid w:val="001A393A"/>
    <w:rsid w:val="001A586A"/>
    <w:rsid w:val="001C2A40"/>
    <w:rsid w:val="001F1951"/>
    <w:rsid w:val="00207CBE"/>
    <w:rsid w:val="002222BE"/>
    <w:rsid w:val="00297BEB"/>
    <w:rsid w:val="002B5327"/>
    <w:rsid w:val="002B7D93"/>
    <w:rsid w:val="002C3E36"/>
    <w:rsid w:val="002C57DA"/>
    <w:rsid w:val="002D0CBA"/>
    <w:rsid w:val="002F068E"/>
    <w:rsid w:val="002F6219"/>
    <w:rsid w:val="00342F0D"/>
    <w:rsid w:val="00352AE6"/>
    <w:rsid w:val="003541B5"/>
    <w:rsid w:val="00395423"/>
    <w:rsid w:val="00396C5D"/>
    <w:rsid w:val="003A1231"/>
    <w:rsid w:val="003B4DEF"/>
    <w:rsid w:val="003B6CAA"/>
    <w:rsid w:val="003C69A3"/>
    <w:rsid w:val="003D427A"/>
    <w:rsid w:val="003E091A"/>
    <w:rsid w:val="00451CF4"/>
    <w:rsid w:val="00460B76"/>
    <w:rsid w:val="00491A25"/>
    <w:rsid w:val="004A1A21"/>
    <w:rsid w:val="004B32F4"/>
    <w:rsid w:val="004E2D40"/>
    <w:rsid w:val="004E7AFA"/>
    <w:rsid w:val="004F6FA5"/>
    <w:rsid w:val="00522770"/>
    <w:rsid w:val="00523882"/>
    <w:rsid w:val="00552397"/>
    <w:rsid w:val="005545CB"/>
    <w:rsid w:val="00592A11"/>
    <w:rsid w:val="005A5207"/>
    <w:rsid w:val="005A546D"/>
    <w:rsid w:val="005D168A"/>
    <w:rsid w:val="005E0732"/>
    <w:rsid w:val="005E2AFD"/>
    <w:rsid w:val="00611757"/>
    <w:rsid w:val="00620C6A"/>
    <w:rsid w:val="00625CB8"/>
    <w:rsid w:val="0063462E"/>
    <w:rsid w:val="00651FB5"/>
    <w:rsid w:val="006706F2"/>
    <w:rsid w:val="006A5245"/>
    <w:rsid w:val="006C3D27"/>
    <w:rsid w:val="006C7D49"/>
    <w:rsid w:val="006D3D47"/>
    <w:rsid w:val="006D46C4"/>
    <w:rsid w:val="00713F38"/>
    <w:rsid w:val="0072704F"/>
    <w:rsid w:val="00746BAA"/>
    <w:rsid w:val="007531A3"/>
    <w:rsid w:val="0076609B"/>
    <w:rsid w:val="007672A2"/>
    <w:rsid w:val="00781AD9"/>
    <w:rsid w:val="00782345"/>
    <w:rsid w:val="00793632"/>
    <w:rsid w:val="007B3077"/>
    <w:rsid w:val="007E0251"/>
    <w:rsid w:val="007E1D59"/>
    <w:rsid w:val="007E1F52"/>
    <w:rsid w:val="00801955"/>
    <w:rsid w:val="00806EFF"/>
    <w:rsid w:val="00851A68"/>
    <w:rsid w:val="008916A2"/>
    <w:rsid w:val="00891CC8"/>
    <w:rsid w:val="00894300"/>
    <w:rsid w:val="00896F57"/>
    <w:rsid w:val="008A14B5"/>
    <w:rsid w:val="008B2181"/>
    <w:rsid w:val="008B6BB5"/>
    <w:rsid w:val="008C2F1D"/>
    <w:rsid w:val="008E3DCB"/>
    <w:rsid w:val="008F0C4A"/>
    <w:rsid w:val="008F2358"/>
    <w:rsid w:val="00901B11"/>
    <w:rsid w:val="009124C1"/>
    <w:rsid w:val="00916B67"/>
    <w:rsid w:val="00923DD8"/>
    <w:rsid w:val="00934E17"/>
    <w:rsid w:val="0094079E"/>
    <w:rsid w:val="009471DE"/>
    <w:rsid w:val="009509B4"/>
    <w:rsid w:val="009747F3"/>
    <w:rsid w:val="00997624"/>
    <w:rsid w:val="009A1C55"/>
    <w:rsid w:val="009A55D4"/>
    <w:rsid w:val="009B34CB"/>
    <w:rsid w:val="009B3E6D"/>
    <w:rsid w:val="009C13EC"/>
    <w:rsid w:val="009D09E8"/>
    <w:rsid w:val="009D4928"/>
    <w:rsid w:val="009D63FF"/>
    <w:rsid w:val="009E2A5C"/>
    <w:rsid w:val="009E3FD1"/>
    <w:rsid w:val="00A1771B"/>
    <w:rsid w:val="00A2345B"/>
    <w:rsid w:val="00A25543"/>
    <w:rsid w:val="00A35B5B"/>
    <w:rsid w:val="00A40EC1"/>
    <w:rsid w:val="00A53C4B"/>
    <w:rsid w:val="00A664E9"/>
    <w:rsid w:val="00A710ED"/>
    <w:rsid w:val="00A878F6"/>
    <w:rsid w:val="00A920C2"/>
    <w:rsid w:val="00AA163E"/>
    <w:rsid w:val="00AF2FA3"/>
    <w:rsid w:val="00AF494C"/>
    <w:rsid w:val="00B12BCC"/>
    <w:rsid w:val="00B15B18"/>
    <w:rsid w:val="00B35C6C"/>
    <w:rsid w:val="00B6780E"/>
    <w:rsid w:val="00B77C3B"/>
    <w:rsid w:val="00BB5741"/>
    <w:rsid w:val="00BD3A12"/>
    <w:rsid w:val="00BF55C9"/>
    <w:rsid w:val="00BF6BEE"/>
    <w:rsid w:val="00C6407C"/>
    <w:rsid w:val="00C677DA"/>
    <w:rsid w:val="00C82BD4"/>
    <w:rsid w:val="00CA46E2"/>
    <w:rsid w:val="00CB1056"/>
    <w:rsid w:val="00CB6B5A"/>
    <w:rsid w:val="00CC20D6"/>
    <w:rsid w:val="00CD1665"/>
    <w:rsid w:val="00CE7E2C"/>
    <w:rsid w:val="00D04DC4"/>
    <w:rsid w:val="00D10D43"/>
    <w:rsid w:val="00D216E9"/>
    <w:rsid w:val="00D21AC9"/>
    <w:rsid w:val="00D3696B"/>
    <w:rsid w:val="00D5720C"/>
    <w:rsid w:val="00D762A5"/>
    <w:rsid w:val="00DA222F"/>
    <w:rsid w:val="00DD30CB"/>
    <w:rsid w:val="00DD3A43"/>
    <w:rsid w:val="00E155CB"/>
    <w:rsid w:val="00E16A16"/>
    <w:rsid w:val="00E16C4A"/>
    <w:rsid w:val="00E406A7"/>
    <w:rsid w:val="00E40BF9"/>
    <w:rsid w:val="00E43EB0"/>
    <w:rsid w:val="00E55366"/>
    <w:rsid w:val="00E62719"/>
    <w:rsid w:val="00E83FAA"/>
    <w:rsid w:val="00E84D34"/>
    <w:rsid w:val="00EA298F"/>
    <w:rsid w:val="00EA6840"/>
    <w:rsid w:val="00EC6359"/>
    <w:rsid w:val="00ED091E"/>
    <w:rsid w:val="00ED0C05"/>
    <w:rsid w:val="00ED3471"/>
    <w:rsid w:val="00F21F91"/>
    <w:rsid w:val="00F56389"/>
    <w:rsid w:val="00F74FC9"/>
    <w:rsid w:val="00F902A2"/>
    <w:rsid w:val="00FA2E98"/>
    <w:rsid w:val="00FB1922"/>
    <w:rsid w:val="00FC408E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17A1"/>
  <w15:docId w15:val="{F01D699D-15D7-4F97-842C-40E8C264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Базовый"/>
    <w:rsid w:val="00DF16BA"/>
    <w:pPr>
      <w:widowControl w:val="0"/>
      <w:suppressAutoHyphens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"/>
    <w:uiPriority w:val="34"/>
    <w:qFormat/>
    <w:rsid w:val="00441ACD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0"/>
    <w:link w:val="40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spacing w:val="2"/>
      <w:sz w:val="20"/>
      <w:szCs w:val="20"/>
    </w:rPr>
  </w:style>
  <w:style w:type="table" w:styleId="ae">
    <w:name w:val="Table Grid"/>
    <w:basedOn w:val="a1"/>
    <w:rsid w:val="00BF651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customStyle="1" w:styleId="TableParagraph">
    <w:name w:val="Table Paragraph"/>
    <w:basedOn w:val="a"/>
    <w:uiPriority w:val="99"/>
    <w:qFormat/>
    <w:rsid w:val="00781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13">
    <w:name w:val="toc 1"/>
    <w:basedOn w:val="a"/>
    <w:next w:val="a"/>
    <w:autoRedefine/>
    <w:uiPriority w:val="39"/>
    <w:unhideWhenUsed/>
    <w:rsid w:val="00B35C6C"/>
    <w:pPr>
      <w:spacing w:before="360" w:after="0"/>
    </w:pPr>
    <w:rPr>
      <w:rFonts w:asciiTheme="majorHAnsi" w:eastAsia="Times New Roman" w:hAnsiTheme="majorHAnsi" w:cs="Times New Roman"/>
      <w:b/>
      <w:bCs/>
      <w:caps/>
      <w:sz w:val="24"/>
      <w:szCs w:val="24"/>
    </w:rPr>
  </w:style>
  <w:style w:type="character" w:styleId="af0">
    <w:name w:val="Hyperlink"/>
    <w:basedOn w:val="a0"/>
    <w:uiPriority w:val="99"/>
    <w:unhideWhenUsed/>
    <w:rsid w:val="00B35C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35C6C"/>
    <w:rPr>
      <w:b/>
      <w:sz w:val="48"/>
      <w:szCs w:val="48"/>
    </w:rPr>
  </w:style>
  <w:style w:type="paragraph" w:styleId="af1">
    <w:name w:val="Body Text"/>
    <w:basedOn w:val="a"/>
    <w:link w:val="af2"/>
    <w:uiPriority w:val="1"/>
    <w:qFormat/>
    <w:rsid w:val="00B35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2">
    <w:name w:val="Основной текст Знак"/>
    <w:basedOn w:val="a0"/>
    <w:link w:val="af1"/>
    <w:uiPriority w:val="1"/>
    <w:rsid w:val="00B35C6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RRplvNavF+a+MvD8FxtFkX7PQ==">AMUW2mUP9PdzxfYhaapfYqnJ2SISHpfNudPCy1UvmsQZZddxKldT5SDG6WmGmG5FSerN37SnWyPHHkHi0oV/p9jXnJWwXBjjm6JU4Q7ATpDS2qcTr7vmCCDZsnNcUWjulMFe8/qKa1ZrwHB8z4ArXRJsEN/Mq3xyRJ4wGsYQj1AUnujVqUEHJWA7BSfNajVb1MgcqCNW2W+aQHuWiNfHuWbzp3P/UTJMvA==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Разработка компьютерных игр и мультимедийных приложений</dc:creator>
  <cp:lastModifiedBy>Lenovo</cp:lastModifiedBy>
  <cp:revision>26</cp:revision>
  <dcterms:created xsi:type="dcterms:W3CDTF">2021-09-03T20:07:00Z</dcterms:created>
  <dcterms:modified xsi:type="dcterms:W3CDTF">2021-09-09T19:32:00Z</dcterms:modified>
</cp:coreProperties>
</file>