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AC2DA3" w:rsidRPr="005076BA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DA79DE" w:rsidRDefault="00DA79DE" w:rsidP="00DA7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DA79DE" w:rsidRPr="007724B4" w:rsidRDefault="00DA79DE" w:rsidP="00DA7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4B4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DA79DE" w:rsidRPr="007724B4" w:rsidRDefault="00DA79DE" w:rsidP="00DA79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>краевое Государственное автономное</w:t>
      </w:r>
    </w:p>
    <w:p w:rsidR="00DA79DE" w:rsidRPr="007724B4" w:rsidRDefault="00DA79DE" w:rsidP="00DA79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DA79DE" w:rsidRPr="007724B4" w:rsidRDefault="00DA79DE" w:rsidP="00DA79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DA79DE" w:rsidRDefault="00DA79DE" w:rsidP="00DA79DE">
      <w:pPr>
        <w:spacing w:after="0"/>
        <w:jc w:val="center"/>
        <w:rPr>
          <w:sz w:val="24"/>
          <w:szCs w:val="24"/>
        </w:rPr>
      </w:pPr>
    </w:p>
    <w:p w:rsidR="00DA79DE" w:rsidRDefault="00DA79DE" w:rsidP="00DA79DE"/>
    <w:p w:rsidR="00DA79DE" w:rsidRDefault="00DA79DE" w:rsidP="00DA79DE"/>
    <w:p w:rsidR="00DA79DE" w:rsidRDefault="00DA79DE" w:rsidP="00DA79DE"/>
    <w:p w:rsidR="00DA79DE" w:rsidRDefault="00DA79DE" w:rsidP="00DA79DE"/>
    <w:p w:rsidR="00DA79DE" w:rsidRDefault="00DA79DE" w:rsidP="00DA79DE"/>
    <w:p w:rsidR="00DA79DE" w:rsidRDefault="00DA79DE" w:rsidP="00DA79DE"/>
    <w:p w:rsidR="00DA79DE" w:rsidRDefault="00DA79DE" w:rsidP="00DA79DE"/>
    <w:p w:rsidR="00DA79DE" w:rsidRDefault="00DA79DE" w:rsidP="00DA7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</w:p>
    <w:p w:rsidR="00DA79DE" w:rsidRPr="007724B4" w:rsidRDefault="00DA79DE" w:rsidP="00DA7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B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</w:t>
      </w:r>
      <w:r>
        <w:rPr>
          <w:rFonts w:ascii="Times New Roman" w:hAnsi="Times New Roman" w:cs="Times New Roman"/>
          <w:b/>
          <w:caps/>
          <w:sz w:val="28"/>
          <w:szCs w:val="28"/>
        </w:rPr>
        <w:t>ГО ПРЕДМЕТА</w:t>
      </w:r>
    </w:p>
    <w:p w:rsidR="00DA79DE" w:rsidRPr="007724B4" w:rsidRDefault="00DA79DE" w:rsidP="00DA7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9DE" w:rsidRDefault="00DA79DE" w:rsidP="00DA79D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ОУП.03 Иностранный язык</w:t>
      </w:r>
    </w:p>
    <w:p w:rsidR="00DA79DE" w:rsidRPr="007724B4" w:rsidRDefault="00DA79DE" w:rsidP="00DA79D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79DE" w:rsidRPr="007724B4" w:rsidRDefault="00DA79DE" w:rsidP="00DA79D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7724B4">
        <w:rPr>
          <w:rFonts w:ascii="Times New Roman" w:eastAsia="TimesNewRomanPSMT" w:hAnsi="Times New Roman" w:cs="Times New Roman"/>
          <w:bCs/>
          <w:sz w:val="28"/>
          <w:szCs w:val="28"/>
        </w:rPr>
        <w:t>по профессии среднего профессионального образования:</w:t>
      </w:r>
    </w:p>
    <w:p w:rsidR="00DA79DE" w:rsidRPr="007724B4" w:rsidRDefault="00DA79DE" w:rsidP="00DA79D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7724B4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DA79DE" w:rsidRDefault="00DA79DE" w:rsidP="00DA79DE">
      <w:pPr>
        <w:autoSpaceDE w:val="0"/>
        <w:autoSpaceDN w:val="0"/>
        <w:adjustRightInd w:val="0"/>
        <w:spacing w:after="0"/>
        <w:jc w:val="center"/>
        <w:rPr>
          <w:rFonts w:eastAsia="TimesNewRomanPSMT"/>
          <w:b/>
          <w:bCs/>
          <w:sz w:val="24"/>
          <w:szCs w:val="24"/>
        </w:rPr>
      </w:pPr>
    </w:p>
    <w:p w:rsidR="00DA79DE" w:rsidRDefault="00DA79DE" w:rsidP="00DA79DE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DA79DE" w:rsidRDefault="00DA79DE" w:rsidP="00DA79DE">
      <w:pPr>
        <w:spacing w:line="360" w:lineRule="auto"/>
        <w:ind w:firstLine="709"/>
        <w:jc w:val="both"/>
        <w:rPr>
          <w:rFonts w:eastAsia="Times New Roman"/>
        </w:rPr>
      </w:pPr>
    </w:p>
    <w:p w:rsidR="00DA79DE" w:rsidRDefault="00DA79DE" w:rsidP="00DA79DE">
      <w:pPr>
        <w:spacing w:line="360" w:lineRule="auto"/>
        <w:ind w:firstLine="709"/>
        <w:jc w:val="center"/>
      </w:pPr>
    </w:p>
    <w:p w:rsidR="00DA79DE" w:rsidRDefault="00DA79DE" w:rsidP="00DA79DE">
      <w:pPr>
        <w:spacing w:line="360" w:lineRule="auto"/>
        <w:ind w:firstLine="709"/>
        <w:jc w:val="center"/>
      </w:pPr>
    </w:p>
    <w:p w:rsidR="00DA79DE" w:rsidRDefault="00DA79DE" w:rsidP="00DA79D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9DE" w:rsidRDefault="00DA79DE" w:rsidP="00DA79D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9DE" w:rsidRDefault="00DA79DE" w:rsidP="00DA79D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9DE" w:rsidRDefault="00DA79DE" w:rsidP="00DA79D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9DE" w:rsidRPr="007724B4" w:rsidRDefault="00DA79DE" w:rsidP="00DA79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24B4">
        <w:rPr>
          <w:rFonts w:ascii="Times New Roman" w:hAnsi="Times New Roman" w:cs="Times New Roman"/>
          <w:bCs/>
          <w:sz w:val="28"/>
          <w:szCs w:val="28"/>
        </w:rPr>
        <w:t>Замятино</w:t>
      </w:r>
    </w:p>
    <w:p w:rsidR="00AF1A7A" w:rsidRPr="00AF1A7A" w:rsidRDefault="00AC2DA3" w:rsidP="00AF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76BA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AF1A7A" w:rsidRPr="00AF1A7A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учебного предмета </w:t>
      </w:r>
      <w:r w:rsidR="00AF1A7A">
        <w:rPr>
          <w:rFonts w:ascii="Times New Roman" w:hAnsi="Times New Roman" w:cs="Times New Roman"/>
          <w:sz w:val="24"/>
          <w:szCs w:val="24"/>
        </w:rPr>
        <w:t>И</w:t>
      </w:r>
      <w:r w:rsidR="00AF1A7A" w:rsidRPr="005076BA">
        <w:rPr>
          <w:rFonts w:ascii="Times New Roman" w:hAnsi="Times New Roman" w:cs="Times New Roman"/>
          <w:sz w:val="24"/>
          <w:szCs w:val="24"/>
        </w:rPr>
        <w:t>ностранный</w:t>
      </w:r>
      <w:r w:rsidR="00AF1A7A">
        <w:rPr>
          <w:rFonts w:ascii="Times New Roman" w:hAnsi="Times New Roman" w:cs="Times New Roman"/>
          <w:sz w:val="24"/>
          <w:szCs w:val="24"/>
        </w:rPr>
        <w:t xml:space="preserve"> язык</w:t>
      </w:r>
      <w:r w:rsidR="00AF1A7A" w:rsidRPr="005076BA">
        <w:rPr>
          <w:rFonts w:ascii="Times New Roman" w:hAnsi="Times New Roman" w:cs="Times New Roman"/>
          <w:sz w:val="24"/>
          <w:szCs w:val="24"/>
        </w:rPr>
        <w:t xml:space="preserve"> </w:t>
      </w:r>
      <w:r w:rsidR="00AF1A7A" w:rsidRPr="00AF1A7A">
        <w:rPr>
          <w:rFonts w:ascii="Times New Roman" w:hAnsi="Times New Roman"/>
          <w:sz w:val="24"/>
          <w:szCs w:val="24"/>
        </w:rPr>
        <w:t>разработана на основе</w:t>
      </w:r>
    </w:p>
    <w:p w:rsidR="004C0452" w:rsidRPr="004C0452" w:rsidRDefault="004C0452" w:rsidP="004C0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452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 среднего профессионального образования по профессии (далее – ФГОС СПО) 35.01.13. Тракторист-машинист сельскохозяйственного производства,  утвержденного приказом Минобрнауки России №740 от 02.08.2013г., зарегистрированного в Минюсте России 20.08.2013г. №29506,</w:t>
      </w:r>
    </w:p>
    <w:p w:rsidR="004C0452" w:rsidRPr="004C0452" w:rsidRDefault="004C0452" w:rsidP="004C0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452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 413 от 17.05.2012г., зарегистрированного в Минюсте России 7.06.2012г. №24480, </w:t>
      </w:r>
    </w:p>
    <w:p w:rsidR="004C0452" w:rsidRPr="004C0452" w:rsidRDefault="004C0452" w:rsidP="004C0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452">
        <w:rPr>
          <w:rFonts w:ascii="Times New Roman" w:hAnsi="Times New Roman"/>
          <w:sz w:val="24"/>
          <w:szCs w:val="24"/>
        </w:rPr>
        <w:t>с учетом:</w:t>
      </w:r>
    </w:p>
    <w:p w:rsidR="00E95708" w:rsidRPr="005076BA" w:rsidRDefault="004C0452" w:rsidP="004C0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452">
        <w:rPr>
          <w:rFonts w:ascii="Times New Roman" w:hAnsi="Times New Roman"/>
          <w:sz w:val="24"/>
          <w:szCs w:val="24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</w:t>
      </w:r>
    </w:p>
    <w:p w:rsidR="00AF1A7A" w:rsidRDefault="00AF1A7A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C2DA3" w:rsidRDefault="009D14F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 xml:space="preserve">Мамонтова Алена </w:t>
      </w:r>
      <w:r w:rsidR="00AC2DA3" w:rsidRPr="005076BA">
        <w:rPr>
          <w:rFonts w:ascii="Times New Roman" w:hAnsi="Times New Roman" w:cs="Times New Roman"/>
          <w:sz w:val="24"/>
          <w:szCs w:val="24"/>
        </w:rPr>
        <w:t>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C0452" w:rsidRPr="005076BA" w:rsidRDefault="004C0452" w:rsidP="004C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7668"/>
        <w:gridCol w:w="1903"/>
      </w:tblGrid>
      <w:tr w:rsidR="00AC2DA3" w:rsidRPr="005076BA" w:rsidTr="00B701C3">
        <w:tc>
          <w:tcPr>
            <w:tcW w:w="7668" w:type="dxa"/>
            <w:hideMark/>
          </w:tcPr>
          <w:p w:rsidR="00AC2DA3" w:rsidRPr="005076BA" w:rsidRDefault="008A340B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СОДЕРЖАНИЕ:</w:t>
            </w:r>
          </w:p>
        </w:tc>
        <w:tc>
          <w:tcPr>
            <w:tcW w:w="1903" w:type="dxa"/>
            <w:hideMark/>
          </w:tcPr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AC2DA3" w:rsidRPr="005076BA" w:rsidTr="00B701C3">
        <w:tc>
          <w:tcPr>
            <w:tcW w:w="7668" w:type="dxa"/>
          </w:tcPr>
          <w:p w:rsidR="00AC2DA3" w:rsidRPr="005076BA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 ПАСПОРТ РАБО</w:t>
            </w:r>
            <w:r w:rsidR="00C3557F"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ЧЕЙ ПРОГРАММЫ УЧЕБНОго предмета</w:t>
            </w:r>
          </w:p>
          <w:p w:rsidR="00AC2DA3" w:rsidRPr="005076BA" w:rsidRDefault="00AC2DA3" w:rsidP="00B701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</w:t>
            </w:r>
          </w:p>
        </w:tc>
      </w:tr>
      <w:tr w:rsidR="00AC2DA3" w:rsidRPr="005076BA" w:rsidTr="00B701C3">
        <w:tc>
          <w:tcPr>
            <w:tcW w:w="7668" w:type="dxa"/>
          </w:tcPr>
          <w:p w:rsidR="00AC2DA3" w:rsidRPr="005076BA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ПРИМЕРНОЕ содержание </w:t>
            </w:r>
            <w:r w:rsidR="00C3557F"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УЧЕБНОго предмета</w:t>
            </w:r>
          </w:p>
          <w:p w:rsidR="00AC2DA3" w:rsidRPr="005076BA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5076BA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7-23</w:t>
            </w:r>
          </w:p>
        </w:tc>
      </w:tr>
      <w:tr w:rsidR="00AC2DA3" w:rsidRPr="005076BA" w:rsidTr="00B701C3">
        <w:trPr>
          <w:trHeight w:val="670"/>
        </w:trPr>
        <w:tc>
          <w:tcPr>
            <w:tcW w:w="7668" w:type="dxa"/>
          </w:tcPr>
          <w:p w:rsidR="00AC2DA3" w:rsidRPr="005076BA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</w:t>
            </w:r>
            <w:r w:rsidR="00C3557F"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я реализации  учебного предмета</w:t>
            </w:r>
          </w:p>
          <w:p w:rsidR="00AC2DA3" w:rsidRPr="005076BA" w:rsidRDefault="00AC2DA3" w:rsidP="00B701C3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5076BA" w:rsidRDefault="000A6A15" w:rsidP="000A6A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</w:t>
            </w:r>
          </w:p>
        </w:tc>
      </w:tr>
      <w:tr w:rsidR="00AC2DA3" w:rsidRPr="005076BA" w:rsidTr="00B701C3">
        <w:tc>
          <w:tcPr>
            <w:tcW w:w="7668" w:type="dxa"/>
          </w:tcPr>
          <w:p w:rsidR="00AC2DA3" w:rsidRPr="005076BA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</w:t>
            </w:r>
            <w:r w:rsidR="00C3557F" w:rsidRPr="00507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атов Освоения учебного предмета</w:t>
            </w:r>
          </w:p>
          <w:p w:rsidR="00AC2DA3" w:rsidRPr="005076BA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2DA3" w:rsidRPr="005076BA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26-3</w:t>
            </w:r>
            <w:r w:rsidR="00CF0C36"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DA3" w:rsidRPr="005076BA" w:rsidRDefault="00AC2DA3" w:rsidP="00B701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5076BA" w:rsidRDefault="00AC2DA3" w:rsidP="00AC2DA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AC2DA3" w:rsidRPr="005076BA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</w:t>
      </w:r>
      <w:r w:rsidR="00C3557F" w:rsidRPr="005076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чей ПРОГРАММЫ УЧЕБНОго предмета</w:t>
      </w:r>
    </w:p>
    <w:p w:rsidR="00AC2DA3" w:rsidRPr="005076BA" w:rsidRDefault="00C3557F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</w:t>
      </w:r>
      <w:r w:rsidR="00AC2DA3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9A5E30" w:rsidRPr="005076BA" w:rsidRDefault="00C3557F" w:rsidP="009A5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</w:t>
      </w:r>
      <w:r w:rsidR="00AC2DA3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соответствии с ФГОС по профессии</w:t>
      </w:r>
      <w:r w:rsidR="009A5E30" w:rsidRPr="005076BA">
        <w:rPr>
          <w:rFonts w:ascii="Times New Roman" w:hAnsi="Times New Roman" w:cs="Times New Roman"/>
          <w:sz w:val="24"/>
          <w:szCs w:val="24"/>
        </w:rPr>
        <w:t>35.01.13 Тракторист-машинист сельскохозяйственного производства.</w:t>
      </w:r>
    </w:p>
    <w:p w:rsidR="004A016E" w:rsidRPr="005076BA" w:rsidRDefault="00E95708" w:rsidP="009D14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gramStart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gramEnd"/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онлайн-занятий.</w:t>
      </w:r>
    </w:p>
    <w:p w:rsidR="00AC2DA3" w:rsidRPr="005076BA" w:rsidRDefault="00C3557F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учебного предмета</w:t>
      </w:r>
      <w:r w:rsidR="00AC2DA3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 </w:t>
      </w: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предмет </w:t>
      </w:r>
      <w:r w:rsidR="00AC2DA3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общеобразовательный цикл.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</w:t>
      </w:r>
      <w:r w:rsidR="00C3557F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бования к результатам освоения предмета</w:t>
      </w: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DA3" w:rsidRPr="005076BA" w:rsidRDefault="00C3557F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sz w:val="24"/>
          <w:szCs w:val="24"/>
        </w:rPr>
        <w:t>Освоение содержания учебного предмета</w:t>
      </w:r>
      <w:r w:rsidR="00AC2DA3" w:rsidRPr="005076BA">
        <w:rPr>
          <w:rFonts w:ascii="Times New Roman" w:hAnsi="Times New Roman" w:cs="Times New Roman"/>
          <w:sz w:val="24"/>
          <w:szCs w:val="24"/>
        </w:rPr>
        <w:t xml:space="preserve"> «</w:t>
      </w:r>
      <w:r w:rsidRPr="005076BA">
        <w:rPr>
          <w:rFonts w:ascii="Times New Roman" w:hAnsi="Times New Roman" w:cs="Times New Roman"/>
          <w:sz w:val="24"/>
          <w:szCs w:val="24"/>
        </w:rPr>
        <w:t>Иностранный</w:t>
      </w:r>
      <w:r w:rsidR="00AC2DA3" w:rsidRPr="005076BA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 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AC2DA3" w:rsidRPr="005076BA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AC2DA3" w:rsidRPr="005076BA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AC2DA3" w:rsidRPr="005076BA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>развитие интереса и способности к наблюдению за иным способом мировидения</w:t>
      </w:r>
    </w:p>
    <w:p w:rsidR="00AC2DA3" w:rsidRPr="005076BA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AC2DA3" w:rsidRPr="005076BA" w:rsidRDefault="00AC2DA3" w:rsidP="00AC2DA3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AC2DA3" w:rsidRPr="005076BA" w:rsidRDefault="00AC2DA3" w:rsidP="00AC2DA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b/>
          <w:sz w:val="24"/>
          <w:szCs w:val="24"/>
        </w:rPr>
        <w:t xml:space="preserve"> •  метапредметных:</w:t>
      </w:r>
    </w:p>
    <w:p w:rsidR="00AC2DA3" w:rsidRPr="005076BA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 умение самостоятельно выбирать успешные коммуникативные стратегии в различных ситуациях общения; </w:t>
      </w:r>
    </w:p>
    <w:p w:rsidR="00AC2DA3" w:rsidRPr="005076BA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lastRenderedPageBreak/>
        <w:t xml:space="preserve">владение навыками проектной деятельности, моделирующей реальные ситуации межкультурной коммуникации; </w:t>
      </w:r>
    </w:p>
    <w:p w:rsidR="00AC2DA3" w:rsidRPr="005076BA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C2DA3" w:rsidRPr="005076BA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6BA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AC2DA3" w:rsidRPr="005076BA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C2DA3" w:rsidRPr="005076BA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AC2DA3" w:rsidRPr="005076BA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AC2DA3" w:rsidRPr="005076BA" w:rsidRDefault="00AC2DA3" w:rsidP="00AC2DA3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76BA">
        <w:rPr>
          <w:rFonts w:ascii="Times New Roman" w:hAnsi="Times New Roman"/>
          <w:sz w:val="24"/>
          <w:szCs w:val="24"/>
        </w:rPr>
        <w:t xml:space="preserve"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AC2DA3" w:rsidRPr="005076BA" w:rsidRDefault="00AC2DA3" w:rsidP="00AC2DA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6BA">
        <w:rPr>
          <w:rFonts w:ascii="Times New Roman" w:eastAsia="Calibri" w:hAnsi="Times New Roman" w:cs="Times New Roman"/>
          <w:sz w:val="24"/>
          <w:szCs w:val="24"/>
        </w:rPr>
        <w:t>Студент  должен овладеть общими компетенциями:</w:t>
      </w:r>
    </w:p>
    <w:p w:rsidR="004C0452" w:rsidRPr="004C0452" w:rsidRDefault="004C0452" w:rsidP="004C0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Start"/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Понимать сущность и социальную значимость своей будущей профессии, проявлять к ней устойчивый интерес;</w:t>
      </w:r>
    </w:p>
    <w:p w:rsidR="004C0452" w:rsidRPr="004C0452" w:rsidRDefault="004C0452" w:rsidP="004C0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Start"/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Организовывать собственную деятельность, исходя из цели и способов ее достижения, определенных руководителем;</w:t>
      </w:r>
    </w:p>
    <w:p w:rsidR="004C0452" w:rsidRPr="004C0452" w:rsidRDefault="004C0452" w:rsidP="004C0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4C0452" w:rsidRPr="004C0452" w:rsidRDefault="004C0452" w:rsidP="004C0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Start"/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Осуществлять поиск информации, необходимой для эффективного выполнения профессиональных задач;</w:t>
      </w:r>
    </w:p>
    <w:p w:rsidR="004C0452" w:rsidRPr="004C0452" w:rsidRDefault="004C0452" w:rsidP="004C0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ОК5. Использовать информационно-коммуникационные технологии в профессиональной деятельности;</w:t>
      </w:r>
    </w:p>
    <w:p w:rsidR="004C0452" w:rsidRPr="004C0452" w:rsidRDefault="004C0452" w:rsidP="004C0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Start"/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Работать в  команде, эффективно общаться с коллегами, руководством, клиентами;</w:t>
      </w:r>
    </w:p>
    <w:p w:rsidR="004C0452" w:rsidRPr="004C0452" w:rsidRDefault="004C0452" w:rsidP="004C0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4C0452" w:rsidRDefault="004C0452" w:rsidP="004C0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Исполнять воинскую обязанность, в том числе с применением полученных профессиональных знаний (для юношей)</w:t>
      </w:r>
    </w:p>
    <w:p w:rsidR="004C0452" w:rsidRDefault="004C0452" w:rsidP="004C0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DA3" w:rsidRPr="005076BA" w:rsidRDefault="00AC2DA3" w:rsidP="004C0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 Рекомендуемое количество часов на освоение программы учебн</w:t>
      </w:r>
      <w:r w:rsidR="00C3557F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предмета</w:t>
      </w: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233CA8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</w:t>
      </w:r>
      <w:proofErr w:type="gramStart"/>
      <w:r w:rsidR="00233CA8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233CA8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267</w:t>
      </w: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233CA8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178</w:t>
      </w: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AC2DA3" w:rsidRPr="005076BA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233CA8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89</w:t>
      </w: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D7C6F" w:rsidRDefault="002D7C6F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0452" w:rsidRDefault="004C0452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0452" w:rsidRDefault="004C0452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0452" w:rsidRDefault="004C0452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0452" w:rsidRDefault="004C0452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0452" w:rsidRDefault="004C0452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0452" w:rsidRDefault="004C0452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0452" w:rsidRDefault="004C0452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0452" w:rsidRPr="005076BA" w:rsidRDefault="004C0452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6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Количество ч</w:t>
      </w:r>
      <w:r w:rsidR="00C3557F" w:rsidRPr="005076BA">
        <w:rPr>
          <w:rFonts w:ascii="Times New Roman" w:eastAsia="Calibri" w:hAnsi="Times New Roman" w:cs="Times New Roman"/>
          <w:b/>
          <w:sz w:val="24"/>
          <w:szCs w:val="24"/>
        </w:rPr>
        <w:t>асов на основе программы учебного предмета</w:t>
      </w:r>
    </w:p>
    <w:p w:rsidR="00AC2DA3" w:rsidRPr="005076BA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DA3" w:rsidRPr="005076BA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AC2DA3" w:rsidRPr="005076BA" w:rsidTr="00B701C3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AC2DA3" w:rsidRPr="005076BA" w:rsidTr="00B701C3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103A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3AE7"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103A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3AE7"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3CA8"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3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4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EE3"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0EE3"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A3" w:rsidRPr="005076BA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E1BAC"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80EE3"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A5E30"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2DA3" w:rsidRPr="005076BA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5076BA" w:rsidRDefault="00AC2DA3" w:rsidP="00AC2DA3">
      <w:pPr>
        <w:rPr>
          <w:rFonts w:ascii="Times New Roman" w:eastAsia="Calibri" w:hAnsi="Times New Roman" w:cs="Times New Roman"/>
          <w:sz w:val="24"/>
          <w:szCs w:val="24"/>
        </w:rPr>
      </w:pPr>
      <w:r w:rsidRPr="005076B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C2DA3" w:rsidRPr="005076BA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5076BA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5076BA" w:rsidRDefault="00AC2DA3" w:rsidP="00AC2D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6B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C3557F" w:rsidRPr="005076BA">
        <w:rPr>
          <w:rFonts w:ascii="Times New Roman" w:eastAsia="Calibri" w:hAnsi="Times New Roman" w:cs="Times New Roman"/>
          <w:b/>
          <w:sz w:val="24"/>
          <w:szCs w:val="24"/>
        </w:rPr>
        <w:t xml:space="preserve">  СТРУКТУРА И СОДЕРЖАНИЕ УЧЕБНОГО ПРЕДМЕТА</w:t>
      </w:r>
    </w:p>
    <w:p w:rsidR="00AC2DA3" w:rsidRPr="005076BA" w:rsidRDefault="00AC2DA3" w:rsidP="00AC2DA3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5076BA" w:rsidRDefault="00C3557F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учебного предмета</w:t>
      </w:r>
      <w:r w:rsidR="00AC2DA3" w:rsidRPr="005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виды учебной работы</w:t>
      </w: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4"/>
        <w:tblW w:w="9765" w:type="dxa"/>
        <w:tblInd w:w="-450" w:type="dxa"/>
        <w:tblLayout w:type="fixed"/>
        <w:tblLook w:val="04A0"/>
      </w:tblPr>
      <w:tblGrid>
        <w:gridCol w:w="3817"/>
        <w:gridCol w:w="1274"/>
        <w:gridCol w:w="1275"/>
        <w:gridCol w:w="1133"/>
        <w:gridCol w:w="1133"/>
        <w:gridCol w:w="1133"/>
      </w:tblGrid>
      <w:tr w:rsidR="00AC2DA3" w:rsidRPr="005076BA" w:rsidTr="00B701C3">
        <w:trPr>
          <w:trHeight w:val="473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C2DA3" w:rsidRPr="005076BA" w:rsidTr="00B701C3">
        <w:trPr>
          <w:trHeight w:val="233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C2DA3" w:rsidRPr="005076BA" w:rsidTr="00B701C3">
        <w:trPr>
          <w:trHeight w:val="232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DE1BAC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6</w:t>
            </w:r>
            <w:r w:rsidR="00DE1BAC" w:rsidRPr="0050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E1BAC" w:rsidRPr="00507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 xml:space="preserve">   лабораторные и практические занятия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5904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2A5904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2A5904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2A5904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2A5904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2A5904" w:rsidP="002A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076BA" w:rsidRDefault="002A5904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 xml:space="preserve">   учебная практика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 xml:space="preserve">   производственная практика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E1BAC" w:rsidRPr="00507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 кроссворды;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 подготовка докладов;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 подготовка проектов;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 подготовка рефератов;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C2DA3" w:rsidRPr="005076BA" w:rsidTr="00B701C3">
        <w:trPr>
          <w:trHeight w:val="229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 монологи;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 диалоги;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 чтение текста;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 перевод текста;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 подготовка презентации;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2DA3" w:rsidRPr="005076BA" w:rsidTr="00B701C3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- сообщения;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422FBC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422FBC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422FBC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422FBC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2DA3" w:rsidRPr="005076BA" w:rsidTr="00B701C3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76B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DA3" w:rsidRPr="005076BA">
          <w:pgSz w:w="11906" w:h="16838"/>
          <w:pgMar w:top="567" w:right="991" w:bottom="567" w:left="1560" w:header="709" w:footer="709" w:gutter="0"/>
          <w:cols w:space="720"/>
        </w:sectPr>
      </w:pPr>
    </w:p>
    <w:p w:rsidR="00AC2DA3" w:rsidRPr="005076BA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 Темати</w:t>
      </w:r>
      <w:r w:rsidR="00C3557F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ческий план и содержание учебного предмета </w:t>
      </w:r>
      <w:r w:rsidR="00E95708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</w:p>
    <w:tbl>
      <w:tblPr>
        <w:tblW w:w="47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38"/>
        <w:gridCol w:w="2271"/>
        <w:gridCol w:w="142"/>
        <w:gridCol w:w="5385"/>
        <w:gridCol w:w="710"/>
        <w:gridCol w:w="284"/>
        <w:gridCol w:w="568"/>
        <w:gridCol w:w="82"/>
        <w:gridCol w:w="625"/>
        <w:gridCol w:w="88"/>
        <w:gridCol w:w="991"/>
        <w:gridCol w:w="57"/>
        <w:gridCol w:w="713"/>
        <w:gridCol w:w="85"/>
        <w:gridCol w:w="625"/>
        <w:gridCol w:w="85"/>
        <w:gridCol w:w="51"/>
        <w:gridCol w:w="574"/>
        <w:gridCol w:w="94"/>
        <w:gridCol w:w="459"/>
        <w:gridCol w:w="82"/>
      </w:tblGrid>
      <w:tr w:rsidR="00AC2DA3" w:rsidRPr="005076BA" w:rsidTr="004C0452">
        <w:trPr>
          <w:gridAfter w:val="1"/>
          <w:wAfter w:w="27" w:type="pct"/>
          <w:cantSplit/>
          <w:trHeight w:val="1134"/>
        </w:trPr>
        <w:tc>
          <w:tcPr>
            <w:tcW w:w="375" w:type="pct"/>
            <w:gridSpan w:val="2"/>
            <w:vMerge w:val="restart"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29" w:type="pct"/>
            <w:gridSpan w:val="2"/>
            <w:vMerge w:val="restart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27" w:type="pct"/>
            <w:gridSpan w:val="8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содержания учебной дисциплины </w:t>
            </w:r>
          </w:p>
        </w:tc>
        <w:tc>
          <w:tcPr>
            <w:tcW w:w="470" w:type="pct"/>
            <w:gridSpan w:val="5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83" w:type="pct"/>
            <w:gridSpan w:val="2"/>
            <w:vMerge w:val="restart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2DA3" w:rsidRPr="005076BA" w:rsidTr="004C0452">
        <w:trPr>
          <w:gridAfter w:val="1"/>
          <w:wAfter w:w="27" w:type="pct"/>
          <w:cantSplit/>
          <w:trHeight w:val="1134"/>
        </w:trPr>
        <w:tc>
          <w:tcPr>
            <w:tcW w:w="375" w:type="pct"/>
            <w:gridSpan w:val="2"/>
            <w:vMerge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0" w:type="pct"/>
            <w:gridSpan w:val="5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35" w:type="pct"/>
            <w:gridSpan w:val="3"/>
            <w:vMerge w:val="restart"/>
            <w:shd w:val="clear" w:color="auto" w:fill="auto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  <w:cantSplit/>
          <w:trHeight w:val="1881"/>
        </w:trPr>
        <w:tc>
          <w:tcPr>
            <w:tcW w:w="375" w:type="pct"/>
            <w:gridSpan w:val="2"/>
            <w:vMerge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/>
            <w:shd w:val="clear" w:color="auto" w:fill="auto"/>
            <w:textDirection w:val="btL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6" w:type="pct"/>
            <w:gridSpan w:val="3"/>
            <w:shd w:val="clear" w:color="auto" w:fill="auto"/>
            <w:textDirection w:val="btLr"/>
            <w:vAlign w:val="center"/>
          </w:tcPr>
          <w:p w:rsidR="00AC2DA3" w:rsidRPr="005076BA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2DA3" w:rsidRPr="005076BA" w:rsidTr="00EC599C">
        <w:trPr>
          <w:gridAfter w:val="1"/>
          <w:wAfter w:w="27" w:type="pct"/>
        </w:trPr>
        <w:tc>
          <w:tcPr>
            <w:tcW w:w="2956" w:type="pct"/>
            <w:gridSpan w:val="5"/>
          </w:tcPr>
          <w:p w:rsidR="00AC2DA3" w:rsidRPr="005076BA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EC599C">
        <w:trPr>
          <w:gridAfter w:val="1"/>
          <w:wAfter w:w="27" w:type="pct"/>
        </w:trPr>
        <w:tc>
          <w:tcPr>
            <w:tcW w:w="2956" w:type="pct"/>
            <w:gridSpan w:val="5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29" w:type="pct"/>
            <w:gridSpan w:val="2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88" w:type="pct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4" w:type="pct"/>
            <w:gridSpan w:val="2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76" w:type="pct"/>
            <w:gridSpan w:val="3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D9D9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4C0822" w:rsidRPr="005076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4C0822" w:rsidRPr="005076BA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жизни и деятельности человека.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4C082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Где говорят по-английски</w:t>
            </w:r>
            <w:r w:rsidR="00DE1BAC"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CC33DA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Л1 – Л4,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Проект«Роль английского языка  в современном мире как языка международного и межкультурного общения».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3-4-5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людей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(внешность, характер, личностные качества, профессии)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на тему «Моя биография».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Рассуждение на тему – «Мой друг (подруга)». Понимание основного содержания текста – «Моя семья и я». «Мой дом (моя квартира)». «Место, где я живу».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CC33DA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ind w:left="307" w:hanging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Что говорят при встрече и прощании. Как поздравить, сделать комплимент.</w:t>
            </w:r>
          </w:p>
          <w:p w:rsidR="00AC2DA3" w:rsidRPr="005076BA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Проект «Мое семейное древо»</w:t>
            </w:r>
          </w:p>
          <w:p w:rsidR="00AC2DA3" w:rsidRPr="005076BA" w:rsidRDefault="00AC2DA3" w:rsidP="00B701C3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Монолог «Мой дом (моя квартира)»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предложений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простых нераспространенных предложений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thereis/are; сложносочиненные предложения: бессоюзные и с союзами and, but; сложноподчиненные предложения с союзами because, so, if, when, that, thatiswhy;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«Великий английский писатель».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Понятие согласования времен и косвенная речь.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Спорт в нашей стране. Различные виды спорта.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П1,М4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Монолог «Спорт и я»,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спорта в жизнедеятельности человека.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«Мой любимый вид спорта»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Предложения со сложным дополнением типа I wantyoutocomehere; сложноподчиненные предложения с союзами for, as, till, until, (as) though; сложноподчиненные предложения с придаточными типа If I wereyou, I would.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пройденного.Тест по пройденному материалу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trHeight w:val="1408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текста о Москве – столице нашей Родины. Поддержание общения на английском языке. 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 М1, П1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trHeight w:val="976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Монолог «Моя улица». Социально-бытовые диалоги. Как подбодрить, посочувствовать, предложить свою помощь.Как поблагодарить, ответить на благодарность.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trHeight w:val="1556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23-24-25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«Наш край Красноярский. Географическое положение. История». Рассуждение на тему «Экономика, культура нашей области».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trHeight w:val="1556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извиниться, попросить прощения, как ответить на извинение. Как выразить несогласие с мнением собеседника.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26-27-28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сведений о своем родном городе (селе). Географическое положение. История. Рассуждение на тему «Красноярск на карте генеральной…» Экономика, культура нашего города. 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- наша Родина – Россия.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 Л5,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Доклад «Мой Красноярск» 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Наш техникум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наш техникум. История нашего техникума.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Радиация.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П2,П3,П4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52" w:type="pct"/>
            <w:shd w:val="clear" w:color="auto" w:fill="auto"/>
          </w:tcPr>
          <w:p w:rsidR="00AC2DA3" w:rsidRPr="005076BA" w:rsidRDefault="002A590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19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DA3" w:rsidRPr="005076BA" w:rsidTr="00470937">
        <w:tc>
          <w:tcPr>
            <w:tcW w:w="2956" w:type="pct"/>
            <w:gridSpan w:val="5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курс. 2 семестр всего часов:</w:t>
            </w: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Праздники и особые дни в США и Соединенном Королевстве. Рождество.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Л2,Л3,П4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Работа с текстом «Праздники в США, Великобритании и России».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026B6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употребления в речи глаголов. Понятие глагола-связки. Система модальности.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Л5,М2,М4,П3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по теме «Наука и техника».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технологии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компьютеров, мобильных телефонов, планшетов и современных гаджетов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М3,П1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46-47-48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Монолог «Мое любимое увлечение».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Местоимения: указательные (this/these, that/those) с существительными и без них, личные, притяжательные, вопросительные, объектные.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Неопределенные местоимения, производные от some, any, no,every.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trHeight w:val="1200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Новости, телевидение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телевидения в нашей жизни. Радио. Роль прессы и  газет в современном мире. Реклама и способы ее выражения.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Л3,М4,П4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trHeight w:val="1200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Кроссворд «США и СМИ»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Реферата «История Нью-Йорка».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Наречия в сравнительной и превосходной степенях. Неопределенные наречия, производные от some, any, every.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EC172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Л4,М1,П2,П3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Социально-бытовой диалог. Как выразить восторг, удивление. Рассказ на тему «Мой рабочий день»/«Мой свободный день».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EC172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 систематизация пройденного. Тест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пройденным темам.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026B6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устными сообщениями по теме «Достопримечательности Лондона». 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026B6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Соединенном Королевстве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8687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Соединенное королевство.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США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США. Промышленность, сельское хозяйство.  Канада. Географическое положение. Ландшафт. Климат. Население. Города США и Канады.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США.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национальные традиции, краеведение, обычаи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праздники в Канаде.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Канада.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Канада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Австралии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Австралия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Новой Зеландии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Новая Зеландия.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Л3,Л4,П2-П4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Новая Зеландия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Л3-Л5,П2,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 «Вашингтон – столица Соединенных Штатов Америки».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Дифференциальныепризнакиглаголовв</w:t>
            </w:r>
            <w:r w:rsidRPr="0050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Past.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глаголов в страдательном залоге, преимущественно в IndefinitePassive.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4" w:rsidRPr="005076BA" w:rsidTr="004C0452">
        <w:tc>
          <w:tcPr>
            <w:tcW w:w="375" w:type="pct"/>
            <w:gridSpan w:val="2"/>
          </w:tcPr>
          <w:p w:rsidR="00165C54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165C54" w:rsidRPr="005076BA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165C54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5" w:type="pct"/>
            <w:shd w:val="clear" w:color="auto" w:fill="auto"/>
          </w:tcPr>
          <w:p w:rsidR="00165C54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165C54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165C54" w:rsidRPr="005076BA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165C54" w:rsidRPr="005076BA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165C54" w:rsidRPr="005076BA" w:rsidRDefault="00165C54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165C54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165C54" w:rsidRPr="005076BA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165C54" w:rsidRPr="005076BA" w:rsidRDefault="00165C54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A5904" w:rsidRPr="005076BA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rPr>
          <w:gridAfter w:val="1"/>
          <w:wAfter w:w="27" w:type="pct"/>
        </w:trPr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19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DA3" w:rsidRPr="005076BA" w:rsidTr="00470937">
        <w:tc>
          <w:tcPr>
            <w:tcW w:w="2956" w:type="pct"/>
            <w:gridSpan w:val="5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(производственные)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техники безопасности при ремонте автомобильного транспорта.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М1,М3,П1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Оформление и разработка проекта   по теме «Подготовка информационного листка об избранной профессии»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соблюдения инструкции по предотвращению несчастных случаев.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места.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-  правила работы в мастерской.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освещения рабочего места.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М4,П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 для различных видов автотранспортных работ. Заточка инструмента.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М2,М4,П1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Безопасность на производстве.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Рассуждение на тему «Правила поведения на производстве».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Л5,М2,П1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Сообщение «Происхождение/появление инструмента»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 и эмоций.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М3,П2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Презентация «Чувства человека»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ОК2,ОК4,ОК5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положительные эмоции и черты характера человека.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М3,П2, 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расположить человека, подбодрить. Как принимать гостей.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Отрицательные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по теме «Отрицательные эмоции и черты характера человека».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М3,П2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Роль эмоций в жизни человека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Высказывания своего мнения по теме «Роль эмоций в жизни человека».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М3,М4, 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Письмо другу/подруге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Тест.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 М2,М4,П1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проспектов и сайтов учебных заведений.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47093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470937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автомобилей. Основные принципы работы. 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Изложение информации на тему «Компьютерные технологии на автотранспортном производстве».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Сообщение «Образование в России»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«Важность изучения иностранного языка для профессионального роста и карьеры».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Реферат «Роль США в мировой политике»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Изучающее чтение - история развития и зарождения различных  народов.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Л1,Л2, М1, М3, 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150D6"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пригласить в гости через Интернет. Современные способы знакомства, общения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«Национальные особенности различных стран».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Л2, М2 – М4,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«Грамматическое различие между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британским и американским английским»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C0452">
        <w:tc>
          <w:tcPr>
            <w:tcW w:w="375" w:type="pct"/>
            <w:gridSpan w:val="2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5076BA" w:rsidRDefault="00AC2DA3" w:rsidP="002A590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A5904" w:rsidRPr="005076BA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470937">
        <w:tc>
          <w:tcPr>
            <w:tcW w:w="2956" w:type="pct"/>
            <w:gridSpan w:val="5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2 курс. 4 семестр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Л2,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Л2,М3, М4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Л2,П4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искусства - театрального искусства, музыкального искусства, киноискусства, искусства живописи.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о любимом деятеле искусства.</w:t>
            </w:r>
            <w:r w:rsidR="00EC599C"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«Мой любимый фильм»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Л4,П1,П2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Монолог «Мой любимый писатель»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«Мой любимый вид искусства».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Л4,Л5,М4,П1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М2,П2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туристического маршрута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Доклад об экологической ситуации в регионе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своем родном городе и месте рождения. Работа со справочной литературой по теме.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Л5,М2, 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Создание проспектов и сайтов родных городов и сел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Инфинитив, обороты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Доклад о демографическом состоянии в регионе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с формами на –</w:t>
            </w:r>
            <w:proofErr w:type="spellStart"/>
            <w:r w:rsidRPr="0050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Реферат «Экология и защита окружающей среды»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Составление погодной сводки по городам.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C3" w:rsidRPr="005076BA" w:rsidTr="00DB24D8">
        <w:tc>
          <w:tcPr>
            <w:tcW w:w="329" w:type="pct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пройденного.</w:t>
            </w:r>
          </w:p>
        </w:tc>
        <w:tc>
          <w:tcPr>
            <w:tcW w:w="1783" w:type="pct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Тест по пройденному материалу</w:t>
            </w:r>
          </w:p>
        </w:tc>
        <w:tc>
          <w:tcPr>
            <w:tcW w:w="235" w:type="pct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701C3" w:rsidRPr="005076BA" w:rsidRDefault="00B701C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Экология и защита окружающей среды. Влияние человека на окружающую среду.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r w:rsidRPr="0050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r w:rsidRPr="0050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r w:rsidRPr="0050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1C3" w:rsidRPr="005076BA" w:rsidTr="00DB24D8">
        <w:tc>
          <w:tcPr>
            <w:tcW w:w="329" w:type="pct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B701C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B701C3" w:rsidRPr="005076BA" w:rsidRDefault="007D65ED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701C3" w:rsidRPr="005076BA" w:rsidRDefault="00B701C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B701C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B701C3" w:rsidRPr="005076BA" w:rsidRDefault="00B701C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Повседневное поведение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по теме «Наркомания». Выражение своего отношения к молодежным проблемам: безработица, алкогольная и наркотическая зависимость. 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103A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Как говорят по телефону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Социально-бытовой диалог. Как выразить сомнение, предостережение, совет, предложение.  Как спросить, попросить о чем-нибудь и как ответить. </w:t>
            </w:r>
          </w:p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103AE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Личное письмо. Развитие навыков письменной речи. Совет, предложение, информация.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Написание письма другу.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7D65ED" w:rsidP="007D65ED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153-154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навыков. Настоящее время глагола. 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полным охватом содержания на основе отрывка из литературного произведения.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Как распорядитьсяденьгами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Развитие разговорных навыков. Запрос мнения, согласие/несогласие.</w:t>
            </w:r>
          </w:p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7D65ED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Совершенствование  чтения с полным охватом содержания на основе отрывка из литературного произведения. Связь предложений в тексте.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ПЗ,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Мадам Тюссо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П3,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Рассказ. Использование прилагательных, наречий, причастий в рассказе.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EC599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М1,П3,П4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Подростковая диета и здоровье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аудирования. Развитие навыков говорения. Совет. Выражение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согласия/несогласия.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П2, 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7D65ED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Интервью. Беседа о здоровье.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ОК2,ОК4,ОК6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167-</w:t>
            </w:r>
            <w:r w:rsidR="00B248BC" w:rsidRPr="005076B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232780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D150D6" w:rsidP="0023278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B248B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аудирования. Интервью (специальная информация).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B248B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чтения, письма, аудирования, говорения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B248BC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Подготовка к зачёту</w:t>
            </w:r>
          </w:p>
        </w:tc>
        <w:tc>
          <w:tcPr>
            <w:tcW w:w="235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5076BA" w:rsidTr="00DB24D8">
        <w:tc>
          <w:tcPr>
            <w:tcW w:w="329" w:type="pct"/>
          </w:tcPr>
          <w:p w:rsidR="00AC2DA3" w:rsidRPr="005076BA" w:rsidRDefault="00AC2DA3" w:rsidP="00B248B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48BC" w:rsidRPr="00507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B248BC" w:rsidRPr="00507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pct"/>
            <w:gridSpan w:val="3"/>
            <w:shd w:val="clear" w:color="auto" w:fill="auto"/>
          </w:tcPr>
          <w:p w:rsidR="00AC2DA3" w:rsidRPr="005076BA" w:rsidRDefault="002D7C6F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r w:rsidR="00DB24D8" w:rsidRPr="005076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еренцированный</w:t>
            </w:r>
            <w:r w:rsidR="00DB24D8" w:rsidRPr="00507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2DA3" w:rsidRPr="005076BA">
              <w:rPr>
                <w:rFonts w:ascii="Times New Roman" w:hAnsi="Times New Roman" w:cs="Times New Roman"/>
                <w:sz w:val="24"/>
                <w:szCs w:val="24"/>
              </w:rPr>
              <w:t>ачёт.</w:t>
            </w:r>
          </w:p>
        </w:tc>
        <w:tc>
          <w:tcPr>
            <w:tcW w:w="1783" w:type="pct"/>
            <w:shd w:val="clear" w:color="auto" w:fill="auto"/>
          </w:tcPr>
          <w:p w:rsidR="00AC2DA3" w:rsidRPr="005076BA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5076BA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5076BA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5076BA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A3" w:rsidRPr="005076BA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2DA3" w:rsidRPr="005076BA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DA3" w:rsidRPr="005076BA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AC2DA3" w:rsidRPr="005076BA" w:rsidRDefault="00C3557F" w:rsidP="00AC2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УЧЕБНОГО ПРЕДМЕТА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AC2DA3" w:rsidRPr="005076BA" w:rsidRDefault="00C3557F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</w:t>
      </w:r>
      <w:r w:rsidR="00EA5897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</w:t>
      </w:r>
      <w:r w:rsidR="00AC2DA3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наличия учеб</w:t>
      </w:r>
      <w:r w:rsidR="00E95708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аудитории Иностранный язык</w:t>
      </w:r>
      <w:r w:rsidR="00AC2DA3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DA3" w:rsidRPr="005076BA" w:rsidRDefault="00E95708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учебной аудитории</w:t>
      </w:r>
      <w:r w:rsidR="00AC2DA3"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«Грамматика английского языка»;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-комплект учебно-наглядных пособий «Великобритания. Достопримечательности Лондона».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мультимедиапроектор;</w:t>
      </w:r>
    </w:p>
    <w:p w:rsidR="00AC2DA3" w:rsidRDefault="0064654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доска;</w:t>
      </w:r>
    </w:p>
    <w:p w:rsidR="0064654C" w:rsidRDefault="0064654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-вебкамера;</w:t>
      </w:r>
    </w:p>
    <w:p w:rsidR="0064654C" w:rsidRPr="005076BA" w:rsidRDefault="0064654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-колонки.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AC2DA3" w:rsidRPr="0064654C" w:rsidRDefault="00E95708" w:rsidP="0064654C">
      <w:pPr>
        <w:pStyle w:val="af5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Голубев А.П., Балюк Н.В., Смирнова И.Б.  Английский язык: учебное пособие для студентов средних профессиональных учебных заведений. - М.: Издательский центр «Академия», 2009. – 336 </w:t>
      </w:r>
    </w:p>
    <w:p w:rsidR="00AC2DA3" w:rsidRPr="005076BA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Восковская  А.С. , Карпова Т.А. Английский язык: Учебник для студентов образовательных учреждений среднего профессионального образования. -  Ростов – на - Дону: «Феникс», 2010. – 376 с.</w:t>
      </w:r>
    </w:p>
    <w:p w:rsidR="00AC2DA3" w:rsidRPr="005076BA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Галицынский Ю.Б. Грамматика: Сборник упражнений: Учебное пособие. – М.: «Каро», 2011 – 545 с.</w:t>
      </w:r>
    </w:p>
    <w:p w:rsidR="00AC2DA3" w:rsidRPr="005076BA" w:rsidRDefault="00AC2DA3" w:rsidP="00AC2D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Мюллер В.К. Англо-русский и русско-английский словарь. – М.: «Эксмо», 2008. – 863 с.</w:t>
      </w:r>
    </w:p>
    <w:p w:rsidR="00B248BC" w:rsidRPr="005076BA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5076BA" w:rsidRDefault="00E95708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</w:t>
      </w:r>
      <w:r w:rsidR="00AC2DA3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.  Кравцова Л.И. Учебник для средних профессиональных учебных заведений. Английский язык. - М.: Высшая школа, 2011. -  463 с.</w:t>
      </w:r>
    </w:p>
    <w:p w:rsidR="00B248BC" w:rsidRPr="005076BA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ресурсы:</w:t>
      </w:r>
    </w:p>
    <w:p w:rsidR="00AC2DA3" w:rsidRPr="005076BA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AC2DA3" w:rsidRPr="005076BA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proofErr w:type="gramStart"/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4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5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6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proofErr w:type="gramStart"/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9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9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0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104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kern w:val="24"/>
          <w:sz w:val="24"/>
          <w:szCs w:val="24"/>
        </w:rPr>
      </w:pPr>
      <w:hyperlink r:id="rId10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4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1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6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8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0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2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5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7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29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1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3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5" w:history="1">
        <w:r w:rsidR="00AC2DA3" w:rsidRPr="005076BA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3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3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4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4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7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8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49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0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1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2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AC2DA3" w:rsidRPr="005076BA" w:rsidRDefault="00A77F5E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53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4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5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6" w:history="1">
        <w:r w:rsidR="00AC2DA3" w:rsidRPr="005076BA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AC2DA3" w:rsidRPr="005076BA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AC2DA3" w:rsidRPr="005076BA" w:rsidRDefault="00AC2DA3" w:rsidP="00AC2DA3">
      <w:pPr>
        <w:pStyle w:val="af5"/>
        <w:rPr>
          <w:rFonts w:ascii="Times New Roman" w:hAnsi="Times New Roman"/>
          <w:sz w:val="24"/>
          <w:szCs w:val="24"/>
        </w:rPr>
      </w:pPr>
    </w:p>
    <w:p w:rsidR="00AC2DA3" w:rsidRPr="005076BA" w:rsidRDefault="00AC2DA3" w:rsidP="00AC2D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C2DA3" w:rsidRPr="005076BA" w:rsidRDefault="00AC2DA3" w:rsidP="00AC2D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</w:t>
      </w:r>
      <w:r w:rsidR="00EA5897"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Контрольи оценка</w:t>
      </w:r>
      <w:r w:rsidR="00EA5897"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учебного предмета </w:t>
      </w: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рефератов, презентаций.</w:t>
      </w:r>
    </w:p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5352"/>
        <w:gridCol w:w="2301"/>
      </w:tblGrid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учебной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C2DA3" w:rsidRPr="005076BA" w:rsidTr="00B76714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существенные элементы сообщения.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информацию. Отделять объективную информацию от субъективной.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Адаптироваться к индивидуальным особенностям говорящего, его темпу речи.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языковой и контекстуальной догадкой, прогнозированием.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дополнительную информацию и уточнять полученную с помощью переспроса или просьбы.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(согласие, несогласие) к прослушанной информации, обосновывая его. Составлять реферат, аннотацию прослушанного текста; составлять таблицу, схему на основе информации из текста.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содержание услышанного.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• монологическая речь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Делать подготовленное сообщение (краткое, развернутое) ра</w:t>
            </w: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услышанное/увиденное/прочитанное. 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устный реферат услышанного или прочитанного те</w:t>
            </w: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ста. </w:t>
            </w:r>
          </w:p>
          <w:p w:rsidR="00AC2DA3" w:rsidRPr="005076BA" w:rsidRDefault="00AC2DA3" w:rsidP="00B7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Составлять вопросы для интервью. Давать определения известным явлениям, понятиям, предметам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диалогическая речь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логику и последовательность высказываний.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монологические высказывания (развернутые реплики) в диалогической речи.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диалогах (полилогах) различных видов (диалог-рассуждение, диалог-расспрос, диалог-побуждение, диалог - обмен информацией, диалог  </w:t>
            </w: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бмен мнениями, дискуссия, (полемика) на заданную тему или в соответствии с ситуацией; приводить аргументацию и делать заключения.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отношение (оценку, согласие, несогласие) к высказываниям партнера.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интервью на заданную тему.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необходимую информацию.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пользоваться переспросами.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логику и последовательность высказываний.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Концентрировать и распределять внимание в процессе общения.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Быстро реагировать на реплики партнера.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устный опрос, раздаточный материал,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• просмотровое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и структурно-композиционные особенности текста.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• поисковое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текста наиболее важную информацию.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отвечающую определенным критериям.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фрагменты текста, требующие детального изучения.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Группировать информацию по определенным признакам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• ознакомительное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определять его главную мысль.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14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 доклад, творческое задание,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• изучающее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информацию, полученную из текста, классифицировать ее, делать выводы.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Полно и точно понимать содержание текста, в том числе с помощью словаря.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интерпретировать содержание текста, высказывать свое отношение к нему.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информацию, полученную из текста, классифицировать ее, делать выводы. Отделять объективную информацию от субъективной.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необходимую информацию.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реферат, аннотацию текста.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144EB6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устный опрос, фронтальный опрос, тест, раздаточный материал, доклад,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и обосновывать свою точку зрения с использованием эмоционально-оценочных средств.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Запрашивать интересующую информацию.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резюме.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описания вакансий.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несложные рецепты приготовления блюд.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простые технические спецификации, инструкции по эксплуатации.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расписание на день, списки дел, покупок и др.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основные сведения в процессе чтения или прослушивания текста, в том числе в виде таблицы, схемы, графика.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собеседованиях, совещаниях, переговорах).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буклет, брошюру, каталог (например, с туристической информацией, меню, сводом правил).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Письменная самостоятельная работа, диктант, творческое задание, раздаточный материал, доклад, ИКТ.</w:t>
            </w:r>
          </w:p>
        </w:tc>
      </w:tr>
      <w:tr w:rsidR="00AC2DA3" w:rsidRPr="005076BA" w:rsidTr="00B76714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лексику в зависимости от коммуникативного намерения; обладать быстрой реакцией при выборе лексических единиц.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(first(ly), second(ly), finally, atlast, ontheonehand, ontheotherhand, however, so, therefore и др.).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Выбирать наиболее подходящий или корректный для конкретной ситуации синоним или антоним (например, plump, big, но не fat при описании чужой внешности; broad/wideavenue, но broadshoulders; healthy — ill (BrE), sick (AmE)).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письме и в речевом потоке изученные лексические единицы.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значения и грамматическую функцию слов, опираясь на правила словообразования в английском языке (аффиксация, конверсия, заимствование).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сходные по написанию и звучанию слова.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происхождение слов с помощью словаря (Olympiad, gym, piano, laptop, computer и др.).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(G8, UN, EU, WTO, NATO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4B2484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опрос, тест, раздаточный материал, письменная самостоятельная работа, диктант, творческое задание,  доклад,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различия систем английского и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языков: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• наличие грамматических явлений, не присущих русскому языку (артикль, герундий и др.);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грамматические правила, в том числе с использованием графической опоры (образца, схемы, таблицы).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форме и звучанию грамматические явления (например, причастие II и сказуемое в PastSimple, причастие I и герундий, притяжательное местоимение и личное местоимение + is в сокращенной форме при восприятии на слух: his -he’s и др.).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</w:t>
            </w: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отношения между элементами предложения и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устный опрос, </w:t>
            </w: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фронтальный опрос, тест, раздаточный материал, письменная самостоятельная работа, диктант,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Усвоить правописание слов, предназначенных для продуктивн</w:t>
            </w:r>
            <w:proofErr w:type="gramStart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го усвоения.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орфографии и пунктуации в речи.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различия в орфографии и пунктуации британского и американского вариантов английского языка.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и перенос слов по словарю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раздаточный материал, письменная самостоятельная работа, диктант, ИКТ.</w:t>
            </w:r>
          </w:p>
        </w:tc>
      </w:tr>
      <w:tr w:rsidR="00B76714" w:rsidRPr="005076BA" w:rsidTr="00B76714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Произносительные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технику артикулирования отдельных звуков и звукосочетаний.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правила чтения гласных и согласных букв и буквосочетаний; знать типы слогов.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ударения в словах и фразах. 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вопроси- тельного, включая разделительный и риторический вопросы; восклицательного.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4B2484" w:rsidP="004B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фронтальный опрос.</w:t>
            </w:r>
          </w:p>
        </w:tc>
      </w:tr>
      <w:tr w:rsidR="00B76714" w:rsidRPr="005076BA" w:rsidTr="00B76714">
        <w:trPr>
          <w:trHeight w:val="157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A3" w:rsidRPr="005076BA" w:rsidRDefault="00AC2DA3" w:rsidP="00B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2DA3" w:rsidRPr="005076BA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5076BA" w:rsidRDefault="00AC2DA3" w:rsidP="00AC2DA3">
      <w:pPr>
        <w:rPr>
          <w:rFonts w:ascii="Times New Roman" w:hAnsi="Times New Roman" w:cs="Times New Roman"/>
          <w:sz w:val="24"/>
          <w:szCs w:val="24"/>
        </w:rPr>
      </w:pPr>
    </w:p>
    <w:p w:rsidR="005076BA" w:rsidRPr="005076BA" w:rsidRDefault="005076BA" w:rsidP="00507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076BA" w:rsidRPr="005076BA" w:rsidRDefault="005076BA" w:rsidP="0050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7"/>
        <w:gridCol w:w="3963"/>
        <w:gridCol w:w="2889"/>
      </w:tblGrid>
      <w:tr w:rsidR="005076BA" w:rsidRPr="005076BA" w:rsidTr="006B1EFA">
        <w:trPr>
          <w:jc w:val="center"/>
        </w:trPr>
        <w:tc>
          <w:tcPr>
            <w:tcW w:w="3267" w:type="dxa"/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076BA" w:rsidRPr="005076BA" w:rsidRDefault="005076BA" w:rsidP="006B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963" w:type="dxa"/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89" w:type="dxa"/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5076BA" w:rsidRPr="005076BA" w:rsidTr="006B1EFA">
        <w:trPr>
          <w:trHeight w:val="637"/>
          <w:jc w:val="center"/>
        </w:trPr>
        <w:tc>
          <w:tcPr>
            <w:tcW w:w="3267" w:type="dxa"/>
            <w:vMerge w:val="restart"/>
            <w:shd w:val="clear" w:color="auto" w:fill="auto"/>
          </w:tcPr>
          <w:p w:rsidR="004C0452" w:rsidRPr="004C0452" w:rsidRDefault="004C0452" w:rsidP="004C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Понимать сущность и социальную значимость </w:t>
            </w:r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будущей профессии, проявлять к ней устойчивый интерес;</w:t>
            </w:r>
          </w:p>
          <w:p w:rsidR="004C0452" w:rsidRPr="004C0452" w:rsidRDefault="004C0452" w:rsidP="004C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Организовывать собственную деятельность, исходя из цели и способов ее достижения, определенных руководителем;</w:t>
            </w:r>
          </w:p>
          <w:p w:rsidR="004C0452" w:rsidRPr="004C0452" w:rsidRDefault="004C0452" w:rsidP="004C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4C0452" w:rsidRPr="004C0452" w:rsidRDefault="004C0452" w:rsidP="004C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поиск информации, необходимой для эффективного выполнения профессиональных задач;</w:t>
            </w:r>
          </w:p>
          <w:p w:rsidR="004C0452" w:rsidRPr="004C0452" w:rsidRDefault="004C0452" w:rsidP="004C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ОК5. Использовать информационно-коммуникационные технологии в профессиональной деятельности;</w:t>
            </w:r>
          </w:p>
          <w:p w:rsidR="004C0452" w:rsidRPr="004C0452" w:rsidRDefault="004C0452" w:rsidP="004C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Работать в  команде, эффективно общаться с коллегами, руководством, клиентами;</w:t>
            </w:r>
          </w:p>
          <w:p w:rsidR="004C0452" w:rsidRPr="004C0452" w:rsidRDefault="004C0452" w:rsidP="004C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Организовать собственную деятельность с соблюдением требований охраны труда и экологической безопасности.</w:t>
            </w:r>
          </w:p>
          <w:p w:rsidR="005076BA" w:rsidRPr="005076BA" w:rsidRDefault="004C0452" w:rsidP="004C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демонстрация интереса к будущей профессии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6BA" w:rsidRPr="005076BA" w:rsidRDefault="005076BA" w:rsidP="006B1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возможностей и проявляемого интереса к </w:t>
            </w: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изучению материала</w:t>
            </w:r>
          </w:p>
        </w:tc>
      </w:tr>
      <w:tr w:rsidR="005076BA" w:rsidRPr="005076BA" w:rsidTr="006B1EFA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5076BA" w:rsidRPr="005076BA" w:rsidRDefault="005076BA" w:rsidP="005076BA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работ;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</w:t>
            </w:r>
          </w:p>
          <w:p w:rsidR="005076BA" w:rsidRPr="005076BA" w:rsidRDefault="005076BA" w:rsidP="006B1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практических работ</w:t>
            </w:r>
          </w:p>
        </w:tc>
      </w:tr>
      <w:tr w:rsidR="005076BA" w:rsidRPr="005076BA" w:rsidTr="006B1EFA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и нестандартных </w:t>
            </w: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результата выполненной работы</w:t>
            </w:r>
          </w:p>
          <w:p w:rsidR="005076BA" w:rsidRPr="005076BA" w:rsidRDefault="005076BA" w:rsidP="006B1EF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76BA" w:rsidRPr="005076BA" w:rsidTr="006B1EFA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источников, включая электронные;</w:t>
            </w:r>
          </w:p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инноваций в области </w:t>
            </w:r>
            <w:r w:rsidRPr="0050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ремонта автотранспортных средств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поиска необходимой информации</w:t>
            </w:r>
          </w:p>
        </w:tc>
      </w:tr>
      <w:tr w:rsidR="005076BA" w:rsidRPr="005076BA" w:rsidTr="006B1EFA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стендах и ПК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5076BA" w:rsidRPr="005076BA" w:rsidTr="006B1EFA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качества общения</w:t>
            </w:r>
          </w:p>
        </w:tc>
      </w:tr>
      <w:tr w:rsidR="005076BA" w:rsidRPr="005076BA" w:rsidTr="006B1EFA">
        <w:trPr>
          <w:trHeight w:val="2162"/>
          <w:jc w:val="center"/>
        </w:trPr>
        <w:tc>
          <w:tcPr>
            <w:tcW w:w="3267" w:type="dxa"/>
            <w:vMerge/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5076BA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воинскими частями, служба в рядах РФ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6BA" w:rsidRPr="005076BA" w:rsidRDefault="005076BA" w:rsidP="006B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8A340B" w:rsidRPr="005076BA" w:rsidRDefault="008A340B" w:rsidP="00AC2DA3">
      <w:pPr>
        <w:rPr>
          <w:rFonts w:ascii="Times New Roman" w:hAnsi="Times New Roman" w:cs="Times New Roman"/>
          <w:sz w:val="24"/>
          <w:szCs w:val="24"/>
        </w:rPr>
      </w:pPr>
    </w:p>
    <w:sectPr w:rsidR="008A340B" w:rsidRPr="005076BA" w:rsidSect="00B7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CC6020"/>
    <w:multiLevelType w:val="hybridMultilevel"/>
    <w:tmpl w:val="28F0F348"/>
    <w:lvl w:ilvl="0" w:tplc="5E7AFB24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2B329BD"/>
    <w:multiLevelType w:val="hybridMultilevel"/>
    <w:tmpl w:val="F2E4CC68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40A90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5">
    <w:nsid w:val="4E5133A9"/>
    <w:multiLevelType w:val="hybridMultilevel"/>
    <w:tmpl w:val="449A2352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E4169"/>
    <w:multiLevelType w:val="hybridMultilevel"/>
    <w:tmpl w:val="37BA316A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E0E54"/>
    <w:multiLevelType w:val="hybridMultilevel"/>
    <w:tmpl w:val="D03AE80A"/>
    <w:lvl w:ilvl="0" w:tplc="C188EF48">
      <w:start w:val="1"/>
      <w:numFmt w:val="decimal"/>
      <w:lvlText w:val="Л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105E72"/>
    <w:multiLevelType w:val="hybridMultilevel"/>
    <w:tmpl w:val="F6DA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73891"/>
    <w:multiLevelType w:val="hybridMultilevel"/>
    <w:tmpl w:val="C832D47E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22"/>
  </w:num>
  <w:num w:numId="15">
    <w:abstractNumId w:val="12"/>
  </w:num>
  <w:num w:numId="16">
    <w:abstractNumId w:val="15"/>
  </w:num>
  <w:num w:numId="17">
    <w:abstractNumId w:val="20"/>
  </w:num>
  <w:num w:numId="18">
    <w:abstractNumId w:val="3"/>
  </w:num>
  <w:num w:numId="19">
    <w:abstractNumId w:val="13"/>
  </w:num>
  <w:num w:numId="20">
    <w:abstractNumId w:val="19"/>
  </w:num>
  <w:num w:numId="21">
    <w:abstractNumId w:val="18"/>
  </w:num>
  <w:num w:numId="22">
    <w:abstractNumId w:val="7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43C3"/>
    <w:rsid w:val="0002055D"/>
    <w:rsid w:val="00026B62"/>
    <w:rsid w:val="000523AA"/>
    <w:rsid w:val="00053968"/>
    <w:rsid w:val="000806BC"/>
    <w:rsid w:val="00087703"/>
    <w:rsid w:val="000A6A15"/>
    <w:rsid w:val="001019B1"/>
    <w:rsid w:val="00103AE7"/>
    <w:rsid w:val="00144EB6"/>
    <w:rsid w:val="00165C54"/>
    <w:rsid w:val="00193822"/>
    <w:rsid w:val="001A7402"/>
    <w:rsid w:val="001C119B"/>
    <w:rsid w:val="0021257D"/>
    <w:rsid w:val="00232780"/>
    <w:rsid w:val="00233CA8"/>
    <w:rsid w:val="00240F12"/>
    <w:rsid w:val="0025152E"/>
    <w:rsid w:val="00280EE3"/>
    <w:rsid w:val="002843D6"/>
    <w:rsid w:val="002A5904"/>
    <w:rsid w:val="002D7C6F"/>
    <w:rsid w:val="003125CE"/>
    <w:rsid w:val="00333298"/>
    <w:rsid w:val="00352F78"/>
    <w:rsid w:val="0039105E"/>
    <w:rsid w:val="003C61AF"/>
    <w:rsid w:val="003E2873"/>
    <w:rsid w:val="00422FBC"/>
    <w:rsid w:val="00452B98"/>
    <w:rsid w:val="00470937"/>
    <w:rsid w:val="004A016E"/>
    <w:rsid w:val="004A4DD7"/>
    <w:rsid w:val="004B2484"/>
    <w:rsid w:val="004C0452"/>
    <w:rsid w:val="004C0822"/>
    <w:rsid w:val="004C6438"/>
    <w:rsid w:val="004E0A60"/>
    <w:rsid w:val="0050246E"/>
    <w:rsid w:val="005076BA"/>
    <w:rsid w:val="00534BCD"/>
    <w:rsid w:val="005461DB"/>
    <w:rsid w:val="005729C5"/>
    <w:rsid w:val="00586473"/>
    <w:rsid w:val="0064654C"/>
    <w:rsid w:val="00703C0B"/>
    <w:rsid w:val="007534B9"/>
    <w:rsid w:val="00767941"/>
    <w:rsid w:val="00786876"/>
    <w:rsid w:val="00786919"/>
    <w:rsid w:val="00796D39"/>
    <w:rsid w:val="007D65ED"/>
    <w:rsid w:val="00870845"/>
    <w:rsid w:val="008752EB"/>
    <w:rsid w:val="00883FD9"/>
    <w:rsid w:val="00894B92"/>
    <w:rsid w:val="00895F2F"/>
    <w:rsid w:val="008A340B"/>
    <w:rsid w:val="008D0DD3"/>
    <w:rsid w:val="00902CA3"/>
    <w:rsid w:val="009354A3"/>
    <w:rsid w:val="00945CC0"/>
    <w:rsid w:val="00953349"/>
    <w:rsid w:val="00953920"/>
    <w:rsid w:val="00965F82"/>
    <w:rsid w:val="009A5E30"/>
    <w:rsid w:val="009D14F3"/>
    <w:rsid w:val="009E5814"/>
    <w:rsid w:val="00A34CD0"/>
    <w:rsid w:val="00A53B0B"/>
    <w:rsid w:val="00A77F5E"/>
    <w:rsid w:val="00A84564"/>
    <w:rsid w:val="00AC2DA3"/>
    <w:rsid w:val="00AD43C3"/>
    <w:rsid w:val="00AF1A7A"/>
    <w:rsid w:val="00B248BC"/>
    <w:rsid w:val="00B701C3"/>
    <w:rsid w:val="00B73BD4"/>
    <w:rsid w:val="00B76714"/>
    <w:rsid w:val="00BA6209"/>
    <w:rsid w:val="00BA780F"/>
    <w:rsid w:val="00BB085D"/>
    <w:rsid w:val="00BB0A6E"/>
    <w:rsid w:val="00C17B53"/>
    <w:rsid w:val="00C3557F"/>
    <w:rsid w:val="00C652CB"/>
    <w:rsid w:val="00C96397"/>
    <w:rsid w:val="00CC1D73"/>
    <w:rsid w:val="00CC33DA"/>
    <w:rsid w:val="00CE536D"/>
    <w:rsid w:val="00CF0C36"/>
    <w:rsid w:val="00D150D6"/>
    <w:rsid w:val="00D5212D"/>
    <w:rsid w:val="00DA79DE"/>
    <w:rsid w:val="00DB24D8"/>
    <w:rsid w:val="00DE1BAC"/>
    <w:rsid w:val="00E3781A"/>
    <w:rsid w:val="00E45949"/>
    <w:rsid w:val="00E51B18"/>
    <w:rsid w:val="00E527D3"/>
    <w:rsid w:val="00E95708"/>
    <w:rsid w:val="00EA5897"/>
    <w:rsid w:val="00EC1726"/>
    <w:rsid w:val="00EC599C"/>
    <w:rsid w:val="00EF4DA0"/>
    <w:rsid w:val="00F47520"/>
    <w:rsid w:val="00FA2206"/>
    <w:rsid w:val="00FD333E"/>
    <w:rsid w:val="00F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A3"/>
  </w:style>
  <w:style w:type="paragraph" w:styleId="1">
    <w:name w:val="heading 1"/>
    <w:basedOn w:val="a"/>
    <w:next w:val="a"/>
    <w:link w:val="10"/>
    <w:qFormat/>
    <w:rsid w:val="001019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10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9B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19B1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019B1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9B1"/>
  </w:style>
  <w:style w:type="character" w:styleId="a3">
    <w:name w:val="Hyperlink"/>
    <w:uiPriority w:val="99"/>
    <w:semiHidden/>
    <w:unhideWhenUsed/>
    <w:rsid w:val="001019B1"/>
    <w:rPr>
      <w:color w:val="0000FF"/>
      <w:u w:val="single"/>
    </w:rPr>
  </w:style>
  <w:style w:type="character" w:styleId="a4">
    <w:name w:val="FollowedHyperlink"/>
    <w:semiHidden/>
    <w:unhideWhenUsed/>
    <w:rsid w:val="001019B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0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19B1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019B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01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01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019B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1019B1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019B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019B1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9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9B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1019B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019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1019B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1019B1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1019B1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1019B1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1019B1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1019B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1019B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1019B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1019B1"/>
    <w:rPr>
      <w:vertAlign w:val="superscript"/>
    </w:rPr>
  </w:style>
  <w:style w:type="character" w:customStyle="1" w:styleId="FontStyle13">
    <w:name w:val="Font Style13"/>
    <w:rsid w:val="001019B1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019B1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019B1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019B1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019B1"/>
  </w:style>
  <w:style w:type="character" w:customStyle="1" w:styleId="letter">
    <w:name w:val="letter"/>
    <w:basedOn w:val="a0"/>
    <w:rsid w:val="001019B1"/>
  </w:style>
  <w:style w:type="character" w:customStyle="1" w:styleId="mw-headline">
    <w:name w:val="mw-headline"/>
    <w:basedOn w:val="a0"/>
    <w:rsid w:val="001019B1"/>
  </w:style>
  <w:style w:type="character" w:customStyle="1" w:styleId="editsection">
    <w:name w:val="editsection"/>
    <w:basedOn w:val="a0"/>
    <w:rsid w:val="001019B1"/>
  </w:style>
  <w:style w:type="character" w:customStyle="1" w:styleId="c0c6">
    <w:name w:val="c0 c6"/>
    <w:basedOn w:val="a0"/>
    <w:rsid w:val="001019B1"/>
  </w:style>
  <w:style w:type="character" w:customStyle="1" w:styleId="c0">
    <w:name w:val="c0"/>
    <w:basedOn w:val="a0"/>
    <w:rsid w:val="001019B1"/>
  </w:style>
  <w:style w:type="character" w:customStyle="1" w:styleId="c0c13">
    <w:name w:val="c0 c13"/>
    <w:basedOn w:val="a0"/>
    <w:rsid w:val="001019B1"/>
  </w:style>
  <w:style w:type="character" w:customStyle="1" w:styleId="c6">
    <w:name w:val="c6"/>
    <w:basedOn w:val="a0"/>
    <w:rsid w:val="001019B1"/>
  </w:style>
  <w:style w:type="character" w:customStyle="1" w:styleId="c0c13c6">
    <w:name w:val="c0 c13 c6"/>
    <w:basedOn w:val="a0"/>
    <w:rsid w:val="001019B1"/>
  </w:style>
  <w:style w:type="character" w:customStyle="1" w:styleId="c14c6c41">
    <w:name w:val="c14 c6 c41"/>
    <w:basedOn w:val="a0"/>
    <w:rsid w:val="001019B1"/>
  </w:style>
  <w:style w:type="character" w:customStyle="1" w:styleId="c41c14c6">
    <w:name w:val="c41 c14 c6"/>
    <w:basedOn w:val="a0"/>
    <w:rsid w:val="001019B1"/>
  </w:style>
  <w:style w:type="character" w:customStyle="1" w:styleId="c0c14c6">
    <w:name w:val="c0 c14 c6"/>
    <w:basedOn w:val="a0"/>
    <w:rsid w:val="001019B1"/>
  </w:style>
  <w:style w:type="character" w:customStyle="1" w:styleId="c86c6">
    <w:name w:val="c86 c6"/>
    <w:basedOn w:val="a0"/>
    <w:rsid w:val="001019B1"/>
  </w:style>
  <w:style w:type="character" w:customStyle="1" w:styleId="c6c86">
    <w:name w:val="c6 c86"/>
    <w:basedOn w:val="a0"/>
    <w:rsid w:val="001019B1"/>
  </w:style>
  <w:style w:type="character" w:customStyle="1" w:styleId="c0c6c14">
    <w:name w:val="c0 c6 c14"/>
    <w:basedOn w:val="a0"/>
    <w:rsid w:val="001019B1"/>
  </w:style>
  <w:style w:type="character" w:customStyle="1" w:styleId="c0c32">
    <w:name w:val="c0 c32"/>
    <w:basedOn w:val="a0"/>
    <w:rsid w:val="001019B1"/>
  </w:style>
  <w:style w:type="character" w:customStyle="1" w:styleId="c13c6">
    <w:name w:val="c13 c6"/>
    <w:basedOn w:val="a0"/>
    <w:rsid w:val="001019B1"/>
  </w:style>
  <w:style w:type="character" w:customStyle="1" w:styleId="apple-style-span">
    <w:name w:val="apple-style-span"/>
    <w:basedOn w:val="a0"/>
    <w:rsid w:val="001019B1"/>
  </w:style>
  <w:style w:type="character" w:customStyle="1" w:styleId="apple-converted-space">
    <w:name w:val="apple-converted-space"/>
    <w:basedOn w:val="a0"/>
    <w:rsid w:val="001019B1"/>
  </w:style>
  <w:style w:type="table" w:styleId="13">
    <w:name w:val="Table Grid 1"/>
    <w:basedOn w:val="a1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semiHidden/>
    <w:unhideWhenUsed/>
    <w:qFormat/>
    <w:rsid w:val="00883FD9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ckhall.com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bellenglish.com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bbc.co.uk/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bellenglish.com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53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DC8D-E529-4DBA-A046-A583E873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33</Pages>
  <Words>7329</Words>
  <Characters>41779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Loseva</cp:lastModifiedBy>
  <cp:revision>35</cp:revision>
  <dcterms:created xsi:type="dcterms:W3CDTF">2015-09-24T06:23:00Z</dcterms:created>
  <dcterms:modified xsi:type="dcterms:W3CDTF">2021-02-24T05:15:00Z</dcterms:modified>
</cp:coreProperties>
</file>