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3" w:rsidRPr="003A07F0" w:rsidRDefault="003A07F0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A07F0">
        <w:rPr>
          <w:rFonts w:ascii="Times New Roman" w:hAnsi="Times New Roman"/>
          <w:bCs/>
          <w:color w:val="000000"/>
          <w:sz w:val="28"/>
          <w:szCs w:val="28"/>
        </w:rPr>
        <w:t>МИНИСТЕРСТВО ОБРАЗОВАНИЯ КРАСНОЯРСКОГО КРАЯ</w:t>
      </w:r>
    </w:p>
    <w:p w:rsidR="00F76EE3" w:rsidRDefault="00F76EE3" w:rsidP="00F7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АВТОНОМНОЕ </w:t>
      </w:r>
    </w:p>
    <w:p w:rsidR="00F76EE3" w:rsidRDefault="00F76EE3" w:rsidP="00F76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«ЕМЕЛЬЯНОВСКИЙ ДОРОЖНО-СТРОИТЕЛЬНЫЙ ТЕХНИКУМ»</w:t>
      </w: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Pr="003A07F0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7B5" w:rsidRPr="003A07F0" w:rsidRDefault="004007B5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EE3" w:rsidRPr="003A07F0" w:rsidRDefault="00F76EE3" w:rsidP="00F76EE3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3A07F0">
        <w:rPr>
          <w:rFonts w:ascii="Times New Roman" w:eastAsia="Arial" w:hAnsi="Times New Roman" w:cs="Times New Roman"/>
          <w:b/>
          <w:bCs/>
          <w:sz w:val="28"/>
          <w:szCs w:val="28"/>
        </w:rPr>
        <w:t>РАБОЧАЯ ПРОГРАММА</w:t>
      </w:r>
    </w:p>
    <w:p w:rsidR="00F76EE3" w:rsidRPr="003A07F0" w:rsidRDefault="00F76EE3" w:rsidP="00F76EE3">
      <w:pPr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A07F0">
        <w:rPr>
          <w:rFonts w:ascii="Times New Roman" w:eastAsia="Arial" w:hAnsi="Times New Roman" w:cs="Times New Roman"/>
          <w:b/>
          <w:sz w:val="28"/>
          <w:szCs w:val="28"/>
        </w:rPr>
        <w:t>ПРОИЗВОДСТВЕННОЙ ПРАКТИКИ</w:t>
      </w:r>
    </w:p>
    <w:p w:rsidR="00F76EE3" w:rsidRPr="003A07F0" w:rsidRDefault="00F76EE3" w:rsidP="00F76EE3">
      <w:pPr>
        <w:spacing w:line="240" w:lineRule="auto"/>
        <w:ind w:left="-1276" w:firstLine="127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A07F0">
        <w:rPr>
          <w:rFonts w:ascii="Times New Roman" w:eastAsia="Arial" w:hAnsi="Times New Roman" w:cs="Times New Roman"/>
          <w:sz w:val="28"/>
          <w:szCs w:val="28"/>
        </w:rPr>
        <w:t xml:space="preserve">по профессии </w:t>
      </w:r>
    </w:p>
    <w:p w:rsidR="00F76EE3" w:rsidRPr="003A07F0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7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18545  Слесарь по ремонту сельскохозяйственных машин и оборудования</w:t>
      </w:r>
    </w:p>
    <w:p w:rsidR="00F76EE3" w:rsidRPr="003A07F0" w:rsidRDefault="00F76EE3" w:rsidP="00F76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7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A07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7F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(адаптированная программа)</w:t>
      </w: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Емельяново</w:t>
      </w:r>
    </w:p>
    <w:p w:rsidR="004007B5" w:rsidRDefault="004007B5" w:rsidP="0040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Рабочая программа   производственной практики разработана в соответствии с приказом Минтруда России от 08.09.2014 №619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утверждении профессионального стандарта «Слесарь по ремонту сельскохозяйственных машин и оборудования"</w:t>
      </w:r>
    </w:p>
    <w:p w:rsidR="004007B5" w:rsidRDefault="004007B5" w:rsidP="0040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в соответствии с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и примерной программой учебной практики по профессии: 18545 Слесарь по ремонту сельскохозяйственных машин и оборудования и утвержденной директором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2008г. по специальностям профессиональной подготовки профессионального образования: 18545  Слесарь по ремонту сельскохозяйственных машин и оборудования;</w:t>
      </w:r>
    </w:p>
    <w:p w:rsidR="004007B5" w:rsidRDefault="004007B5" w:rsidP="0040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соответствии с примерной программой учебной практики по профессии   18545 Слесарь по ремонту сельскохозяйственных машин и оборудования, одобренной ФГУ «Федеральный институт развития образования» и утвержденной директором 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РФ, от 2008г.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техникум»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Вальков Юрий Федорович - мастер производственного обучения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техникум»,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Супрунова Валентина Николаевна- методист высшей категории краевого 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дорожно-строительный техникум».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обсуждена и одобрена 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методической комиссии структурного подразделения с. </w:t>
      </w:r>
      <w:proofErr w:type="spellStart"/>
      <w:r>
        <w:rPr>
          <w:rFonts w:ascii="Times New Roman" w:hAnsi="Times New Roman"/>
          <w:sz w:val="28"/>
          <w:szCs w:val="28"/>
        </w:rPr>
        <w:t>Замятино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цикла с приглашением работодателя</w:t>
      </w:r>
    </w:p>
    <w:p w:rsidR="004007B5" w:rsidRDefault="004007B5" w:rsidP="0040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№___  «____ »__________ 20   г.</w:t>
      </w:r>
    </w:p>
    <w:p w:rsidR="004007B5" w:rsidRDefault="004007B5" w:rsidP="004007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МК ____________В.Г. </w:t>
      </w:r>
      <w:proofErr w:type="spellStart"/>
      <w:r>
        <w:rPr>
          <w:rFonts w:ascii="Times New Roman" w:hAnsi="Times New Roman"/>
          <w:sz w:val="28"/>
          <w:szCs w:val="28"/>
        </w:rPr>
        <w:t>Гонштейн</w:t>
      </w:r>
      <w:proofErr w:type="spellEnd"/>
    </w:p>
    <w:p w:rsidR="004007B5" w:rsidRDefault="004007B5" w:rsidP="004007B5">
      <w:pPr>
        <w:spacing w:after="0" w:line="240" w:lineRule="auto"/>
        <w:ind w:left="-1276" w:firstLine="1276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pacing w:line="240" w:lineRule="auto"/>
        <w:ind w:left="-1276" w:firstLine="1276"/>
        <w:rPr>
          <w:rFonts w:ascii="Times New Roman" w:hAnsi="Times New Roman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bCs/>
          <w:color w:val="232323"/>
          <w:kern w:val="36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bCs/>
          <w:color w:val="232323"/>
          <w:kern w:val="36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bCs/>
          <w:color w:val="232323"/>
          <w:kern w:val="36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b/>
          <w:bCs/>
          <w:color w:val="232323"/>
          <w:kern w:val="36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300" w:line="240" w:lineRule="auto"/>
        <w:outlineLvl w:val="0"/>
        <w:rPr>
          <w:rFonts w:ascii="Times New Roman" w:hAnsi="Times New Roman"/>
          <w:color w:val="23232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>СОДЕРЖАНИЕ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hAnsi="Times New Roman"/>
          <w:color w:val="23232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 xml:space="preserve">ПАСПОРТ РАБОЧЕЙ ПРОГРАММЫ   ПРОИЗВОДСТВЕННОЙ  ПРАКТИКИ </w:t>
      </w:r>
    </w:p>
    <w:p w:rsidR="004007B5" w:rsidRDefault="004007B5" w:rsidP="004007B5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outlineLvl w:val="0"/>
        <w:rPr>
          <w:rFonts w:ascii="Times New Roman" w:hAnsi="Times New Roman"/>
          <w:color w:val="23232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>СТРУКТУРА И СОДЕРЖАНИЕ  ПРОИЗВОДСТВЕННОЙ  ПРАКТИКИ</w:t>
      </w:r>
    </w:p>
    <w:p w:rsidR="004007B5" w:rsidRDefault="004007B5" w:rsidP="004007B5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outlineLvl w:val="0"/>
        <w:rPr>
          <w:rFonts w:ascii="Times New Roman" w:hAnsi="Times New Roman"/>
          <w:color w:val="23232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>УСЛОВИЯ  РЕАЛИЗАЦИИ РАБОЧЕЙ ПРОГРАММЫ  ПРОИЗВОДСТВЕННОЙ  ПРАКТИКИ</w:t>
      </w:r>
    </w:p>
    <w:p w:rsidR="004007B5" w:rsidRDefault="004007B5" w:rsidP="0040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outlineLvl w:val="0"/>
        <w:rPr>
          <w:rFonts w:ascii="Times New Roman" w:hAnsi="Times New Roman"/>
          <w:color w:val="232323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>КОНТРОЛЬ И ОЦЕНКА  ОСВОЕНИЯ ПРОИЗВОДСТВЕННОЙ   ПРАКТИКИ</w:t>
      </w:r>
    </w:p>
    <w:p w:rsidR="004007B5" w:rsidRDefault="004007B5" w:rsidP="0040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РАБОЧЕЙ ПРОГРАММЫ  </w:t>
      </w:r>
      <w:r>
        <w:rPr>
          <w:rFonts w:ascii="Times New Roman" w:hAnsi="Times New Roman"/>
          <w:b/>
          <w:bCs/>
          <w:color w:val="232323"/>
          <w:kern w:val="36"/>
          <w:sz w:val="28"/>
          <w:szCs w:val="28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 Область применения программы</w:t>
      </w:r>
    </w:p>
    <w:p w:rsidR="004007B5" w:rsidRDefault="004007B5" w:rsidP="004007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СПО по профессии 18545 Слесарь по ремонту сельскохозяйственных машин и оборудования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производственной  практики может быть использована в профессиональном образовании и профессиональной подготовке по профессии: 18545 Слесарь по ремонту сельскохозяйственных машин и оборудования  </w:t>
      </w:r>
      <w:r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 (адаптированная программа)</w:t>
      </w:r>
      <w:proofErr w:type="gramEnd"/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1.2. Цели и задачи  – требования к результатам освоения  программы производственной  практики:</w:t>
      </w:r>
    </w:p>
    <w:p w:rsidR="004007B5" w:rsidRDefault="004007B5" w:rsidP="004007B5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Направлена на освоение обобщенной трудовой функции (ОТФ) Разборка, сборка, монтаж, демонтаж сельскохозяйственных машин и оборудования.</w:t>
      </w:r>
      <w:r>
        <w:rPr>
          <w:rFonts w:ascii="Times New Roman" w:hAnsi="Times New Roman"/>
          <w:color w:val="000000"/>
          <w:sz w:val="28"/>
          <w:szCs w:val="28"/>
          <w:highlight w:val="green"/>
        </w:rPr>
        <w:t xml:space="preserve"> </w:t>
      </w:r>
    </w:p>
    <w:p w:rsidR="004007B5" w:rsidRDefault="004007B5" w:rsidP="004007B5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</w:rPr>
        <w:t>трудовых функций (ТФ):</w:t>
      </w:r>
    </w:p>
    <w:p w:rsidR="004007B5" w:rsidRDefault="004007B5" w:rsidP="004007B5">
      <w:pPr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ТФ.1. -Разборка и сборка сельскохозяйственных машин и оборудования.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ТФ.2.- Монтаж и демонтаж сельскохозяйственного оборудования</w:t>
      </w:r>
    </w:p>
    <w:p w:rsidR="004007B5" w:rsidRDefault="004007B5" w:rsidP="004007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устройство, принцип действия и технические характеристики основных марок тракторов и сельскохозяйственных машин;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мощность обслуживаемого двигателя и предельную нагрузку прицепных приспособлений;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З3 - правила комплектования машинно-тракторных агрегатов в растениеводстве и животноводстве;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- средства и виды технического обслуживания тракторов, сельскохозяйственных машин и оборудования;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З.5 - устранения дефектов в работе тракторов, сельскохозяйственных машин и оборудования;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- правила погрузки, укладки, </w:t>
      </w:r>
      <w:proofErr w:type="spellStart"/>
      <w:r>
        <w:rPr>
          <w:rFonts w:ascii="Times New Roman" w:hAnsi="Times New Roman"/>
          <w:sz w:val="28"/>
          <w:szCs w:val="28"/>
        </w:rPr>
        <w:t>строповки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разгрузки различных грузов  в тракторном прицепе;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 xml:space="preserve"> - содержание и правила оформления первичной документации.</w:t>
      </w:r>
    </w:p>
    <w:p w:rsidR="004007B5" w:rsidRDefault="004007B5" w:rsidP="004007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Должен уметь:</w:t>
      </w:r>
    </w:p>
    <w:p w:rsidR="004007B5" w:rsidRDefault="004007B5" w:rsidP="004007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– комплектовать машинно-тракторные агрегаты для проведения агротехнических работ в сельском хозяйстве;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– выполнять технологические операции по регулировке машин и механизмов;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У3.–выполнять работы средней сложности по периодическому техническому обслуживанию тракторов и </w:t>
      </w:r>
      <w:proofErr w:type="spellStart"/>
      <w:r>
        <w:rPr>
          <w:rFonts w:ascii="Times New Roman" w:hAnsi="Times New Roman"/>
          <w:sz w:val="28"/>
          <w:szCs w:val="28"/>
        </w:rPr>
        <w:t>агрегатируемых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обслуживания.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У4–выполнять слесарные работы по устранению неисправностей сельскохозяйственных машин и оборудования.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У5.–под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4007B5" w:rsidRDefault="004007B5" w:rsidP="004007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 –оформлять первичную документацию.</w:t>
      </w:r>
    </w:p>
    <w:p w:rsidR="004007B5" w:rsidRDefault="004007B5" w:rsidP="00400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Практический опыт работы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 - Слесарное дело- выполнение слесарных работ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 -Ремонтные работы-выполнения ремонтных работ сельскохозяйственных машин и оборудования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ПО3. -Постановка техники на хранение-выполнение постановки техники на хранение, снятие с хранения, проведение ЕТО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.- Эксплуатация и техническое обслуживание сельскохозяйственных машин и оборудования - выполнение технического обслуживания сельскохозяйственных машин и оборудования</w:t>
      </w:r>
    </w:p>
    <w:p w:rsidR="004007B5" w:rsidRDefault="004007B5" w:rsidP="004007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Количество часов на освоение программы производственной (учебной) практики по профилю специальности: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–  510  часов, в том числе: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освоения слесарное дело –   100   часов.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освоения ремонтные работы –  110 часов.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освоения постановка техники на хранение – 150 часов.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освоения эксплуатация и техническое обслуживание сельскохозяйственных машин и оборудования –  150  часов.</w:t>
      </w:r>
    </w:p>
    <w:p w:rsidR="004007B5" w:rsidRDefault="004007B5" w:rsidP="004007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F76EE3" w:rsidRDefault="00F76EE3" w:rsidP="00F76EE3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47FD0" w:rsidRDefault="00747FD0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4007B5" w:rsidRDefault="004007B5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</w:p>
    <w:p w:rsidR="00982A88" w:rsidRDefault="00982A88" w:rsidP="00982A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32323"/>
          <w:kern w:val="36"/>
          <w:sz w:val="20"/>
          <w:szCs w:val="20"/>
        </w:rPr>
      </w:pPr>
      <w:r>
        <w:rPr>
          <w:rFonts w:ascii="Times New Roman" w:hAnsi="Times New Roman"/>
          <w:b/>
          <w:bCs/>
          <w:color w:val="232323"/>
          <w:kern w:val="36"/>
          <w:sz w:val="20"/>
          <w:szCs w:val="20"/>
        </w:rPr>
        <w:lastRenderedPageBreak/>
        <w:t>2.1. Темати</w:t>
      </w:r>
      <w:r w:rsidR="00813099">
        <w:rPr>
          <w:rFonts w:ascii="Times New Roman" w:hAnsi="Times New Roman"/>
          <w:b/>
          <w:bCs/>
          <w:color w:val="232323"/>
          <w:kern w:val="36"/>
          <w:sz w:val="20"/>
          <w:szCs w:val="20"/>
        </w:rPr>
        <w:t xml:space="preserve">ческий план и содержание производственной </w:t>
      </w:r>
      <w:r>
        <w:rPr>
          <w:rFonts w:ascii="Times New Roman" w:hAnsi="Times New Roman"/>
          <w:b/>
          <w:bCs/>
          <w:color w:val="232323"/>
          <w:kern w:val="36"/>
          <w:sz w:val="20"/>
          <w:szCs w:val="20"/>
        </w:rPr>
        <w:t xml:space="preserve"> практики</w:t>
      </w:r>
    </w:p>
    <w:p w:rsidR="00F76EE3" w:rsidRDefault="00F76EE3" w:rsidP="00982A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82A88" w:rsidRDefault="00982A88" w:rsidP="00982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ascii="Calibri" w:hAnsi="Calibri"/>
          <w:b/>
          <w:sz w:val="20"/>
          <w:szCs w:val="20"/>
        </w:r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465"/>
        <w:gridCol w:w="1914"/>
        <w:gridCol w:w="694"/>
        <w:gridCol w:w="694"/>
        <w:gridCol w:w="358"/>
        <w:gridCol w:w="694"/>
        <w:gridCol w:w="694"/>
        <w:gridCol w:w="388"/>
        <w:gridCol w:w="1166"/>
        <w:gridCol w:w="643"/>
        <w:gridCol w:w="836"/>
      </w:tblGrid>
      <w:tr w:rsidR="00982A88" w:rsidTr="00982A88">
        <w:trPr>
          <w:cantSplit/>
          <w:trHeight w:val="1134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обязательной нагрузки по курсам и семестрам (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семестр)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ind w:left="113" w:righ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мения</w:t>
            </w:r>
          </w:p>
          <w:p w:rsidR="00982A88" w:rsidRDefault="00982A88">
            <w:pPr>
              <w:tabs>
                <w:tab w:val="left" w:pos="1635"/>
              </w:tabs>
              <w:ind w:left="113" w:right="-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практический опыт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формирующие компетенции</w:t>
            </w:r>
          </w:p>
        </w:tc>
      </w:tr>
      <w:tr w:rsidR="00982A88" w:rsidTr="00982A88">
        <w:trPr>
          <w:cantSplit/>
          <w:trHeight w:val="3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аудиторная учебная нагрузка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A88" w:rsidRDefault="00982A8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2A88" w:rsidRDefault="00982A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A88" w:rsidRDefault="00982A88">
            <w:pPr>
              <w:ind w:left="113"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Т.Ф.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A88" w:rsidTr="00982A88">
        <w:trPr>
          <w:trHeight w:val="3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2A88" w:rsidTr="00982A88">
        <w:trPr>
          <w:trHeight w:val="72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rPr>
                <w:b/>
                <w:sz w:val="20"/>
                <w:szCs w:val="20"/>
                <w:lang w:eastAsia="en-US"/>
              </w:rPr>
            </w:pPr>
          </w:p>
          <w:p w:rsidR="00982A88" w:rsidRDefault="00982A88">
            <w:pPr>
              <w:tabs>
                <w:tab w:val="left" w:pos="1635"/>
              </w:tabs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82A88" w:rsidRDefault="00982A88" w:rsidP="00982A88">
      <w:pPr>
        <w:spacing w:after="0"/>
        <w:rPr>
          <w:sz w:val="20"/>
          <w:szCs w:val="20"/>
        </w:rPr>
        <w:sectPr w:rsidR="00982A88" w:rsidSect="009912D0">
          <w:type w:val="continuous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tbl>
      <w:tblPr>
        <w:tblW w:w="53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952"/>
        <w:gridCol w:w="3009"/>
        <w:gridCol w:w="744"/>
        <w:gridCol w:w="889"/>
        <w:gridCol w:w="788"/>
        <w:gridCol w:w="1142"/>
        <w:gridCol w:w="791"/>
        <w:gridCol w:w="1000"/>
        <w:gridCol w:w="1630"/>
        <w:gridCol w:w="797"/>
        <w:gridCol w:w="1038"/>
      </w:tblGrid>
      <w:tr w:rsidR="00982A88" w:rsidTr="00982A88">
        <w:trPr>
          <w:trHeight w:val="2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Слесарное дело</w:t>
            </w:r>
            <w:r w:rsidR="00B45A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Ремонтные работы.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82A88" w:rsidRDefault="00982A88">
            <w:pPr>
              <w:tabs>
                <w:tab w:val="left" w:pos="1635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курс </w:t>
            </w:r>
          </w:p>
          <w:p w:rsidR="00982A88" w:rsidRDefault="00982A88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B45AFD" w:rsidRDefault="00B45AF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AFD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Pr="00B45AFD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Pr="00B45AFD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B45AFD" w:rsidRDefault="00B45AF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AFD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B45AFD" w:rsidRDefault="00B45AF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5AFD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2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484B08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00E10">
              <w:rPr>
                <w:sz w:val="20"/>
                <w:szCs w:val="20"/>
              </w:rPr>
              <w:t>3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 w:rsidP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</w:t>
            </w:r>
            <w:proofErr w:type="spellStart"/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предприятием</w:t>
            </w:r>
            <w:proofErr w:type="gramStart"/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ервичный</w:t>
            </w:r>
            <w:proofErr w:type="spellEnd"/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инструктаж</w:t>
            </w:r>
          </w:p>
          <w:p w:rsidR="00982A88" w:rsidRPr="00484B0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342C43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400E10">
            <w:pPr>
              <w:tabs>
                <w:tab w:val="left" w:pos="16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484B08" w:rsidRDefault="00982A88">
            <w:pPr>
              <w:pStyle w:val="a4"/>
              <w:ind w:left="0"/>
              <w:rPr>
                <w:sz w:val="20"/>
                <w:szCs w:val="20"/>
              </w:rPr>
            </w:pPr>
            <w:r w:rsidRPr="00484B08">
              <w:rPr>
                <w:sz w:val="20"/>
                <w:szCs w:val="20"/>
              </w:rPr>
              <w:t xml:space="preserve"> </w:t>
            </w:r>
            <w:r w:rsidRPr="00484B08">
              <w:rPr>
                <w:color w:val="000000"/>
                <w:sz w:val="20"/>
                <w:szCs w:val="20"/>
              </w:rPr>
              <w:t>Плоскостная разметка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.Рубка металла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 Гибка.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 Правка.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Резка металла.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Опиливание металла.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.Обработка отверстий.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342C4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Нарезание резьбы.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Клепка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Шабрение.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00E10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Пайка.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84B08" w:rsidTr="00484B0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37-42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Pr="00484B08" w:rsidRDefault="00484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Комплексные работы.</w:t>
            </w:r>
          </w:p>
          <w:p w:rsidR="00484B08" w:rsidRPr="00484B08" w:rsidRDefault="00484B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B45AF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7C3C5E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08" w:rsidRDefault="00484B0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5A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Ремонт двигателей.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>КШМ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>ГРМ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питания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смазки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67-72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>системы охлаждения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  <w:r w:rsidR="00982A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пуска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сборочно-разборочных работ 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Системы зажигания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D" w:rsidRDefault="00B45AFD" w:rsidP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тракторов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кабины, панели управлени</w:t>
            </w:r>
            <w:r w:rsidR="007C3C5E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остова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 w:rsidP="00342C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трансмиссии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ходовой части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109-114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навесного и прицепного оборудования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отопительной системы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гидравлической системы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133-135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D" w:rsidRDefault="00B45AFD" w:rsidP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сельскохозяйственных машин.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плугов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136-138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лущильников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813099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139-144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борон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 культиваторов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151-156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сеялок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157-162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косилок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граблей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715E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пресс-подборщика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175-180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картофелесажалки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181-186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машин для внесения удобрений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187-192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машин для химической защиты растений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193-198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картофелеуборочного комбайна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C3C5E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199-204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комбайна «Енисей»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B45A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205-210  </w:t>
            </w:r>
            <w:r w:rsidR="009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982A88" w:rsidP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  <w:r w:rsidR="006572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572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572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Постановка техники на хранение.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курс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7B77BF" w:rsidRDefault="0065724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B77B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Pr="007B77BF" w:rsidRDefault="00982A8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Pr="007B77BF" w:rsidRDefault="00982A88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7B77BF" w:rsidRDefault="0065724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 w:rsidRPr="007B77B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Pr="007B77BF" w:rsidRDefault="00657241">
            <w:pPr>
              <w:tabs>
                <w:tab w:val="left" w:pos="1635"/>
              </w:tabs>
              <w:jc w:val="both"/>
              <w:rPr>
                <w:b/>
                <w:sz w:val="20"/>
                <w:szCs w:val="20"/>
              </w:rPr>
            </w:pPr>
            <w:r w:rsidRPr="007B77B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72284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Pr="00484B08" w:rsidRDefault="00722848" w:rsidP="00722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Ознакомление с предприятием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84B08">
              <w:rPr>
                <w:rFonts w:ascii="Times New Roman" w:hAnsi="Times New Roman"/>
                <w:color w:val="000000"/>
                <w:sz w:val="20"/>
                <w:szCs w:val="20"/>
              </w:rPr>
              <w:t>Первичный инструктаж</w:t>
            </w:r>
          </w:p>
          <w:p w:rsidR="00722848" w:rsidRDefault="00722848" w:rsidP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48" w:rsidRDefault="0072284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средней сложности по техническому обслуживанию тракторов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агрегатируемых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ним сельскохозяйственных машин 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основной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ТФ 1- ТФ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 для поверхностной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посевных работ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обслуживающей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уборочной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грубых кормов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посадки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Сушильные комплексы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9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4.2. Выполнение технологических операции по регулировке машин и механизмов.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основной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ТФ 1- ТФ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67-72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 для поверхностной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посевных работ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обслуживающей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уборочной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грубых кормов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97-102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посадки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Сушильные комплексы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4.3. Устранение несложных неисправностей сельскохозяйственных машин и оборудования и самостоятельно выполнять слесарные работы по их устранению</w:t>
            </w:r>
          </w:p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основной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ТФ 1- ТФ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 для поверхностной обработки почвы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посевных работ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151-162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обслуживающей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уборочной техники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175-186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грубых кормов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187-198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посадки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199-210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Машин для уборки корнеплодов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211-222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Сушильные комплексы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72284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982A88" w:rsidRDefault="00982A88">
            <w:pPr>
              <w:tabs>
                <w:tab w:val="left" w:pos="163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223-228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Постановка на хранение сельскохозяйственных машин для обработки почвы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Подготовка площадок для хранения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229-234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плуг ПЛН-5-35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235-240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зубовые, дисковые бороны,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241-246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культиватор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247-252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комбинированные почвообрабатывающие агрегаты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253-258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каток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259-264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посева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сеялк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СЗ-3.6А.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265-270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возделывания  овощных культур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грядкоделатели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271-276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овощные сеялки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277-282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возделывания  картофеля.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картофелесажалки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283-288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внесения удобрений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внесения удобрений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657241" w:rsidTr="00982A88">
        <w:trPr>
          <w:trHeight w:val="6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289-294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химической защиты растений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8A47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машины для протравливания семян.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241" w:rsidRDefault="00A6792D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657241" w:rsidRDefault="00A6792D" w:rsidP="00A6792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2D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57241" w:rsidRDefault="00A6792D" w:rsidP="00A6792D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41" w:rsidRDefault="00657241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982A88" w:rsidTr="00982A88">
        <w:trPr>
          <w:trHeight w:val="646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6572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 295-300 </w:t>
            </w:r>
            <w:r w:rsidR="009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8" w:rsidRDefault="00982A88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82A88" w:rsidRDefault="00982A88" w:rsidP="00982A8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sectPr w:rsidR="00982A8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912D0" w:rsidRDefault="009912D0" w:rsidP="00991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УСЛОВИЯ РЕАЛИЗАЦИИ ПРОГРАММЫ ПРОИЗВОДСТВЕННОЙ  ПРАКТИКИ</w:t>
      </w:r>
    </w:p>
    <w:p w:rsidR="009912D0" w:rsidRDefault="009912D0" w:rsidP="00991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Требования к условиям проведения производственной  практики по профессии.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Реализация программы предполагает проведение производственной практики в кабинете ЛПЗ, учебном хозяйстве.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Общие требования к организации образовательного процесса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Производственная  практика проводится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рассредоточенно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чередуясь с теоретическими занятиями.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Кадровое обеспечение образовательного процесса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 производственной  практикой осуществляют преподаватели или мастера производственного обучения, а также работники предприятий организаций, закрепленные 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Мастера производственного обучения должны иметь уровень образования не ниже среднего профессионального по профилю специальности, проходить обязательную стажировку в профильных организациях.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Производственная практика, направленная на освоение рабочей профессии предполагает наличие у преподавателя или мастера уровня квалификации по данной рабочей профессии на 1-2 разряда выше, чем предусматривает ОПОП по специальности.</w:t>
      </w:r>
    </w:p>
    <w:p w:rsidR="009912D0" w:rsidRDefault="009912D0" w:rsidP="00991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912D0" w:rsidRDefault="009912D0" w:rsidP="009912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КОНТРОЛЬ И ОЦЕНКА РЕЗУЛЬТАТОВ ОСВОЕНИЯ ПРОИЗВОДСТВЕННОЙ  ПРАКТИКИ</w:t>
      </w:r>
    </w:p>
    <w:p w:rsidR="009912D0" w:rsidRDefault="009912D0" w:rsidP="009912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и оценка результатов освоения производственной  практики осуществляется мастером в форме текущего  контроля. По завершению практики обучающийся проходит квалификационные испытания (экзамен), которые входят в комплексный экзамен.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9912D0" w:rsidRDefault="009912D0" w:rsidP="009912D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освоения  компетенций по производственной практике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405"/>
        <w:gridCol w:w="3189"/>
      </w:tblGrid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(освоенные умения)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контроля и оценки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результатов обучения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1.  Виды работ по техническому обслуживанию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сельскохозяйственных машин и оборудования.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D0" w:rsidRDefault="009912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.4.6 </w:t>
            </w:r>
          </w:p>
          <w:p w:rsidR="009912D0" w:rsidRDefault="009912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индивидуальных домашних заданий;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2.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У.1.2.3.4.5.6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 Виды работ по консервации и сезонному хранению сельскохозяйственных  машин и оборудования.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spacing w:line="360" w:lineRule="auto"/>
              <w:jc w:val="both"/>
              <w:rPr>
                <w:rStyle w:val="editsectio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У.1.2.3.4.5.6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практических работ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4.  Возможные неисправности тракторов, самоходных и других сельскохозяйственных машин, прицепных и навесных устройств, оборудование животноводческих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ферм и комплексов; выявление их причин и способы устранения.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У.1.2.3.4.5.6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работ</w:t>
            </w:r>
          </w:p>
        </w:tc>
      </w:tr>
      <w:tr w:rsidR="009912D0" w:rsidTr="009912D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5.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У.1.2.3.4.5.6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индивидуальных домашних заданий;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тестирование;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опрос</w:t>
            </w:r>
          </w:p>
          <w:p w:rsidR="009912D0" w:rsidRDefault="00991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выполнение практических работ</w:t>
            </w:r>
          </w:p>
        </w:tc>
      </w:tr>
    </w:tbl>
    <w:p w:rsidR="009912D0" w:rsidRDefault="009912D0" w:rsidP="009912D0">
      <w:pPr>
        <w:rPr>
          <w:rFonts w:ascii="Times New Roman" w:hAnsi="Times New Roman"/>
          <w:sz w:val="28"/>
          <w:szCs w:val="28"/>
        </w:rPr>
      </w:pPr>
    </w:p>
    <w:p w:rsidR="00B25ACA" w:rsidRDefault="00B25ACA" w:rsidP="00747FD0">
      <w:pPr>
        <w:shd w:val="clear" w:color="auto" w:fill="FFFFFF"/>
        <w:spacing w:after="0" w:line="240" w:lineRule="auto"/>
        <w:jc w:val="both"/>
      </w:pPr>
    </w:p>
    <w:sectPr w:rsidR="00B25ACA" w:rsidSect="0074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082"/>
    <w:multiLevelType w:val="multilevel"/>
    <w:tmpl w:val="0D028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F3816"/>
    <w:multiLevelType w:val="multilevel"/>
    <w:tmpl w:val="A38E2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21E0B"/>
    <w:multiLevelType w:val="multilevel"/>
    <w:tmpl w:val="98FA4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464C3"/>
    <w:multiLevelType w:val="multilevel"/>
    <w:tmpl w:val="854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A88"/>
    <w:rsid w:val="00003019"/>
    <w:rsid w:val="00086F3D"/>
    <w:rsid w:val="000E16AA"/>
    <w:rsid w:val="000E5941"/>
    <w:rsid w:val="001B68F2"/>
    <w:rsid w:val="001D08B4"/>
    <w:rsid w:val="00342C43"/>
    <w:rsid w:val="003A07F0"/>
    <w:rsid w:val="004007B5"/>
    <w:rsid w:val="00400E10"/>
    <w:rsid w:val="00484B08"/>
    <w:rsid w:val="00657241"/>
    <w:rsid w:val="00715E55"/>
    <w:rsid w:val="00722848"/>
    <w:rsid w:val="00746FD3"/>
    <w:rsid w:val="00747FD0"/>
    <w:rsid w:val="007B77BF"/>
    <w:rsid w:val="007C3C5E"/>
    <w:rsid w:val="007F34BC"/>
    <w:rsid w:val="00813099"/>
    <w:rsid w:val="008A473A"/>
    <w:rsid w:val="00982A88"/>
    <w:rsid w:val="009912D0"/>
    <w:rsid w:val="00A6792D"/>
    <w:rsid w:val="00A75DE9"/>
    <w:rsid w:val="00B25ACA"/>
    <w:rsid w:val="00B31FF7"/>
    <w:rsid w:val="00B45AFD"/>
    <w:rsid w:val="00E547B0"/>
    <w:rsid w:val="00F7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41"/>
  </w:style>
  <w:style w:type="paragraph" w:styleId="1">
    <w:name w:val="heading 1"/>
    <w:basedOn w:val="a"/>
    <w:link w:val="10"/>
    <w:uiPriority w:val="9"/>
    <w:qFormat/>
    <w:rsid w:val="00982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semiHidden/>
    <w:unhideWhenUsed/>
    <w:qFormat/>
    <w:rsid w:val="00982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982A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982A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82A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2A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2A8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82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982A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2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A88"/>
  </w:style>
  <w:style w:type="character" w:customStyle="1" w:styleId="apple-style-span">
    <w:name w:val="apple-style-span"/>
    <w:basedOn w:val="a0"/>
    <w:rsid w:val="00982A88"/>
  </w:style>
  <w:style w:type="character" w:customStyle="1" w:styleId="editsection">
    <w:name w:val="editsection"/>
    <w:basedOn w:val="a0"/>
    <w:rsid w:val="0098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5B5-4084-4870-916D-29798A5E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2021-02-02T05:29:00Z</cp:lastPrinted>
  <dcterms:created xsi:type="dcterms:W3CDTF">2020-03-23T06:36:00Z</dcterms:created>
  <dcterms:modified xsi:type="dcterms:W3CDTF">2021-02-02T07:21:00Z</dcterms:modified>
</cp:coreProperties>
</file>