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D" w:rsidRDefault="0041219D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41219D" w:rsidRDefault="0041219D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Фкраевое Государственное автономное 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3E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3EC0" w:rsidRPr="00D33EC0" w:rsidRDefault="000E1346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D33EC0"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EC0" w:rsidRPr="00D33EC0" w:rsidRDefault="0070029A" w:rsidP="00485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8597B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59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3EC0"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Астрономия</w:t>
            </w:r>
          </w:p>
        </w:tc>
      </w:tr>
    </w:tbl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D33EC0">
        <w:rPr>
          <w:sz w:val="28"/>
          <w:szCs w:val="28"/>
          <w:u w:val="single"/>
        </w:rPr>
        <w:t xml:space="preserve">23.02.04 Техническая эксплуатация </w:t>
      </w:r>
      <w:proofErr w:type="gramStart"/>
      <w:r w:rsidRPr="00D33EC0">
        <w:rPr>
          <w:sz w:val="28"/>
          <w:szCs w:val="28"/>
          <w:u w:val="single"/>
        </w:rPr>
        <w:t>подъемно-транспортных</w:t>
      </w:r>
      <w:proofErr w:type="gramEnd"/>
      <w:r w:rsidRPr="00D33EC0">
        <w:rPr>
          <w:sz w:val="28"/>
          <w:szCs w:val="28"/>
          <w:u w:val="single"/>
        </w:rPr>
        <w:t>, строительных,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33EC0">
        <w:rPr>
          <w:sz w:val="28"/>
          <w:szCs w:val="28"/>
          <w:u w:val="single"/>
        </w:rPr>
        <w:t>дорожных  машин и оборудования (по отраслям</w:t>
      </w:r>
      <w:r w:rsidRPr="00D33EC0">
        <w:rPr>
          <w:b w:val="0"/>
          <w:sz w:val="28"/>
          <w:szCs w:val="28"/>
        </w:rPr>
        <w:t>)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hideMark/>
          </w:tcPr>
          <w:p w:rsidR="00D33EC0" w:rsidRPr="00D33EC0" w:rsidRDefault="00D33EC0" w:rsidP="00D3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специальности/профессии)</w:t>
      </w: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33EC0" w:rsidRPr="00D33EC0" w:rsidSect="004161E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D33EC0">
        <w:rPr>
          <w:rFonts w:ascii="Times New Roman" w:hAnsi="Times New Roman" w:cs="Times New Roman"/>
          <w:sz w:val="28"/>
          <w:szCs w:val="28"/>
        </w:rPr>
        <w:t xml:space="preserve"> </w:t>
      </w:r>
      <w:r w:rsidR="00412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Емельяново</w:t>
      </w:r>
    </w:p>
    <w:p w:rsidR="00B5641B" w:rsidRPr="00057455" w:rsidRDefault="00B5641B" w:rsidP="00B564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</w:t>
      </w:r>
      <w:r w:rsidR="00507816" w:rsidRPr="0050781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="00507816" w:rsidRPr="005078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7816" w:rsidRPr="00507816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B5641B" w:rsidRPr="00273916" w:rsidRDefault="00B5641B" w:rsidP="00B56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7B1620" w:rsidRPr="00E32B31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7B1620" w:rsidRPr="000E1346" w:rsidRDefault="00CE61D9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7B1620"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УЧЕБНО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ГО ПРЕДМЕТА ОУП.08 Астрономия </w:t>
            </w:r>
          </w:p>
          <w:p w:rsidR="007B1620" w:rsidRPr="000E1346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7B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</w:p>
    <w:p w:rsidR="007B1620" w:rsidRDefault="000E1346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ОУП.08</w:t>
      </w:r>
      <w:r w:rsidRPr="00D33EC0">
        <w:rPr>
          <w:sz w:val="28"/>
          <w:szCs w:val="28"/>
        </w:rPr>
        <w:t xml:space="preserve"> Астрономия</w:t>
      </w:r>
      <w:r w:rsidR="007B1620">
        <w:rPr>
          <w:rFonts w:ascii="Arial" w:hAnsi="Arial" w:cs="Arial"/>
          <w:color w:val="000000"/>
          <w:sz w:val="21"/>
          <w:szCs w:val="21"/>
        </w:rPr>
        <w:br/>
      </w:r>
    </w:p>
    <w:p w:rsidR="007B1620" w:rsidRPr="0094228A" w:rsidRDefault="007B1620" w:rsidP="007B1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5641B" w:rsidRDefault="007B1620" w:rsidP="00B5641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4D1F0B">
        <w:rPr>
          <w:rFonts w:ascii="Times New Roman" w:hAnsi="Times New Roman"/>
          <w:sz w:val="28"/>
          <w:szCs w:val="28"/>
        </w:rPr>
        <w:t>реализация среднего общег</w:t>
      </w:r>
      <w:r>
        <w:rPr>
          <w:rFonts w:ascii="Times New Roman" w:hAnsi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/>
          <w:sz w:val="28"/>
          <w:szCs w:val="28"/>
        </w:rPr>
        <w:t xml:space="preserve">специальности </w:t>
      </w:r>
      <w:r w:rsidR="00CE61D9">
        <w:rPr>
          <w:rFonts w:ascii="Times New Roman" w:hAnsi="Times New Roman"/>
          <w:sz w:val="28"/>
          <w:szCs w:val="28"/>
        </w:rPr>
        <w:t>23.02.01 Техническая эксплуатация подъемно-транспортных, строительных, дорожных машин и оборудования (по отраслям);</w:t>
      </w:r>
      <w:r w:rsidR="00B5641B" w:rsidRPr="00B5641B">
        <w:rPr>
          <w:rFonts w:ascii="Times New Roman" w:hAnsi="Times New Roman"/>
          <w:sz w:val="28"/>
          <w:szCs w:val="28"/>
        </w:rPr>
        <w:t xml:space="preserve"> </w:t>
      </w:r>
      <w:r w:rsidR="00B5641B">
        <w:rPr>
          <w:rFonts w:ascii="Times New Roman" w:hAnsi="Times New Roman"/>
          <w:sz w:val="28"/>
          <w:szCs w:val="28"/>
        </w:rPr>
        <w:t>Учебный предмет</w:t>
      </w:r>
      <w:r w:rsidR="00B5641B" w:rsidRPr="004D1F0B">
        <w:rPr>
          <w:rFonts w:ascii="Times New Roman" w:hAnsi="Times New Roman"/>
          <w:sz w:val="28"/>
          <w:szCs w:val="28"/>
        </w:rPr>
        <w:t xml:space="preserve"> </w:t>
      </w:r>
      <w:r w:rsidR="00B5641B" w:rsidRPr="00DE7891">
        <w:rPr>
          <w:rFonts w:ascii="Times New Roman" w:hAnsi="Times New Roman"/>
          <w:sz w:val="28"/>
          <w:szCs w:val="28"/>
        </w:rPr>
        <w:t>ОУП.08 Астрономия</w:t>
      </w:r>
      <w:r w:rsidR="00B5641B" w:rsidRPr="004D1F0B">
        <w:rPr>
          <w:rFonts w:ascii="Times New Roman" w:hAnsi="Times New Roman"/>
          <w:sz w:val="28"/>
          <w:szCs w:val="28"/>
        </w:rPr>
        <w:t xml:space="preserve"> – относится к обще</w:t>
      </w:r>
      <w:r w:rsidR="00B5641B">
        <w:rPr>
          <w:rFonts w:ascii="Times New Roman" w:hAnsi="Times New Roman"/>
          <w:sz w:val="28"/>
          <w:szCs w:val="28"/>
        </w:rPr>
        <w:t xml:space="preserve">образовательному циклу </w:t>
      </w:r>
      <w:r w:rsidR="00B5641B" w:rsidRPr="004D1F0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bookmarkStart w:id="0" w:name="_Hlk63641303"/>
    </w:p>
    <w:p w:rsidR="00B5641B" w:rsidRDefault="00B5641B" w:rsidP="00B5641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CE61D9" w:rsidRDefault="00CE61D9" w:rsidP="00CE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4D1F0B" w:rsidRDefault="007B1620" w:rsidP="007B1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7B1620" w:rsidRDefault="007B1620" w:rsidP="00DE7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20" w:rsidRDefault="000E1346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 w:rsidRPr="00B5641B">
        <w:rPr>
          <w:rFonts w:ascii="Times New Roman" w:hAnsi="Times New Roman" w:cs="Times New Roman"/>
          <w:sz w:val="28"/>
          <w:szCs w:val="28"/>
        </w:rPr>
        <w:t>ОУП.08 Астрономия</w:t>
      </w:r>
      <w:r w:rsidRPr="001745F6">
        <w:rPr>
          <w:rFonts w:ascii="Times New Roman" w:hAnsi="Times New Roman" w:cs="Times New Roman"/>
          <w:sz w:val="28"/>
          <w:szCs w:val="28"/>
        </w:rPr>
        <w:t xml:space="preserve"> </w:t>
      </w:r>
      <w:r w:rsidR="007B1620" w:rsidRPr="001745F6">
        <w:rPr>
          <w:rFonts w:ascii="Times New Roman" w:hAnsi="Times New Roman" w:cs="Times New Roman"/>
          <w:sz w:val="28"/>
          <w:szCs w:val="28"/>
        </w:rPr>
        <w:t>является обязательным учебным предметом предметной области «Естественные науки» ФГОС среднего общего обра</w:t>
      </w:r>
      <w:r w:rsidR="007B1620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7B1620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7B1620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1620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7B1620" w:rsidRPr="004D1F0B" w:rsidRDefault="007B1620" w:rsidP="007B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- требования к результатам освоения </w:t>
      </w:r>
      <w:r w:rsidR="0041219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00235C" w:rsidRDefault="007B1620" w:rsidP="0000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 (ОК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45F6">
        <w:rPr>
          <w:rFonts w:ascii="Times New Roman" w:hAnsi="Times New Roman" w:cs="Times New Roman"/>
          <w:sz w:val="28"/>
          <w:szCs w:val="28"/>
        </w:rPr>
        <w:t xml:space="preserve">) согласно ФГОС СПО по специальности </w:t>
      </w:r>
      <w:r w:rsidR="0000235C">
        <w:rPr>
          <w:rFonts w:ascii="Times New Roman" w:hAnsi="Times New Roman" w:cs="Times New Roman"/>
          <w:sz w:val="28"/>
          <w:szCs w:val="28"/>
        </w:rPr>
        <w:t>23.02.01 Техническая эксплуатация подъемно-транспортных, строительных, дорожных машин и оборудования (по отраслям);</w:t>
      </w:r>
    </w:p>
    <w:p w:rsidR="007B1620" w:rsidRPr="001745F6" w:rsidRDefault="007B1620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7B1620" w:rsidRDefault="007B1620" w:rsidP="007B1620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</w:t>
      </w:r>
      <w:r w:rsidRPr="00960413">
        <w:rPr>
          <w:rFonts w:ascii="Times New Roman" w:hAnsi="Times New Roman" w:cs="Times New Roman"/>
          <w:sz w:val="28"/>
          <w:szCs w:val="28"/>
        </w:rPr>
        <w:lastRenderedPageBreak/>
        <w:t>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620" w:rsidRPr="00B5641B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0E1346" w:rsidRPr="00B5641B">
        <w:rPr>
          <w:rFonts w:ascii="Times New Roman" w:hAnsi="Times New Roman" w:cs="Times New Roman"/>
          <w:sz w:val="28"/>
          <w:szCs w:val="28"/>
        </w:rPr>
        <w:t xml:space="preserve">ОУП.08 Астрономия </w:t>
      </w:r>
      <w:r w:rsidRPr="00B5641B">
        <w:rPr>
          <w:rFonts w:ascii="Times New Roman" w:hAnsi="Times New Roman" w:cs="Times New Roman"/>
          <w:sz w:val="28"/>
          <w:szCs w:val="28"/>
        </w:rPr>
        <w:t xml:space="preserve">направлено на достижение </w:t>
      </w:r>
      <w:proofErr w:type="gramStart"/>
      <w:r w:rsidRPr="00B564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41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5641B">
        <w:rPr>
          <w:rFonts w:ascii="Times New Roman" w:hAnsi="Times New Roman" w:cs="Times New Roman"/>
          <w:b/>
          <w:sz w:val="28"/>
          <w:szCs w:val="28"/>
        </w:rPr>
        <w:t>целей:</w:t>
      </w:r>
      <w:r w:rsidRPr="00B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7B1620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7B1620" w:rsidRDefault="007B1620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41219D" w:rsidRPr="0042072A" w:rsidRDefault="0041219D" w:rsidP="0041219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:rsidR="0041219D" w:rsidRDefault="0041219D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41219D" w:rsidRPr="0042072A" w:rsidRDefault="0041219D" w:rsidP="0041219D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Л8. Сформированность нравственных отношений к окружающему миру в соответствии с  общечеловеческими ценностями;</w:t>
      </w:r>
    </w:p>
    <w:p w:rsidR="0041219D" w:rsidRPr="0042072A" w:rsidRDefault="0041219D" w:rsidP="0041219D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9</w:t>
      </w:r>
      <w:proofErr w:type="gramEnd"/>
      <w:r w:rsidRPr="0042072A">
        <w:rPr>
          <w:rStyle w:val="fontstyle01"/>
          <w:sz w:val="28"/>
          <w:szCs w:val="28"/>
        </w:rPr>
        <w:t>. Сформированность эстетических потребностей, ценностей и чувств;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 xml:space="preserve">Л10. Сформированность установки на здоровый и безопасный образ жизни, </w:t>
      </w:r>
      <w:r w:rsidRPr="0042072A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1219D" w:rsidRPr="0041219D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Л13. Осознанное отношение к созданию семьи на основе осознанного принятия ценностей семейной жизни;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7B1620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 xml:space="preserve">. Астрономия развивается на </w:t>
      </w:r>
      <w:r w:rsidRPr="002C3BB5">
        <w:rPr>
          <w:rFonts w:ascii="Times New Roman" w:hAnsi="Times New Roman" w:cs="Times New Roman"/>
          <w:sz w:val="28"/>
          <w:szCs w:val="28"/>
        </w:rPr>
        <w:lastRenderedPageBreak/>
        <w:t>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7B1620" w:rsidRDefault="007B1620" w:rsidP="007B162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7B1620" w:rsidRDefault="007B1620" w:rsidP="007B1620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E1346">
        <w:rPr>
          <w:b w:val="0"/>
          <w:sz w:val="28"/>
          <w:szCs w:val="28"/>
        </w:rPr>
        <w:t>ов на освоение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7B1620" w:rsidRPr="001954BC" w:rsidTr="0041219D">
        <w:trPr>
          <w:trHeight w:val="330"/>
        </w:trPr>
        <w:tc>
          <w:tcPr>
            <w:tcW w:w="2285" w:type="dxa"/>
            <w:vMerge w:val="restart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7B1620" w:rsidRPr="001954BC" w:rsidRDefault="00020E5F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7B1620" w:rsidRPr="001954BC" w:rsidTr="0041219D">
        <w:trPr>
          <w:trHeight w:val="960"/>
        </w:trPr>
        <w:tc>
          <w:tcPr>
            <w:tcW w:w="2285" w:type="dxa"/>
            <w:vMerge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D" w:rsidRPr="001954BC" w:rsidTr="0041219D">
        <w:tc>
          <w:tcPr>
            <w:tcW w:w="2285" w:type="dxa"/>
          </w:tcPr>
          <w:p w:rsidR="00D85EDD" w:rsidRPr="001954BC" w:rsidRDefault="00D85EDD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2224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0" w:rsidRPr="001954BC" w:rsidTr="004161ED">
        <w:tc>
          <w:tcPr>
            <w:tcW w:w="10596" w:type="dxa"/>
            <w:gridSpan w:val="5"/>
          </w:tcPr>
          <w:p w:rsidR="007B1620" w:rsidRPr="001954BC" w:rsidRDefault="007B1620" w:rsidP="0041219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41219D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комплексного</w:t>
            </w: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зачета</w:t>
            </w:r>
          </w:p>
        </w:tc>
      </w:tr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7B1620" w:rsidRDefault="007B1620" w:rsidP="007B162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7B1620" w:rsidRPr="00AF596F" w:rsidRDefault="000E1346" w:rsidP="007B162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 w:rsidR="007B1620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346" w:rsidRPr="0041219D" w:rsidRDefault="000E1346" w:rsidP="000E1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both"/>
        <w:rPr>
          <w:rFonts w:ascii="Times New Roman" w:hAnsi="Times New Roman"/>
          <w:b/>
          <w:caps/>
          <w:sz w:val="28"/>
          <w:szCs w:val="28"/>
        </w:rPr>
      </w:pPr>
      <w:r w:rsidRPr="0041219D">
        <w:rPr>
          <w:rFonts w:ascii="Times New Roman" w:hAnsi="Times New Roman"/>
          <w:b/>
          <w:caps/>
          <w:sz w:val="28"/>
          <w:szCs w:val="28"/>
        </w:rPr>
        <w:t>ОУП.0</w:t>
      </w:r>
      <w:r w:rsidR="0041219D">
        <w:rPr>
          <w:rFonts w:ascii="Times New Roman" w:hAnsi="Times New Roman"/>
          <w:b/>
          <w:caps/>
          <w:sz w:val="28"/>
          <w:szCs w:val="28"/>
        </w:rPr>
        <w:t>.</w:t>
      </w:r>
      <w:r w:rsidRPr="0041219D">
        <w:rPr>
          <w:rFonts w:ascii="Times New Roman" w:hAnsi="Times New Roman"/>
          <w:b/>
          <w:caps/>
          <w:sz w:val="28"/>
          <w:szCs w:val="28"/>
        </w:rPr>
        <w:t xml:space="preserve">8 Астрономия </w:t>
      </w:r>
    </w:p>
    <w:p w:rsidR="007B1620" w:rsidRPr="001954BC" w:rsidRDefault="0041219D" w:rsidP="000E1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7B1620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7B1620" w:rsidRPr="001954BC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B1620" w:rsidRPr="00AF596F" w:rsidTr="004161E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D85EDD" w:rsidRPr="00AF596F" w:rsidTr="004161ED">
        <w:trPr>
          <w:trHeight w:val="285"/>
        </w:trPr>
        <w:tc>
          <w:tcPr>
            <w:tcW w:w="5386" w:type="dxa"/>
            <w:shd w:val="clear" w:color="auto" w:fill="auto"/>
          </w:tcPr>
          <w:p w:rsidR="00D85EDD" w:rsidRPr="00020E5F" w:rsidRDefault="00020E5F" w:rsidP="00416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F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85EDD" w:rsidRPr="00AF596F" w:rsidTr="004161ED">
        <w:tc>
          <w:tcPr>
            <w:tcW w:w="538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7B1620" w:rsidRPr="00AF596F" w:rsidRDefault="007B1620" w:rsidP="007B1620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20" w:rsidRPr="00F50B3F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20" w:rsidRPr="00F50B3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34627" w:rsidRDefault="00534627" w:rsidP="0053462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</w:t>
      </w:r>
      <w:r w:rsidR="000E1346">
        <w:rPr>
          <w:rFonts w:ascii="Times New Roman" w:hAnsi="Times New Roman" w:cs="Times New Roman"/>
          <w:b/>
          <w:sz w:val="24"/>
          <w:szCs w:val="24"/>
        </w:rPr>
        <w:t xml:space="preserve">еский план и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534627" w:rsidRDefault="00534627" w:rsidP="00534627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974"/>
        <w:gridCol w:w="5901"/>
        <w:gridCol w:w="727"/>
        <w:gridCol w:w="660"/>
        <w:gridCol w:w="711"/>
        <w:gridCol w:w="848"/>
        <w:gridCol w:w="848"/>
        <w:gridCol w:w="1508"/>
        <w:gridCol w:w="994"/>
        <w:gridCol w:w="841"/>
      </w:tblGrid>
      <w:tr w:rsidR="00507816" w:rsidTr="00507816">
        <w:trPr>
          <w:cantSplit/>
          <w:trHeight w:val="113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нагрузка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практический опыт.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освоение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формирующие компетенции</w:t>
            </w:r>
          </w:p>
        </w:tc>
      </w:tr>
      <w:tr w:rsidR="00507816" w:rsidTr="00507816">
        <w:trPr>
          <w:cantSplit/>
          <w:trHeight w:val="57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образовательной нагрузки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507816" w:rsidTr="00507816">
        <w:trPr>
          <w:cantSplit/>
          <w:trHeight w:val="57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816" w:rsidRDefault="00507816" w:rsidP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учебным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16" w:rsidTr="00507816">
        <w:trPr>
          <w:cantSplit/>
          <w:trHeight w:val="295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и практические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 курс. 1семестр всего часов: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(2ч.)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Предмет астрономии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 астрономии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История развития отечественной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>космонавтики. Первый искусственный спутник Земли, полет Ю.А. Гагарина. Достижения современной космонавтики.</w:t>
            </w:r>
          </w:p>
          <w:p w:rsidR="00507816" w:rsidRDefault="0050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Тема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2. История развития астрономии (4ч)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Астрономия в древности. Звёздное небо.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Летоисчисление и его точность.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Оптическая астрономия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Изучение ближнего космоса. Астрономия дальнего космоса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Тема 3. Устройство Солнечной системы (16ч.)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Видимое движение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Конфигурация и условия видимости планет.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rPr>
          <w:trHeight w:val="111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Земля-Луна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Природа Луны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11/5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иганты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14/8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Карликовые планеты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Отличия карликовых планет от других тел Солнечной системы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rPr>
          <w:trHeight w:val="16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15/9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16/10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Метеориты.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Понятие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астероидно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кометной опасности.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17/11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Солнце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сведения о Солнце. Строение Солнца.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18/12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Солнце и жизнь на земле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19/13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Небесная механика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20/14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Исследования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21/15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Искусственны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е тела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Межпланетные космические аппараты,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используемые для исследования планет.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22/16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Тема 4. Строение и эволюция Вселенной (14ч.)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Расстояние до звёзд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природа звёзд.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звёзд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Звёздные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экзопланет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— планет, движущихся вокруг звезд.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27/5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Наша Галактика – Млечный путь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гамма-всплески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28/6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Другие галактики.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Метагалактика.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Эволюция галактик и звёзд.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31/9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32/10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33/11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34/12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001A6B" w:rsidRPr="009936E1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507816" w:rsidRDefault="00001A6B" w:rsidP="0000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35/13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36/14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4627" w:rsidRDefault="00534627" w:rsidP="00534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</w:t>
      </w:r>
    </w:p>
    <w:p w:rsidR="007B1620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507816" w:rsidRDefault="00507816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507816" w:rsidSect="005078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219D" w:rsidRDefault="0041219D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7B1620" w:rsidRPr="0028567B" w:rsidRDefault="007B1620" w:rsidP="007B1620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7B1620" w:rsidRPr="0028567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D0461" w:rsidRPr="001D0461" w:rsidRDefault="001D0461" w:rsidP="001D046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D0461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E1346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E1346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E134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B1620" w:rsidRPr="00593D3B" w:rsidRDefault="007B1620" w:rsidP="007B1620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7B1620" w:rsidRDefault="007B1620" w:rsidP="007B1620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9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7B1620" w:rsidRPr="00A3751B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7B1620" w:rsidSect="004161E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0E1346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0E1346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7B1620" w:rsidRPr="00B83F04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7B1620" w:rsidRPr="000E1346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5641B" w:rsidRPr="00057455" w:rsidRDefault="00B5641B" w:rsidP="00B5641B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B5641B" w:rsidRPr="00057455" w:rsidRDefault="00B5641B" w:rsidP="00B5641B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5641B" w:rsidRPr="00057455" w:rsidRDefault="00B5641B" w:rsidP="00B5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373B9" w:rsidRPr="000E1346" w:rsidRDefault="00B373B9" w:rsidP="00B373B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373B9" w:rsidRPr="000E1346" w:rsidRDefault="00B373B9" w:rsidP="00B373B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373B9" w:rsidRPr="000E1346" w:rsidTr="006E5076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1</w:t>
            </w:r>
            <w:proofErr w:type="gramEnd"/>
            <w:r w:rsidRPr="000E1346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0E1346">
              <w:rPr>
                <w:rStyle w:val="fontstyle01"/>
              </w:rPr>
              <w:t>ии и ее</w:t>
            </w:r>
            <w:proofErr w:type="gramEnd"/>
            <w:r w:rsidRPr="000E1346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2</w:t>
            </w:r>
            <w:proofErr w:type="gramEnd"/>
            <w:r w:rsidRPr="000E1346">
              <w:rPr>
                <w:rStyle w:val="fontstyle01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6</w:t>
            </w:r>
            <w:proofErr w:type="gramEnd"/>
            <w:r w:rsidRPr="000E1346">
              <w:rPr>
                <w:rStyle w:val="fontstyle01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7</w:t>
            </w:r>
            <w:proofErr w:type="gramEnd"/>
            <w:r w:rsidRPr="000E1346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9</w:t>
            </w:r>
            <w:proofErr w:type="gramEnd"/>
            <w:r w:rsidRPr="000E1346">
              <w:rPr>
                <w:rStyle w:val="fontstyle01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лабораторные занятия, самостоятельная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C01B8" w:rsidRPr="000E1346" w:rsidRDefault="008C01B8" w:rsidP="0041219D">
      <w:pPr>
        <w:widowControl w:val="0"/>
        <w:autoSpaceDE w:val="0"/>
        <w:jc w:val="both"/>
        <w:rPr>
          <w:rFonts w:cs="Times New Roman"/>
          <w:sz w:val="24"/>
          <w:szCs w:val="24"/>
        </w:rPr>
      </w:pPr>
    </w:p>
    <w:sectPr w:rsidR="008C01B8" w:rsidRPr="000E1346" w:rsidSect="007B1620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16" w:rsidRDefault="00507816" w:rsidP="0096000D">
      <w:pPr>
        <w:spacing w:after="0" w:line="240" w:lineRule="auto"/>
      </w:pPr>
      <w:r>
        <w:separator/>
      </w:r>
    </w:p>
  </w:endnote>
  <w:endnote w:type="continuationSeparator" w:id="1">
    <w:p w:rsidR="00507816" w:rsidRDefault="00507816" w:rsidP="009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AA00A9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0781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7816">
      <w:rPr>
        <w:rStyle w:val="ae"/>
        <w:noProof/>
      </w:rPr>
      <w:t>9</w:t>
    </w:r>
    <w:r>
      <w:rPr>
        <w:rStyle w:val="ae"/>
      </w:rPr>
      <w:fldChar w:fldCharType="end"/>
    </w:r>
  </w:p>
  <w:p w:rsidR="00507816" w:rsidRDefault="00507816" w:rsidP="00416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AA00A9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0781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7816">
      <w:rPr>
        <w:rStyle w:val="ae"/>
        <w:noProof/>
      </w:rPr>
      <w:t>9</w:t>
    </w:r>
    <w:r>
      <w:rPr>
        <w:rStyle w:val="ae"/>
      </w:rPr>
      <w:fldChar w:fldCharType="end"/>
    </w:r>
  </w:p>
  <w:p w:rsidR="00507816" w:rsidRDefault="00507816" w:rsidP="004161E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16" w:rsidRDefault="00507816" w:rsidP="0096000D">
      <w:pPr>
        <w:spacing w:after="0" w:line="240" w:lineRule="auto"/>
      </w:pPr>
      <w:r>
        <w:separator/>
      </w:r>
    </w:p>
  </w:footnote>
  <w:footnote w:type="continuationSeparator" w:id="1">
    <w:p w:rsidR="00507816" w:rsidRDefault="00507816" w:rsidP="0096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9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C0"/>
    <w:rsid w:val="00001A6B"/>
    <w:rsid w:val="0000235C"/>
    <w:rsid w:val="00020E5F"/>
    <w:rsid w:val="00024C4D"/>
    <w:rsid w:val="000730F6"/>
    <w:rsid w:val="000B62AB"/>
    <w:rsid w:val="000E1346"/>
    <w:rsid w:val="001D0461"/>
    <w:rsid w:val="001E71EC"/>
    <w:rsid w:val="002E01AC"/>
    <w:rsid w:val="00363152"/>
    <w:rsid w:val="0041219D"/>
    <w:rsid w:val="004161ED"/>
    <w:rsid w:val="00420FBD"/>
    <w:rsid w:val="0043163E"/>
    <w:rsid w:val="00454A5F"/>
    <w:rsid w:val="0048597B"/>
    <w:rsid w:val="004A28BA"/>
    <w:rsid w:val="004B7AA4"/>
    <w:rsid w:val="004B7ACD"/>
    <w:rsid w:val="00507816"/>
    <w:rsid w:val="00534627"/>
    <w:rsid w:val="00554DEE"/>
    <w:rsid w:val="005642F8"/>
    <w:rsid w:val="0059185D"/>
    <w:rsid w:val="00593895"/>
    <w:rsid w:val="00596D22"/>
    <w:rsid w:val="00647C0F"/>
    <w:rsid w:val="006E5076"/>
    <w:rsid w:val="00700115"/>
    <w:rsid w:val="0070029A"/>
    <w:rsid w:val="007166BD"/>
    <w:rsid w:val="007A382E"/>
    <w:rsid w:val="007A5A12"/>
    <w:rsid w:val="007B1620"/>
    <w:rsid w:val="007D3045"/>
    <w:rsid w:val="008A78EF"/>
    <w:rsid w:val="008C01B8"/>
    <w:rsid w:val="009449D8"/>
    <w:rsid w:val="009455BC"/>
    <w:rsid w:val="0096000D"/>
    <w:rsid w:val="00A322FD"/>
    <w:rsid w:val="00AA00A9"/>
    <w:rsid w:val="00AB2C04"/>
    <w:rsid w:val="00AB3AEB"/>
    <w:rsid w:val="00B373B9"/>
    <w:rsid w:val="00B41BB4"/>
    <w:rsid w:val="00B5641B"/>
    <w:rsid w:val="00B72947"/>
    <w:rsid w:val="00B95029"/>
    <w:rsid w:val="00BF771D"/>
    <w:rsid w:val="00C05331"/>
    <w:rsid w:val="00C567A2"/>
    <w:rsid w:val="00CE61D9"/>
    <w:rsid w:val="00D33EC0"/>
    <w:rsid w:val="00D85EDD"/>
    <w:rsid w:val="00DD7F57"/>
    <w:rsid w:val="00DE49A4"/>
    <w:rsid w:val="00DE7891"/>
    <w:rsid w:val="00EC4330"/>
    <w:rsid w:val="00EE2EBC"/>
    <w:rsid w:val="00F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33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33EC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3EC0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33EC0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3EC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33EC0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3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33EC0"/>
    <w:rPr>
      <w:rFonts w:ascii="Consolas" w:eastAsiaTheme="minorEastAsia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D33E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D33EC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D33EC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D33EC0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33E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D33EC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C0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33EC0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C0"/>
    <w:rPr>
      <w:rFonts w:eastAsiaTheme="minorEastAsia"/>
      <w:lang w:eastAsia="ru-RU"/>
    </w:rPr>
  </w:style>
  <w:style w:type="paragraph" w:styleId="ad">
    <w:name w:val="No Spacing"/>
    <w:qFormat/>
    <w:rsid w:val="00D33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33EC0"/>
  </w:style>
  <w:style w:type="character" w:customStyle="1" w:styleId="editsection">
    <w:name w:val="editsection"/>
    <w:basedOn w:val="a0"/>
    <w:rsid w:val="00D33EC0"/>
  </w:style>
  <w:style w:type="character" w:customStyle="1" w:styleId="c0c6">
    <w:name w:val="c0 c6"/>
    <w:basedOn w:val="a0"/>
    <w:rsid w:val="00D33EC0"/>
  </w:style>
  <w:style w:type="character" w:customStyle="1" w:styleId="c0">
    <w:name w:val="c0"/>
    <w:basedOn w:val="a0"/>
    <w:rsid w:val="00D33EC0"/>
  </w:style>
  <w:style w:type="character" w:customStyle="1" w:styleId="apple-style-span">
    <w:name w:val="apple-style-span"/>
    <w:basedOn w:val="a0"/>
    <w:rsid w:val="00D33EC0"/>
  </w:style>
  <w:style w:type="character" w:customStyle="1" w:styleId="apple-converted-space">
    <w:name w:val="apple-converted-space"/>
    <w:basedOn w:val="a0"/>
    <w:rsid w:val="00D33EC0"/>
  </w:style>
  <w:style w:type="character" w:styleId="ae">
    <w:name w:val="page number"/>
    <w:basedOn w:val="a0"/>
    <w:rsid w:val="00D33EC0"/>
  </w:style>
  <w:style w:type="paragraph" w:styleId="af">
    <w:name w:val="Title"/>
    <w:basedOn w:val="a"/>
    <w:link w:val="af0"/>
    <w:qFormat/>
    <w:rsid w:val="00D33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D33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D33E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D33EC0"/>
    <w:rPr>
      <w:rFonts w:eastAsiaTheme="minorEastAsia"/>
      <w:lang w:eastAsia="ru-RU"/>
    </w:rPr>
  </w:style>
  <w:style w:type="paragraph" w:customStyle="1" w:styleId="ConsPlusNormal">
    <w:name w:val="ConsPlusNormal"/>
    <w:rsid w:val="00D3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D33EC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D33EC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D33E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D33E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D33EC0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3">
    <w:name w:val="Заголовок №1_"/>
    <w:basedOn w:val="a0"/>
    <w:link w:val="14"/>
    <w:locked/>
    <w:rsid w:val="00D33EC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33EC0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table" w:styleId="af7">
    <w:name w:val="Table Grid"/>
    <w:basedOn w:val="a1"/>
    <w:uiPriority w:val="59"/>
    <w:rsid w:val="001E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37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3B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.ru/astronomy/course/content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29</cp:revision>
  <dcterms:created xsi:type="dcterms:W3CDTF">2018-10-01T08:39:00Z</dcterms:created>
  <dcterms:modified xsi:type="dcterms:W3CDTF">2021-12-02T01:51:00Z</dcterms:modified>
</cp:coreProperties>
</file>