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3A0DBE" w:rsidRPr="002A72C3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37DFF" w:rsidRPr="002A72C3" w:rsidRDefault="00C37DFF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ОП.06 СТРУКТУРА ТРАНСПОРТНОЙ СИСТЕМЫ</w:t>
      </w: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37DFF" w:rsidRPr="002A72C3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72C3">
        <w:rPr>
          <w:rFonts w:ascii="Times New Roman" w:hAnsi="Times New Roman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A0DBE" w:rsidRPr="002A72C3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16"/>
          <w:szCs w:val="16"/>
        </w:rPr>
      </w:pPr>
      <w:r w:rsidRPr="002A72C3">
        <w:rPr>
          <w:rFonts w:ascii="Times New Roman" w:eastAsia="TimesNewRomanPSMT" w:hAnsi="Times New Roman" w:cs="Times New Roman"/>
          <w:bCs/>
          <w:sz w:val="16"/>
          <w:szCs w:val="16"/>
        </w:rPr>
        <w:t>(код, наименование специальности, уровень подготовки)</w:t>
      </w: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Pr="002A72C3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Pr="002A72C3" w:rsidRDefault="003A0DBE" w:rsidP="00B03A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C3">
        <w:rPr>
          <w:rFonts w:ascii="Times New Roman" w:hAnsi="Times New Roman" w:cs="Times New Roman"/>
          <w:sz w:val="28"/>
        </w:rPr>
        <w:t>Емельяново</w:t>
      </w:r>
      <w:r w:rsidRPr="002A72C3">
        <w:rPr>
          <w:rFonts w:ascii="Times New Roman" w:hAnsi="Times New Roman" w:cs="Times New Roman"/>
          <w:sz w:val="28"/>
          <w:szCs w:val="28"/>
        </w:rPr>
        <w:br w:type="page"/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3A0DBE" w:rsidRPr="002A72C3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</w:t>
      </w:r>
      <w:r w:rsidR="003B3854" w:rsidRPr="002A72C3">
        <w:rPr>
          <w:rFonts w:ascii="Times New Roman" w:hAnsi="Times New Roman" w:cs="Times New Roman"/>
          <w:sz w:val="28"/>
          <w:szCs w:val="28"/>
        </w:rPr>
        <w:t>), утвержденного приказом Минобр</w:t>
      </w:r>
      <w:r w:rsidRPr="002A72C3">
        <w:rPr>
          <w:rFonts w:ascii="Times New Roman" w:hAnsi="Times New Roman" w:cs="Times New Roman"/>
          <w:sz w:val="28"/>
          <w:szCs w:val="28"/>
        </w:rPr>
        <w:t>науки России №45 от 23.01.2018г., зарегистрированного в Минюсте России 6.02.2018г. №49942.</w:t>
      </w:r>
    </w:p>
    <w:p w:rsidR="003A0DBE" w:rsidRPr="002A72C3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3A0DBE" w:rsidRPr="002A72C3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A0DBE" w:rsidRPr="002A72C3" w:rsidRDefault="003A0DBE" w:rsidP="00B0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2A72C3" w:rsidRDefault="003A0DBE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3A0DBE" w:rsidRPr="002A72C3" w:rsidRDefault="004F5739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3A0DBE" w:rsidRPr="002A72C3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84D3D" w:rsidRPr="002A72C3">
          <w:pgSz w:w="11906" w:h="16838"/>
          <w:pgMar w:top="1134" w:right="850" w:bottom="1134" w:left="1701" w:header="708" w:footer="708" w:gutter="0"/>
          <w:cols w:space="720"/>
        </w:sect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A72C3">
        <w:rPr>
          <w:sz w:val="28"/>
          <w:szCs w:val="28"/>
        </w:rPr>
        <w:lastRenderedPageBreak/>
        <w:t>СОДЕРЖАНИЕ</w:t>
      </w:r>
    </w:p>
    <w:p w:rsidR="00E00BA2" w:rsidRPr="002A72C3" w:rsidRDefault="00E00BA2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1.ОБЩАЯ ХАРАКТЕРИСТИКА РАБОЧЕЙ ПРОГРАММЫ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 xml:space="preserve">УЧЕБНОЙ </w:t>
      </w:r>
      <w:r w:rsidR="003B3854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2.СТРУКТУРА И СОДЕРЖАНИЕ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УЧЕБНОЙ 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3.УСЛОВИЯ РЕАЛИЗАЦИИ РАБОЧЕЙ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ПРОГРАММЫ УЧЕБНОЙ ДИСЦИПЛИНЫ</w:t>
      </w:r>
    </w:p>
    <w:p w:rsidR="00B84D3D" w:rsidRPr="002A72C3" w:rsidRDefault="00B84D3D" w:rsidP="00E00BA2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</w:p>
    <w:p w:rsidR="00B84D3D" w:rsidRPr="002A72C3" w:rsidRDefault="00B84D3D" w:rsidP="00E00BA2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left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>4.КОНТРОЛЬ И ОЦЕНКА РЕЗУЛЬТАТОВ</w:t>
      </w:r>
      <w:r w:rsidR="00E00BA2" w:rsidRPr="002A72C3">
        <w:rPr>
          <w:b w:val="0"/>
          <w:sz w:val="28"/>
          <w:szCs w:val="28"/>
        </w:rPr>
        <w:t xml:space="preserve"> </w:t>
      </w:r>
      <w:r w:rsidRPr="002A72C3">
        <w:rPr>
          <w:b w:val="0"/>
          <w:sz w:val="28"/>
          <w:szCs w:val="28"/>
        </w:rPr>
        <w:t>ОСВОЕНИЯ УЧЕБНОЙ ДИСЦИПЛИНЫ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br w:type="page"/>
      </w:r>
    </w:p>
    <w:p w:rsidR="00B84D3D" w:rsidRPr="002A72C3" w:rsidRDefault="00B84D3D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72C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1.Общая характеристика рабочей ПРОГРАММЫ УЧЕБНОЙ ДИСЦИПЛИНЫ </w:t>
      </w:r>
      <w:r w:rsidR="00B03AA9" w:rsidRPr="002A72C3">
        <w:rPr>
          <w:rFonts w:ascii="Times New Roman" w:hAnsi="Times New Roman" w:cs="Times New Roman"/>
          <w:b/>
          <w:caps/>
          <w:sz w:val="24"/>
          <w:szCs w:val="24"/>
        </w:rPr>
        <w:t xml:space="preserve">ОП.06 </w:t>
      </w:r>
      <w:r w:rsidRPr="002A72C3">
        <w:rPr>
          <w:rFonts w:ascii="Times New Roman" w:hAnsi="Times New Roman" w:cs="Times New Roman"/>
          <w:b/>
          <w:caps/>
          <w:sz w:val="24"/>
          <w:szCs w:val="24"/>
        </w:rPr>
        <w:t>Структура транспортной системы</w:t>
      </w:r>
    </w:p>
    <w:p w:rsidR="00B84D3D" w:rsidRPr="002A72C3" w:rsidRDefault="00B84D3D" w:rsidP="00B03AA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A72C3">
        <w:rPr>
          <w:b/>
        </w:rPr>
        <w:t>Место дисциплины в структуре основной образовательной программы:</w:t>
      </w:r>
    </w:p>
    <w:p w:rsidR="00B84D3D" w:rsidRPr="002A72C3" w:rsidRDefault="00B84D3D" w:rsidP="00B03AA9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Учебная  дисциплина </w:t>
      </w:r>
      <w:r w:rsidR="00B03AA9" w:rsidRPr="002A72C3">
        <w:rPr>
          <w:b w:val="0"/>
          <w:sz w:val="28"/>
          <w:szCs w:val="28"/>
        </w:rPr>
        <w:t xml:space="preserve">ОП.06 </w:t>
      </w:r>
      <w:r w:rsidRPr="002A72C3">
        <w:rPr>
          <w:b w:val="0"/>
          <w:sz w:val="28"/>
          <w:szCs w:val="28"/>
        </w:rPr>
        <w:t>Структура транспортной системы является обязательной частью профессионального цикла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</w:t>
      </w:r>
    </w:p>
    <w:p w:rsidR="00B84D3D" w:rsidRPr="002A72C3" w:rsidRDefault="00B84D3D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Учебная дисциплина </w:t>
      </w:r>
      <w:r w:rsidR="00B03AA9" w:rsidRPr="002A72C3">
        <w:rPr>
          <w:b w:val="0"/>
          <w:sz w:val="28"/>
          <w:szCs w:val="28"/>
        </w:rPr>
        <w:t xml:space="preserve">ОП.06 </w:t>
      </w:r>
      <w:r w:rsidRPr="002A72C3">
        <w:rPr>
          <w:b w:val="0"/>
          <w:sz w:val="28"/>
          <w:szCs w:val="28"/>
        </w:rPr>
        <w:t xml:space="preserve">Структура транспортной </w:t>
      </w:r>
      <w:proofErr w:type="gramStart"/>
      <w:r w:rsidRPr="002A72C3">
        <w:rPr>
          <w:b w:val="0"/>
          <w:sz w:val="28"/>
          <w:szCs w:val="28"/>
        </w:rPr>
        <w:t>системы  обеспечивает</w:t>
      </w:r>
      <w:proofErr w:type="gramEnd"/>
      <w:r w:rsidRPr="002A72C3">
        <w:rPr>
          <w:b w:val="0"/>
          <w:sz w:val="28"/>
          <w:szCs w:val="28"/>
        </w:rPr>
        <w:t xml:space="preserve"> формирование профессиональных и общих компетенций по всем видам  деятельности ФГОС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F250E5" w:rsidRPr="002A72C3" w:rsidRDefault="00F250E5" w:rsidP="00F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</w:t>
      </w:r>
      <w:proofErr w:type="gramStart"/>
      <w:r w:rsidRPr="002A72C3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2A72C3">
        <w:rPr>
          <w:rFonts w:ascii="Times New Roman" w:hAnsi="Times New Roman" w:cs="Times New Roman"/>
          <w:sz w:val="28"/>
          <w:szCs w:val="28"/>
        </w:rPr>
        <w:t>, онлайн-занятий.</w:t>
      </w:r>
    </w:p>
    <w:p w:rsidR="00B84D3D" w:rsidRPr="002A72C3" w:rsidRDefault="00B84D3D" w:rsidP="00B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>1.3. Цели и планируемые результатам освоения дисциплины:</w:t>
      </w:r>
    </w:p>
    <w:p w:rsidR="00B84D3D" w:rsidRPr="002A72C3" w:rsidRDefault="00B84D3D" w:rsidP="00B03AA9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В рамках программы </w:t>
      </w:r>
      <w:proofErr w:type="gramStart"/>
      <w:r w:rsidRPr="002A72C3">
        <w:rPr>
          <w:b w:val="0"/>
          <w:sz w:val="28"/>
          <w:szCs w:val="28"/>
        </w:rPr>
        <w:t>учебной  дисциплины</w:t>
      </w:r>
      <w:proofErr w:type="gramEnd"/>
      <w:r w:rsidRPr="002A72C3">
        <w:rPr>
          <w:b w:val="0"/>
          <w:sz w:val="28"/>
          <w:szCs w:val="28"/>
        </w:rPr>
        <w:t xml:space="preserve"> обучающимися  осваиваются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умения и знания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У1-классифицировать транспортные средства, основные сооружения и устройства дорог.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З1- общие сведения о транспорте и системы управления ими.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З2-климатическое и сейсмическое районирование территории России.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З3-организационную схему управления отраслью.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З4-технические средства и систему взаимодействия структурных подразделений транспорта.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З5-классификацию транспортных средств.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З6- средства транспортной связи.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>З7-организацию движения транспортных средств.</w:t>
      </w:r>
    </w:p>
    <w:p w:rsidR="00B03AA9" w:rsidRPr="002A72C3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B03AA9" w:rsidRPr="002A72C3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2A72C3">
        <w:rPr>
          <w:b w:val="0"/>
          <w:sz w:val="28"/>
          <w:szCs w:val="28"/>
        </w:rPr>
        <w:t xml:space="preserve">Особое значение дисциплина имеет при формировании и </w:t>
      </w:r>
      <w:proofErr w:type="spellStart"/>
      <w:r w:rsidRPr="002A72C3">
        <w:rPr>
          <w:b w:val="0"/>
          <w:sz w:val="28"/>
          <w:szCs w:val="28"/>
        </w:rPr>
        <w:t>развитиии</w:t>
      </w:r>
      <w:proofErr w:type="spellEnd"/>
      <w:r w:rsidRPr="002A72C3">
        <w:rPr>
          <w:b w:val="0"/>
          <w:sz w:val="28"/>
          <w:szCs w:val="28"/>
        </w:rPr>
        <w:t xml:space="preserve"> ОК 02, ОК 11, ПК 1.1.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686"/>
      </w:tblGrid>
      <w:tr w:rsidR="00B03AA9" w:rsidRPr="002A72C3" w:rsidTr="00B03AA9">
        <w:trPr>
          <w:trHeight w:val="274"/>
        </w:trPr>
        <w:tc>
          <w:tcPr>
            <w:tcW w:w="2093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4252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B03AA9" w:rsidRPr="002A72C3" w:rsidTr="00B03AA9">
        <w:trPr>
          <w:trHeight w:val="212"/>
        </w:trPr>
        <w:tc>
          <w:tcPr>
            <w:tcW w:w="2093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Уок2/3 планировать процесс поиска;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Уок2/6 оценивать практическую значимость результатов поиска;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686" w:type="dxa"/>
          </w:tcPr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Зок2/1 </w:t>
            </w:r>
            <w:proofErr w:type="gramStart"/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B03AA9" w:rsidRPr="002A72C3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B03AA9" w:rsidRPr="002A72C3" w:rsidTr="00B03AA9">
        <w:trPr>
          <w:trHeight w:val="212"/>
        </w:trPr>
        <w:tc>
          <w:tcPr>
            <w:tcW w:w="2093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252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Уок11/1 Выявлять достоинства и недостатки коммерческой идеи;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686" w:type="dxa"/>
          </w:tcPr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Зок11/1Основы финансовой грамотности;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Зок11/2 порядок выстраивания презентации; </w:t>
            </w:r>
          </w:p>
          <w:p w:rsidR="00B03AA9" w:rsidRPr="002A72C3" w:rsidRDefault="00B03AA9" w:rsidP="00FF639E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Cs/>
                <w:sz w:val="24"/>
                <w:szCs w:val="24"/>
              </w:rPr>
              <w:t>Зок11/3финансовые инструменты, кредитные банковские продукты.</w:t>
            </w:r>
          </w:p>
        </w:tc>
      </w:tr>
      <w:tr w:rsidR="00671373" w:rsidRPr="002A72C3" w:rsidTr="00B03AA9">
        <w:trPr>
          <w:trHeight w:val="212"/>
        </w:trPr>
        <w:tc>
          <w:tcPr>
            <w:tcW w:w="2093" w:type="dxa"/>
          </w:tcPr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4252" w:type="dxa"/>
          </w:tcPr>
          <w:p w:rsidR="00671373" w:rsidRPr="002A72C3" w:rsidRDefault="00671373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Упк1.1/1Обеспечивать безопасность движения транспорта при производстве работ </w:t>
            </w:r>
          </w:p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  <w:lang w:eastAsia="en-US"/>
              </w:rPr>
              <w:t xml:space="preserve"> Упк1.1/2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686" w:type="dxa"/>
          </w:tcPr>
          <w:p w:rsidR="00671373" w:rsidRPr="002A72C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C3">
              <w:rPr>
                <w:sz w:val="24"/>
                <w:szCs w:val="24"/>
              </w:rPr>
              <w:t xml:space="preserve">Зпк1.1/1Устройств дорог и </w:t>
            </w:r>
            <w:proofErr w:type="gramStart"/>
            <w:r w:rsidRPr="002A72C3">
              <w:rPr>
                <w:sz w:val="24"/>
                <w:szCs w:val="24"/>
              </w:rPr>
              <w:t>дорожных сооружений</w:t>
            </w:r>
            <w:proofErr w:type="gramEnd"/>
            <w:r w:rsidRPr="002A72C3">
              <w:rPr>
                <w:sz w:val="24"/>
                <w:szCs w:val="24"/>
              </w:rPr>
              <w:t xml:space="preserve">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</w:tr>
    </w:tbl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2A72C3">
      <w:pPr>
        <w:pStyle w:val="21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89233667"/>
      <w:r w:rsidRPr="002A72C3">
        <w:rPr>
          <w:rFonts w:ascii="Times New Roman" w:hAnsi="Times New Roman"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3.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4.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мировоззрения, соответствующего современному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5.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6.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A72C3" w:rsidRPr="002A72C3" w:rsidTr="00E02CEB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7.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8.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9.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успешной  профессиональной</w:t>
            </w:r>
            <w:proofErr w:type="gramEnd"/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10.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11.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13.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общенациональных проблем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ЛР 14.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15.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16. </w:t>
            </w:r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</w:t>
            </w:r>
            <w:proofErr w:type="spellEnd"/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мыслящий.</w:t>
            </w:r>
          </w:p>
        </w:tc>
      </w:tr>
      <w:tr w:rsidR="002A72C3" w:rsidRPr="002A72C3" w:rsidTr="00E02CEB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17. </w:t>
            </w:r>
            <w:r w:rsidRPr="002A72C3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18. </w:t>
            </w:r>
            <w:r w:rsidRPr="002A7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субъектом Российской Федерации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19.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Уважающий обычаи и традиции народов Красноярского края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ключевыми работодателями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20.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21.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22. </w:t>
            </w: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2A72C3" w:rsidRPr="002A72C3" w:rsidTr="00E02CEB">
        <w:tc>
          <w:tcPr>
            <w:tcW w:w="9923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</w:tr>
      <w:tr w:rsidR="002A72C3" w:rsidRPr="002A72C3" w:rsidTr="00E02CEB">
        <w:tc>
          <w:tcPr>
            <w:tcW w:w="9923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ЛР 23. </w:t>
            </w:r>
            <w:r w:rsidRPr="002A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  <w:bookmarkEnd w:id="0"/>
    </w:tbl>
    <w:p w:rsidR="002A72C3" w:rsidRPr="002A72C3" w:rsidRDefault="002A72C3" w:rsidP="002A72C3">
      <w:pPr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C3" w:rsidRPr="002A72C3" w:rsidRDefault="002A72C3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B84D3D" w:rsidRPr="002A72C3" w:rsidRDefault="00B84D3D" w:rsidP="00B0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t>ОП.06 Структура транспортной системы: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842"/>
        <w:gridCol w:w="1985"/>
      </w:tblGrid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B84D3D" w:rsidRPr="002A72C3" w:rsidTr="00671373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671373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</w:tr>
      <w:tr w:rsidR="00B84D3D" w:rsidRPr="002A72C3" w:rsidTr="00671373">
        <w:trPr>
          <w:trHeight w:val="96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671373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4D3D" w:rsidRPr="002A72C3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</w:tr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4D3D" w:rsidRPr="002A72C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D3D" w:rsidRPr="002A72C3" w:rsidTr="00671373">
        <w:trPr>
          <w:trHeight w:val="3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84D3D" w:rsidRPr="002A72C3" w:rsidTr="00671373">
        <w:trPr>
          <w:trHeight w:val="31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2A72C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ДЗ</w:t>
            </w:r>
          </w:p>
        </w:tc>
      </w:tr>
    </w:tbl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7BA" w:rsidRPr="002A72C3" w:rsidRDefault="00EF77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373" w:rsidRPr="002A72C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mallCaps/>
          <w:sz w:val="28"/>
          <w:szCs w:val="28"/>
        </w:rPr>
        <w:t>2. СТРУКТУРА И СОДЕРЖАНИЕ УЧЕБНОЙ ДИСЦИПЛИНЫ</w:t>
      </w:r>
    </w:p>
    <w:p w:rsidR="00671373" w:rsidRPr="002A72C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t>ОП.10 Безопасность жизнедеятельности</w:t>
      </w:r>
    </w:p>
    <w:p w:rsidR="00671373" w:rsidRPr="002A72C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71373" w:rsidRPr="002A72C3" w:rsidRDefault="00671373" w:rsidP="0067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71373" w:rsidRPr="002A72C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64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1275"/>
      </w:tblGrid>
      <w:tr w:rsidR="00E31F47" w:rsidRPr="002A72C3" w:rsidTr="00984607">
        <w:trPr>
          <w:trHeight w:val="460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E31F47" w:rsidRPr="002A72C3" w:rsidTr="00E31F47">
        <w:trPr>
          <w:trHeight w:val="233"/>
        </w:trPr>
        <w:tc>
          <w:tcPr>
            <w:tcW w:w="609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</w:tr>
      <w:tr w:rsidR="00E31F47" w:rsidRPr="002A72C3" w:rsidTr="00E31F47">
        <w:trPr>
          <w:trHeight w:val="340"/>
        </w:trPr>
        <w:tc>
          <w:tcPr>
            <w:tcW w:w="609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курсовая работа 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609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F47" w:rsidRPr="002A72C3" w:rsidTr="00E31F47">
        <w:tc>
          <w:tcPr>
            <w:tcW w:w="8647" w:type="dxa"/>
            <w:gridSpan w:val="3"/>
            <w:shd w:val="clear" w:color="auto" w:fill="auto"/>
          </w:tcPr>
          <w:p w:rsidR="00E31F47" w:rsidRPr="002A72C3" w:rsidRDefault="00E31F47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2A72C3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в форме ДЗ</w:t>
            </w:r>
          </w:p>
        </w:tc>
      </w:tr>
    </w:tbl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84D3D" w:rsidRPr="002A72C3" w:rsidSect="00FF639E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B84D3D" w:rsidRPr="002A72C3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C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ОП.06 Структура транспортной системы</w:t>
      </w:r>
    </w:p>
    <w:p w:rsidR="00B84D3D" w:rsidRPr="002A72C3" w:rsidRDefault="00B84D3D" w:rsidP="00B03AA9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72C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"/>
        <w:gridCol w:w="2589"/>
        <w:gridCol w:w="5956"/>
        <w:gridCol w:w="500"/>
        <w:gridCol w:w="564"/>
        <w:gridCol w:w="564"/>
        <w:gridCol w:w="705"/>
        <w:gridCol w:w="426"/>
        <w:gridCol w:w="433"/>
        <w:gridCol w:w="1323"/>
        <w:gridCol w:w="1134"/>
        <w:gridCol w:w="920"/>
      </w:tblGrid>
      <w:tr w:rsidR="0053259A" w:rsidRPr="002A72C3" w:rsidTr="00C91343">
        <w:trPr>
          <w:cantSplit/>
          <w:trHeight w:val="1134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FF639E" w:rsidRPr="002A72C3" w:rsidTr="00C91343">
        <w:trPr>
          <w:cantSplit/>
          <w:trHeight w:val="1134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53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F639E" w:rsidRPr="002A72C3" w:rsidTr="00C91343">
        <w:trPr>
          <w:cantSplit/>
          <w:trHeight w:val="301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2A72C3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2A72C3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2A72C3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  <w:r w:rsidR="00E31F47"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31F47"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Транспортные системы РФ, основные направления развития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739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транспорте. Система управления транспортом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9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2A72C3" w:rsidTr="00C91343">
        <w:trPr>
          <w:trHeight w:val="15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транспортного процесса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Транспортные системы как необходимое условие функционирования и развития хозяйственных и социальных систем. Особенности транспортного процесса, осуществляемого с участием нескольких видов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53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Экспедиторская деятельность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2. Экспедиторская деятельность в транспортной логистике. Субъекты транспортно-экспедиционного обслуживания. Классификация транспортно-экспедиторских услуг.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З5,</w:t>
            </w:r>
            <w:r w:rsid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42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3. Сущность и содержание логистики, транспортно-экспедиторских услуг. Логистический подход к организации транспортно-экспедиторской деятельности. Структура транспортно-экспедиторского обслуживания.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З5,</w:t>
            </w:r>
            <w:r w:rsid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64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4. Понятие магистрального вида транспорта. История возникновения и развития, техническая платформа, подвижной состав, основные технологии перевозок, системы управления и обеспечение безопасности.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3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транспортных систем. Промышленные транспортные системы. Новейшие транспортные системы и технологии. Классификация грузовых автомобилей.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86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 с участием нескольких видов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6. Особенности транспортного процесса, осуществляемого с участием нескольких видов транспорта. Назначение специального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128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Взаимодействие видов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видов транспорта. Технический, технологический, экономический и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аспекты взаимодействия. Транспортные узлы и терминалы.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222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работу транспорта.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E31F4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Основные показатели, характеризующие работу транспорта. </w:t>
            </w:r>
            <w:proofErr w:type="gramStart"/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="00E31F47"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gramEnd"/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транспортных</w:t>
            </w:r>
            <w:r w:rsidR="00E31F47"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систем. Понятие транспортного процесса. Терминальные перевозки. Организация перевозок АТ.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9A" w:rsidRPr="002A72C3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FF639E" w:rsidRPr="002A72C3" w:rsidTr="00C91343">
        <w:trPr>
          <w:trHeight w:val="136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C91343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автомобильных перевозок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A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автомобильных перевозок. Организация перевозок грузов. Транспортный процесс перевозок грузов. 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4F5739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2A72C3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№1. Транспортное оборудование ремонтных мастерских и заводов.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. Выполнение задания по изучению транспортного оборудование ремонтных мастерских и заводов.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Конструкция пневмотранспорта.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конструкции пневмотранспорта.</w:t>
            </w: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359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proofErr w:type="gramStart"/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proofErr w:type="gramEnd"/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работу транспорта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422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транспортных систем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5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работы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показатели перевозочной работы. Показатели качества технической работы транспорта. Показатели экономической эффективности работы. Показатели развития транспортной сети.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ОК2;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ОК11. 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987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выбора вида транспорта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выбора вида транспорта. Понятие критерия доступности территории, срочности и экономической эффективности доставки грузов.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473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вида транспорта. Грузопотоки и грузооборот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вида транспорта. Грузопотоки и грузооборот.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839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 Расчет количества транспортных средств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расчету количества транспортных средств. Организация и планирование перевозок.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852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 Составление плана перевозок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составлению плана перевозок.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268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Транспортная система и транспортный процесс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268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Тема3.1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логистика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43" w:rsidRPr="002A72C3" w:rsidTr="00C91343">
        <w:trPr>
          <w:trHeight w:val="16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транспортного процесса.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транспортного процесса. Технико-эксплуатационные показатели работы грузового автомобильного транспорта. Производительность подвижного состава. Логистика отправки грузов. Обслуживание в пути следования груза. Логистика приемки грузов.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ОК02;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C91343" w:rsidRPr="002A72C3" w:rsidTr="00C91343">
        <w:trPr>
          <w:trHeight w:val="1130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технологии транспортного производства.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технологии транспортного производства. Значение технологии для эффективного функционирования транспортного процесса. Разработка транспортно-технологической схемы доставки груза.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1356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отправки грузов.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отправки грузов. Информационная логистика. Значение информации в логистике. Информационные логистические системы. Построение и функционирование информационных логистических систем.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C91343" w:rsidRPr="002A72C3" w:rsidTr="00C91343">
        <w:trPr>
          <w:trHeight w:val="793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343" w:rsidRPr="002A72C3" w:rsidRDefault="002A72C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логистического обслуживания.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логистического обслуживания. Критерии качества логистического обслуживания.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="002A72C3"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3" w:rsidRPr="002A72C3" w:rsidRDefault="00C91343" w:rsidP="00C9134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336090">
        <w:trPr>
          <w:trHeight w:val="1474"/>
        </w:trPr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Объективный характер взаимодействия транспорта с окружающей средой и обществом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Объективный характер взаимодействия транспорта с окружающей средой и обществом. Компромисс позитивного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негативного воздействий. Ресурсный, экологический и социальный аспекты взаимодействия.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2A72C3">
        <w:trPr>
          <w:trHeight w:val="336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4Транспортный контроль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C91343"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Транспортный контроль, осуществляемый </w:t>
            </w:r>
            <w:proofErr w:type="spellStart"/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Ространсинспекцией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DF5797">
        <w:trPr>
          <w:trHeight w:val="165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контроль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Российской транспортной инспекции. Полномочия в сфере транспортного контроля.</w:t>
            </w:r>
          </w:p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2. Подведомственность дел об административных правонарушениях Российской транспортной инспекции. 3. Транспортный контроль за осуществлением международных автомобильных перевозок.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586"/>
        </w:trPr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соблюдением Правил дорожного движения и эксплуатации транспортных средств, осуществляемый ГИБДД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2C3" w:rsidRPr="002A72C3" w:rsidTr="00C91343">
        <w:trPr>
          <w:trHeight w:val="118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ПДД и эксплуатацией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соблюдение ПДД. </w:t>
            </w:r>
          </w:p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конструкцией и техническим состоянием транспортных средств, находящихся в эксплуатации,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848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№5. Европротокол при ПДД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2A7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Выполнение задания по оформлению европротокола при ПДД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У1, У2, З1, З2, З3, З4, З</w:t>
            </w:r>
            <w:proofErr w:type="gramStart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5 ,З</w:t>
            </w:r>
            <w:proofErr w:type="gramEnd"/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6, З7</w:t>
            </w:r>
            <w:r w:rsidRPr="002A72C3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ОК2, ОК11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ПК1.1  </w:t>
            </w:r>
          </w:p>
        </w:tc>
      </w:tr>
      <w:tr w:rsidR="002A72C3" w:rsidRPr="002A72C3" w:rsidTr="00C91343">
        <w:trPr>
          <w:trHeight w:val="4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2A72C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84D3D" w:rsidRPr="002A72C3" w:rsidSect="00FF639E">
          <w:pgSz w:w="16838" w:h="11906" w:orient="landscape" w:code="9"/>
          <w:pgMar w:top="1701" w:right="1134" w:bottom="851" w:left="1134" w:header="709" w:footer="709" w:gutter="0"/>
          <w:cols w:space="720"/>
          <w:docGrid w:linePitch="299"/>
        </w:sectPr>
      </w:pP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3.1. </w:t>
      </w: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>Требования к  минимальному материально-техническому обеспечению.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учебной аудитории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учебной аудитории: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B84D3D" w:rsidRPr="002A72C3" w:rsidRDefault="00B84D3D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2C3">
        <w:rPr>
          <w:rFonts w:ascii="Times New Roman" w:eastAsia="Times New Roman" w:hAnsi="Times New Roman" w:cs="Times New Roman"/>
          <w:sz w:val="28"/>
          <w:szCs w:val="28"/>
        </w:rPr>
        <w:t>Интерактивная  доска</w:t>
      </w:r>
      <w:proofErr w:type="gramEnd"/>
      <w:r w:rsidRPr="002A72C3">
        <w:rPr>
          <w:rFonts w:ascii="Times New Roman" w:eastAsia="Times New Roman" w:hAnsi="Times New Roman" w:cs="Times New Roman"/>
          <w:sz w:val="28"/>
          <w:szCs w:val="28"/>
        </w:rPr>
        <w:t>,  мультимедиа проектор,  экран,  компьютер  для  преподавателя  с Лицензионно-программным обеспечением позволяющим вести контроль над Выполнением заданий студентами.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2A72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A7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Интернет-связи </w:t>
      </w:r>
      <w:r w:rsidRPr="002A72C3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2A7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F250E5" w:rsidRPr="002A72C3" w:rsidRDefault="00F250E5" w:rsidP="00F250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F250E5" w:rsidRPr="002A72C3" w:rsidRDefault="00F250E5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B84D3D" w:rsidRPr="002A72C3" w:rsidRDefault="00B84D3D" w:rsidP="00F2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реализации программы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D0E05" w:rsidRPr="002A72C3">
        <w:rPr>
          <w:rFonts w:ascii="Times New Roman" w:eastAsia="Times New Roman" w:hAnsi="Times New Roman" w:cs="Times New Roman"/>
          <w:sz w:val="28"/>
          <w:szCs w:val="28"/>
        </w:rPr>
        <w:t xml:space="preserve"> реализац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ии программы  имеются печатные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Печатные издания 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1.Троицкая</w:t>
      </w:r>
      <w:r w:rsidR="00345A5B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Н.А.Транспортная</w:t>
      </w:r>
      <w:r w:rsidR="00E00BA2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система России. М., Академия 2020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2.Неруш Ю.М.Транспортная логистика М., </w:t>
      </w:r>
      <w:proofErr w:type="spellStart"/>
      <w:r w:rsidRPr="002A72C3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2A72C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:rsidR="00113C77" w:rsidRPr="002A72C3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3.Ходош М.С.</w:t>
      </w:r>
      <w:r w:rsidR="00C02968" w:rsidRPr="002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C3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транспортно-логистической деятельности на автомобильном транспорте (</w:t>
      </w:r>
      <w:proofErr w:type="gramStart"/>
      <w:r w:rsidRPr="002A72C3">
        <w:rPr>
          <w:rFonts w:ascii="Times New Roman" w:eastAsia="Times New Roman" w:hAnsi="Times New Roman" w:cs="Times New Roman"/>
          <w:sz w:val="28"/>
          <w:szCs w:val="28"/>
        </w:rPr>
        <w:t>проф.модуль</w:t>
      </w:r>
      <w:proofErr w:type="gramEnd"/>
      <w:r w:rsidRPr="002A72C3">
        <w:rPr>
          <w:rFonts w:ascii="Times New Roman" w:eastAsia="Times New Roman" w:hAnsi="Times New Roman" w:cs="Times New Roman"/>
          <w:sz w:val="28"/>
          <w:szCs w:val="28"/>
        </w:rPr>
        <w:t>) М., Академия 2019</w:t>
      </w:r>
    </w:p>
    <w:p w:rsidR="00113C77" w:rsidRPr="002A72C3" w:rsidRDefault="00113C77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B84D3D" w:rsidRPr="002A72C3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84D3D" w:rsidRPr="002A72C3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B84D3D" w:rsidRPr="002A72C3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C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A7106" w:rsidRPr="002A72C3" w:rsidRDefault="005A7106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C77" w:rsidRPr="002A72C3" w:rsidRDefault="00113C77" w:rsidP="00113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C3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77" w:rsidRPr="002A72C3" w:rsidTr="00344B58">
        <w:tc>
          <w:tcPr>
            <w:tcW w:w="2093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:rsidR="00113C77" w:rsidRPr="002A72C3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:rsidR="00113C77" w:rsidRPr="002A72C3" w:rsidRDefault="00113C77" w:rsidP="00113C7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2C3" w:rsidRPr="002A72C3" w:rsidRDefault="002A72C3" w:rsidP="002A7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32535"/>
      <w:bookmarkStart w:id="2" w:name="_Hlk89233353"/>
      <w:r w:rsidRPr="002A72C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GoBack"/>
            <w:bookmarkEnd w:id="3"/>
            <w:r w:rsidRPr="002A72C3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1. </w:t>
            </w:r>
            <w:r w:rsidRPr="002A72C3">
              <w:rPr>
                <w:rFonts w:ascii="Times New Roman" w:hAnsi="Times New Roman" w:cs="Times New Roman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2. </w:t>
            </w:r>
            <w:r w:rsidRPr="002A72C3">
              <w:rPr>
                <w:rFonts w:ascii="Times New Roman" w:hAnsi="Times New Roman" w:cs="Times New Roman"/>
              </w:rPr>
              <w:t xml:space="preserve">Гражданская позиция как активного и ответственного члена российского </w:t>
            </w:r>
            <w:r w:rsidRPr="002A72C3">
              <w:rPr>
                <w:rFonts w:ascii="Times New Roman" w:hAnsi="Times New Roman" w:cs="Times New Roman"/>
              </w:rPr>
              <w:lastRenderedPageBreak/>
              <w:t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lastRenderedPageBreak/>
              <w:t xml:space="preserve">Наблюдение, </w:t>
            </w:r>
            <w:r w:rsidRPr="002A72C3">
              <w:rPr>
                <w:rFonts w:ascii="Times New Roman" w:hAnsi="Times New Roman" w:cs="Times New Roman"/>
                <w:bCs/>
              </w:rPr>
              <w:lastRenderedPageBreak/>
              <w:t>эссе, сочинение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ЛР 3. </w:t>
            </w:r>
            <w:r w:rsidRPr="002A72C3"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4. </w:t>
            </w:r>
            <w:r w:rsidRPr="002A72C3">
              <w:rPr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деловые игры, дебаты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5. </w:t>
            </w:r>
            <w:r w:rsidRPr="002A72C3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реферат, доклад, сообщение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2A72C3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тестирование, эссе, сообщение</w:t>
            </w:r>
          </w:p>
        </w:tc>
      </w:tr>
      <w:tr w:rsidR="002A72C3" w:rsidRPr="002A72C3" w:rsidTr="00E02CE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7. </w:t>
            </w:r>
            <w:r w:rsidRPr="002A72C3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групповая работа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8. </w:t>
            </w:r>
            <w:r w:rsidRPr="002A72C3"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2A72C3">
              <w:rPr>
                <w:rFonts w:ascii="Times New Roman" w:hAnsi="Times New Roman" w:cs="Times New Roman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2A72C3">
              <w:rPr>
                <w:rFonts w:ascii="Times New Roman" w:hAnsi="Times New Roman" w:cs="Times New Roman"/>
              </w:rPr>
              <w:t>успешной  профессиональной</w:t>
            </w:r>
            <w:proofErr w:type="gramEnd"/>
            <w:r w:rsidRPr="002A72C3">
              <w:rPr>
                <w:rFonts w:ascii="Times New Roman" w:hAnsi="Times New Roman" w:cs="Times New Roman"/>
              </w:rPr>
              <w:t xml:space="preserve">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10. </w:t>
            </w:r>
            <w:r w:rsidRPr="002A72C3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творческие работы, соревнования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11. </w:t>
            </w:r>
            <w:r w:rsidRPr="002A72C3"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опрос, соревнования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12. </w:t>
            </w:r>
            <w:r w:rsidRPr="002A72C3">
              <w:rPr>
                <w:rFonts w:ascii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тестирование, практические работы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r w:rsidRPr="002A72C3">
              <w:rPr>
                <w:rFonts w:ascii="Times New Roman" w:hAnsi="Times New Roman" w:cs="Times New Roman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2A72C3">
              <w:rPr>
                <w:rFonts w:ascii="Times New Roman" w:hAnsi="Times New Roman" w:cs="Times New Roman"/>
              </w:rPr>
              <w:lastRenderedPageBreak/>
              <w:t>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lastRenderedPageBreak/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14. </w:t>
            </w:r>
            <w:r w:rsidRPr="002A72C3"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кейсы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15. </w:t>
            </w:r>
            <w:r w:rsidRPr="002A72C3"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2A72C3">
              <w:rPr>
                <w:rFonts w:ascii="Times New Roman" w:hAnsi="Times New Roman" w:cs="Times New Roman"/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A72C3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2A72C3">
              <w:rPr>
                <w:rFonts w:ascii="Times New Roman" w:hAnsi="Times New Roman" w:cs="Times New Roman"/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2A72C3" w:rsidRPr="002A72C3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17. </w:t>
            </w:r>
            <w:r w:rsidRPr="002A72C3">
              <w:rPr>
                <w:rFonts w:ascii="Times New Roman" w:hAnsi="Times New Roman" w:cs="Times New Roman"/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18. </w:t>
            </w:r>
            <w:r w:rsidRPr="002A72C3">
              <w:rPr>
                <w:rFonts w:ascii="Times New Roman" w:hAnsi="Times New Roman" w:cs="Times New Roman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19. </w:t>
            </w:r>
            <w:r w:rsidRPr="002A72C3">
              <w:rPr>
                <w:rFonts w:ascii="Times New Roman" w:hAnsi="Times New Roman" w:cs="Times New Roman"/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сочинения, презентации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20. </w:t>
            </w:r>
            <w:r w:rsidRPr="002A72C3">
              <w:rPr>
                <w:rFonts w:ascii="Times New Roman" w:hAnsi="Times New Roman" w:cs="Times New Roman"/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резюме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21. </w:t>
            </w:r>
            <w:r w:rsidRPr="002A72C3">
              <w:rPr>
                <w:rFonts w:ascii="Times New Roman" w:hAnsi="Times New Roman" w:cs="Times New Roman"/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работа в группах</w:t>
            </w: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</w:rPr>
            </w:pPr>
            <w:r w:rsidRPr="002A72C3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2A72C3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2A72C3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2A72C3" w:rsidRPr="002A72C3" w:rsidTr="00E02CEB">
        <w:tc>
          <w:tcPr>
            <w:tcW w:w="7939" w:type="dxa"/>
            <w:vAlign w:val="center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2C3" w:rsidRPr="002A72C3" w:rsidTr="00E02CEB">
        <w:tc>
          <w:tcPr>
            <w:tcW w:w="7939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2A72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23. </w:t>
            </w:r>
            <w:r w:rsidRPr="002A72C3">
              <w:rPr>
                <w:rFonts w:ascii="Times New Roman" w:hAnsi="Times New Roman" w:cs="Times New Roman"/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2A72C3" w:rsidRPr="002A72C3" w:rsidRDefault="002A72C3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2A72C3">
              <w:rPr>
                <w:rFonts w:ascii="Times New Roman" w:hAnsi="Times New Roman" w:cs="Times New Roman"/>
                <w:bCs/>
              </w:rPr>
              <w:t xml:space="preserve">Наблюдение, тестирование, </w:t>
            </w:r>
            <w:r w:rsidRPr="002A72C3">
              <w:rPr>
                <w:rFonts w:ascii="Times New Roman" w:hAnsi="Times New Roman" w:cs="Times New Roman"/>
                <w:bCs/>
              </w:rPr>
              <w:lastRenderedPageBreak/>
              <w:t>проектная деятельность</w:t>
            </w:r>
          </w:p>
        </w:tc>
      </w:tr>
      <w:bookmarkEnd w:id="1"/>
    </w:tbl>
    <w:p w:rsidR="002A72C3" w:rsidRPr="002A72C3" w:rsidRDefault="002A72C3" w:rsidP="002A72C3">
      <w:pPr>
        <w:rPr>
          <w:rFonts w:ascii="Times New Roman" w:hAnsi="Times New Roman" w:cs="Times New Roman"/>
        </w:rPr>
      </w:pPr>
    </w:p>
    <w:p w:rsidR="002A72C3" w:rsidRPr="002A72C3" w:rsidRDefault="002A72C3" w:rsidP="002A72C3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A72C3" w:rsidRPr="002A72C3" w:rsidRDefault="002A72C3" w:rsidP="002A72C3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2A72C3" w:rsidRPr="002A72C3" w:rsidRDefault="002A72C3" w:rsidP="002A72C3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E03088" w:rsidRPr="002A72C3" w:rsidRDefault="00E03088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088" w:rsidRPr="002A72C3" w:rsidSect="008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18DF"/>
    <w:multiLevelType w:val="multilevel"/>
    <w:tmpl w:val="BBFAF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D3D"/>
    <w:rsid w:val="00113C77"/>
    <w:rsid w:val="002A72C3"/>
    <w:rsid w:val="00336090"/>
    <w:rsid w:val="00345A5B"/>
    <w:rsid w:val="003A0DBE"/>
    <w:rsid w:val="003B3854"/>
    <w:rsid w:val="003D0E05"/>
    <w:rsid w:val="004008DB"/>
    <w:rsid w:val="004E6A1F"/>
    <w:rsid w:val="004F5739"/>
    <w:rsid w:val="0053259A"/>
    <w:rsid w:val="005A0D72"/>
    <w:rsid w:val="005A7106"/>
    <w:rsid w:val="005C2E63"/>
    <w:rsid w:val="00671373"/>
    <w:rsid w:val="00805AC9"/>
    <w:rsid w:val="00A46A5C"/>
    <w:rsid w:val="00B03AA9"/>
    <w:rsid w:val="00B84D3D"/>
    <w:rsid w:val="00C02968"/>
    <w:rsid w:val="00C37DFF"/>
    <w:rsid w:val="00C91343"/>
    <w:rsid w:val="00E00BA2"/>
    <w:rsid w:val="00E03088"/>
    <w:rsid w:val="00E31F47"/>
    <w:rsid w:val="00EF77BA"/>
    <w:rsid w:val="00F250E5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B34D"/>
  <w15:docId w15:val="{DB02ECE8-9541-4C1A-9403-039BAF8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_"/>
    <w:basedOn w:val="a0"/>
    <w:link w:val="4"/>
    <w:locked/>
    <w:rsid w:val="00B84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84D3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B84D3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B84D3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5">
    <w:name w:val="Table Grid"/>
    <w:basedOn w:val="a1"/>
    <w:rsid w:val="00B8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B84D3D"/>
  </w:style>
  <w:style w:type="paragraph" w:customStyle="1" w:styleId="2">
    <w:name w:val="Основной текст2"/>
    <w:basedOn w:val="a"/>
    <w:rsid w:val="00671373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5c9c48">
    <w:name w:val="c5 c9 c48"/>
    <w:basedOn w:val="a"/>
    <w:rsid w:val="002A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rsid w:val="002A72C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72C3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Irina Alexandrova</cp:lastModifiedBy>
  <cp:revision>18</cp:revision>
  <dcterms:created xsi:type="dcterms:W3CDTF">2019-09-04T03:48:00Z</dcterms:created>
  <dcterms:modified xsi:type="dcterms:W3CDTF">2021-12-01T00:01:00Z</dcterms:modified>
</cp:coreProperties>
</file>