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2A" w:rsidRPr="0029752A" w:rsidRDefault="0029752A" w:rsidP="004E5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2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BD69A4" w:rsidRDefault="00BD69A4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29752A" w:rsidRPr="0029752A" w:rsidRDefault="0029752A" w:rsidP="004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9752A" w:rsidRPr="00BD69A4" w:rsidRDefault="0029752A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 xml:space="preserve">РАБОЧАЯ ПРОГРАММА </w:t>
      </w:r>
    </w:p>
    <w:p w:rsidR="0029752A" w:rsidRDefault="0029752A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>ПРОФЕССИОНАЛЬНОГО МОДУЛЯ</w:t>
      </w:r>
    </w:p>
    <w:p w:rsidR="00BD69A4" w:rsidRPr="00BD69A4" w:rsidRDefault="00BD69A4" w:rsidP="004872F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9752A" w:rsidRPr="00BD69A4" w:rsidRDefault="0029752A" w:rsidP="004872FD">
      <w:pPr>
        <w:pStyle w:val="4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>ПМ.01 ЭКСПЛУАТАЦИЯ ПОДЪЕМНО – ТРАНСПОРТНЫХ,</w:t>
      </w:r>
    </w:p>
    <w:p w:rsidR="0029752A" w:rsidRPr="00BD69A4" w:rsidRDefault="0029752A" w:rsidP="004872FD">
      <w:pPr>
        <w:pStyle w:val="4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 xml:space="preserve"> СТРОИТЕЛЬНЫХ, ДОРОЖНЫХ МАШИН И ОБОРУДОВАНИЯ ПРИ СТРОИТЕЛЬСТВЕ, СОДЕРЖАНИИ И РЕМОНТЕ ДОРОГ (В ТОМ ЧИСЛЕ ЖЕЛЕЗНОДОРОЖНОГО ПУТИ)</w:t>
      </w:r>
    </w:p>
    <w:p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69A4">
        <w:rPr>
          <w:b w:val="0"/>
          <w:sz w:val="28"/>
          <w:szCs w:val="28"/>
        </w:rPr>
        <w:t>по специальности среднего профессионального образования</w:t>
      </w:r>
    </w:p>
    <w:p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83D49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D69A4">
        <w:rPr>
          <w:sz w:val="28"/>
          <w:szCs w:val="28"/>
          <w:u w:val="single"/>
        </w:rPr>
        <w:t xml:space="preserve">23.02.04 Техническая эксплуатация подъемно-транспортных, </w:t>
      </w:r>
      <w:proofErr w:type="spellStart"/>
      <w:proofErr w:type="gramStart"/>
      <w:r w:rsidRPr="00BD69A4">
        <w:rPr>
          <w:sz w:val="28"/>
          <w:szCs w:val="28"/>
          <w:u w:val="single"/>
        </w:rPr>
        <w:t>строительных,дорожных</w:t>
      </w:r>
      <w:proofErr w:type="spellEnd"/>
      <w:proofErr w:type="gramEnd"/>
      <w:r w:rsidRPr="00BD69A4">
        <w:rPr>
          <w:sz w:val="28"/>
          <w:szCs w:val="28"/>
          <w:u w:val="single"/>
        </w:rPr>
        <w:t xml:space="preserve"> машин и оборудования (по отраслям)</w:t>
      </w:r>
    </w:p>
    <w:p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2A" w:rsidRPr="00BD69A4" w:rsidRDefault="0029752A" w:rsidP="00487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п. Емельяново</w:t>
      </w:r>
    </w:p>
    <w:p w:rsidR="0029752A" w:rsidRDefault="0029752A" w:rsidP="00487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8F4" w:rsidRPr="00815551" w:rsidRDefault="007078F4" w:rsidP="008A116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551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профессионального модуля разработана на основе</w:t>
      </w:r>
    </w:p>
    <w:p w:rsidR="007078F4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8155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5551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</w:t>
      </w:r>
      <w:r w:rsidR="008A116E">
        <w:rPr>
          <w:rFonts w:ascii="Times New Roman" w:hAnsi="Times New Roman" w:cs="Times New Roman"/>
          <w:sz w:val="28"/>
          <w:szCs w:val="28"/>
        </w:rPr>
        <w:t>,</w:t>
      </w:r>
    </w:p>
    <w:p w:rsidR="008A116E" w:rsidRDefault="008A116E" w:rsidP="008A11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</w:p>
    <w:p w:rsidR="008A116E" w:rsidRPr="008A116E" w:rsidRDefault="008A116E" w:rsidP="008A116E">
      <w:pPr>
        <w:spacing w:after="0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:rsidR="004872FD" w:rsidRDefault="008A116E" w:rsidP="008A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Pr="008F62AD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872FD" w:rsidRDefault="004872F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8F4" w:rsidRPr="008F62AD" w:rsidRDefault="0018619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AD6EAA">
        <w:rPr>
          <w:rFonts w:ascii="Times New Roman" w:hAnsi="Times New Roman" w:cs="Times New Roman"/>
          <w:sz w:val="28"/>
          <w:szCs w:val="28"/>
        </w:rPr>
        <w:t>:</w:t>
      </w:r>
      <w:r w:rsidR="00B37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8F4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="007078F4">
        <w:rPr>
          <w:rFonts w:ascii="Times New Roman" w:hAnsi="Times New Roman" w:cs="Times New Roman"/>
          <w:sz w:val="28"/>
          <w:szCs w:val="28"/>
        </w:rPr>
        <w:t xml:space="preserve"> Александр Анатольевич преподаватель первой категории профессионального цикла</w:t>
      </w:r>
      <w:r w:rsidR="007078F4"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487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78F4" w:rsidRPr="008F62AD" w:rsidSect="002A293A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078F4" w:rsidRPr="006B0861" w:rsidRDefault="007078F4" w:rsidP="004872FD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lastRenderedPageBreak/>
        <w:t>СОДЕРЖАНИЕ</w:t>
      </w:r>
    </w:p>
    <w:p w:rsidR="007078F4" w:rsidRPr="006B0861" w:rsidRDefault="007078F4" w:rsidP="004872F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1.ОБЩАЯ ХАРАКТЕРИСТИКА РАБОЧЕЙ ПРОГРАММЫ ПРОФЕССИОНАЛЬНОГО МОДУЛЯ</w:t>
      </w:r>
      <w:r w:rsidRPr="006B0861">
        <w:rPr>
          <w:b w:val="0"/>
          <w:sz w:val="28"/>
          <w:szCs w:val="28"/>
        </w:rPr>
        <w:tab/>
        <w:t>4</w:t>
      </w:r>
    </w:p>
    <w:p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2.СТРУКТУРА И СОДЕРЖАНИЕ </w:t>
      </w:r>
    </w:p>
    <w:p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ПРОФЕССИОНАЛЬНОГО МОДУЛЯ</w:t>
      </w:r>
      <w:r w:rsidRPr="006B0861">
        <w:rPr>
          <w:b w:val="0"/>
          <w:sz w:val="28"/>
          <w:szCs w:val="28"/>
        </w:rPr>
        <w:tab/>
        <w:t>8</w:t>
      </w:r>
    </w:p>
    <w:p w:rsidR="007078F4" w:rsidRPr="006B0861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3.УСЛОВИЯ РЕАЛИЗАЦИИ РАБОЧЕЙ </w:t>
      </w:r>
    </w:p>
    <w:p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ПРОГРАММЫ ПРОФЕССИОНАЛЬНОГО МОДУЛЯ</w:t>
      </w:r>
      <w:r w:rsidRPr="006B0861">
        <w:rPr>
          <w:b w:val="0"/>
          <w:sz w:val="28"/>
          <w:szCs w:val="28"/>
        </w:rPr>
        <w:tab/>
        <w:t>65</w:t>
      </w:r>
    </w:p>
    <w:p w:rsidR="007078F4" w:rsidRPr="006B0861" w:rsidRDefault="007078F4" w:rsidP="004872F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4.КОНТРОЛЬ И ОЦЕНКА РЕЗУЛЬТАТОВ </w:t>
      </w:r>
      <w:r w:rsidRPr="006B0861">
        <w:rPr>
          <w:b w:val="0"/>
          <w:sz w:val="28"/>
          <w:szCs w:val="28"/>
        </w:rPr>
        <w:tab/>
        <w:t>69</w:t>
      </w:r>
    </w:p>
    <w:p w:rsidR="007078F4" w:rsidRPr="006B0861" w:rsidRDefault="007078F4" w:rsidP="004872F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ОСВОЕНИЯ ПРОФЕССИОНАЛЬНОГО МОДУЛЯ</w:t>
      </w:r>
      <w:r w:rsidRPr="006B0861">
        <w:rPr>
          <w:b w:val="0"/>
          <w:sz w:val="28"/>
          <w:szCs w:val="28"/>
        </w:rPr>
        <w:tab/>
      </w:r>
    </w:p>
    <w:p w:rsidR="007078F4" w:rsidRPr="006B0861" w:rsidRDefault="007078F4" w:rsidP="004872FD">
      <w:pPr>
        <w:pStyle w:val="a5"/>
        <w:numPr>
          <w:ilvl w:val="0"/>
          <w:numId w:val="1"/>
        </w:numPr>
        <w:contextualSpacing w:val="0"/>
        <w:rPr>
          <w:rFonts w:eastAsia="Times New Roman"/>
          <w:bCs/>
        </w:rPr>
      </w:pPr>
      <w:r w:rsidRPr="006B0861">
        <w:br w:type="page"/>
      </w:r>
    </w:p>
    <w:p w:rsidR="007078F4" w:rsidRPr="003814BE" w:rsidRDefault="007078F4" w:rsidP="004872FD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/>
        </w:rPr>
      </w:pPr>
      <w:r>
        <w:rPr>
          <w:b/>
          <w:caps/>
        </w:rPr>
        <w:lastRenderedPageBreak/>
        <w:t xml:space="preserve">ОБЩАЯ ХАРАКТЕРИСТИКА РАБОЧЕЙ </w:t>
      </w:r>
      <w:r w:rsidRPr="00183534">
        <w:rPr>
          <w:b/>
          <w:caps/>
        </w:rPr>
        <w:t xml:space="preserve"> ПРОГРАММЫ</w:t>
      </w:r>
      <w:r>
        <w:rPr>
          <w:b/>
          <w:caps/>
        </w:rPr>
        <w:t xml:space="preserve"> ПРОФЕССИОНАЛЬНОГО МОДУЛЯ</w:t>
      </w:r>
      <w:r w:rsidR="00B37CF7">
        <w:rPr>
          <w:b/>
          <w:caps/>
        </w:rPr>
        <w:t xml:space="preserve"> </w:t>
      </w:r>
      <w:r w:rsidR="00EB3E6D" w:rsidRPr="00EB3E6D">
        <w:rPr>
          <w:b/>
          <w:caps/>
        </w:rPr>
        <w:t>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</w:p>
    <w:p w:rsidR="007078F4" w:rsidRPr="00760976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</w:rPr>
      </w:pPr>
    </w:p>
    <w:p w:rsidR="007078F4" w:rsidRPr="0018353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</w:rPr>
      </w:pPr>
      <w:r w:rsidRPr="00183534">
        <w:rPr>
          <w:b/>
        </w:rPr>
        <w:t>1.1. Область применения программы</w:t>
      </w:r>
    </w:p>
    <w:p w:rsidR="00A21B5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760976">
        <w:t>Рабочая прог</w:t>
      </w:r>
      <w:r>
        <w:t xml:space="preserve">рамма профессионального модуля </w:t>
      </w:r>
      <w:r w:rsidRPr="00760976">
        <w:t xml:space="preserve">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6B0861">
        <w:rPr>
          <w:rStyle w:val="2"/>
          <w:b w:val="0"/>
        </w:rPr>
        <w:t>23.02.04 Техническая эксплуатация подъемно-транспортных, строительных, дорожных машин и оборудования (по отраслям) (в транспортно-дорожной отрасли)</w:t>
      </w:r>
      <w:r w:rsidRPr="00760976">
        <w:t>(базовая подготовка) в части освоения основного вида профессиональной деятельности: Эксплуатация подъемно-транспортных, строительных, дорожных машин и оборудования при строительстве, содержании и ремонте дорог и соответствующих пр</w:t>
      </w:r>
      <w:r>
        <w:t>офессиональных компетенций.</w:t>
      </w:r>
    </w:p>
    <w:p w:rsidR="0093765B" w:rsidRPr="0093765B" w:rsidRDefault="0093765B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</w:rPr>
      </w:pPr>
      <w:r w:rsidRPr="0093765B">
        <w:t>Данная рабочая программа предусматривает освоение содержан</w:t>
      </w:r>
      <w:r>
        <w:t xml:space="preserve">ия </w:t>
      </w:r>
      <w:r w:rsidR="00B37CF7">
        <w:t>профессионального модуля</w:t>
      </w:r>
      <w:r w:rsidR="006B0861">
        <w:t>,</w:t>
      </w:r>
      <w:r w:rsidR="00B37CF7">
        <w:t xml:space="preserve"> </w:t>
      </w:r>
      <w:r w:rsidR="006B0861">
        <w:t xml:space="preserve">как в очной, так и в заочной формах обучения </w:t>
      </w:r>
      <w:r w:rsidRPr="0093765B">
        <w:t xml:space="preserve">с применением дистанционных технологий обучения в формате электронных лекций, </w:t>
      </w:r>
      <w:proofErr w:type="gramStart"/>
      <w:r w:rsidRPr="0093765B">
        <w:t>видео-конференций</w:t>
      </w:r>
      <w:proofErr w:type="gramEnd"/>
      <w:r w:rsidRPr="0093765B">
        <w:t>, онлайн-занятий.</w:t>
      </w:r>
    </w:p>
    <w:p w:rsidR="007078F4" w:rsidRDefault="007078F4" w:rsidP="004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76">
        <w:rPr>
          <w:rFonts w:ascii="Times New Roman" w:hAnsi="Times New Roman" w:cs="Times New Roman"/>
          <w:sz w:val="28"/>
          <w:szCs w:val="28"/>
        </w:rPr>
        <w:t>Рабочая</w:t>
      </w:r>
      <w:r w:rsidR="00B37CF7">
        <w:rPr>
          <w:rFonts w:ascii="Times New Roman" w:hAnsi="Times New Roman" w:cs="Times New Roman"/>
          <w:sz w:val="28"/>
          <w:szCs w:val="28"/>
        </w:rPr>
        <w:t xml:space="preserve"> </w:t>
      </w:r>
      <w:r w:rsidRPr="0076097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="00B37CF7">
        <w:rPr>
          <w:rFonts w:ascii="Times New Roman" w:hAnsi="Times New Roman" w:cs="Times New Roman"/>
          <w:sz w:val="28"/>
          <w:szCs w:val="28"/>
        </w:rPr>
        <w:t xml:space="preserve"> </w:t>
      </w:r>
      <w:r w:rsidRPr="00760976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EB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модуль</w:t>
      </w:r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 относится к циклу профессиональные модули основной профессиональной образовательной программы.</w:t>
      </w:r>
    </w:p>
    <w:p w:rsidR="007078F4" w:rsidRPr="00760976" w:rsidRDefault="006F0992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>1.3.</w:t>
      </w:r>
      <w:r w:rsidRPr="006F0992">
        <w:rPr>
          <w:rFonts w:ascii="Times New Roman" w:hAnsi="Times New Roman" w:cs="Times New Roman"/>
          <w:b/>
          <w:sz w:val="28"/>
          <w:szCs w:val="28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:rsidR="006F0992" w:rsidRPr="00183534" w:rsidRDefault="006F0992" w:rsidP="006F0992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83534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профессионального модуля </w:t>
      </w:r>
      <w:r w:rsidRPr="00183534">
        <w:rPr>
          <w:b w:val="0"/>
          <w:sz w:val="28"/>
          <w:szCs w:val="28"/>
        </w:rPr>
        <w:t xml:space="preserve">обучающийся должен </w:t>
      </w:r>
    </w:p>
    <w:p w:rsidR="006F0992" w:rsidRPr="00183534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3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0992" w:rsidRPr="00B73D3F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3D3F">
        <w:rPr>
          <w:rFonts w:ascii="Times New Roman" w:hAnsi="Times New Roman" w:cs="Times New Roman"/>
          <w:sz w:val="28"/>
          <w:szCs w:val="24"/>
        </w:rPr>
        <w:t>У1-организовывать выполнение работ по текущему содержанию и ремонту дорог и искусственных сооружений с использование машин и механизмов в соответствии с требованиями и технологических процессов.</w:t>
      </w:r>
    </w:p>
    <w:p w:rsidR="006F0992" w:rsidRPr="00B73D3F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3D3F">
        <w:rPr>
          <w:rFonts w:ascii="Times New Roman" w:hAnsi="Times New Roman" w:cs="Times New Roman"/>
          <w:sz w:val="28"/>
          <w:szCs w:val="24"/>
        </w:rPr>
        <w:t xml:space="preserve">У2-обеспечивать безопасность движения транспорта при производстве работ. </w:t>
      </w:r>
    </w:p>
    <w:p w:rsidR="006F0992" w:rsidRPr="00B73D3F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3D3F">
        <w:rPr>
          <w:rFonts w:ascii="Times New Roman" w:hAnsi="Times New Roman" w:cs="Times New Roman"/>
          <w:sz w:val="28"/>
          <w:szCs w:val="24"/>
        </w:rPr>
        <w:t>У3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B73D3F">
        <w:rPr>
          <w:rFonts w:ascii="Times New Roman" w:hAnsi="Times New Roman" w:cs="Times New Roman"/>
          <w:sz w:val="28"/>
          <w:szCs w:val="24"/>
        </w:rPr>
        <w:t>обеспечивать безопасность работ при строительстве и ремонте дорог и дорожных сооружений.</w:t>
      </w:r>
    </w:p>
    <w:p w:rsidR="006F0992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992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992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992" w:rsidRPr="00B73D3F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3F">
        <w:rPr>
          <w:rFonts w:ascii="Times New Roman" w:hAnsi="Times New Roman" w:cs="Times New Roman"/>
          <w:sz w:val="28"/>
          <w:szCs w:val="28"/>
        </w:rPr>
        <w:t xml:space="preserve">У4-определять техническое состояние дорог и дорожных сооружений для определения потребности в необходимом оборудовании для производства работ по текущему содержанию и ремонту дорог и дорожных сооружений. </w:t>
      </w:r>
    </w:p>
    <w:p w:rsidR="006F0992" w:rsidRPr="00183534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3F">
        <w:rPr>
          <w:rFonts w:ascii="Times New Roman" w:hAnsi="Times New Roman" w:cs="Times New Roman"/>
          <w:sz w:val="28"/>
          <w:szCs w:val="28"/>
        </w:rPr>
        <w:t xml:space="preserve">У5-осуществллять </w:t>
      </w:r>
      <w:proofErr w:type="spellStart"/>
      <w:r w:rsidRPr="00B73D3F">
        <w:rPr>
          <w:rFonts w:ascii="Times New Roman" w:hAnsi="Times New Roman" w:cs="Times New Roman"/>
          <w:sz w:val="28"/>
          <w:szCs w:val="28"/>
        </w:rPr>
        <w:t>контрольза</w:t>
      </w:r>
      <w:proofErr w:type="spellEnd"/>
      <w:r w:rsidRPr="00B73D3F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технологической дисциплины.</w:t>
      </w:r>
    </w:p>
    <w:p w:rsidR="006F0992" w:rsidRPr="00183534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183534">
        <w:rPr>
          <w:rFonts w:ascii="Times New Roman" w:hAnsi="Times New Roman" w:cs="Times New Roman"/>
          <w:b/>
          <w:sz w:val="28"/>
          <w:szCs w:val="28"/>
        </w:rPr>
        <w:t>:</w:t>
      </w:r>
    </w:p>
    <w:p w:rsidR="006F0992" w:rsidRPr="008F1735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З1-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6F0992" w:rsidRPr="008F1735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З2-основы эксплуатации, методы технической диагностики и обеспечения надежности работы дорог и искусственных сооружений;</w:t>
      </w:r>
    </w:p>
    <w:p w:rsidR="006F0992" w:rsidRPr="00183534" w:rsidRDefault="006F0992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З3-организацию и технологию работ по строительству, содержанию и ремонту дорог и искусственных сооружений.</w:t>
      </w:r>
    </w:p>
    <w:p w:rsidR="007078F4" w:rsidRPr="00760976" w:rsidRDefault="007078F4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 модуля </w:t>
      </w:r>
      <w:r w:rsidRPr="00760976"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освоить основной  вид деятельности  - Эксплуатация подъемно-транспортных, строительных, дорожных  машин и оборудования при строительстве, содержании и ремонте дорог и </w:t>
      </w:r>
      <w:r w:rsidR="00051950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ему общие и профессиональные компетенции</w:t>
      </w:r>
      <w:r w:rsidR="006F0992">
        <w:rPr>
          <w:rFonts w:ascii="Times New Roman" w:hAnsi="Times New Roman" w:cs="Times New Roman"/>
          <w:sz w:val="28"/>
          <w:szCs w:val="28"/>
        </w:rPr>
        <w:t>.</w:t>
      </w:r>
    </w:p>
    <w:p w:rsidR="007078F4" w:rsidRPr="00760976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078F4" w:rsidRPr="008F1735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- выполнения работ по строительству, текущему содержанию и ремонту  дорог и дорожных сооружений с использованием механизированного инструмента и машин;</w:t>
      </w:r>
    </w:p>
    <w:p w:rsidR="007078F4" w:rsidRPr="00760976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- пользования мерительным инструментом, техническими средствами контроля и определения параметров.</w:t>
      </w:r>
    </w:p>
    <w:p w:rsidR="006F0992" w:rsidRPr="006F0992" w:rsidRDefault="006F0992" w:rsidP="006F09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F0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Должен обладать общими компетенциями, включающими в себя способность: </w:t>
      </w:r>
    </w:p>
    <w:p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111"/>
      </w:tblGrid>
      <w:tr w:rsidR="002D4ED4" w:rsidRPr="002D4ED4" w:rsidTr="008A116E">
        <w:trPr>
          <w:trHeight w:val="274"/>
        </w:trPr>
        <w:tc>
          <w:tcPr>
            <w:tcW w:w="2093" w:type="dxa"/>
            <w:hideMark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252" w:type="dxa"/>
            <w:hideMark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01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Уок1/1 распознавать задачу и/или проблему;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Уок1/2 анализировать задачу и/или проблему и выделять её составные части;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Уок1/3 определять этапы решения задачи;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Уок1/5 составить план действия и реализовывать его;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Уок1/6 определить необходимые ресурсы.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Зок1/1 А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Уок2/1 определять задачи для поиска информации;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Уок2/2 определять необходимые источники информации;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Уок2/3 планировать процесс поиска;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Уок2/4 структурировать получаемую информацию;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Уок2/5 выделять наиболее значимое в перечне информации;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Уок2/6 оценивать практическую значимость результатов поиска;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Уок2/7 оформлять результаты поиска.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Зок2/1 номенклатура </w:t>
            </w:r>
            <w:proofErr w:type="gramStart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информационных источников</w:t>
            </w:r>
            <w:proofErr w:type="gramEnd"/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Зок2/2 приемы структурирования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>ОК03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Уок3/2 применять современную научную профессиональную терминологию;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Зок3/1 содержание актуальной нормативно-правовой документации;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Зок3/2 современная научная и профессиональная терминология;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Зок3/3 возможные траектории профессионального развития и самообразования.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Уок4/1 Организовывать работу коллектива и команды;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ОК 07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Уок7/1 соблюдать нормы экологической безопасности;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Уок7/2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Зок7/1 правила экологической безопасности при ведении профессиональной деятельности;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Зок7/2 основные ресурсы, задействованные в профессиональной деятельности;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Зок7/3 пути обеспечения ресурсосбережения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Уок9/2 использовать современное программное обеспечение.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Зок9/1 Современные средства и устройства информатизации;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92" w:rsidRDefault="006F0992" w:rsidP="006F0992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B82BD8" w:rsidRPr="00FC431E" w:rsidRDefault="00B82BD8" w:rsidP="006F0992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8"/>
        <w:tblW w:w="11092" w:type="dxa"/>
        <w:tblInd w:w="-318" w:type="dxa"/>
        <w:tblLook w:val="04A0" w:firstRow="1" w:lastRow="0" w:firstColumn="1" w:lastColumn="0" w:noHBand="0" w:noVBand="1"/>
      </w:tblPr>
      <w:tblGrid>
        <w:gridCol w:w="2173"/>
        <w:gridCol w:w="3387"/>
        <w:gridCol w:w="3231"/>
        <w:gridCol w:w="2301"/>
      </w:tblGrid>
      <w:tr w:rsidR="00C5510C" w:rsidRPr="00B37CF7" w:rsidTr="00B93360">
        <w:tc>
          <w:tcPr>
            <w:tcW w:w="2173" w:type="dxa"/>
          </w:tcPr>
          <w:p w:rsidR="00C5510C" w:rsidRPr="00B37CF7" w:rsidRDefault="00C5510C" w:rsidP="00E6206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37CF7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387" w:type="dxa"/>
          </w:tcPr>
          <w:p w:rsidR="00C5510C" w:rsidRPr="00B37CF7" w:rsidRDefault="00C5510C" w:rsidP="00E6206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37CF7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231" w:type="dxa"/>
          </w:tcPr>
          <w:p w:rsidR="00C5510C" w:rsidRPr="00B37CF7" w:rsidRDefault="00C5510C" w:rsidP="00E6206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37CF7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301" w:type="dxa"/>
          </w:tcPr>
          <w:p w:rsidR="00C5510C" w:rsidRPr="00B37CF7" w:rsidRDefault="00C5510C" w:rsidP="00E62060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7CF7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733C24" w:rsidRPr="00B37CF7" w:rsidTr="00B93360">
        <w:tc>
          <w:tcPr>
            <w:tcW w:w="2173" w:type="dxa"/>
          </w:tcPr>
          <w:p w:rsidR="00C5510C" w:rsidRPr="00B37CF7" w:rsidRDefault="00C5510C" w:rsidP="00C5510C">
            <w:pPr>
              <w:pStyle w:val="Default"/>
              <w:jc w:val="both"/>
            </w:pPr>
            <w:r w:rsidRPr="00B37CF7">
              <w:t xml:space="preserve">ПК 1.1 </w:t>
            </w:r>
          </w:p>
          <w:p w:rsidR="00733C24" w:rsidRPr="00B37CF7" w:rsidRDefault="00C5510C" w:rsidP="00C5510C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37CF7">
              <w:rPr>
                <w:b w:val="0"/>
                <w:sz w:val="24"/>
                <w:szCs w:val="24"/>
              </w:rPr>
              <w:t xml:space="preserve">Обеспечивать безопасность движения </w:t>
            </w:r>
            <w:r w:rsidRPr="00B37CF7">
              <w:rPr>
                <w:b w:val="0"/>
                <w:sz w:val="24"/>
                <w:szCs w:val="24"/>
              </w:rPr>
              <w:lastRenderedPageBreak/>
              <w:t xml:space="preserve">транспортных средств при производстве работ </w:t>
            </w:r>
          </w:p>
        </w:tc>
        <w:tc>
          <w:tcPr>
            <w:tcW w:w="3387" w:type="dxa"/>
          </w:tcPr>
          <w:p w:rsidR="00EC2583" w:rsidRPr="00B37CF7" w:rsidRDefault="003357D1" w:rsidP="00EC2583">
            <w:pPr>
              <w:pStyle w:val="Default"/>
              <w:jc w:val="both"/>
            </w:pPr>
            <w:r w:rsidRPr="00B37CF7">
              <w:lastRenderedPageBreak/>
              <w:t xml:space="preserve">Упк1.1/1 </w:t>
            </w:r>
            <w:r w:rsidR="00EC2583" w:rsidRPr="00B37CF7">
              <w:t xml:space="preserve">обеспечивать безопасность движения транспорта при производстве работ </w:t>
            </w:r>
          </w:p>
          <w:p w:rsidR="00733C24" w:rsidRPr="00B37CF7" w:rsidRDefault="003357D1" w:rsidP="003357D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37CF7">
              <w:rPr>
                <w:b w:val="0"/>
                <w:sz w:val="24"/>
                <w:szCs w:val="24"/>
              </w:rPr>
              <w:lastRenderedPageBreak/>
              <w:t>Упк1.1/2</w:t>
            </w:r>
            <w:r w:rsidR="00EC2583" w:rsidRPr="00B37CF7">
              <w:rPr>
                <w:b w:val="0"/>
                <w:sz w:val="24"/>
                <w:szCs w:val="24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231" w:type="dxa"/>
          </w:tcPr>
          <w:p w:rsidR="00EC2583" w:rsidRPr="00B37CF7" w:rsidRDefault="003357D1" w:rsidP="00EC2583">
            <w:pPr>
              <w:pStyle w:val="Default"/>
              <w:jc w:val="both"/>
            </w:pPr>
            <w:r w:rsidRPr="00B37CF7">
              <w:lastRenderedPageBreak/>
              <w:t xml:space="preserve">Зпк1.1/1 </w:t>
            </w:r>
            <w:r w:rsidR="00EC2583" w:rsidRPr="00B37CF7">
              <w:t xml:space="preserve">устройств дорог и дорожных сооружений и требований по обеспечению их исправного состояния для </w:t>
            </w:r>
            <w:r w:rsidR="00EC2583" w:rsidRPr="00B37CF7">
              <w:lastRenderedPageBreak/>
              <w:t xml:space="preserve">организации движения транспорта с установленными скоростями </w:t>
            </w:r>
          </w:p>
          <w:p w:rsidR="00733C24" w:rsidRPr="00B37CF7" w:rsidRDefault="00733C24" w:rsidP="004872F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C5510C" w:rsidRPr="00B37CF7" w:rsidRDefault="00C5510C" w:rsidP="00C5510C">
            <w:pPr>
              <w:pStyle w:val="Default"/>
              <w:jc w:val="both"/>
            </w:pPr>
            <w:r w:rsidRPr="00B37CF7">
              <w:rPr>
                <w:b/>
                <w:bCs/>
              </w:rPr>
              <w:lastRenderedPageBreak/>
              <w:t xml:space="preserve">Практический опыт: </w:t>
            </w:r>
            <w:r w:rsidRPr="00B37CF7">
              <w:t xml:space="preserve">выполнения работ по строительству, </w:t>
            </w:r>
            <w:r w:rsidRPr="00B37CF7">
              <w:lastRenderedPageBreak/>
              <w:t xml:space="preserve">текущему содержанию и ремонту дорог и дорожных сооружений с использованием механизированного инструмента и машин </w:t>
            </w:r>
          </w:p>
          <w:p w:rsidR="00733C24" w:rsidRPr="00B37CF7" w:rsidRDefault="00733C24" w:rsidP="004872F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33C24" w:rsidRPr="00B37CF7" w:rsidTr="00B93360">
        <w:tc>
          <w:tcPr>
            <w:tcW w:w="2173" w:type="dxa"/>
          </w:tcPr>
          <w:p w:rsidR="00EC2583" w:rsidRPr="00B37CF7" w:rsidRDefault="00EC2583" w:rsidP="00EC2583">
            <w:pPr>
              <w:pStyle w:val="Default"/>
              <w:jc w:val="both"/>
            </w:pPr>
            <w:r w:rsidRPr="00B37CF7">
              <w:lastRenderedPageBreak/>
              <w:t xml:space="preserve">ПК 1.2. </w:t>
            </w:r>
          </w:p>
          <w:p w:rsidR="00EC2583" w:rsidRPr="00B37CF7" w:rsidRDefault="00EC2583" w:rsidP="00EC2583">
            <w:pPr>
              <w:pStyle w:val="Default"/>
              <w:jc w:val="both"/>
            </w:pPr>
            <w:r w:rsidRPr="00B37CF7">
              <w:t xml:space="preserve">Обеспечивать безопасное и качественное </w:t>
            </w:r>
          </w:p>
          <w:p w:rsidR="00EC2583" w:rsidRPr="00B37CF7" w:rsidRDefault="00EC2583" w:rsidP="00EC258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37CF7">
              <w:rPr>
                <w:b w:val="0"/>
                <w:sz w:val="24"/>
                <w:szCs w:val="24"/>
              </w:rPr>
              <w:t xml:space="preserve">выполнение работ при использовании </w:t>
            </w:r>
          </w:p>
          <w:p w:rsidR="00EC2583" w:rsidRPr="00B37CF7" w:rsidRDefault="00EC2583" w:rsidP="00EC2583">
            <w:pPr>
              <w:pStyle w:val="Default"/>
              <w:jc w:val="both"/>
            </w:pPr>
            <w:r w:rsidRPr="00B37CF7">
              <w:t xml:space="preserve">подъемно- транспортных, строительных, дорожных машин и механизмов </w:t>
            </w:r>
          </w:p>
          <w:p w:rsidR="00733C24" w:rsidRPr="00B37CF7" w:rsidRDefault="00733C24" w:rsidP="00EC258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87" w:type="dxa"/>
          </w:tcPr>
          <w:p w:rsidR="00EC2583" w:rsidRPr="00B37CF7" w:rsidRDefault="00E62060" w:rsidP="00EC2583">
            <w:pPr>
              <w:pStyle w:val="Default"/>
              <w:jc w:val="both"/>
            </w:pPr>
            <w:r w:rsidRPr="00B37CF7">
              <w:t xml:space="preserve">Упк1.2/1 </w:t>
            </w:r>
            <w:r w:rsidR="00EC2583" w:rsidRPr="00B37CF7">
              <w:t xml:space="preserve">организовывать работу персонала по эксплуатации подъемно- транспортных, строительных, дорожных машин и оборудования; </w:t>
            </w:r>
          </w:p>
          <w:p w:rsidR="00EC2583" w:rsidRPr="00B37CF7" w:rsidRDefault="00E62060" w:rsidP="00EC2583">
            <w:pPr>
              <w:pStyle w:val="Default"/>
              <w:jc w:val="both"/>
            </w:pPr>
            <w:r w:rsidRPr="00B37CF7">
              <w:t xml:space="preserve">Упк1.2/2 </w:t>
            </w:r>
            <w:r w:rsidR="00EC2583" w:rsidRPr="00B37CF7">
              <w:t>обеспечивать безопасность работ при эксплуатации и ремонте подъемно-транспортных, строит</w:t>
            </w:r>
            <w:r w:rsidR="008556F6" w:rsidRPr="00B37CF7">
              <w:t>ельных, дорожных машин и обору</w:t>
            </w:r>
            <w:r w:rsidR="00EC2583" w:rsidRPr="00B37CF7">
              <w:t xml:space="preserve">дования; </w:t>
            </w:r>
          </w:p>
          <w:p w:rsidR="00EC2583" w:rsidRPr="00B37CF7" w:rsidRDefault="00E62060" w:rsidP="00EC2583">
            <w:pPr>
              <w:pStyle w:val="Default"/>
              <w:jc w:val="both"/>
            </w:pPr>
            <w:r w:rsidRPr="00B37CF7">
              <w:t>Упк1.2/3</w:t>
            </w:r>
            <w:r w:rsidR="00EC2583" w:rsidRPr="00B37CF7">
              <w:t xml:space="preserve">определять техническое состояние систем и механизмов подъемно- транспортных, строительных, дорожных машин и оборудования </w:t>
            </w:r>
          </w:p>
          <w:p w:rsidR="00733C24" w:rsidRPr="00B37CF7" w:rsidRDefault="00733C24" w:rsidP="004872F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33C24" w:rsidRPr="00B37CF7" w:rsidRDefault="008556F6" w:rsidP="00B82BD8">
            <w:pPr>
              <w:pStyle w:val="Default"/>
              <w:jc w:val="both"/>
              <w:rPr>
                <w:b/>
              </w:rPr>
            </w:pPr>
            <w:r w:rsidRPr="00B37CF7">
              <w:t xml:space="preserve">Зпк1.2/1 </w:t>
            </w:r>
            <w:r w:rsidR="00EC2583" w:rsidRPr="00B37CF7">
              <w:t xml:space="preserve">основ эксплуатации, методов технической диагностики и обеспечения надежности работы машин при ремонте дорог и искусственных сооружений; </w:t>
            </w:r>
          </w:p>
        </w:tc>
        <w:tc>
          <w:tcPr>
            <w:tcW w:w="2301" w:type="dxa"/>
          </w:tcPr>
          <w:p w:rsidR="00EC2583" w:rsidRPr="00B37CF7" w:rsidRDefault="00EC2583" w:rsidP="00EC2583">
            <w:pPr>
              <w:pStyle w:val="Default"/>
              <w:jc w:val="both"/>
            </w:pPr>
            <w:r w:rsidRPr="00B37CF7">
              <w:rPr>
                <w:b/>
                <w:bCs/>
              </w:rPr>
              <w:t xml:space="preserve">Практический опыт: </w:t>
            </w:r>
          </w:p>
          <w:p w:rsidR="00EC2583" w:rsidRPr="00B37CF7" w:rsidRDefault="00EC2583" w:rsidP="00EC2583">
            <w:pPr>
              <w:pStyle w:val="Default"/>
              <w:jc w:val="both"/>
            </w:pPr>
            <w:r w:rsidRPr="00B37CF7">
              <w:t xml:space="preserve">-технического обслуживания подъемно-транспортных, строительных, дорожных машин в процессе их работы; </w:t>
            </w:r>
          </w:p>
          <w:p w:rsidR="00EC2583" w:rsidRPr="00B37CF7" w:rsidRDefault="00EC2583" w:rsidP="00EC2583">
            <w:pPr>
              <w:pStyle w:val="Default"/>
              <w:jc w:val="both"/>
            </w:pPr>
            <w:r w:rsidRPr="00B37CF7">
              <w:t xml:space="preserve">- пользования мерительным инструментом, техническими средствами диагностического контроля состояния машин и определения </w:t>
            </w:r>
          </w:p>
          <w:p w:rsidR="00733C24" w:rsidRPr="00B37CF7" w:rsidRDefault="00EC2583" w:rsidP="00EC258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37CF7">
              <w:rPr>
                <w:b w:val="0"/>
                <w:sz w:val="24"/>
                <w:szCs w:val="24"/>
              </w:rPr>
              <w:t xml:space="preserve">их основных параметров. </w:t>
            </w:r>
          </w:p>
        </w:tc>
      </w:tr>
      <w:tr w:rsidR="00733C24" w:rsidRPr="00B37CF7" w:rsidTr="00B93360">
        <w:tc>
          <w:tcPr>
            <w:tcW w:w="2173" w:type="dxa"/>
          </w:tcPr>
          <w:p w:rsidR="00733C24" w:rsidRPr="00B37CF7" w:rsidRDefault="00B82BD8" w:rsidP="00B82BD8">
            <w:pPr>
              <w:pStyle w:val="Default"/>
              <w:jc w:val="both"/>
            </w:pPr>
            <w:r w:rsidRPr="00B37CF7">
              <w:t xml:space="preserve">ПК 1.3. Выполнять требования нормативно- технической документации по организации эксплуатации машин при строительстве, содержании и ремонте дорог </w:t>
            </w:r>
          </w:p>
        </w:tc>
        <w:tc>
          <w:tcPr>
            <w:tcW w:w="3387" w:type="dxa"/>
          </w:tcPr>
          <w:p w:rsidR="00B82BD8" w:rsidRPr="00B37CF7" w:rsidRDefault="008556F6" w:rsidP="00B82BD8">
            <w:pPr>
              <w:pStyle w:val="Default"/>
              <w:jc w:val="both"/>
            </w:pPr>
            <w:r w:rsidRPr="00B37CF7">
              <w:t xml:space="preserve">Упк1.3/1 </w:t>
            </w:r>
            <w:r w:rsidR="00B82BD8" w:rsidRPr="00B37CF7">
              <w:t xml:space="preserve">выполнять основные виды работ по техническому обслуживанию и ремонту подъемно-транспортных, </w:t>
            </w:r>
            <w:r w:rsidRPr="00B37CF7">
              <w:t xml:space="preserve">Упк1.3/2 </w:t>
            </w:r>
            <w:r w:rsidR="00B82BD8" w:rsidRPr="00B37CF7">
              <w:t xml:space="preserve">строительных, дорожных машин и оборудования в соответствии с требованиями технологических процессов; </w:t>
            </w:r>
          </w:p>
          <w:p w:rsidR="00B82BD8" w:rsidRPr="00B37CF7" w:rsidRDefault="008556F6" w:rsidP="00B82BD8">
            <w:pPr>
              <w:pStyle w:val="Default"/>
              <w:jc w:val="both"/>
            </w:pPr>
            <w:r w:rsidRPr="00B37CF7">
              <w:t xml:space="preserve">Упк1.3/3 </w:t>
            </w:r>
            <w:r w:rsidR="00B82BD8" w:rsidRPr="00B37CF7">
              <w:t xml:space="preserve">осуществлять контроль за соблюдением технологической дисциплины </w:t>
            </w:r>
          </w:p>
          <w:p w:rsidR="00733C24" w:rsidRPr="00B37CF7" w:rsidRDefault="00733C24" w:rsidP="004872F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33C24" w:rsidRPr="00B37CF7" w:rsidRDefault="008556F6" w:rsidP="00B82BD8">
            <w:pPr>
              <w:pStyle w:val="Default"/>
              <w:jc w:val="both"/>
              <w:rPr>
                <w:b/>
              </w:rPr>
            </w:pPr>
            <w:r w:rsidRPr="00B37CF7">
              <w:t xml:space="preserve">Зпк1.3/1 </w:t>
            </w:r>
            <w:r w:rsidR="00B82BD8" w:rsidRPr="00B37CF7">
              <w:t xml:space="preserve">организации и технологии работ по строительству, содержанию и ремонту дорог и искусственных сооружений </w:t>
            </w:r>
          </w:p>
        </w:tc>
        <w:tc>
          <w:tcPr>
            <w:tcW w:w="2301" w:type="dxa"/>
          </w:tcPr>
          <w:p w:rsidR="00B82BD8" w:rsidRPr="00B37CF7" w:rsidRDefault="00B82BD8" w:rsidP="00B82BD8">
            <w:pPr>
              <w:pStyle w:val="Default"/>
              <w:jc w:val="both"/>
            </w:pPr>
            <w:r w:rsidRPr="00B37CF7">
              <w:rPr>
                <w:b/>
                <w:bCs/>
              </w:rPr>
              <w:t xml:space="preserve">Практический опыт: </w:t>
            </w:r>
            <w:r w:rsidRPr="00B37CF7">
              <w:t xml:space="preserve">регулировки двигателей внутреннего сгорания; </w:t>
            </w:r>
          </w:p>
          <w:p w:rsidR="00B82BD8" w:rsidRPr="00B37CF7" w:rsidRDefault="00B82BD8" w:rsidP="004872F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733C24" w:rsidRPr="00B37CF7" w:rsidRDefault="00733C24" w:rsidP="00B82BD8">
            <w:pPr>
              <w:rPr>
                <w:sz w:val="24"/>
                <w:szCs w:val="24"/>
              </w:rPr>
            </w:pPr>
          </w:p>
        </w:tc>
      </w:tr>
    </w:tbl>
    <w:p w:rsidR="002D4ED4" w:rsidRDefault="002D4ED4" w:rsidP="004872FD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A258BD" w:rsidRDefault="00A258B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78F4" w:rsidRPr="00B50EF7" w:rsidRDefault="00A258BD" w:rsidP="004872FD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Pr="00312A19">
        <w:rPr>
          <w:sz w:val="28"/>
          <w:szCs w:val="28"/>
        </w:rPr>
        <w:t xml:space="preserve">Количество часов на освоение программы профессионального модуля </w:t>
      </w:r>
      <w:r w:rsidRPr="00EB3E6D">
        <w:rPr>
          <w:color w:val="000000"/>
          <w:sz w:val="28"/>
          <w:lang w:eastAsia="ru-RU"/>
        </w:rPr>
        <w:t>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  <w:r w:rsidRPr="00312A19">
        <w:rPr>
          <w:sz w:val="28"/>
          <w:szCs w:val="28"/>
        </w:rPr>
        <w:t>:</w:t>
      </w:r>
      <w:r w:rsidR="007078F4" w:rsidRPr="00B50EF7">
        <w:rPr>
          <w:b w:val="0"/>
          <w:sz w:val="28"/>
          <w:szCs w:val="28"/>
        </w:rPr>
        <w:t xml:space="preserve"> 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525"/>
        <w:gridCol w:w="800"/>
        <w:gridCol w:w="850"/>
        <w:gridCol w:w="850"/>
        <w:gridCol w:w="993"/>
        <w:gridCol w:w="850"/>
        <w:gridCol w:w="850"/>
        <w:gridCol w:w="851"/>
      </w:tblGrid>
      <w:tr w:rsidR="006660AA" w:rsidRPr="003025C9" w:rsidTr="00CD7F2E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Всего часов (макс. учебная нагрузка и практики)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6660AA" w:rsidRPr="003025C9" w:rsidTr="003025C9">
        <w:trPr>
          <w:trHeight w:val="106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AA" w:rsidRPr="003025C9" w:rsidRDefault="006660AA" w:rsidP="0030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0AA" w:rsidRPr="003025C9" w:rsidRDefault="006660AA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0AA" w:rsidRPr="003025C9" w:rsidRDefault="006660AA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6660AA" w:rsidRPr="003025C9" w:rsidTr="003025C9">
        <w:trPr>
          <w:cantSplit/>
          <w:trHeight w:val="188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AA" w:rsidRPr="003025C9" w:rsidRDefault="006660AA" w:rsidP="0030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  <w:r w:rsidR="00CD7F2E"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0AA" w:rsidRPr="003025C9" w:rsidRDefault="006660AA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AA" w:rsidRPr="003025C9" w:rsidTr="00CD7F2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2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CD7F2E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BB6A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C7797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C7797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0B2806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0AA" w:rsidRPr="003025C9" w:rsidTr="00CD7F2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2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CD7F2E" w:rsidP="007D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4904"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BB6A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C7797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C7797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3AB3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3903B3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0AA" w:rsidRPr="003025C9" w:rsidTr="00CD7F2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3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0AA" w:rsidRPr="003025C9" w:rsidTr="00CD7F2E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CD7F2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3 курс / </w:t>
            </w:r>
            <w:r w:rsidR="006660AA" w:rsidRPr="003025C9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BB6A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3025C9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3025C9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7D4904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3903B3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3903B3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60AA" w:rsidRPr="00C86ECC" w:rsidTr="00CD7F2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6660AA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C7797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E069F8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660AA"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AA" w:rsidRPr="003025C9" w:rsidRDefault="00E069F8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3025C9" w:rsidRDefault="006660AA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A" w:rsidRPr="00C86ECC" w:rsidRDefault="00BB6A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</w:tbl>
    <w:p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4872F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632ADE" w:rsidRPr="00632ADE">
        <w:rPr>
          <w:caps/>
          <w:sz w:val="28"/>
          <w:szCs w:val="28"/>
        </w:rPr>
        <w:t>профессионального модуля</w:t>
      </w:r>
      <w:r w:rsidR="00A258BD">
        <w:rPr>
          <w:caps/>
          <w:sz w:val="28"/>
          <w:szCs w:val="28"/>
        </w:rPr>
        <w:t xml:space="preserve"> </w:t>
      </w:r>
      <w:r w:rsidR="00A258BD" w:rsidRPr="00A258BD">
        <w:rPr>
          <w:caps/>
          <w:color w:val="000000"/>
          <w:sz w:val="28"/>
          <w:lang w:eastAsia="ru-RU"/>
        </w:rPr>
        <w:t>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</w:p>
    <w:p w:rsidR="007078F4" w:rsidRPr="00E56109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086"/>
        <w:gridCol w:w="1087"/>
        <w:gridCol w:w="1087"/>
      </w:tblGrid>
      <w:tr w:rsidR="007078F4" w:rsidRPr="00807A8A" w:rsidTr="00276D5C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078F4" w:rsidRPr="00807A8A" w:rsidTr="00276D5C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086" w:type="dxa"/>
          </w:tcPr>
          <w:p w:rsidR="007078F4" w:rsidRPr="00213932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087" w:type="dxa"/>
          </w:tcPr>
          <w:p w:rsidR="007078F4" w:rsidRPr="00213932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087" w:type="dxa"/>
          </w:tcPr>
          <w:p w:rsidR="007078F4" w:rsidRPr="00213932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7078F4" w:rsidRPr="00807A8A" w:rsidTr="00276D5C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213932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:rsidR="007078F4" w:rsidRPr="00213932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:rsidR="007078F4" w:rsidRPr="00213932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семестр</w:t>
            </w:r>
          </w:p>
        </w:tc>
      </w:tr>
      <w:tr w:rsidR="007078F4" w:rsidRPr="00807A8A" w:rsidTr="00276D5C">
        <w:trPr>
          <w:trHeight w:val="285"/>
        </w:trPr>
        <w:tc>
          <w:tcPr>
            <w:tcW w:w="5920" w:type="dxa"/>
            <w:shd w:val="clear" w:color="auto" w:fill="auto"/>
          </w:tcPr>
          <w:p w:rsidR="007078F4" w:rsidRPr="00807A8A" w:rsidRDefault="00632AD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E069F8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544</w:t>
            </w:r>
          </w:p>
        </w:tc>
        <w:tc>
          <w:tcPr>
            <w:tcW w:w="1086" w:type="dxa"/>
          </w:tcPr>
          <w:p w:rsidR="007078F4" w:rsidRPr="00807A8A" w:rsidRDefault="00E069F8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132</w:t>
            </w:r>
          </w:p>
        </w:tc>
        <w:tc>
          <w:tcPr>
            <w:tcW w:w="1087" w:type="dxa"/>
          </w:tcPr>
          <w:p w:rsidR="007078F4" w:rsidRPr="00807A8A" w:rsidRDefault="00E069F8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280</w:t>
            </w:r>
          </w:p>
        </w:tc>
        <w:tc>
          <w:tcPr>
            <w:tcW w:w="1087" w:type="dxa"/>
          </w:tcPr>
          <w:p w:rsidR="007078F4" w:rsidRPr="00807A8A" w:rsidRDefault="00E069F8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132</w:t>
            </w: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632AD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328</w:t>
            </w: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132</w:t>
            </w: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32ADE" w:rsidRPr="00807A8A" w:rsidTr="00276D5C">
        <w:tc>
          <w:tcPr>
            <w:tcW w:w="5920" w:type="dxa"/>
            <w:shd w:val="clear" w:color="auto" w:fill="auto"/>
          </w:tcPr>
          <w:p w:rsidR="00632ADE" w:rsidRPr="00807A8A" w:rsidRDefault="00632ADE" w:rsidP="004872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632ADE" w:rsidRDefault="00632AD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632ADE" w:rsidRDefault="00632AD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632ADE" w:rsidRDefault="00632AD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632ADE" w:rsidRDefault="00632ADE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 w:rsidR="00276D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C7797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1086" w:type="dxa"/>
          </w:tcPr>
          <w:p w:rsidR="007078F4" w:rsidRPr="00807A8A" w:rsidRDefault="00C7797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1087" w:type="dxa"/>
          </w:tcPr>
          <w:p w:rsidR="007078F4" w:rsidRPr="00807A8A" w:rsidRDefault="00C7797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76D5C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:rsidTr="00276D5C">
        <w:tc>
          <w:tcPr>
            <w:tcW w:w="5920" w:type="dxa"/>
            <w:shd w:val="clear" w:color="auto" w:fill="auto"/>
          </w:tcPr>
          <w:p w:rsidR="00276D5C" w:rsidRPr="00807A8A" w:rsidRDefault="00276D5C" w:rsidP="0048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shd w:val="clear" w:color="auto" w:fill="auto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:rsidTr="00276D5C">
        <w:tc>
          <w:tcPr>
            <w:tcW w:w="5920" w:type="dxa"/>
            <w:shd w:val="clear" w:color="auto" w:fill="auto"/>
          </w:tcPr>
          <w:p w:rsidR="00276D5C" w:rsidRPr="00807A8A" w:rsidRDefault="00276D5C" w:rsidP="004872FD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:rsidTr="00276D5C">
        <w:tc>
          <w:tcPr>
            <w:tcW w:w="10456" w:type="dxa"/>
            <w:gridSpan w:val="5"/>
            <w:shd w:val="clear" w:color="auto" w:fill="auto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</w:t>
            </w:r>
            <w:r w:rsidRPr="00276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форме</w:t>
            </w:r>
          </w:p>
        </w:tc>
      </w:tr>
    </w:tbl>
    <w:p w:rsidR="007078F4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078F4" w:rsidSect="002A293A">
          <w:pgSz w:w="11906" w:h="16838" w:code="9"/>
          <w:pgMar w:top="1134" w:right="849" w:bottom="1134" w:left="851" w:header="709" w:footer="709" w:gutter="0"/>
          <w:cols w:space="720"/>
          <w:docGrid w:linePitch="299"/>
        </w:sectPr>
      </w:pPr>
    </w:p>
    <w:p w:rsidR="007078F4" w:rsidRPr="00062FC1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 w:rsidR="00A258BD" w:rsidRPr="00A258BD">
        <w:rPr>
          <w:rFonts w:ascii="Times New Roman" w:hAnsi="Times New Roman" w:cs="Times New Roman"/>
          <w:b/>
          <w:sz w:val="28"/>
          <w:szCs w:val="28"/>
        </w:rPr>
        <w:t>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353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6"/>
        <w:gridCol w:w="2807"/>
        <w:gridCol w:w="5434"/>
        <w:gridCol w:w="510"/>
        <w:gridCol w:w="510"/>
        <w:gridCol w:w="510"/>
        <w:gridCol w:w="632"/>
        <w:gridCol w:w="481"/>
        <w:gridCol w:w="510"/>
        <w:gridCol w:w="526"/>
        <w:gridCol w:w="571"/>
        <w:gridCol w:w="1349"/>
        <w:gridCol w:w="765"/>
        <w:gridCol w:w="884"/>
      </w:tblGrid>
      <w:tr w:rsidR="00822B6A" w:rsidRPr="009926F3" w:rsidTr="00822B6A">
        <w:trPr>
          <w:cantSplit/>
          <w:trHeight w:val="113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15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99" w:rsidRPr="009926F3" w:rsidRDefault="004E5B99" w:rsidP="004E5B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22B6A" w:rsidRPr="009926F3" w:rsidTr="00822B6A">
        <w:trPr>
          <w:cantSplit/>
          <w:trHeight w:val="57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99" w:rsidRPr="009926F3" w:rsidRDefault="004E5B99" w:rsidP="004E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22B6A" w:rsidRPr="009926F3" w:rsidTr="00822B6A">
        <w:trPr>
          <w:cantSplit/>
          <w:trHeight w:val="46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52D2B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AA5B3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5B99" w:rsidRPr="009926F3" w:rsidRDefault="004E5B99" w:rsidP="0082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52D2B">
              <w:rPr>
                <w:rFonts w:ascii="Times New Roman" w:hAnsi="Times New Roman" w:cs="Times New Roman"/>
              </w:rPr>
              <w:t>урсовых работ (проектов)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5B99" w:rsidRPr="009926F3" w:rsidRDefault="004E5B99" w:rsidP="0082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52D2B">
              <w:rPr>
                <w:rFonts w:ascii="Times New Roman" w:hAnsi="Times New Roman" w:cs="Times New Roman"/>
              </w:rPr>
              <w:t>онсультации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cantSplit/>
          <w:trHeight w:val="24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B6A" w:rsidRPr="009926F3" w:rsidTr="00822B6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Всего часов ПМ01: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2C634C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01.02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курс, 3 семестр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дорожных, подъемно-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транспортных и строительных машинах.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1.Классификация, типаж дорожных, подъемно-транспортных и строительных машин.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классах, видах и типах дорожных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машин.  Классификация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дорожных  машин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по  технологическому  назначению. Типаж и его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значение  в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дорожном  машиностроении.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Система  машин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для строительства,  содержания  и  ремонта  автомобильных  дорог.  Индексация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дорожных  машин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и  оборудования.  Унификация,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стандартизация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взаимозаменяемость агрегатов, узлов и деталей дорожных машин.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2, У3, У4, У5. У6,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Pr="009926F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Уок</w:t>
            </w:r>
            <w:proofErr w:type="gramEnd"/>
            <w:r w:rsidRPr="009926F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1/1, 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ПК.1.1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2.Тяговые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 дорожных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строительных  машин  и  специальные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тяговые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средства.  </w:t>
            </w:r>
            <w:proofErr w:type="gram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Тяговые  средства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для  дорожных  машин.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тяговым  средствам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Особенности  конструкции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промышленных  тракторов.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тягачи. Типы колесных тягачей, их компоновка. Седельно-сцепные устройства.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Особенности  конструкции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ходовой  части  колесных  тягачей.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Особенности  конструкции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землевозных  тележек,  </w:t>
            </w:r>
            <w:proofErr w:type="spell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землевозов</w:t>
            </w:r>
            <w:proofErr w:type="spell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  самоходных шасси. Влияние различных тяговых средств на окружающую среду.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2, У3, У4, У5. У6, У7,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Упк1.2/1Уок1.2/1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Приводы и системы управления дорожных машин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1.Приводы и передачи машин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Общие  сведения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о  приводе  машин.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Механические,  электрические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комбинированные передачи.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2,У3, У4, У5. У6, У7</w:t>
            </w: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1005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2.Системы управления машин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 систем  управления  машин.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принцип  работы  систем  управления:  рычажной,  пневматической, электрической  и  комбинированной.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Автоматические  системы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управления: одноканальные,  двухканальные  и трехканальные;  их  основные  части, принцип работы и установка на машинах.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 У6, У7,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 Уок1.3/1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1005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Энергетическое оборудование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76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Паровые котлы,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парообразователи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водогрейные котлы.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паровых  котлов  и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парообразователей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применяемых  в  дорожном  строительстве.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вертикального парового котла с дымогарными и кипятильными трубами.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парообразователя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ДС-10.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парообразователя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ДС-20. Устройство предохранительных  клапанов,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водоуказателей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инжектора.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водоподготовки.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 устройства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паровых котлов. Назначение, классификация и устройство водогрейных котлов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2, У3, У4, У5. У6, У7,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Упк1.2/1, 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765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2.Передвижные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компрессорные  станции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электростанции,  сварочные агрегаты.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передвижных  компрессорных  станций, применяемых  в  дорожном  строительстве.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передвижной компрессорной  станции.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отдельных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узлов  и  агрегатов компрессорной станции: компрессоров, воздухосборника, предохранительных клапанов,  холодильника,  приборного  щитка  и  системы  автоматического регулирования  подачи  воздуха.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передвижной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компрессорной  станции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винтовым  компрессором  ПВ-10  (НВ-10).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охлаждение  компрессоров.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электрических станций,  их  марки  и  технические  характеристики.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Компоновка  агрегатов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схема  коммутации  приборов  электрощита.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 типы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марки сварочных передвижных агрегатов. Принцип работы и компоновка основных узлов.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</w:t>
            </w: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765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№1: Экскурсия в котельную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1.Экскурсия  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котельную  предприятия.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оборудованием, системой  водоподготовки  и  питания  котла,  арматурой  котла  и  системой автоматики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2, У3, У4, У5. У6,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765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№2: Изучение передвижной компрессорной станцией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 расположения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узлов  на  передвижной  компрессорной  станции.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конструкции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компрессора, воздухосборника, предохранительного клапана,  системы  автоматического  регулирования  подачи  воздуха.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остановка станции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2, У3, У4, У5. У6, У7,</w:t>
            </w: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765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Грузоподъемные, транспортирующие и погрузочно-разгрузочные машины.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41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1.Классификация грузоподъемных машин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видах  и  типах  грузоподъемных  машин  и  оборудования.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 грузоподъемных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машин  по  назначению.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технико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-эксплуатационные параметры грузоподъемных машин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855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19-22  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2.Грузозахватные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устройства,  полиспасты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домкраты,  лебедки,  тали, стальные канаты.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виды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грузозахватных  устройств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область их применения.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крюков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крюковых  подвесок  грузовых  петель, клещевых  и  эксцентриковых  захватов,  спредеров,  грейферов.  Стальные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проволочные  канаты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их  классификация,  применение.  Стропы.  Полиспасты силовые и скоростные, кратность полиспастов, схемы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запасовки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Барабаны и блоки.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Лебедки  с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ручным  приводом,  рычажные  лебедки  ручным  приводом.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Электролебедки,  их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устройство,  принцип  работы  и  применение.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Домкраты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тали.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принцип  работы  винтового,  реечного  домкрата  цепной  и электрической талей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418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3.Строительные подъемники.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применение  подъемников,  их  типы.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принцип работы мачтового, шахтного и скипового подъемников. Устройство и принцип работы самоходных (автомобильных) подъемников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855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4.Краны.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кранов,  применяемых  в  дорожном строительстве.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принцип  работы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жестконогого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мачтово-стрелового  крана,  вантового  мачтово-  стрелового  крана.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кранов из унифицированного ряда грузоподъемностью 4; 6,3; 10; и 16т.с. Устройство рабочего оборудования: стрел, поворотных платформ. Устройство и принцип привода лебедок, механизма поворота платформы, выносных опор,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 блокировки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рессор. 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устройства,  обеспечивающие безопасность, средства сигнализации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855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5.Непрерывный транспорт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непрерывного  транспорта,  применяемого  в дорожном  строительстве.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общее  устройство  ленточных конвейеров.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приводных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натяжных  и  сбрасывающих  устройств,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роликоопор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лент и очистных устройств.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общее  устройство  винтовых  конвейеров.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общее устройство ковшовых элеваторов. Назначение и общее устройство питателей: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пластинчатого,  лоткового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тарельчатого.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 производительности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питателей.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устройство  пневматического  транспорта. Конструкция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-винтовых насосов, камерных насосов, струйных насосов и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осадительных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855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6.Погрузчики. Разгрузочные машины.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погрузчиков.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одноковшовых погрузчиков.  Кинематическая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 погрузчиков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Сменное  рабочее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 на  примере  погрузчика  ТО-7.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многоковшового погрузчика. Кинематическая схема погрузчика ТМ-1. Общее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разгрузчиков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  сталкивающим  и  многоковшовым  рабочим органом.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Разгрузчики  цемента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всасывающего  действия,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всасывающе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-нагнетательного действия.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№3: Полиспасты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 и схем полиспастов. Определение кратности полиспаста. Изучение устройства и принципа работы цепной и электрической талей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2, У3, У4, У5. У6,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7,З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1,З3, З3,</w:t>
            </w: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570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№4: устройство крана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на кране расположение узлов, устройство и принцип работы рабочего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гидросистемы  крана.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устройством 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пневмоколесного  крана,  с  приборами  и  устройствами,  обеспечивающими безопасность. Изучение приемов подготовки крана к работе.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70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№5: Конвейеры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3.Изучение на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промбазе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 и работы ленточных и винтовых конвейеров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70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№6: сменное оборудование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4.На  разрезных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узлах  и  плакатах,  непосредственно  на  погрузчике  изучить конструкцию  узлов,  агрегатов  и  возможность  установки  сменного оборудования.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70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для строительства искусственных сооружений.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6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1.Оборудование  для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погружения  свай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Назначение  свай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,  способы  их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погружения.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proofErr w:type="spell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свайныхпогружателей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штангового дизельного молота СП-6. Конструкция механизма подачи топлива,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топливного  насоса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и  механизма  подъема-сбрасывания  ударной  части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штангового  дизель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-  молота.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трубчатого  дизель-молота.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Конструкция  рабочего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цилиндра,  топливного  насоса  и  механизма  подъема-сбрасывания  ударной  части  трубчатого  дизель-молота.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Преимущества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недостатки  трубчатых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дизель-молотов  в  сравнении  со  штанговыми.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работа 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вибропогружателя. Назначение, устройство и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работа  вибромолота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.  Использование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вибропогружателей  для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и  извлечения свай,  шпунта.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 копров. Устройство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универсального  копра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СП-56.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копрового оборудования,  монтируемого  на  тракторах,  экскаваторах  и  автомобилях. Краткие сведения по оборудованию для срезки свай.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1110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2.Механизированный  инструмент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Классификация  электроинструмента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назначению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принципу  действия.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 вибраторов.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Назначение,  устройство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и  работа  поверхностного  вибратора,  маятникового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вибратора, глубинных вибраторов со встроенным двигателем и гибким валом. </w:t>
            </w:r>
          </w:p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электроинструмента для обработки дерева (пилы, рубанки, </w:t>
            </w:r>
            <w:proofErr w:type="spellStart"/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долбежники</w:t>
            </w:r>
            <w:proofErr w:type="spell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  сверлильные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машины),  для  обработки  металла  (молотки, ножницы,  шлифовальные  машины),  для  строительных  работ  (</w:t>
            </w:r>
            <w:proofErr w:type="spell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бетоноломы</w:t>
            </w:r>
            <w:proofErr w:type="spell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, перфораторы,  трамбовки).  Классификация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пневматического  инструмента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по назначению  и  принципу  действия.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пневматического инструмента: сверлильной и шлифовальной машины, ножниц и </w:t>
            </w:r>
            <w:proofErr w:type="spell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бетоноломов</w:t>
            </w:r>
            <w:proofErr w:type="spell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Общие  сведения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о  моторизованном  инструменте.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Охрана  труда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при  работе  с механизированы инструментом.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1110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№7: Экскурсия на стройплощадку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На  моделях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и  плакатах  изучить  конструкцию  узлов  трубчатого  молота рабочего  цилиндра,  топливного  насоса  поршня,  механизма  подъема  и сбрасывания  ударной  части.  </w:t>
            </w:r>
            <w:proofErr w:type="gramStart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Экскурсия  на</w:t>
            </w:r>
            <w:proofErr w:type="gramEnd"/>
            <w:r w:rsidRPr="00992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строительную  площадку. Знакомство с пуском, работой и остановкой дизельного молота.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1110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Тема 2.6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Машины для подготовительных и земляных работ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27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1.Машины для подготовительных работ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кусторезов.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кусторезов.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кусторезов:  толкающей  рамы,  отвала,  амортизаторов  и приспособлений  для  заточки  ножей.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типы  корчевателей.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корчевателей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рыхлителей.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рыхлителей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Преимущество  4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звенных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рыхлителей  по сравнению с 3-х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звенными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 регулировки угла рыхления.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2.Бульдозеры.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 область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применения  и классификация бульдозеров.  Устройство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бульдозеров  с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неповоротным  отвалом.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толкающих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брусьев, отвалов  и  ножей.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бульдозеров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поворотным  отвалом.  Общие сведения об автоматической системе управления рабочим органом бульдозера "Комбиплан-10Л" и схема установки приборов на бульдозере. Дополнительное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бульдозеров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 развития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конструкции  бульдозеров.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Бульдозерно-рыхлительные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3.Скреперы.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 область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применения  и  классификация  скреперов.  Общее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прицепного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скрепера.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скрепера:  ковша, заслонки,  разгружающей  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стенки,  тяговой  рамы  и  ходовой  части.  Общее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самоходного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скрепера.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скрепера:  ведущего моста,  ходового  колеса,  рулевого  управления,  седельно-сцепного  устройства. Автоматические системы управления скреперами "Стабилоплан-10" и "Копир-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Стабилоплан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 расположения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аппаратуры  автоматической  системы скрепера. Скреперные поезда, эффективность их </w:t>
            </w:r>
            <w:proofErr w:type="spellStart"/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применения.Особенности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конструкции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скреперов  с  элеваторной  загрузкой.  Тенденция развития конструкции скреперов.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4.Грейдеры и автогрейдеры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Назначение, область применения и классификация грейдеров и автогрейдеров.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прицепных  грейдеров.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автогрейдера.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Кинематическая  схема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автогрейдера.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узловавтогрейдера</w:t>
            </w:r>
            <w:proofErr w:type="spellEnd"/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основной  рамы,  тяговой  рамы,  поворотного  круга,  отвала,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кирковщика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-рыхлителя,  коробки  передач,  ведущего  моста,  балансира,  передней  оси, тормозов. Углы установки отвала.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  автоматических  систем  управления  органами автогрейдеров. Схема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 аппаратуры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автоматической  системы  на  автогрейдере. Тенденция развития конструкции автогрейдеров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5.Грейдер-элеваторы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грейдер-элеваторов. Общее устройство грейдер-элеватора. Кинематическая схема. Конструкция узлов грейдер - элеватора: основной рамы, плужной рамы, рабочего органа, ленточного конвейера, ходовой части. Регулировка положения рабочего органа относительно конвейера и поверхности грунта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6.Одноковшовые экскаваторы.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 одноковшовых  экскаваторов.  Структура индексов одноковшовых универсальных экскаваторов. Рабочее оборудование.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экскаватора.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Кинематическая  схема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экскаватора.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экскаватора:  гусениц,  ходовой  рамы,  поворотной платформы,  механизма  поворота  платформы,  механизма  привода  ходовой части, рабочего оборудования (стрелы, рукояти, ковша). Устройство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неполноповоротного  экскаватора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рабочего  оборудования, поворотной  колонны,  механизма  поворота  колонны,  выносных  опор.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экскаваторов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-планировщиков.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 об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устройстве экскаваторов  на  базе  гусеничных   экскаваторов.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экскаваторам для  работы  в  болотных  условиях  и  в  условиях  и  в  условиях  холодного климата.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7.Многоковшовые экскаваторы.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 область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применения  и  классификация многоковшовых экскаваторов,  классификация  и  особенности  рабочих  процессов.  Общее устройство и принцип работы цепных траншейных экскаваторов продольного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копания;  общее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устройство  и  принцип  работы  роторного  траншейного экскаватора.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принцип  работы  цепного  экскаватора поперечного копания.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8.Машины для разработки мерзлых грунтов.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разработки мерзлых грунтов. Машины и оборудование, используемое для разработки мерзлых грунтов. Общие сведения о машинах ударного действия. Краткие сведения о машинах для нарезания щелей в мерзлых грунтах. Устройство фрезы и ее привод.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9.Машины и оборудование для уплотнения грунтов.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 уплотнения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грунтов.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 уплотнения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грунтов  и  применяемые для  этого  машины  и  оборудование.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устройство  кулачковых катков.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устройство  прицепных  катков  на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пневмоколесах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Устройство полуприцепных пневмоколесных катков. Устройство самоходного катка.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Кинематическая  схема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омбинированного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самоходного катка.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 сведения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 конструкции  грунтоуплотняющей машины,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виброплиты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направления развития конструкции машин и оборудования для уплотнения грунтов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10.Машины и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 для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гидромеханизации  земляных  работ, водоотлива и водопонижения грунтовых вод.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 сведения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 гидромеханическом  способе  разработки  грунтов.  Общее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принцип  работы  гидромониторов,  грунтовых  насосов  и пульпопроводов. Общее устройство и принцип работы землесосных снарядов.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водоотлива  и  водопонижения  грунтовых  вод.  Общее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принцип  работы  самовсасывающих  центробежных  насосов. Устройство и принцип работы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иглофильтровой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1570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№8: Скрепер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самоходном скрепере изучить трансмиссию тягача, устройство рулевого управления, ходовой части, узлов и агрегатов скрепера.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№9: устройство Автогрейдера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2.На  автогрейдере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изучить  устройство  узлов  и  агрегатов  машины:  основной  и тяговой  рам,  передней  оси,  заднего  моста  и  балансиров,  поворотного  круга: работы механизмов установки 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отвала автогрейдера.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№10: устройство Экскаватор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3.На  моделях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агрегатах,  по  плакатам  изучить  устройство  ходовой  части, поворотной  платформы,  опорно-поворотного  устройства,  рабочего оборудования  и  других  агрегатов  одноковшового  экскаватора.  Изучить особенности работ при смене рабочего оборудования.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№11: Грунтоуплотняющее средство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4.Подобрать  грунтоуплотняющее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средство  в  зависимости  от  конкретных условий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544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 Машины и оборудование для производства и транспортирования дорожно-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строительныхматериалов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1.Буровое оборудование.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виды  бурового  оборудования. Классификация перфораторов.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  перфоратора.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Конструкция  буров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Заправка  буров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применяемое оборудование.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 станков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для  буровых  работ.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работа  станков шарошечного  бурения.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Кинематическая  схема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привода  рабочего  органа станка.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Конструкция  шарошечного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долота.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станков ударно-канатного бурения. Краткие сведения о термическом бурении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скважи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115-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2.Дробильное и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размольное оборудование.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 дробильного  и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размольного  оборудования. Устройство щековых дробилок с простым и сложным движением подвижной щеки.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станины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эксцентриковых  валов,  шатунов,  подвижной щеки,  дробящих  плит,  распорных  плит,  устройства  для  регулировки  размера выходной щели, предохранительных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устройств.Общее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 конусной  дробилки  с  пологим  конусом.  Конструкция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механизма  регулировки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выходной  щели,  предохранительного  устройства  и системы смазки конусной дробилки. Общее устройство конусной дробилки с крутым конусом.  Конструкция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механизма  регулировки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выходной  щели. Общее устройство валковой дробилки. Общее устройство роторной дробилки.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роторной  дробилки:  станины,  роторов,  колосниковых решеток. Общее устройство шаровой мельницы.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610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119-122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3.Сортировочно-моечные машины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 грохотов.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вибрационного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грохота. Конструкция вибратора. Конструкция сит, решет и их крепление. Особенности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 эксцентрикового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грохота.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Типы  машин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 промывки  каменных материалов.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гравиемойки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-сортировки и классификаторов. Особенности устройства вибрационной промывочной машины.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123-127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4.Дробильно-сортировочные установки.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 дробильно-сортировочных  установок.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 технологическая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схема  и  устройство  передвижной  установки. Особенности устройства дробильно-сортировочных агрегатов.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128-132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5.Оборудование для переработки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битума.  </w:t>
            </w:r>
            <w:proofErr w:type="gram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 транспортировки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битума.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Виды  подвижного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состава  для  перевозки битума  по  железной  дороге.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бункерных  полувагонов,  их разгрузка.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 для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разогрева  черных  вяжущих  материалов  при сливе  из  железнодорожных  цистерн.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автобитумовозов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Система обогрева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битумовоза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Конструкция цистерн и горелок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битумовоза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Устройство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стационарных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битумохранилищ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Типы  нагревательных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дляразогрева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битума  в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битумохранилищах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нагревательно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-перекачивающего  агрегата.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битумной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цистерны.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нагревателей битума. Устройство нагревателя битума. Устройство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насоса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битумопроводов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оборудования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 приготовления битума из гудрона.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 У3, У4, У5.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133-134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6.Оборудование для приготовления асфальтобетонных смесей.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асфальтосмесителей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Их  роль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дорожном строительстве. Унифицированные агрегаты, входящие в состав установок для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приготовления  асфальтобетонных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смесей.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 процесс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приготовления  асфальтобетонной  смеси  на  асфальтобетонных  установках. Назначение и устройство агрегата питания. Конструкция дозаторов-питателей.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 сушильных  агрегатов.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топливного  бака.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пылеулавливающих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установок  с  групповыми циклонами-дымососами,  циклоном  -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промывателем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или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ротоклоном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агрегата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минерального  порошка.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смесительных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агрегатов. Конструкция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узлов смесительного агрегата: дозаторов песка, щебня,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минерального  порошка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битума,  смесителей.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бункера  для  готовой  асфальтобетонной  смеси.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затворов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устройства для обработки кузовов автомобилей  -  самосвалов перед загрузкой их смесью, и краткие характеристики.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135-138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7.Оборудование для переработки цемента.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Типы  подвижного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состава  для  перевозки  цемента  по  железной  дороге,  их конструкция  и  способы  разгрузки.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автоцементовозов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автоцементовоза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Схема  самозагрузки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разгрузки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автоцементовоза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цистерны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фильтров  1-ой  и  2-ой ступеней,  сигнализатора  уровня  и  ротационного  компрессора.  Краткие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 об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устройстве  автоматизированного  склада  цемента  и автоматизированного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притрассового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склада цемента вместимостью 720 тонн.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8.Оборудование  для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приготовления  цементобетонных  смесей.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бетоносмесителей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передвижного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гравитационного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бетоносмесителя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стационарногобетоносмесителя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принудительным перемешиванием. Кинематическая схема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бетоносмесителя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Устройство смесителя непрерывного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 установки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принудительным перемешиванием  материалов.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гравитационного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бетоносмесителя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непрерывного  действия,  установок.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 дозаторов,  применяемых  в  комплектах  бетоносмесительных установок.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Дозаторы  для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жидкостей:  цикличные  и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непрерывного  действия.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дозаторов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цикличного  действия  для  сыпучих  материалов  серии АВД. Устройство дозатора непрерывного действия для дозирования цемента. Устройство дозатора непрерывного действия для дозирования песка и щебня.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 сведения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  бетоносмесительных  установках.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общее устройство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автобетоносмесителей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 машин для приготовления растворов. Общее устройство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растворосмесителей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143-146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9.Машины и оборудование для транспортировки цементобетонных смесей.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и классификация машин и устройств для транспортирования и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 цементобетонных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растворных  смесей.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Бадьи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автобетоновозы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бетононасосные установки. Общее устройство и принцип работы поршневого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бетононасоса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автобетононасоса  с  гидравлическим  приводом.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Пневмонагнетательные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установки,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бетоноводы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их  конструкция,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виброхоботы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виброжелоба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147-150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занятия№12: Дробилки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 на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моделях  и  по  плакатам  щековых  и  конусных  дробилок.  Защита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дробилок  от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попадания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недробимых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предметов.  Регулировка производительности дробилок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занятия№13: Экскурсия на базу ДРСУ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2.Урок – экскурсия на дробильно-сортировочную базу ДРСУ. Ознакомление с устройством грохотов и других агрегатов, передвижных дробильно-сортировочных установок.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153-</w:t>
            </w: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Практические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занятия№14: Экскурсия на битумную базу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3.Экскурсия на битумную базу. Ознакомление с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устройством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битумохранилища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битумных насосов, нагревателей битума,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битумопроводов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155-156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15:  Экскурсия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АБЗ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4.Экскурсия на АБЗ. На действующей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асфальтосмесительной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установке изучить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узлов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агрегатов  АБЗ:  агрегата  питания,  сушильного  агрегата, смесительного агрегата и др.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№16: Экскурсия на склад цемента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5.Экскурсия  на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механизированный  склад  цемента.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 устройства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солосной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банки, системы загрузки и выгрузки цемента.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№17: Экскурсия на ЖБИ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6.Экскурсия на ЖБИ. Изучение устройства бетонного узла, конструкции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бетоносмесителей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 дозаторов. Система автоматического управления технологическим процессом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Машины для устройства дорожных покрытий.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161-164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1.Машины  для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распределения  дорожно-строительных  материалов  и стабилизации грунтов вяжущими материалами.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 устройство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работа  распределителя  дорожно-строительных материалов.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распределителя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каменной  мелочи.  Устройство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распределителя  цемента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распределителя  цемента.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 область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применения  и  типы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атогудронаторов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Устройство автогудронатора.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 подогрева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автогудронаторов.  Схемы распределительной системы автогудронаторов. Конструкция отдельных узлов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автогудронатора:  цистерны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указателя  количества  битума,  битумного  насоса,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циркуляционно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распределительной  системы,  рычагов  управления.  Факторы, влияющие на расход битума.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165-168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2.Асфальтоукладчики.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асфальтоукладчиков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Общее  устройство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Кинематическая  схема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Конструкция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 узлов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ходовой  части,  приемного  бункера, цепных пластинчатых питателей, винтовых конвейеров, отражательного щита, трамбующего  бруса,  выглаживающей  плиты,  коробки  передач.  Система подогрева выглаживающей плиты. Регуляторы толщины и профиля покрытия на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асфальтоукладчике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Автоматические системы управления "Стабилослой-2". Элементы системы автоматики, расположение на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асфальтоукладчике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работа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автоматических  систем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 развития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конструкции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асфальтоукладчиков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169-172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3.Машины для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уплотнения  асфальтобетонных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покрытий.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 самоходных  катков с  гладкими  вальцами.  Устройство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самоходного  катка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Кинематическая  схема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катка.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катка: переднего вальца, задних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вальцев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реверсивного механизма, коробки передач, тормоза,  системы  для  смачивания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вальцев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самоходного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катка.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Кинематическая  схема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катка:  ведомого  и  ведущих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вальцев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реверсивного механизма и коробки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передач..Устройство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самоходного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вибрационного  катка.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Конструкция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вибровальца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катка. Кинематическая схема. Меры защиты от вибрации. Устройство катков с гидроприводом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вальцев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 их достоинства. Перспективы развития конструкции самоходных катков с гладкими вальцами.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173-176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4.Оборудование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комплекты  машин  для  устройства  цементобетонных покрытий. 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прфилировщика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 конвейером  -перегружателем.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основных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узлов  профилировщика:  фрезы, переднего  и  заднего  отвалов,  шнека,  основной  рамы  и  гусениц.  Краткие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 об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автоматической  системе  управления.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бетонораспределителя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 узлов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перегрузочного  конвейера,  рамы укладочного  оборудования,  винта  фрезы,  дозирующего  отвала.  Устройство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 для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сооружения  армированного  бетонного  покрытия:  тележки, вибропогружателя.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 бетоноукладчика.  Конструкция узлов: рамы рабочих органов, винтового распределителя, дозирующего бруса,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глубинных  вибраторов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вибробруса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качающихся  брусьев,  выглаживающей плиты.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общее  устройство  трубчатого  финишера.  Краткие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 об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устройстве  распределителя  пленкообразующих материалов.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 автоматизации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машин  комплекта.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устройствонарезчиков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швов. Устройство заливщика швов.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№18: Изучение распределительной системы битума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1.На автогудронаторе, на разрезах и плакатах изучить устройство цистерны, битумного насоса, распределительной системы битума.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 У3, У4, У5. У6, У7, 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179-180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№19: принцип работы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асфальтоукладчике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разрезах и плакатах изучить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конструкцию  узлов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агрегатов:  питателей,  винтовых  конвейеров,  трамбующего  бруса, выглаживающей  плиты,  системы  подогрева  выглаживающей  плиты. Регулировка толщины и профиля укладываемого дорожного покрытия.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№20: изучение механизмов катка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3.На  самоходном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катке  с  гладкими  вальцами,  на  разрезных  агрегатах  и  по плакатам  изучить  конструкцию  вальцов,  реверсивно  механизма  и  коробки передач,  тормозов,  системы  смазки  вальцов.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 реверсивного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механизма и тормозов.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№21: Изучение конструкции машин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4.На  моделях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плакатах  изучить  конструкцию  машин  комплекта: профилировщика,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бетонораспределителя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бетоноукладчика,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бетоноотделочной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машины, нарезчика швов.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Машины для содержания и ремонта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автомобильных  дорог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185-188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1.Машины для летнего содержания автомобильных дорог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 машин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 летнего  содержания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подметально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-уборочной  машины,  поливочно-моечной,  маркировочных  машин,  косилки,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кюветоочистителя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 машины для мойки элементов обстановки пути.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ОК01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189-192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2.Машины для зимнего содержания автомобильных дорог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 снегоочистителей.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устройство шнекороторного  снегоочистителя,  его  кинематическая  схема.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Устройство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навесного  шнекороторного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снегоочистителя  на  базе  трактора  Т-150.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шнекороторных  снегоочистителей.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 устройство  комбинированных  дорожных  машин:,  универсальных разбрасывателей.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устройства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комбинированной  дорожной машины  для  патрульной  снегоочистки  и  распределения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пескосоляной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смеси. Газоструйные снегоочистители. Устройство снегопогрузчиков.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193-196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3.Машины для ремонта автомобильных дорог.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 оборудования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машин  для  ремонта  автомобильных  дорог.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передвижного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битумного  котла-гудронатора,  дорожного ремонтера,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асфальторазогревателя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 ремонта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асфальто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-бетонных  покрытий и  машин  для  приготовления  и  распределения  шламов.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 для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ремонта покрытий тип: назначение, устройство, работа и экономический эффект от их применения.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 сведения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  фрезе.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навесного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оборудования для  текущего  ремонта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универсальной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машины  МАШ-100 для  ремонта  и  содержания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 сведения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  оборудовании  для ремонта цементобетонных покрытий.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№22: Конструкция узлов шнекороторного снегоочистителя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1.На агрегатах и по плакатам изучить конструкцию узлов шнекороторного снегоочистителя. Защита ротора при попадании твердых предметов.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№23: устройство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фрезерного органа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2.На дорожной фрезе изучить устройство фрезерного рабочего органа и системы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стабилизации рабочего органа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содержание автомобильных дорог и дорожных сооружений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201-205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1.Транспортно-эксплуатационное состояние автомобильных дорог.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 автомобиля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дороги.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Виды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причины  деформаций  и разрушений  дорожных  одежд  под  воздействием  автомобилей.  Воздействие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 факторов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 дорогу.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Виды  деформаций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разрушений  земляного полотна,  дорожных  одежд  и  элементов  водоотвода  под  влиянием  водно-теплового режима, причины их возникновения. Требования к транспортно-эксплуатационному состоянию автомобильных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дорог  (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  АД).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транспортно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-эксплуатационные  показатели.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параметры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характеристики,  определяющие  транспортно-эксплуатационные  показатели  автомобильной  дороги.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правила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 состояния  дорог  и   сооружений.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обследование автомобильных  дорог,  аэродромов  и  их  сооружений.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результатов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 транспортно-эксплуатационного  состояния  автомобильных  дорог   и определение  видов  дорожно-ремонтных  работ.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удобства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безопасности движения. Оборудование и приборы, применяемые для оценки транспортно- эксплуатационного состояния дорог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206-</w:t>
            </w:r>
            <w:r w:rsidR="00002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работ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ремонту  и  содержанию  автомобильных  дорог  и дорожных сооружений.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Система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структура  государственного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управления  дорожным  хозяйством.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задачи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структура  и  функции  подразделений.  Дорожно-патрульная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служба,  ее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задачи  и  обязанности.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 дорожно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-эксплуатационных служб средствами механизации и транспорта. Организация весового контроля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и  пропуск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дорогам  крупногабаритных  и  тяжеловесных  грузов автомобильным  транспортом.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связи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 автомобильных  дорогах.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системы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управления   дорожным  хозяйством.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методика  определения  уровня  содержания  автомобильных  дорог.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 работ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ремонту  и  содержанию  автомобильных  дорог,  их виды  и  назначение.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организации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  по  ремонту  и  содержанию автомобильных  дорог,  их  преимущества  и  недостатки.  Совершенствование организации работ по ремонту и содержанию дорог.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работ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обеспечению   безопасности  движения  на автомобильных   дорогах.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мероприятия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обеспечению безопасности  движения  на  дорогах  и  улучшению  его  организации.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учета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анализа  дорожно-транспортных  происшествий  на автомобильных  дорогах.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безопасности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движения  при выполнении  работ  по  ремонту  и  содержанию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учета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интенсивности  движения  и  состава  транспортных  средств  на  автомобильных дорогах.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</w:t>
            </w:r>
            <w:r w:rsidR="004E5B99"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3.Содержание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в весенне-летне-осенний период.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 полосы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отвода,  земляного  полотна,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водоотводных  и  дренажных систем  в  полосе  отвода.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дорожных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одежд  переходного  типа  и грунтовых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дорог.Содержание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усовершенствованных  покрытий  (черных  щебеночных, гравийных,  асфальтобетонных  и  цементобетонных).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элементов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обустройства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дороги.Машины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оборудование  и  инструменты,  применяемые  при  производстве работ   по   содержанию 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 безопасности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 окружающей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У2, У3,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215</w:t>
            </w:r>
            <w:r w:rsidR="00E73E8B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4.Содержание автомобильных дорог в зимний период.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к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состоянию  автомобильных  дорог  в  зимний  период.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Снегозаносимость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  дорог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меры  по  ее  уменьшению.  Защита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дорог  от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снежных  заносов.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Снегозащитные  насаждения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искусственные снегозащитные устройства, их назначение. Особенности защиты горных дорог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от  снежных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заносов  и  лавин.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 автомобильных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дорог  от  снега.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Патрульная  снегоочистка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условия  ее  применения.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оборудование для снегоочистки. Технологические схемы работы снегоочистительных машин в различных условиях. Очистка автомобильных дорог от снежных заносов и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снегопадных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отложений. Технологические схемы работы снегоочистительных машин. Борьба с зимней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скользкостью  на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автомобильных  дорогах.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Виды  скользкости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способы  ее устранения.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борьбы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 зимней  скользкостью  покрытий  с использованием фракционных материалов и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пескосоляной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смеси. Химический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 борьбы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 зимней  скользкостью.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 по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уменьшению воздействия химических веществ, применяемых для борьбы со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скользкостью покрытий, на окружающую среду. Машины и оборудование, применяемые для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распределения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противогололедных</w:t>
            </w:r>
            <w:proofErr w:type="spellEnd"/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материалов.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баз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хранения  и выдачи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противогололедных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материалов.  Борьба с наледями на автомобильных дорогах. Устройство и содержание автозимников.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217-218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5.Озеленение автомобильных дорог.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озеленения автомобильных дорог. Снегозащитные насаждения и их виды. Размещение живых изгородей и лесных полос в зависимости от условий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снегозаносимости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 схемы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снегозащитных  насаждений,  подбор  древесных  и кустарниковых  пород  для  снегозащитных  насаждений.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 по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повышению  эффективности  работы  снегозащитных  насаждений.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 озеленение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его  назначение,  виды  посадок.  Приемы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декоративного  озеленения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 размещения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насаждений.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 посадочного  материала.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почвы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  посадочные  работы, уход за насаждениями и борьба с вредителями и болезнями растений. Учет и охрана насаждений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219-220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6.Ремонт  земляного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полотна,  водоотводных  сооружений  и   водосточно-дренажных   систем.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 земляного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полотна  по  поднятию  высотных отметок  насыпи,  уширению  земляного  полотна,  ликвидации  пучин, укреплению  обочин  и  откосов.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 водоотводных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сооружений  и водосточно-дренажных  систем.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производства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  по  ремонту земляного полотна, водоотводных сооружений и дренажных систем. Машины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и  механизмы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применяемые  для  ремонта.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 труда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техника безопасности  при  производстве  ремонта  земляного  полотна, 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водоотводных сооружений и водосточно-дренажных систем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ОК01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221-222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7.Ремонт дорожных одежд и элементов обустройства дороги.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работ по ремонту дорожных одежд. Технология и механизация работ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по  ремонту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щебеночных  и  гравийных  покрытий.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механизация работ  по  ремонту  асфальтобетонных  и  других  черных  покрытий автомобильных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механизация  работ  по  ремонту цементобетонных  покрытий  автомобильных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Уширение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усиление дорожной  одежды.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 элементов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обустройства  дорог.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 труда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итехника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при производстве работ по ремонту дорожных одежд и элементов обустройства дороги.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="00697ED7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8.Ремонт зданий и сооружений на автомобильных дорогах.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Виды  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содержание  систем  ремонта  зданий  и  сооружений.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 ремонт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 и сооружений. Капитальный ремонт зданий и сооружений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97ED7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 У3, У4, У5. У6, У7, 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225-226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9.Правила  приемки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оценки  качества  работ   по  ремонту  и  содержанию автомобильных    дорог  и   дорожных  сооружений.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 подлежащие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приемке.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Комиссия,  осуществляющая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приемку  работ.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уровня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 автомобильных  дорог  по  показателю  качества.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качества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 автомобильных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дорог  по  показателю  качества.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качества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эксплуатационного содержания и ремонта по коэффициентам - показателям их эксплуатационного состояния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227-228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10.Технический  учет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 паспортизация  автомобильных  дорог  и   дорожных сооружений.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технического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учета  и  паспортизации  автомобильных дорог  и  их  сооружений.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проведения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технического  учета  и паспортизации.  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понятия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созданию,  функционированию  и использованию системы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 базами дорожных данных.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ОК01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229-230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№24: Анализ участка автомобильной дороги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1.Анализ линейного графика транспортно-эксплуатационного состояния участка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автомобильной  дороги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 назначением  необходимых  видов  дорожно-ремонтных работ и мероприятий.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231-232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№25: оценка элементов обустройства дорог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2.Оценка  геометрических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элементов,  ровности,  сцепных  качеств  дорожных   покрытий, прочности дорожных одежд. Оценка состояния земляного полотна и системы водоотвода, элементов обустройства дорог.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233-234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№26: планировка работ по ремонту и обслуживанию дорог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3.Планирование  работ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ремонту  и  содержанию  автомобильных  дорог.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положения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 порядку  разработки  проектов  организации содержания  (ПОС)  и  проектов  организации  ремонта  (ПОР),  их  значение  и содержание.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235-238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№27: расчет потребностей машин в весенне-летне-осенний период 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4.Расчет  потребности  в  машинах   на  участке  автомобильной    дороги, обслуживаемом дорожной организацией, в весенне-летне-осенний период.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ПК1.2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239-240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№28: расчет потребностей и материалов машин в зимний период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5.Расчет  потребности  в  машинах  для  патрульной   снегоочистки,  расчистки снежных  заносов  и  распределения   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противогололедных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материалов  на участке автомобильной дороги, обслуживаемом дорожной организацией, в зимний  период.  Расчет  количества  </w:t>
            </w:r>
            <w:proofErr w:type="spell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противогололедных</w:t>
            </w:r>
            <w:proofErr w:type="spell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материалов для определенного вида скользкости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ПК1.3</w:t>
            </w: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 w:rsidR="004E5B99"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№29: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последовательности процессов по ремонту и содержанию дорог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6.Разработка  технологической 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последовательности  процессов  по  содержанию асфальтобетонных покрытий при заделке выбоин на них с расчетом объемов работ и потребных ресурсов.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243-244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№30: разработка процессов по восстановлению слоя износа на дорожном покрытии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7.Разработка  технологической  последовательности процессов  с   расчетом объемов  работ  и  потребных  ресурсов  по  восстановлению   слоя  износа  на дорожном покрытии.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58F">
              <w:rPr>
                <w:rFonts w:ascii="Times New Roman" w:eastAsia="Times New Roman" w:hAnsi="Times New Roman" w:cs="Times New Roman"/>
                <w:sz w:val="24"/>
                <w:szCs w:val="24"/>
              </w:rPr>
              <w:t>45-246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AA5B3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№31: тех.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чет паспортизации дорог и дор. сооружений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8.Компьютерный  (автоматизированный) учет  технической паспортизации автомобильных дорог и их сооружений.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У3, У4, У5. У6, У7, 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З1, З3,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B9D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247 - 266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AA5B3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D" w:rsidRPr="009926F3" w:rsidRDefault="00640B9D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267-</w:t>
            </w:r>
            <w:r w:rsidR="004E5B99" w:rsidRPr="009926F3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0025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3курс 6 семестр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2C634C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E25FDC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МДК.01.01. Техническая эксплуатация дорог и дорожных сооружений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 Основные элементы автомобильной дороги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План, поперечный и продольный профили автомобильной дороги.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 элементы  поперечного  профиля  дороги:  полоса  отвода,  проезжая часть дороги,  разделительные  полосы,  обочины,  откосы  земляного  полотна, кюветы и резервы. Их назначение и конструктивные особенности.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Требования СНиП  к  элементам  поперечного  профиля  земляного  полотна.   Продольный профиль дороги. Изображение продольного профиля на чертеже в соответствии с требованиями ГОСТа.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Земляное полотно автомобильной дороги и дорожный водоотвод.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 требования,  предъявляемые  к  земляному  полотну.  Элементы земляного  полотна. Строительные  свойства  грунтов  и  их  использование  при возведении  земляного  полотна. Типовые  поперечные профили  земляного полотна.  Дорожный  водоотвод,  его  назначение  и  конструкции.  Система сооружений дорожного водоотвода.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Конструкции дорожных одежд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Требования,  предъявляемые  к  дорожной  одежде.  Конструктивные  слои дорожной  одежды  и  их  назначение.  Типы  дорожных  одежд,  основные  виды покрытий  по  СНиП,  область  их  применения.  Жесткие  и  нежесткие  дорожные одежды. Типовые конструкции дорожных одежд. Укрепление полосы обочин и разделительных полос.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об искусственных сооружениях на автомобильных дорогах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 искусственных  сооружений  на  автомобильных  дорогах:  мосты, путепроводы,  виадуки,  эстакады,  тоннели,  трубы  и  другие  сооружения.  Роль малых мостов и труб в системе водоотвода. Основные элементы малых мостов, труб и мостовых переходов. Габариты мостов и допустимые нагрузки.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№32: работа с чертежом и топографической картой плана трассы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 вычисления  продольного  уклона,  проектных  и  рабочих  отметок. Определение  пикетажного  положения  нулевых  точек.  Изображение  плана трассы на чертеже или топографической карте.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ОК01, ОК02, ОК03, ОК04, ОК05,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ОК06.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ПК1.1 ПК1.2 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 Основные понятия о дорожно-строительных материалах и конструкциях.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Грунты и каменные материалы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Грунты. Основные сведения о грунтах. Классификация грунтов, используемых в  дорожном  строительстве,  по  происхождению,  составу,  состоянию  и природному   залеганию,  набуханию  и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просадочности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Природные  каменные материалы.  Разновидности  природных  каменных  материалов.  Классификация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горных  пород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 магматические (изверженные),  осадочные и метаморфические.  Основные  свойства  природных  каменных  материалов  и требования, предъявляемые к ним.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Органические  вяжущие  материалы.  Смеси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битумо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-грунтовые (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дегтегрунтоые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 асфальтобетонные (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дегтебетоные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 и эмульсионно-минеральные (битумные шламы)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сведения и классификация органических вяжущих материалов. Битумы нефтяные  вязкие;  технические  требования,  предъявляемые  к  ним  по  ГОСТ 22245-90. Битумы нефтяные, жидкие; технические требования, предъявляемые к  ним  по  ГОСТ  11955-82.  Битумы  сланцевые;  технические  требования, предъявляемые к ним по РСТ ЭССР 82-85.  Дегти каменноугольные, древесные и торфяные; технические требования, предъявляемые к ним по ГОСТ 4641-80.Эмульсии дорожные; технические требования, предъявляемые к ним по ГОСТ 186559  -  81.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Смеси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битумо</w:t>
            </w:r>
            <w:proofErr w:type="spellEnd"/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(дегте)  грунтовые;  технические  требования, предъявляемые  к  ним  по  ГОСТ  30491-97  Краткие  сведения  о  физико-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механических свойствах смесей и область их применения в дорожных одеждах. Эмульсионно-минеральные  смеси  и  битумные  шламы,  состав  и  область применения.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Неорганические вяжущие материалы. Смеси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цементогрунтовые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цементобетонные.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Неорганические вяжущие материалы, их классификация и область применения в  дорожном  строительстве.  Извести,  их  виды  и  требования,  предъявляемые  к ним.  Цементы,  их  виды  и  марки.  Требования  ГОСТ  10178-85  Требования  к портландцементам.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Смеси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цементогрунтовые</w:t>
            </w:r>
            <w:proofErr w:type="spellEnd"/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 технические  требования, предъявляемые к ним по ГОСТ 23558  -  79 Материалы щебеночные, гравийные и  песчаные,  обработанные  неорганическими  вяжущими;  и  область  их применения   в  дорожном  строительстве.  Смеси  цементобетонные.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Определения,  классификация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требования,  предъявляемые  к цементобетонным  смесям  и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цементобетонам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согласно  ГОСТ  10181-76. Дорожный бетон, его классификация, марки и технические требования по СТ СЭР 1406-78.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№33: работа с ГОСТ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с ГОСТ 9128 – 97, ГОСТ 22245-90, ГОСТ 11955-82, ГОСТ 4641-80, ГОСТ 186559 – 81, ГОСТ 30491-97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1.3.  Основы строительства автомобильных дорог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положения по организации строительства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автомобильных  дорог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 организации  дорожного  строительства.  Индустриализация, механизация  и  автоматизация строительства. Классификация  дорожно-строительных работ и методы их организации. Выбор машин для выполнения дорожно-строительных  работ  в  потоке  и  организации  комплексной механизации.  Основные  положения  об  организационно  - технической подготовке к строительству автомобильной дороги. Технологические карты на выполнение дорожно-строительных  работ.  Общие  положения  о  линейном календарном  графике  организации  строительства.  Основные  положения  по управлению  строительством  автомобильной  дороги.   Методы  управления. Карты трудового процесса: назначение, виды, содержание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Производственные предприятия дорожного строительства.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Классификация, назначение и  размещение производственных предприятий. Открытая разработка нерудных месторождений горных пород в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притрассовых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карьерах.  Технология дробления  (переработки) каменных  материалов  на камнедробильных  базах  и  заводах  для  получения  щебня  и  его  сортировка. Битумные  и  эмульсионные  базы. Основные  технологические процессы на битумных  базах. Транспортировка  и  слив вяжущих. Хранение  битума, его приготовление до рабочей температуры и перекачка в дозаторы смесительных установок. Асфальтобетонные заводы (АБЗ). Контроль качества приготовления асфальтобетонных смесей. Цементобетонные заводы (ЦБЗ). Контроль качества приготовления цементобетонных смесей.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 подготовительных работ. Общие положения по разбивочным работам: восстановление и  закрепление  трассы  автомобильной  дороги, разбивка земляного  полотна. Инструменты,  применяемые  при  разбивочных  работах. Расчистка дорожной полосы. Технология работ по валке леса, корчевке пней, удалению кустарника, уборке валунов,  камней  и  других  предметов. Снятие и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сохранениерастительного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 плодородного почвенного слоя.  Машины и механизмы, применяемые при выполнении подготовительных работ.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малых мостов, труб и других водоотводных сооружений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особенности  организации  строительства  малых  мостов и  труб. Основные  технологические операции  производственного процесса по постройке малых мостов: подготовительные работы, сооружение опор, монтаж пролетных строений. Основные технологические операции производственного процесса по строительству водопропускных  труб: подготовка  строительной площадки,  разбивочные  работы,  устройство  фундамента  и  монтаж  трубы,  ее гидроизоляция  и  засыпка,  укрепительные  работы.  Технология  устройства боковых,  нагорных  и  водоотводных  канав  для  удаления  поверхностных   вод. Технология устройства глубоких дренажей для перехвата и понижения уровня грунтовых вод. Машины и механизмы, применяемые при строительстве малых мостов, труб и других водоотводных сооружений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Сооружение земляного полотна.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требования СНиПа к  сооружению земляного полотна. Линейные и сосредоточенные земляные работы. Ведущие  (основные) и вспомогательные (комплектующие) машины на земляных работах. Способы отсыпки насыпей и разработки выемок.  Классификация  грунтов  по трудности разработки. Рыхление  грунтов. Разравнивание и уплотнение грунта в насыпи. Планировочные, отделочные и укрепительные работы, их назначение и технология выполнения различными машинами и  простейшими приспособлениями. Пути  повышения  эффективности выполнения  работ  по сооружению земляного полотна дорожными машинами и улучшения его качества. Контроль качества работ при сооружении земляного полотна.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дополнительных слоев оснований и прослоек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Назначение  дополнительных  слоев  оснований,  прослоек  и  материалы, применяемые  для  их  устройства.  Технология устройства  дополнительных слоев  оснований  (морозозащитных, дренирующих,  изолирующих и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капилляро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-прерывающих). Машины и  механизмы для устройства дополнительных слоев оснований.  Контроль качества работ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 устройстве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дополнительных слоев оснований.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Устройство оснований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покрытий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грунтов и  отходов промышленности, укрепленных вяжущими материалами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СНиП к устройству  оснований и покрытий. Технология  и механизация  работ по устройству оснований и покрытий из грунтов и отходов промышленности, укрепленных органическими и неорганическими вяжущими материалами,  способами  смешения  на  дороге  и  в  смесительных  установках. Контроль качества работ по укреплению грунтов и отходов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промышленности.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Уок1.1/1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Устройство оснований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покрытий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щебня, гравия,  шлаков и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другихместных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каменных материалов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СНиП к устройству оснований и покрытий. Технология устройства щебеночных оснований и покрытий методом заклинки. Технология устройства щебеночных  (гравийных) оснований,  обработанных не на полную  глубину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пескоцементной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смесью  методами перемешивания и пропитки (вдавливания). Особенности устройства  оснований и покрытий из песчано-гравийных и песчано-щебеночных смесей.  Машины  и механизмы,  применяемые при устройстве  оснований и  покрытий.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 качества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 при устройстве оснований и покрытий из щебня, гравия, шлаков и других местных каменных материалов.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 оснований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покрытий  из  каменных  материалов, обработанных вяжущими материалами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 СНиП  к  устройству  оснований  и  покрытий.  Технология  и механизация  работ  по  устройству  оснований  и  покрытий  из  щебеночных, гравийных и песчаных материалов, обработанных неорганическими вяжущими материалами.  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 и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механизация  работ  по  устройству  оснований  и покрытий  из  дегтебетонных  смесей,  черного  щебня  и  щебеночных  смесей  по способу пропитки органическими вяжущими и смешением на дороге. Контроль качества работ по устройству оснований и покрытий из каменных материалов, обработанных вяжущими.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асфальтобетонных покрытий и оснований.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 СНиП  к  устройству  асфальтобетонных  покрытий  и  оснований. Технология и механизация работ по устройству асфальтобетонных покрытий и оснований  из  горячих  и  теплых  смесей:  подготовительные  работы, транспортировка асфальтобетонных смесей, приемка смесей на месте укладки, распределение  и  уплотнение  смеси.  Особенности  строительства асфальтобетонных  покрытий  из  холодных,  литых  смесей  и  смесей  с применением  полимеров.  Особенности  строительства асфальтобетонных покрытий при пониженных температурах воздуха. Обеспечение шероховатости асфальтобетонных  покрытий.  Контроль  качества  работ  по  строительству асфальтобетонных покрытий и оснований.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поверхностной обработки покрытий.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 и  способы  устройства  поверхностной  обработки.  Строительство поверхностной  обработки  с  использованием  фракционированного  щебня: область применения, применяемые материалы, технология производства работ. Строительство  поверхностной  обработки  с  использованием  эмульсионно-минеральных  смесей  и  битумных  шламов.  Контроль  качества  работ  по строительству поверхностной обработки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цементобетонных покрытий и оснований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 СНиП  к  устройству  цементобетонных  покрытий  и  оснований. Технология  и  механизация  работ  по  строительству  дорожных  одежд  с цементобетонными покрытиями комплектом высокопроизводительных машин (ДС  -  100).  Особенности  технологии  устройства  цементобетонных  покрытий комплектом  машин,  </w:t>
            </w: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перемещающихся  по  рельс  -  формам.  Особенности устройства  цементобетонных  покрытий  и  оснований  при  понижении  и 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отрицательных  температурах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воздуха.  Особенности  устройства  монолитных предварительно напряженных и сборных железобетонных покрытий. Контроль качества работ при устройстве цементобетонных покрытий.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№34: технология </w:t>
            </w:r>
            <w:proofErr w:type="gramStart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приготовления  асфальтобетонных</w:t>
            </w:r>
            <w:proofErr w:type="gramEnd"/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смесей на АБЗ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приготовления асфальтобетонных смесей на АБЗ с установками различных типов. Технология приготовления цементобетонных смесей на ЦБЗ с установками различных типов.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№35: разработка заданий для сооружения земляного полотна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технологическую последовательность процессов с расчетом объемов работ, потребных ресурсов и определением состава отряда для сооружения земляного полотна.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№36: сооружение земляного полотна различным видом транспорта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Сооружение земляного полотна различными землеройными и землеройно-транспортными машинами: бульдозерами, скреперами, грейдерами, грейдер-элеваторами, экскаваторами. Технология возведения насыпей и разработки выемок этими машинами. Выбор средств механизации для строительства земляного полотна.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B99" w:rsidRPr="009926F3" w:rsidRDefault="004E5B99" w:rsidP="00992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№37: способ заклинки с составлением схемы работы потока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технологическую последовательность процессов с расчетом объемов работ и потребных ресурсов на устройство основания из щебня способом заклинки с составлением схемы работы потока и определением состава механизированного отряда (бригады).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№38: состав бригады на устройство асфальтобетонного покрытия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(бригады) на устройство асфальтобетонного покрытия с составлением схемы работы потока.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№39: разработка процессов с расчетом объема работ на устройство поверхностной обработки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на устройство поверхностной обработки.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1.4. Основы эксплуатации автомобильных дорог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 положения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  организации  эксплуатации  автомобильных дорог.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службы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ремонта  и  содержания  автомобильных  дорог. Классификацию  работ  по  ремонту  и  содержанию  автомобильных  дорог: ремонт  дорог  и  дорожных  сооружений  и  содержание  дорог  и  дорожных сооружений. Методы организации работ.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Упк1.2/1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ПК1.2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B99" w:rsidRPr="0099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Деформация  и  разрушения,  устраняемые  при  содержании  автомобильных дорог. Содержание земляного полотна, водоотводных сооружений и полосы отвода.  Содержание  проезжей  части  дорог  в  весенний,  летний  и  осенний периоды. Состав работ в зависимости  от состояния проезжей части дороги. Зимнее содержание дорог. Защита дорог от снежных заносов. Очистка дорог от  снега.  Технология  механизации  работ  по  очистке  дорог  от  снежных заносов и уборке снежных валов. Борьба с зимней скользкостью. Способы ее устранения и применяемые материалы.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5B99" w:rsidRPr="00992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земляного полотна и системы водоотвода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Деформация и разрушения,  устраняемые при ремонте земляного полотна и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истемы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водоотвода.  Состав  и  технология  работ  по  ремонту  обочин, откосов,  </w:t>
            </w:r>
            <w:proofErr w:type="spell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пучинистых</w:t>
            </w:r>
            <w:proofErr w:type="spell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участков  и  водоотводных  сооружений:  исправление повреждений   откосов  земляного  полотна  и  засев  их  травами,  подсыпка, планировка  и  укрепление  обочин,  прочистка  и  устройство  водоотводных сооружений,  исправление  дренажных  сооружений,  уширение,  подъем, замена грунтов, смягчение продольных уклонов и др. Машины, механизмы и оборудование,  применяемые  для  ремонта  земляного  полотна  и  системы водоотвода. Виды и методы охраны труда и окружающей сред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Уок1.3/1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Упк1.1/1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ПК1.1 </w:t>
            </w:r>
          </w:p>
        </w:tc>
      </w:tr>
      <w:tr w:rsidR="00822B6A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B99" w:rsidRPr="00992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дорожных покрытий и обстановки дороги.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Деформации и разрушения, устраняемые при ремонте дородных покрытий и обстановки  дороги.  Технология  работ  по  ремонту  дорожных  покрытий  из каменных  материалов,  обработанных  вяжущими  материалами. Применяемые  машины  и  оборудование.  Технология  работ  по  ремонту асфальтобетонных  покрытий.  Применяемые  машины  и  оборудование. Технология  работ  по  ремонту  цементобетонных  покрытий.  Применяемые машины  и  оборудование.  Технология  работ  по  уширению  дорожного покрытия.  Ремонт  элементов  обстановки  дороги.  Виды  и  методы  охраны труда и окружающей среды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У1, У2, У3, У4, У</w:t>
            </w:r>
            <w:proofErr w:type="gramStart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 У</w:t>
            </w:r>
            <w:proofErr w:type="gramEnd"/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У7,  З1, З2,  З3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Уок1.2/1</w:t>
            </w:r>
          </w:p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Упк1.3/1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ПК1.3 </w:t>
            </w:r>
          </w:p>
        </w:tc>
      </w:tr>
      <w:tr w:rsidR="00BE14C5" w:rsidRPr="009926F3" w:rsidTr="00822B6A">
        <w:trPr>
          <w:trHeight w:val="9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5" w:rsidRPr="009926F3" w:rsidRDefault="00BE14C5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6A" w:rsidRPr="009926F3" w:rsidTr="00822B6A">
        <w:trPr>
          <w:trHeight w:val="32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99" w:rsidRPr="009926F3" w:rsidRDefault="004E5B99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9" w:rsidRPr="009926F3" w:rsidRDefault="004E5B99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B8F" w:rsidRPr="009926F3" w:rsidTr="00822B6A">
        <w:trPr>
          <w:trHeight w:val="32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8F" w:rsidRPr="009926F3" w:rsidRDefault="00257B8F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Квалификационный экзамен по модулю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8F" w:rsidRPr="009926F3" w:rsidRDefault="00257B8F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8F" w:rsidRPr="009926F3" w:rsidRDefault="00257B8F" w:rsidP="0099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F" w:rsidRPr="009926F3" w:rsidRDefault="00257B8F" w:rsidP="009926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78F4" w:rsidRPr="0018353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078F4" w:rsidRPr="00183534" w:rsidSect="002A293A">
          <w:pgSz w:w="16838" w:h="11906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:rsidR="0051682A" w:rsidRDefault="0051682A" w:rsidP="004872FD">
      <w:pPr>
        <w:pStyle w:val="33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:rsidR="0051682A" w:rsidRPr="00367F65" w:rsidRDefault="00ED27D4" w:rsidP="00ED27D4">
      <w:pPr>
        <w:pStyle w:val="33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  <w:bookmarkStart w:id="1" w:name="bookmark4"/>
      <w:bookmarkStart w:id="2" w:name="_Toc485240694"/>
      <w:r>
        <w:t xml:space="preserve">3. </w:t>
      </w:r>
      <w:r w:rsidRPr="00312A19">
        <w:t xml:space="preserve">УСЛОВИЯ РЕАЛИЗАЦИИ ПРОГРАММЫ </w:t>
      </w:r>
      <w:bookmarkEnd w:id="1"/>
      <w:r w:rsidRPr="00312A19">
        <w:t>ПРОФЕССИОНАЛЬНОГО МОДУЛЯ</w:t>
      </w:r>
      <w:bookmarkEnd w:id="2"/>
      <w:r>
        <w:t xml:space="preserve"> </w:t>
      </w:r>
      <w:r w:rsidRPr="00ED27D4">
        <w:rPr>
          <w:caps/>
          <w:sz w:val="28"/>
          <w:szCs w:val="28"/>
        </w:rPr>
        <w:t>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пути).</w:t>
      </w:r>
    </w:p>
    <w:p w:rsidR="00944271" w:rsidRPr="00367F65" w:rsidRDefault="00944271" w:rsidP="00ED27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</w:t>
      </w:r>
      <w:r w:rsidR="00ED27D4">
        <w:rPr>
          <w:rFonts w:ascii="Times New Roman" w:hAnsi="Times New Roman"/>
          <w:b/>
          <w:bCs/>
          <w:sz w:val="28"/>
          <w:szCs w:val="28"/>
        </w:rPr>
        <w:t>1.</w:t>
      </w:r>
      <w:r w:rsidRPr="00367F65">
        <w:rPr>
          <w:rFonts w:ascii="Times New Roman" w:hAnsi="Times New Roman"/>
          <w:b/>
          <w:bCs/>
          <w:sz w:val="28"/>
          <w:szCs w:val="28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:rsidR="00944271" w:rsidRPr="00367F65" w:rsidRDefault="00ED27D4" w:rsidP="00ED27D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="00944271" w:rsidRPr="00367F65">
        <w:rPr>
          <w:rFonts w:ascii="Times New Roman" w:hAnsi="Times New Roman"/>
          <w:bCs/>
          <w:sz w:val="28"/>
          <w:szCs w:val="28"/>
        </w:rPr>
        <w:t xml:space="preserve"> «</w:t>
      </w:r>
      <w:r w:rsidR="00944271" w:rsidRPr="00367F65">
        <w:rPr>
          <w:rFonts w:ascii="Times New Roman" w:hAnsi="Times New Roman"/>
          <w:kern w:val="3"/>
          <w:sz w:val="28"/>
          <w:szCs w:val="28"/>
        </w:rPr>
        <w:t>Основы строительства и эксплуатации дорог</w:t>
      </w:r>
      <w:r w:rsidR="00944271" w:rsidRPr="00367F65">
        <w:rPr>
          <w:rFonts w:ascii="Times New Roman" w:hAnsi="Times New Roman"/>
          <w:bCs/>
          <w:sz w:val="28"/>
          <w:szCs w:val="28"/>
        </w:rPr>
        <w:t>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944271" w:rsidRPr="00367F65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наглядные пособия;</w:t>
      </w:r>
    </w:p>
    <w:p w:rsidR="00944271" w:rsidRPr="00367F65" w:rsidRDefault="00944271" w:rsidP="00ED27D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</w:rPr>
      </w:pPr>
      <w:r w:rsidRPr="00367F65">
        <w:rPr>
          <w:rFonts w:ascii="Times New Roman" w:eastAsia="Calibri" w:hAnsi="Times New Roman"/>
          <w:sz w:val="28"/>
          <w:szCs w:val="28"/>
        </w:rPr>
        <w:t xml:space="preserve">техническими средствами обучения: </w:t>
      </w:r>
    </w:p>
    <w:p w:rsidR="00944271" w:rsidRPr="00367F65" w:rsidRDefault="00944271" w:rsidP="00ED27D4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- компьютер</w:t>
      </w:r>
      <w:r w:rsidR="00367F65" w:rsidRPr="00367F65">
        <w:rPr>
          <w:rFonts w:ascii="Times New Roman" w:hAnsi="Times New Roman"/>
          <w:bCs/>
          <w:sz w:val="28"/>
          <w:szCs w:val="28"/>
        </w:rPr>
        <w:t>, мультимедийное оборудование, веб-камера, колонки.</w:t>
      </w:r>
    </w:p>
    <w:p w:rsidR="00944271" w:rsidRPr="00367F65" w:rsidRDefault="00944271" w:rsidP="00ED2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 xml:space="preserve">Полигон учебно-натуральных образцов автомобилей и дорожных машин. </w:t>
      </w:r>
    </w:p>
    <w:p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реализуется в мастерских профессиональной образовательной организации 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оснащенных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расходны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всех видов работ, определенных содержанием програм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оборудования и инструментов, используемых при проведении чемпионатов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</w:t>
      </w:r>
      <w:r w:rsidR="00B1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автогрейдером», «Управление бульдозером», «Управление фронтальным погрузчиком», «Управление </w:t>
      </w:r>
      <w:r w:rsidR="00A93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экскаватором»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F65" w:rsidRPr="00367F65" w:rsidRDefault="00367F65" w:rsidP="00ED2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</w:t>
      </w:r>
      <w:r w:rsidRPr="00367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 Строительство и жилищно-коммунальное хозяйство, 17 Транспорт. </w:t>
      </w:r>
    </w:p>
    <w:p w:rsidR="00367F65" w:rsidRPr="00367F65" w:rsidRDefault="00367F65" w:rsidP="00ED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44271" w:rsidRPr="00367F65" w:rsidRDefault="00944271" w:rsidP="00ED27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3.1. Информационное обеспечение реализации программы</w:t>
      </w:r>
    </w:p>
    <w:p w:rsidR="00944271" w:rsidRPr="00367F65" w:rsidRDefault="00944271" w:rsidP="00ED2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7F65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44271" w:rsidRPr="00367F65" w:rsidRDefault="00944271" w:rsidP="00ED27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lastRenderedPageBreak/>
        <w:t>Перечень используемых учебных изданий, Интернет-ресурсов, дополнительной литературы</w:t>
      </w:r>
    </w:p>
    <w:p w:rsidR="00367F65" w:rsidRPr="00367F65" w:rsidRDefault="00367F65" w:rsidP="00ED27D4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</w:pPr>
      <w:r w:rsidRPr="00367F65">
        <w:rPr>
          <w:rFonts w:eastAsia="Times New Roman"/>
        </w:rPr>
        <w:t xml:space="preserve">Каменев с.н. строительство автомобильных дорог и аэродромов. Учебное пособие для средних специальных учебных заведений. Ин-фолио, </w:t>
      </w:r>
      <w:r w:rsidRPr="00367F65">
        <w:rPr>
          <w:rFonts w:eastAsia="Times New Roman"/>
          <w:caps/>
        </w:rPr>
        <w:t>2010.</w:t>
      </w:r>
    </w:p>
    <w:p w:rsidR="00367F65" w:rsidRPr="00367F65" w:rsidRDefault="00944271" w:rsidP="00ED27D4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2"/>
        </w:rPr>
      </w:pPr>
      <w:r w:rsidRPr="00367F65">
        <w:t xml:space="preserve">Карпов, Б.Н. Основы строительства, ремонта и содержания автомобильных </w:t>
      </w:r>
      <w:proofErr w:type="gramStart"/>
      <w:r w:rsidRPr="00367F65">
        <w:t>дорог :</w:t>
      </w:r>
      <w:proofErr w:type="gramEnd"/>
      <w:r w:rsidRPr="00367F65">
        <w:t xml:space="preserve"> учебник для студ. учреждений сред. проф. образования / Б.Н. Карпов. </w:t>
      </w:r>
      <w:r w:rsidRPr="00367F65">
        <w:sym w:font="Symbol" w:char="F02D"/>
      </w:r>
      <w:r w:rsidRPr="00367F65">
        <w:t xml:space="preserve"> М.: Издательский центр «Академия», 2012. </w:t>
      </w:r>
      <w:r w:rsidRPr="00367F65">
        <w:sym w:font="Symbol" w:char="F02D"/>
      </w:r>
      <w:r w:rsidRPr="00367F65">
        <w:t xml:space="preserve"> 208 с.;</w:t>
      </w:r>
    </w:p>
    <w:p w:rsidR="00367F65" w:rsidRPr="00367F65" w:rsidRDefault="00944271" w:rsidP="00ED27D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</w:pPr>
      <w:r w:rsidRPr="00367F65">
        <w:rPr>
          <w:spacing w:val="2"/>
        </w:rPr>
        <w:t>Шестопалов, К.К. Подъемно-транспортные, строительные и дорожные машины и оборудование: учеб. пособие. СПО-М.: Мастерство, 2016. – 320 с.</w:t>
      </w:r>
    </w:p>
    <w:p w:rsidR="00944271" w:rsidRPr="00367F65" w:rsidRDefault="00944271" w:rsidP="00ED27D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</w:pPr>
      <w:r w:rsidRPr="00367F65">
        <w:t xml:space="preserve">Волков, Д.П. Строительные машины и средства малой механизации»: учебник для среднего проф. образования / Д.П. Волков. </w:t>
      </w:r>
      <w:r w:rsidRPr="00367F65">
        <w:sym w:font="Symbol" w:char="F02D"/>
      </w:r>
      <w:r w:rsidRPr="00367F65">
        <w:t xml:space="preserve"> М.: Издательский центр «Академия», 2002. </w:t>
      </w:r>
      <w:r w:rsidRPr="00367F65">
        <w:sym w:font="Symbol" w:char="F02D"/>
      </w:r>
      <w:r w:rsidRPr="00367F65">
        <w:t xml:space="preserve"> 480 с.;</w:t>
      </w:r>
    </w:p>
    <w:p w:rsidR="00367F65" w:rsidRDefault="00367F65" w:rsidP="00ED27D4">
      <w:pPr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7078F4" w:rsidRPr="00367F65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67F65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078F4" w:rsidRPr="0073236E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078F4" w:rsidRPr="00AA653C" w:rsidRDefault="007078F4" w:rsidP="00ED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1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600"/>
        <w:gridCol w:w="3240"/>
      </w:tblGrid>
      <w:tr w:rsidR="007078F4" w:rsidRPr="00944271" w:rsidTr="004B1258">
        <w:trPr>
          <w:trHeight w:val="637"/>
        </w:trPr>
        <w:tc>
          <w:tcPr>
            <w:tcW w:w="3337" w:type="dxa"/>
          </w:tcPr>
          <w:p w:rsidR="007078F4" w:rsidRPr="00944271" w:rsidRDefault="007078F4" w:rsidP="00E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F4" w:rsidRPr="00944271" w:rsidRDefault="007078F4" w:rsidP="00E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00" w:type="dxa"/>
          </w:tcPr>
          <w:p w:rsidR="007078F4" w:rsidRPr="00944271" w:rsidRDefault="007078F4" w:rsidP="00E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F4" w:rsidRPr="00944271" w:rsidRDefault="007078F4" w:rsidP="00E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0" w:type="dxa"/>
          </w:tcPr>
          <w:p w:rsidR="007078F4" w:rsidRPr="00944271" w:rsidRDefault="007078F4" w:rsidP="00E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F4" w:rsidRPr="00944271" w:rsidRDefault="007078F4" w:rsidP="00E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078F4" w:rsidRPr="00944271" w:rsidTr="004B1258">
        <w:trPr>
          <w:trHeight w:val="2292"/>
        </w:trPr>
        <w:tc>
          <w:tcPr>
            <w:tcW w:w="3337" w:type="dxa"/>
          </w:tcPr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ПК 1.1. Обеспечивать безопасность движения транспортных средств при производстве работ.</w:t>
            </w:r>
          </w:p>
        </w:tc>
        <w:tc>
          <w:tcPr>
            <w:tcW w:w="3600" w:type="dxa"/>
          </w:tcPr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Соблюдает правила ТБ и ПБДД при управлении подъемно-транспортных строительных, дорожных машин. В т.ч. на конкретном предприятии</w:t>
            </w:r>
          </w:p>
        </w:tc>
        <w:tc>
          <w:tcPr>
            <w:tcW w:w="3240" w:type="dxa"/>
            <w:vMerge w:val="restart"/>
          </w:tcPr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-проверка знаний ТБ и ПБДД при управлении подъемно-транспортных строительных, дорожных машин</w:t>
            </w: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практических работ;</w:t>
            </w: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работ по темам МДК.</w:t>
            </w: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учебной практике и по каждому из разделов профессионального модуля.</w:t>
            </w: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работ и сравнение элементов проведения работ с требованиями нормативно-технической документации.</w:t>
            </w:r>
          </w:p>
        </w:tc>
      </w:tr>
      <w:tr w:rsidR="007078F4" w:rsidRPr="00944271" w:rsidTr="004B1258">
        <w:trPr>
          <w:trHeight w:val="637"/>
        </w:trPr>
        <w:tc>
          <w:tcPr>
            <w:tcW w:w="3337" w:type="dxa"/>
            <w:vAlign w:val="center"/>
          </w:tcPr>
          <w:p w:rsidR="007078F4" w:rsidRPr="00944271" w:rsidRDefault="007078F4" w:rsidP="00ED27D4">
            <w:pPr>
              <w:pStyle w:val="21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944271">
              <w:rPr>
                <w:rFonts w:ascii="Times New Roman" w:hAnsi="Times New Roman"/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3600" w:type="dxa"/>
          </w:tcPr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Производит безопасное и качественное выполнение работ на подъемно-транспортных, строительных, дорожных машин и механизмах, в соответствии с РЭ. В т.ч. на конкретном предприятии</w:t>
            </w:r>
          </w:p>
        </w:tc>
        <w:tc>
          <w:tcPr>
            <w:tcW w:w="3240" w:type="dxa"/>
            <w:vMerge/>
          </w:tcPr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F4" w:rsidRPr="00944271" w:rsidTr="004B1258">
        <w:trPr>
          <w:trHeight w:val="637"/>
        </w:trPr>
        <w:tc>
          <w:tcPr>
            <w:tcW w:w="3337" w:type="dxa"/>
          </w:tcPr>
          <w:p w:rsidR="007078F4" w:rsidRPr="00944271" w:rsidRDefault="007078F4" w:rsidP="00ED27D4">
            <w:pPr>
              <w:pStyle w:val="21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944271">
              <w:rPr>
                <w:rFonts w:ascii="Times New Roman" w:hAnsi="Times New Roman"/>
                <w:sz w:val="24"/>
                <w:szCs w:val="24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  <w:tc>
          <w:tcPr>
            <w:tcW w:w="3600" w:type="dxa"/>
          </w:tcPr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выполнение работ на подъемно-транспортных, строительных, дорожных машин и механизмах согласно технологических карт и другой нормативно-технической документации. </w:t>
            </w:r>
          </w:p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1">
              <w:rPr>
                <w:rFonts w:ascii="Times New Roman" w:hAnsi="Times New Roman" w:cs="Times New Roman"/>
                <w:sz w:val="24"/>
                <w:szCs w:val="24"/>
              </w:rPr>
              <w:t>В т.ч. на конкретном предприятии</w:t>
            </w:r>
          </w:p>
        </w:tc>
        <w:tc>
          <w:tcPr>
            <w:tcW w:w="3240" w:type="dxa"/>
            <w:vMerge/>
          </w:tcPr>
          <w:p w:rsidR="007078F4" w:rsidRPr="00944271" w:rsidRDefault="007078F4" w:rsidP="00ED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8F4" w:rsidRPr="00183534" w:rsidRDefault="007078F4" w:rsidP="00ED27D4">
      <w:pPr>
        <w:pStyle w:val="ad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B1258" w:rsidRPr="003E2258" w:rsidRDefault="007078F4" w:rsidP="00ED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58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3E22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2258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ОК1. Выбирать способы решения задач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задачу или проблему в профессиональном и социальном контексте;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proofErr w:type="gramStart"/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 или</w:t>
            </w:r>
            <w:proofErr w:type="gramEnd"/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Актуальный профессиональный и социальный контекст, в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ОК7.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Соблюдать нормы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экологической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учениях</w:t>
            </w: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</w:t>
            </w:r>
          </w:p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</w:p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</w:t>
            </w:r>
          </w:p>
        </w:tc>
      </w:tr>
    </w:tbl>
    <w:p w:rsidR="007078F4" w:rsidRDefault="007078F4" w:rsidP="004872FD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:rsidR="007078F4" w:rsidRDefault="007078F4" w:rsidP="004872FD">
      <w:pPr>
        <w:spacing w:after="0"/>
      </w:pPr>
    </w:p>
    <w:sectPr w:rsidR="007078F4" w:rsidSect="008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9D" w:rsidRDefault="00640B9D" w:rsidP="007078F4">
      <w:pPr>
        <w:spacing w:after="0" w:line="240" w:lineRule="auto"/>
      </w:pPr>
      <w:r>
        <w:separator/>
      </w:r>
    </w:p>
  </w:endnote>
  <w:endnote w:type="continuationSeparator" w:id="0">
    <w:p w:rsidR="00640B9D" w:rsidRDefault="00640B9D" w:rsidP="007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345"/>
      <w:showingPlcHdr/>
    </w:sdtPr>
    <w:sdtContent>
      <w:p w:rsidR="00640B9D" w:rsidRDefault="00640B9D">
        <w:pPr>
          <w:pStyle w:val="a3"/>
          <w:jc w:val="right"/>
        </w:pPr>
      </w:p>
    </w:sdtContent>
  </w:sdt>
  <w:p w:rsidR="00640B9D" w:rsidRDefault="00640B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9D" w:rsidRDefault="00640B9D" w:rsidP="007078F4">
      <w:pPr>
        <w:spacing w:after="0" w:line="240" w:lineRule="auto"/>
      </w:pPr>
      <w:r>
        <w:separator/>
      </w:r>
    </w:p>
  </w:footnote>
  <w:footnote w:type="continuationSeparator" w:id="0">
    <w:p w:rsidR="00640B9D" w:rsidRDefault="00640B9D" w:rsidP="0070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DB68DC"/>
    <w:multiLevelType w:val="multilevel"/>
    <w:tmpl w:val="951855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C92D62"/>
    <w:multiLevelType w:val="hybridMultilevel"/>
    <w:tmpl w:val="62A6D100"/>
    <w:lvl w:ilvl="0" w:tplc="25186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87DF6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C30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E363101"/>
    <w:multiLevelType w:val="hybridMultilevel"/>
    <w:tmpl w:val="E3C224E2"/>
    <w:lvl w:ilvl="0" w:tplc="59C074F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9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11">
    <w:nsid w:val="68514A59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713B7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E0432"/>
    <w:multiLevelType w:val="hybridMultilevel"/>
    <w:tmpl w:val="87C039D6"/>
    <w:lvl w:ilvl="0" w:tplc="FC94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00"/>
    <w:rsid w:val="0000258F"/>
    <w:rsid w:val="00051950"/>
    <w:rsid w:val="00073FD7"/>
    <w:rsid w:val="000B15CA"/>
    <w:rsid w:val="000B2806"/>
    <w:rsid w:val="00115EE1"/>
    <w:rsid w:val="00155DCC"/>
    <w:rsid w:val="001576D5"/>
    <w:rsid w:val="0018619D"/>
    <w:rsid w:val="001D3569"/>
    <w:rsid w:val="00233619"/>
    <w:rsid w:val="00257B8F"/>
    <w:rsid w:val="00276D5C"/>
    <w:rsid w:val="00280DDB"/>
    <w:rsid w:val="00286BDD"/>
    <w:rsid w:val="0029752A"/>
    <w:rsid w:val="002A293A"/>
    <w:rsid w:val="002A6471"/>
    <w:rsid w:val="002C634C"/>
    <w:rsid w:val="002D4ED4"/>
    <w:rsid w:val="003025C9"/>
    <w:rsid w:val="003034C0"/>
    <w:rsid w:val="003357D1"/>
    <w:rsid w:val="00367F65"/>
    <w:rsid w:val="003903B3"/>
    <w:rsid w:val="003C6E3C"/>
    <w:rsid w:val="003F7B1B"/>
    <w:rsid w:val="00402750"/>
    <w:rsid w:val="004872FD"/>
    <w:rsid w:val="004A16A6"/>
    <w:rsid w:val="004B1258"/>
    <w:rsid w:val="004D5BAD"/>
    <w:rsid w:val="004E5B70"/>
    <w:rsid w:val="004E5B99"/>
    <w:rsid w:val="00514CE5"/>
    <w:rsid w:val="0051682A"/>
    <w:rsid w:val="00526BCE"/>
    <w:rsid w:val="0053074F"/>
    <w:rsid w:val="005403E0"/>
    <w:rsid w:val="005421FE"/>
    <w:rsid w:val="00584263"/>
    <w:rsid w:val="00586191"/>
    <w:rsid w:val="00592273"/>
    <w:rsid w:val="005B086F"/>
    <w:rsid w:val="006054E9"/>
    <w:rsid w:val="00631E3A"/>
    <w:rsid w:val="00632ADE"/>
    <w:rsid w:val="006333A7"/>
    <w:rsid w:val="00640B9D"/>
    <w:rsid w:val="00663AB3"/>
    <w:rsid w:val="006660AA"/>
    <w:rsid w:val="00697ED7"/>
    <w:rsid w:val="006A1E54"/>
    <w:rsid w:val="006B0861"/>
    <w:rsid w:val="006B3DE5"/>
    <w:rsid w:val="006B4ACD"/>
    <w:rsid w:val="006F0992"/>
    <w:rsid w:val="007078F4"/>
    <w:rsid w:val="00733C24"/>
    <w:rsid w:val="00750254"/>
    <w:rsid w:val="00783D49"/>
    <w:rsid w:val="00797D2A"/>
    <w:rsid w:val="007B77C0"/>
    <w:rsid w:val="007C64F8"/>
    <w:rsid w:val="007D4904"/>
    <w:rsid w:val="008062F9"/>
    <w:rsid w:val="00822B6A"/>
    <w:rsid w:val="00831288"/>
    <w:rsid w:val="008556F6"/>
    <w:rsid w:val="00867CB5"/>
    <w:rsid w:val="008A116E"/>
    <w:rsid w:val="008E2F6F"/>
    <w:rsid w:val="009239B3"/>
    <w:rsid w:val="0093765B"/>
    <w:rsid w:val="009379F6"/>
    <w:rsid w:val="00944271"/>
    <w:rsid w:val="009926F3"/>
    <w:rsid w:val="009975B4"/>
    <w:rsid w:val="00A0530B"/>
    <w:rsid w:val="00A21B54"/>
    <w:rsid w:val="00A258BD"/>
    <w:rsid w:val="00A72380"/>
    <w:rsid w:val="00A93B64"/>
    <w:rsid w:val="00AA5B37"/>
    <w:rsid w:val="00AB67BC"/>
    <w:rsid w:val="00AB77F3"/>
    <w:rsid w:val="00AD6EAA"/>
    <w:rsid w:val="00B07AFE"/>
    <w:rsid w:val="00B12AF9"/>
    <w:rsid w:val="00B36291"/>
    <w:rsid w:val="00B37CF7"/>
    <w:rsid w:val="00B629D8"/>
    <w:rsid w:val="00B82BD8"/>
    <w:rsid w:val="00B93360"/>
    <w:rsid w:val="00BA207E"/>
    <w:rsid w:val="00BB409D"/>
    <w:rsid w:val="00BB6A5F"/>
    <w:rsid w:val="00BD69A4"/>
    <w:rsid w:val="00BE14C5"/>
    <w:rsid w:val="00BF5A5A"/>
    <w:rsid w:val="00C44F54"/>
    <w:rsid w:val="00C53E00"/>
    <w:rsid w:val="00C5510C"/>
    <w:rsid w:val="00C75754"/>
    <w:rsid w:val="00C77972"/>
    <w:rsid w:val="00C86ECC"/>
    <w:rsid w:val="00CB6836"/>
    <w:rsid w:val="00CD21EA"/>
    <w:rsid w:val="00CD7F2E"/>
    <w:rsid w:val="00D21E70"/>
    <w:rsid w:val="00D25C6B"/>
    <w:rsid w:val="00D67D82"/>
    <w:rsid w:val="00DA016A"/>
    <w:rsid w:val="00DB356A"/>
    <w:rsid w:val="00DF0DDF"/>
    <w:rsid w:val="00DF2292"/>
    <w:rsid w:val="00E069F8"/>
    <w:rsid w:val="00E25FDC"/>
    <w:rsid w:val="00E62060"/>
    <w:rsid w:val="00E73E8B"/>
    <w:rsid w:val="00EA1CC2"/>
    <w:rsid w:val="00EB3E6D"/>
    <w:rsid w:val="00EC2583"/>
    <w:rsid w:val="00ED27D4"/>
    <w:rsid w:val="00EF06BB"/>
    <w:rsid w:val="00FC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C1AD-32FD-4867-B5DB-4A6649D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92"/>
  </w:style>
  <w:style w:type="paragraph" w:styleId="1">
    <w:name w:val="heading 1"/>
    <w:basedOn w:val="a"/>
    <w:next w:val="a"/>
    <w:link w:val="10"/>
    <w:qFormat/>
    <w:rsid w:val="007078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78F4"/>
    <w:rPr>
      <w:rFonts w:eastAsiaTheme="minorEastAsia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qFormat/>
    <w:rsid w:val="007078F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7078F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7078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078F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8">
    <w:name w:val="Table Grid"/>
    <w:basedOn w:val="a1"/>
    <w:rsid w:val="007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uiPriority w:val="99"/>
    <w:rsid w:val="007078F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078F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8F4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8F4"/>
  </w:style>
  <w:style w:type="character" w:customStyle="1" w:styleId="10">
    <w:name w:val="Заголовок 1 Знак"/>
    <w:basedOn w:val="a0"/>
    <w:link w:val="1"/>
    <w:rsid w:val="00707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078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078F4"/>
    <w:rPr>
      <w:color w:val="954F72" w:themeColor="followedHyperlink"/>
      <w:u w:val="single"/>
    </w:rPr>
  </w:style>
  <w:style w:type="paragraph" w:styleId="ad">
    <w:name w:val="No Spacing"/>
    <w:qFormat/>
    <w:rsid w:val="007078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707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№3_"/>
    <w:basedOn w:val="a0"/>
    <w:link w:val="33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1"/>
    <w:rsid w:val="007078F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7078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078F4"/>
  </w:style>
  <w:style w:type="character" w:customStyle="1" w:styleId="13">
    <w:name w:val="Основной текст1"/>
    <w:basedOn w:val="a7"/>
    <w:rsid w:val="00707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link w:val="21"/>
    <w:uiPriority w:val="99"/>
    <w:locked/>
    <w:rsid w:val="007078F4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078F4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14">
    <w:name w:val="Без интервала1"/>
    <w:uiPriority w:val="99"/>
    <w:qFormat/>
    <w:rsid w:val="007078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FontStyle33">
    <w:name w:val="Font Style33"/>
    <w:rsid w:val="007078F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078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078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2"/>
    <w:basedOn w:val="a"/>
    <w:rsid w:val="00C5510C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C5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15"/>
    <w:uiPriority w:val="99"/>
    <w:qFormat/>
    <w:rsid w:val="009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uiPriority w:val="99"/>
    <w:semiHidden/>
    <w:rsid w:val="00944271"/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locked/>
    <w:rsid w:val="009442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44271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944271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55</Pages>
  <Words>13192</Words>
  <Characters>75197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2021-02-03T13:59:00Z</dcterms:created>
  <dcterms:modified xsi:type="dcterms:W3CDTF">2021-02-18T09:20:00Z</dcterms:modified>
</cp:coreProperties>
</file>