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F294" w14:textId="7777777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14:paraId="50310C81" w14:textId="7777777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B1CC" w14:textId="7E002D69" w:rsidR="000E3464" w:rsidRPr="00E56EC5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филиал</w:t>
      </w:r>
    </w:p>
    <w:p w14:paraId="04B98AB5" w14:textId="3C6D7CD5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0AED10" w14:textId="5DCE7C87" w:rsidR="000E3464" w:rsidRPr="000E3464" w:rsidRDefault="000E3464" w:rsidP="000E34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55835" w14:textId="77777777" w:rsidR="000E3464" w:rsidRPr="000E3464" w:rsidRDefault="000E3464" w:rsidP="000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«Емельяновский дорожно-строительный техникум» </w:t>
      </w:r>
    </w:p>
    <w:p w14:paraId="2485911E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31CF7A7" w14:textId="77777777" w:rsidR="000E3464" w:rsidRPr="000E3464" w:rsidRDefault="000E3464" w:rsidP="000E346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58DA4" w14:textId="77777777" w:rsidR="000E3464" w:rsidRPr="000E3464" w:rsidRDefault="000E3464" w:rsidP="000E346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0E3464" w:rsidRPr="000E3464" w14:paraId="7859BF7F" w14:textId="77777777" w:rsidTr="00B65DA7">
        <w:tc>
          <w:tcPr>
            <w:tcW w:w="4785" w:type="dxa"/>
          </w:tcPr>
          <w:p w14:paraId="6227D3D2" w14:textId="77777777" w:rsidR="000E3464" w:rsidRPr="000E3464" w:rsidRDefault="000E3464" w:rsidP="000E34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CF61A3F" w14:textId="77777777" w:rsidR="000E3464" w:rsidRPr="000E3464" w:rsidRDefault="000E3464" w:rsidP="000E346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45876" w14:textId="77777777" w:rsidR="000E3464" w:rsidRPr="000E3464" w:rsidRDefault="000E3464" w:rsidP="000E346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5AF0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B29C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BC33E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</w:t>
      </w:r>
    </w:p>
    <w:p w14:paraId="298E00AF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СРЕДСТВ</w:t>
      </w:r>
    </w:p>
    <w:p w14:paraId="47BD0746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F022" w14:textId="006F210B" w:rsidR="000E3464" w:rsidRPr="000E3464" w:rsidRDefault="000E3464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ПРОФЕССИОНАЛЬНОМУ МОДУЛЮ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2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</w:p>
    <w:p w14:paraId="06250AD1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CABD2" w14:textId="3276AD1A" w:rsidR="000E3464" w:rsidRDefault="000E3464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перевозочного процесса на автомобильном транспорте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DB7FB6" w14:textId="4D2D7643" w:rsidR="005125E8" w:rsidRPr="000E3464" w:rsidRDefault="005125E8" w:rsidP="000E3464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МДК 01.01 Технология перевозочного процесса на автомобильном транспорте</w:t>
      </w:r>
    </w:p>
    <w:p w14:paraId="24F88476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дисциплины/профессионального модуля)</w:t>
      </w:r>
    </w:p>
    <w:p w14:paraId="6CFE6F4B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07492" w14:textId="568D4079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23.02.01 Организация пассажирских перевозок и обслуживание пассажиров на автомобильном транспорте</w:t>
      </w:r>
    </w:p>
    <w:p w14:paraId="44850DA2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14:paraId="3F68DEC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A42E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2466A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11D9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8"/>
        <w:gridCol w:w="4703"/>
      </w:tblGrid>
      <w:tr w:rsidR="000E3464" w:rsidRPr="000E3464" w14:paraId="02E87C66" w14:textId="77777777" w:rsidTr="00B65DA7">
        <w:tc>
          <w:tcPr>
            <w:tcW w:w="4785" w:type="dxa"/>
          </w:tcPr>
          <w:p w14:paraId="7DDD744A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МК_________________</w:t>
            </w:r>
          </w:p>
          <w:p w14:paraId="33C33F82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14:paraId="6468252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_________20__ г., </w:t>
            </w:r>
          </w:p>
          <w:p w14:paraId="0A675671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  <w:p w14:paraId="396BE2C6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</w:t>
            </w:r>
          </w:p>
          <w:p w14:paraId="7AE7A8D5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(подпись)</w:t>
            </w: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14:paraId="2444EA98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F90ADB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23713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79145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CD4D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0E9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30344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0E89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80575" w14:textId="2035D19B" w:rsid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6EB6B" w14:textId="437245FB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E8FB6" w14:textId="449C2251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D582A" w14:textId="2A8C1BD3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3BF3" w14:textId="0F4CD25D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01A5" w14:textId="535ED1D6" w:rsidR="0042350A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CFBD" w14:textId="77777777" w:rsidR="0042350A" w:rsidRPr="000E3464" w:rsidRDefault="0042350A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B961" w14:textId="2B67B7DC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Березовка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55F170FF" w14:textId="14FBE7B0" w:rsidR="000E3464" w:rsidRP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E56EC5">
        <w:rPr>
          <w:rFonts w:ascii="Times New Roman" w:eastAsia="Times New Roman" w:hAnsi="Times New Roman" w:cs="Times New Roman"/>
          <w:sz w:val="24"/>
          <w:szCs w:val="24"/>
          <w:u w:val="single"/>
        </w:rPr>
        <w:t>23.02.01 Организация пассажирских перевозок и обслуживание пассажиров на автомобильном транспорте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56EC5">
        <w:rPr>
          <w:rFonts w:ascii="Times New Roman" w:eastAsia="Times New Roman" w:hAnsi="Times New Roman" w:cs="Times New Roman"/>
          <w:sz w:val="24"/>
          <w:szCs w:val="24"/>
        </w:rPr>
        <w:t>профессиональному модулю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46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</w:t>
      </w:r>
      <w:r w:rsidRPr="00E56EC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Организация перевозочного процесса на автомобильном транспорте</w:t>
      </w:r>
      <w:r w:rsidRPr="000E346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5125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, МДК 01.01 Технология перевозочного процесса на автомобильном транспорте</w:t>
      </w:r>
    </w:p>
    <w:p w14:paraId="10FA6E59" w14:textId="2A88C6C5" w:rsidR="000E3464" w:rsidRP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9E7B6" w14:textId="15A9E9AF" w:rsidR="000E3464" w:rsidRPr="00E56EC5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5125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20EE25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64">
        <w:rPr>
          <w:rFonts w:ascii="Times New Roman" w:eastAsia="Times New Roman" w:hAnsi="Times New Roman" w:cs="Times New Roman"/>
          <w:sz w:val="24"/>
          <w:szCs w:val="24"/>
        </w:rPr>
        <w:t xml:space="preserve">Чекина Мария Викторовна </w:t>
      </w:r>
      <w:bookmarkStart w:id="1" w:name="_Hlk116563545"/>
      <w:r w:rsidRPr="000E3464">
        <w:rPr>
          <w:rFonts w:ascii="Times New Roman" w:eastAsia="Times New Roman" w:hAnsi="Times New Roman" w:cs="Times New Roman"/>
          <w:sz w:val="24"/>
          <w:szCs w:val="24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техникум»;</w:t>
      </w:r>
    </w:p>
    <w:p w14:paraId="5A5CAEB2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05AF72D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CC94CD0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E3464" w:rsidRPr="000E3464" w:rsidSect="00E16DB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C024EE" w14:textId="77777777" w:rsidR="000E3464" w:rsidRPr="000E3464" w:rsidRDefault="000E3464" w:rsidP="000E34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47559A2C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9"/>
        <w:gridCol w:w="1172"/>
      </w:tblGrid>
      <w:tr w:rsidR="000E3464" w:rsidRPr="000E3464" w14:paraId="0FC0322D" w14:textId="77777777" w:rsidTr="00B22C25">
        <w:tc>
          <w:tcPr>
            <w:tcW w:w="8289" w:type="dxa"/>
          </w:tcPr>
          <w:p w14:paraId="3A087069" w14:textId="77777777" w:rsidR="000E3464" w:rsidRPr="000E3464" w:rsidRDefault="000E3464" w:rsidP="000E34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70CD519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E3464" w:rsidRPr="000E3464" w14:paraId="7149A200" w14:textId="77777777" w:rsidTr="00B22C25">
        <w:tc>
          <w:tcPr>
            <w:tcW w:w="8289" w:type="dxa"/>
          </w:tcPr>
          <w:p w14:paraId="5B51A8DC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Общие положения</w:t>
            </w:r>
          </w:p>
          <w:p w14:paraId="66C7E8D2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1E3BA585" w14:textId="11AF7301" w:rsidR="000E3464" w:rsidRPr="000E3464" w:rsidRDefault="00206B48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464" w:rsidRPr="000E3464" w14:paraId="26232A99" w14:textId="77777777" w:rsidTr="00B22C25">
        <w:tc>
          <w:tcPr>
            <w:tcW w:w="8289" w:type="dxa"/>
          </w:tcPr>
          <w:p w14:paraId="30D8CD2B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ПАСПОРТ фонда оценочных средств</w:t>
            </w:r>
          </w:p>
        </w:tc>
        <w:tc>
          <w:tcPr>
            <w:tcW w:w="1172" w:type="dxa"/>
          </w:tcPr>
          <w:p w14:paraId="0843A525" w14:textId="12DBB958" w:rsidR="000E3464" w:rsidRPr="000E3464" w:rsidRDefault="00206B48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3464" w:rsidRPr="000E3464" w14:paraId="02875B3B" w14:textId="77777777" w:rsidTr="00B22C25">
        <w:trPr>
          <w:trHeight w:val="670"/>
        </w:trPr>
        <w:tc>
          <w:tcPr>
            <w:tcW w:w="8289" w:type="dxa"/>
          </w:tcPr>
          <w:p w14:paraId="2E26053A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текущего контроля</w:t>
            </w:r>
          </w:p>
          <w:p w14:paraId="03A34D27" w14:textId="77777777" w:rsidR="000E3464" w:rsidRPr="000E3464" w:rsidRDefault="000E3464" w:rsidP="000E3464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Практические и лабораторные работы (критерии оценки)</w:t>
            </w:r>
          </w:p>
          <w:p w14:paraId="2AD384CC" w14:textId="77777777" w:rsidR="000E3464" w:rsidRPr="000E3464" w:rsidRDefault="000E3464" w:rsidP="000E3464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 (критерии оценки)</w:t>
            </w:r>
          </w:p>
          <w:p w14:paraId="0F9A3F5C" w14:textId="77777777" w:rsidR="000E3464" w:rsidRPr="000E3464" w:rsidRDefault="000E3464" w:rsidP="000E3464">
            <w:pPr>
              <w:spacing w:after="20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 (критерии оценки)</w:t>
            </w:r>
          </w:p>
        </w:tc>
        <w:tc>
          <w:tcPr>
            <w:tcW w:w="1172" w:type="dxa"/>
          </w:tcPr>
          <w:p w14:paraId="3C5BF843" w14:textId="77777777" w:rsid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93431C6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519B9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B08AD54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C433E" w14:textId="77777777" w:rsidR="00B22C25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B7D5735" w14:textId="34F3AEB4" w:rsidR="00B22C25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3464" w:rsidRPr="000E3464" w14:paraId="7C4ACC3B" w14:textId="77777777" w:rsidTr="00B22C25">
        <w:tc>
          <w:tcPr>
            <w:tcW w:w="8289" w:type="dxa"/>
          </w:tcPr>
          <w:p w14:paraId="1DC3AB25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внеаудиторной самостоятельной работы и критерии оценок</w:t>
            </w:r>
          </w:p>
          <w:p w14:paraId="76897392" w14:textId="77777777" w:rsidR="000E3464" w:rsidRPr="000E3464" w:rsidRDefault="000E3464" w:rsidP="000E34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2" w:type="dxa"/>
          </w:tcPr>
          <w:p w14:paraId="1223A3AD" w14:textId="2E611157" w:rsidR="000E3464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E3464" w:rsidRPr="000E3464" w14:paraId="1980CFA2" w14:textId="77777777" w:rsidTr="00B22C25">
        <w:tc>
          <w:tcPr>
            <w:tcW w:w="8289" w:type="dxa"/>
          </w:tcPr>
          <w:p w14:paraId="5C89EFF7" w14:textId="77777777" w:rsidR="000E3464" w:rsidRPr="000E3464" w:rsidRDefault="000E3464" w:rsidP="000E34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ОЦЕНОЧНЫЕ средства промежуточной аттестации и критерии оценок</w:t>
            </w:r>
          </w:p>
          <w:p w14:paraId="32C7AC60" w14:textId="77777777" w:rsidR="000E3464" w:rsidRPr="000E3464" w:rsidRDefault="000E3464" w:rsidP="000E34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312CA9F4" w14:textId="0C1AACB0" w:rsidR="000E3464" w:rsidRPr="000E3464" w:rsidRDefault="00B22C25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81CBDBA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74D94" w14:textId="77777777" w:rsidR="000E3464" w:rsidRPr="000E3464" w:rsidRDefault="000E3464" w:rsidP="000E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A580BC6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14:paraId="3EC858B6" w14:textId="77777777" w:rsidR="000E3464" w:rsidRPr="000E3464" w:rsidRDefault="000E3464" w:rsidP="000E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14:paraId="27001749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98A04D7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E88438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5498F" w14:textId="77777777" w:rsidR="000E3464" w:rsidRPr="000E3464" w:rsidRDefault="000E3464" w:rsidP="000E34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E3464" w:rsidRPr="000E3464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F7B4A9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 Общие положения</w:t>
      </w:r>
    </w:p>
    <w:p w14:paraId="68DAADC7" w14:textId="77777777" w:rsidR="000E3464" w:rsidRPr="000E3464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49AB33" w14:textId="0A967DB2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="00337F84"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84" w:rsidRPr="000E34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337F84" w:rsidRPr="00E56E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перевозочного процесса на автомобильном транспорте</w:t>
      </w:r>
      <w:r w:rsidR="00337F84" w:rsidRPr="000E34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14:paraId="10F04F07" w14:textId="1BDD1039" w:rsidR="000E3464" w:rsidRPr="000E3464" w:rsidRDefault="000E3464" w:rsidP="0070640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</w:t>
      </w:r>
      <w:r w:rsidR="00337F84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модулю: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403"/>
        <w:gridCol w:w="2962"/>
      </w:tblGrid>
      <w:tr w:rsidR="00706401" w:rsidRPr="00E56EC5" w14:paraId="5706D6E6" w14:textId="77777777" w:rsidTr="0042350A">
        <w:tc>
          <w:tcPr>
            <w:tcW w:w="1843" w:type="dxa"/>
          </w:tcPr>
          <w:p w14:paraId="6E148C44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Курс, семестр</w:t>
            </w:r>
          </w:p>
        </w:tc>
        <w:tc>
          <w:tcPr>
            <w:tcW w:w="4403" w:type="dxa"/>
          </w:tcPr>
          <w:p w14:paraId="25560CE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62" w:type="dxa"/>
          </w:tcPr>
          <w:p w14:paraId="7139F20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34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проведения</w:t>
            </w:r>
          </w:p>
        </w:tc>
      </w:tr>
      <w:tr w:rsidR="00706401" w:rsidRPr="00E56EC5" w14:paraId="1F3DAE37" w14:textId="77777777" w:rsidTr="0042350A">
        <w:tc>
          <w:tcPr>
            <w:tcW w:w="1843" w:type="dxa"/>
          </w:tcPr>
          <w:p w14:paraId="3C6F262C" w14:textId="10D6D52D" w:rsidR="000E3464" w:rsidRPr="000E3464" w:rsidRDefault="00337F84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курс 3 семестр</w:t>
            </w:r>
          </w:p>
        </w:tc>
        <w:tc>
          <w:tcPr>
            <w:tcW w:w="4403" w:type="dxa"/>
          </w:tcPr>
          <w:p w14:paraId="0F18400D" w14:textId="06B16DEA" w:rsidR="000E3464" w:rsidRPr="000E3464" w:rsidRDefault="00706401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МДК 01.01 Технология перевозочного процесса (по видам транспорта)</w:t>
            </w:r>
          </w:p>
        </w:tc>
        <w:tc>
          <w:tcPr>
            <w:tcW w:w="2962" w:type="dxa"/>
          </w:tcPr>
          <w:p w14:paraId="305DF2F0" w14:textId="0105BAD6" w:rsidR="000E3464" w:rsidRPr="000E3464" w:rsidRDefault="00706401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706401" w:rsidRPr="00E56EC5" w14:paraId="16E9F464" w14:textId="77777777" w:rsidTr="0042350A">
        <w:tc>
          <w:tcPr>
            <w:tcW w:w="1843" w:type="dxa"/>
          </w:tcPr>
          <w:p w14:paraId="1C514355" w14:textId="40111B64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курс 4 семестр</w:t>
            </w:r>
          </w:p>
        </w:tc>
        <w:tc>
          <w:tcPr>
            <w:tcW w:w="4403" w:type="dxa"/>
          </w:tcPr>
          <w:p w14:paraId="7490D510" w14:textId="02D2B6CF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МДК 01.01 Технология перевозочного процесса (по видам транспорта)</w:t>
            </w:r>
          </w:p>
        </w:tc>
        <w:tc>
          <w:tcPr>
            <w:tcW w:w="2962" w:type="dxa"/>
          </w:tcPr>
          <w:p w14:paraId="734AC810" w14:textId="509C9E6F" w:rsidR="00706401" w:rsidRPr="000E3464" w:rsidRDefault="00706401" w:rsidP="007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6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14:paraId="28516D6E" w14:textId="77777777" w:rsidR="000E3464" w:rsidRPr="000E3464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FEB47" w14:textId="6CDD9A36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</w:t>
      </w:r>
      <w:r w:rsidR="00AF03EB"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зачетов и экзамен</w:t>
      </w:r>
      <w:r w:rsidR="005125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качественная оценка в баллах от 1 до 5.</w:t>
      </w:r>
    </w:p>
    <w:p w14:paraId="6751E639" w14:textId="77777777" w:rsidR="000E3464" w:rsidRPr="000E3464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учебной дисциплины, подлежащие проверке:</w:t>
      </w:r>
    </w:p>
    <w:p w14:paraId="4BF9F3F8" w14:textId="455F6DC5" w:rsidR="000E3464" w:rsidRPr="00E56EC5" w:rsidRDefault="000E3464" w:rsidP="000E346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контроля и оценки по учебной дисциплины обучающийся должен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  <w:r w:rsidRPr="000E3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5820456" w14:textId="77777777" w:rsidR="00AF03EB" w:rsidRPr="00AF03EB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У1 - анализировать документы, регламентирующие работу транспорта в целом и его объектов в частности; </w:t>
      </w:r>
    </w:p>
    <w:p w14:paraId="17ED4FF4" w14:textId="77777777" w:rsidR="00AF03EB" w:rsidRPr="00AF03EB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У2 - использовать программное обеспечение для решения транспортных задач; </w:t>
      </w:r>
    </w:p>
    <w:p w14:paraId="7902FCAC" w14:textId="06210F19" w:rsidR="00AF03EB" w:rsidRPr="000E3464" w:rsidRDefault="00AF03EB" w:rsidP="00AF03EB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применять компьютерные средства</w:t>
      </w:r>
    </w:p>
    <w:p w14:paraId="4F115413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334B7" w14:textId="26FC5AF0" w:rsidR="000E3464" w:rsidRPr="00E56EC5" w:rsidRDefault="000E3464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контроля и оценки по учебной дисциплины обучающийся должен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знать: </w:t>
      </w:r>
    </w:p>
    <w:p w14:paraId="0F3CEB8B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З1 - оперативное планирование, формы и структуру управления работой на транспорте (по видам транспорта); </w:t>
      </w:r>
    </w:p>
    <w:p w14:paraId="2F24F49C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З2 - основы эксплуатации технических средств транспорта (по видам транспорта); </w:t>
      </w:r>
    </w:p>
    <w:p w14:paraId="37C8D898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З3 - систему учета, отчета и анализа работы; </w:t>
      </w:r>
    </w:p>
    <w:p w14:paraId="2F2A037B" w14:textId="77777777" w:rsidR="00AF03EB" w:rsidRPr="00AF03EB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З4 - основные требования к работникам по документам, регламентирующим безопасность движения на транспорте; </w:t>
      </w:r>
    </w:p>
    <w:p w14:paraId="3A39808E" w14:textId="79D44B5D" w:rsidR="00AF03EB" w:rsidRPr="000E3464" w:rsidRDefault="00AF03EB" w:rsidP="00AF03EB">
      <w:pPr>
        <w:spacing w:after="0" w:line="240" w:lineRule="auto"/>
        <w:ind w:lef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594BF866" w14:textId="77777777" w:rsidR="00570414" w:rsidRPr="00E56EC5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4721" w14:textId="308429FF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37"/>
      </w:tblGrid>
      <w:tr w:rsidR="00570414" w:rsidRPr="00570414" w14:paraId="40763C1F" w14:textId="77777777" w:rsidTr="00B65DA7">
        <w:tc>
          <w:tcPr>
            <w:tcW w:w="1208" w:type="dxa"/>
          </w:tcPr>
          <w:p w14:paraId="28B4A2FF" w14:textId="4AC98871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6E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</w:t>
            </w: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140" w:type="dxa"/>
          </w:tcPr>
          <w:p w14:paraId="34DDEA67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70414" w:rsidRPr="00570414" w14:paraId="0876FAEF" w14:textId="77777777" w:rsidTr="00B65DA7">
        <w:trPr>
          <w:trHeight w:val="327"/>
        </w:trPr>
        <w:tc>
          <w:tcPr>
            <w:tcW w:w="1208" w:type="dxa"/>
          </w:tcPr>
          <w:p w14:paraId="12ED4EC6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40" w:type="dxa"/>
          </w:tcPr>
          <w:p w14:paraId="34F3CFC8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0414" w:rsidRPr="00570414" w14:paraId="2770627E" w14:textId="77777777" w:rsidTr="00B65DA7">
        <w:trPr>
          <w:trHeight w:val="27"/>
        </w:trPr>
        <w:tc>
          <w:tcPr>
            <w:tcW w:w="1208" w:type="dxa"/>
          </w:tcPr>
          <w:p w14:paraId="57855D0B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40" w:type="dxa"/>
          </w:tcPr>
          <w:p w14:paraId="324F4E02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70414" w:rsidRPr="00570414" w14:paraId="7876EBDE" w14:textId="77777777" w:rsidTr="00B65DA7">
        <w:trPr>
          <w:trHeight w:val="27"/>
        </w:trPr>
        <w:tc>
          <w:tcPr>
            <w:tcW w:w="1208" w:type="dxa"/>
          </w:tcPr>
          <w:p w14:paraId="1D7F455B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40" w:type="dxa"/>
          </w:tcPr>
          <w:p w14:paraId="369475C6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70414" w:rsidRPr="00570414" w14:paraId="5E27AC86" w14:textId="77777777" w:rsidTr="00B65DA7">
        <w:trPr>
          <w:trHeight w:val="27"/>
        </w:trPr>
        <w:tc>
          <w:tcPr>
            <w:tcW w:w="1208" w:type="dxa"/>
          </w:tcPr>
          <w:p w14:paraId="054393AC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40" w:type="dxa"/>
          </w:tcPr>
          <w:p w14:paraId="0C84CFE1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70414" w:rsidRPr="00570414" w14:paraId="11D32168" w14:textId="77777777" w:rsidTr="00B65DA7">
        <w:trPr>
          <w:trHeight w:val="27"/>
        </w:trPr>
        <w:tc>
          <w:tcPr>
            <w:tcW w:w="1208" w:type="dxa"/>
          </w:tcPr>
          <w:p w14:paraId="33127CF4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40" w:type="dxa"/>
          </w:tcPr>
          <w:p w14:paraId="6750622C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0414" w:rsidRPr="00570414" w14:paraId="694C8931" w14:textId="77777777" w:rsidTr="00B65DA7">
        <w:trPr>
          <w:trHeight w:val="27"/>
        </w:trPr>
        <w:tc>
          <w:tcPr>
            <w:tcW w:w="1208" w:type="dxa"/>
          </w:tcPr>
          <w:p w14:paraId="6BB54A13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40" w:type="dxa"/>
          </w:tcPr>
          <w:p w14:paraId="24E7BD0E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70414" w:rsidRPr="00570414" w14:paraId="264E1C8A" w14:textId="77777777" w:rsidTr="00B65DA7">
        <w:trPr>
          <w:trHeight w:val="27"/>
        </w:trPr>
        <w:tc>
          <w:tcPr>
            <w:tcW w:w="1208" w:type="dxa"/>
          </w:tcPr>
          <w:p w14:paraId="3838051A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40" w:type="dxa"/>
          </w:tcPr>
          <w:p w14:paraId="58288A4A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70414" w:rsidRPr="00570414" w14:paraId="5EDC2BC6" w14:textId="77777777" w:rsidTr="00B65DA7">
        <w:trPr>
          <w:trHeight w:val="27"/>
        </w:trPr>
        <w:tc>
          <w:tcPr>
            <w:tcW w:w="1208" w:type="dxa"/>
          </w:tcPr>
          <w:p w14:paraId="1DA9A3F1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 8.</w:t>
            </w:r>
          </w:p>
        </w:tc>
        <w:tc>
          <w:tcPr>
            <w:tcW w:w="8140" w:type="dxa"/>
          </w:tcPr>
          <w:p w14:paraId="100304CF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70414" w:rsidRPr="00570414" w14:paraId="7A64808B" w14:textId="77777777" w:rsidTr="00B65DA7">
        <w:trPr>
          <w:trHeight w:val="27"/>
        </w:trPr>
        <w:tc>
          <w:tcPr>
            <w:tcW w:w="1208" w:type="dxa"/>
          </w:tcPr>
          <w:p w14:paraId="3F883C12" w14:textId="77777777" w:rsidR="00570414" w:rsidRPr="00570414" w:rsidRDefault="00570414" w:rsidP="00570414">
            <w:pPr>
              <w:spacing w:after="0" w:line="240" w:lineRule="auto"/>
              <w:ind w:left="100" w:firstLine="7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40" w:type="dxa"/>
          </w:tcPr>
          <w:p w14:paraId="68756304" w14:textId="77777777" w:rsidR="00570414" w:rsidRPr="00570414" w:rsidRDefault="00570414" w:rsidP="00570414">
            <w:pPr>
              <w:spacing w:after="0" w:line="240" w:lineRule="auto"/>
              <w:ind w:left="100" w:hanging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14:paraId="7CA44A81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CB3A5D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D33C" w14:textId="3B5F14C0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041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Перечень профессиональных компетенций </w:t>
      </w:r>
    </w:p>
    <w:p w14:paraId="08D66949" w14:textId="77777777" w:rsidR="00570414" w:rsidRPr="00570414" w:rsidRDefault="00570414" w:rsidP="0057041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005"/>
      </w:tblGrid>
      <w:tr w:rsidR="00570414" w:rsidRPr="00570414" w14:paraId="6DB0C2FE" w14:textId="77777777" w:rsidTr="00B65DA7">
        <w:tc>
          <w:tcPr>
            <w:tcW w:w="1185" w:type="dxa"/>
          </w:tcPr>
          <w:p w14:paraId="2491C9BF" w14:textId="77777777" w:rsidR="00570414" w:rsidRPr="00570414" w:rsidRDefault="00570414" w:rsidP="00570414">
            <w:pPr>
              <w:spacing w:after="0" w:line="240" w:lineRule="auto"/>
              <w:ind w:left="100" w:firstLine="6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3" w:type="dxa"/>
          </w:tcPr>
          <w:p w14:paraId="07F56F05" w14:textId="77777777" w:rsidR="00570414" w:rsidRPr="00570414" w:rsidRDefault="00570414" w:rsidP="00570414">
            <w:pPr>
              <w:spacing w:after="0" w:line="240" w:lineRule="auto"/>
              <w:ind w:left="100" w:firstLine="6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70414" w:rsidRPr="00570414" w14:paraId="7844A9E2" w14:textId="77777777" w:rsidTr="00B65DA7">
        <w:tc>
          <w:tcPr>
            <w:tcW w:w="1185" w:type="dxa"/>
          </w:tcPr>
          <w:p w14:paraId="3135829C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63" w:type="dxa"/>
          </w:tcPr>
          <w:p w14:paraId="6CE069B8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570414" w:rsidRPr="00570414" w14:paraId="0E6AB13E" w14:textId="77777777" w:rsidTr="00B65DA7">
        <w:tc>
          <w:tcPr>
            <w:tcW w:w="1185" w:type="dxa"/>
          </w:tcPr>
          <w:p w14:paraId="7D362E9F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63" w:type="dxa"/>
          </w:tcPr>
          <w:p w14:paraId="22A77CC7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570414" w:rsidRPr="00570414" w14:paraId="2AB6919C" w14:textId="77777777" w:rsidTr="00B65DA7">
        <w:tc>
          <w:tcPr>
            <w:tcW w:w="1185" w:type="dxa"/>
          </w:tcPr>
          <w:p w14:paraId="2E1E4DEC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163" w:type="dxa"/>
          </w:tcPr>
          <w:p w14:paraId="5BA02BA0" w14:textId="77777777" w:rsidR="00570414" w:rsidRPr="00570414" w:rsidRDefault="00570414" w:rsidP="005704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0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документы, регламентирующие организацию перевозочного процесса.</w:t>
            </w:r>
          </w:p>
        </w:tc>
      </w:tr>
    </w:tbl>
    <w:p w14:paraId="7D7F278A" w14:textId="77777777" w:rsidR="00AF03EB" w:rsidRPr="000E3464" w:rsidRDefault="00AF03EB" w:rsidP="000E3464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A301" w14:textId="74951E7E" w:rsidR="000E3464" w:rsidRPr="00E56EC5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BFCE92" w14:textId="34648830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FC9686A" w14:textId="3CB76F38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328079" w14:textId="00778697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473002A" w14:textId="4AD9EC4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54B2F48" w14:textId="5061A78F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D6600F3" w14:textId="5D3F489C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FD17CCF" w14:textId="02ADFFDF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3DCC5A" w14:textId="25D57756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4FD22C" w14:textId="563E90B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4389B0" w14:textId="6F05F568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A49A21" w14:textId="0FB9CDDD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61B6402" w14:textId="43D8A0EE" w:rsidR="00206B48" w:rsidRPr="00E56EC5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A29C21" w14:textId="029DF74E" w:rsidR="00206B48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25215D" w14:textId="087D9ED8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6437577" w14:textId="74FE3B5D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83848BC" w14:textId="641EB570" w:rsidR="00E56EC5" w:rsidRDefault="00E56EC5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23865F" w14:textId="32E6A794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5B7B407" w14:textId="0382538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CB137F" w14:textId="3EB7C47B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AF97841" w14:textId="3F8719B9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F2AC51" w14:textId="44C97EA9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0CEE11" w14:textId="6815BF64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55C4888" w14:textId="6057493E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FA1C670" w14:textId="4C46744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5E7AD78" w14:textId="63F6C117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5A69CC" w14:textId="039973CE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0FC5E42" w14:textId="5CB8DB33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BE0979" w14:textId="277E278C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BFEF5E" w14:textId="374EA3E5" w:rsidR="005125E8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EF24B40" w14:textId="77777777" w:rsidR="005125E8" w:rsidRPr="00E56EC5" w:rsidRDefault="005125E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34C5040" w14:textId="77777777" w:rsidR="00206B48" w:rsidRPr="000E3464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89F47D7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2. Паспорт </w:t>
      </w:r>
    </w:p>
    <w:p w14:paraId="6193BAED" w14:textId="77777777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фонда оценочных средств</w:t>
      </w:r>
    </w:p>
    <w:p w14:paraId="7B76FC4C" w14:textId="2F73A56C" w:rsidR="000E3464" w:rsidRPr="000E3464" w:rsidRDefault="000E3464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ПМ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01</w:t>
      </w: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перевозочного процесса на</w:t>
      </w:r>
      <w:r w:rsid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06B48" w:rsidRPr="00E5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автомобильном транспорте</w:t>
      </w:r>
    </w:p>
    <w:p w14:paraId="1EB9E686" w14:textId="51F12D06" w:rsidR="000E3464" w:rsidRPr="000E3464" w:rsidRDefault="00206B48" w:rsidP="000E346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E3464" w:rsidRPr="000E34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дисциплины/модуля)</w:t>
      </w:r>
    </w:p>
    <w:p w14:paraId="5CCD6058" w14:textId="77777777" w:rsidR="000E3464" w:rsidRPr="000E3464" w:rsidRDefault="000E3464" w:rsidP="000E34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Контроль и оценка освоения учебной дисциплины по темам (разделам).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5"/>
        <w:gridCol w:w="4834"/>
        <w:gridCol w:w="1966"/>
      </w:tblGrid>
      <w:tr w:rsidR="00B13CD6" w:rsidRPr="000E3464" w14:paraId="2014278A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4DF5FC9D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70E8FB68" w14:textId="77777777" w:rsidR="000E3464" w:rsidRPr="000E3464" w:rsidRDefault="000E3464" w:rsidP="00E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966" w:type="dxa"/>
          </w:tcPr>
          <w:p w14:paraId="3501C5F5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206B48" w:rsidRPr="00E56EC5" w14:paraId="4921C816" w14:textId="77777777" w:rsidTr="0042350A"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14:paraId="403DA350" w14:textId="77777777" w:rsidR="000E3464" w:rsidRPr="000E3464" w:rsidRDefault="000E3464" w:rsidP="000E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34" w:type="dxa"/>
            <w:tcBorders>
              <w:left w:val="nil"/>
              <w:bottom w:val="single" w:sz="4" w:space="0" w:color="000000"/>
              <w:right w:val="nil"/>
            </w:tcBorders>
          </w:tcPr>
          <w:p w14:paraId="17AF0729" w14:textId="6866CB4E" w:rsidR="000E3464" w:rsidRPr="000E3464" w:rsidRDefault="00206B48" w:rsidP="00E67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bCs/>
                <w:sz w:val="24"/>
                <w:szCs w:val="24"/>
              </w:rPr>
              <w:t>2 курс 3 семестр</w:t>
            </w:r>
          </w:p>
        </w:tc>
        <w:tc>
          <w:tcPr>
            <w:tcW w:w="1966" w:type="dxa"/>
            <w:tcBorders>
              <w:left w:val="nil"/>
            </w:tcBorders>
          </w:tcPr>
          <w:p w14:paraId="30B2743B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64" w:rsidRPr="000E3464" w14:paraId="3EEE85E7" w14:textId="77777777" w:rsidTr="0042350A">
        <w:tc>
          <w:tcPr>
            <w:tcW w:w="2545" w:type="dxa"/>
            <w:tcBorders>
              <w:right w:val="nil"/>
            </w:tcBorders>
          </w:tcPr>
          <w:p w14:paraId="3005C6DD" w14:textId="77777777" w:rsidR="000E3464" w:rsidRPr="000E3464" w:rsidRDefault="000E3464" w:rsidP="000E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8AAE213" w14:textId="77777777" w:rsidR="000E3464" w:rsidRPr="000E3464" w:rsidRDefault="000E3464" w:rsidP="00E6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</w:tcBorders>
          </w:tcPr>
          <w:p w14:paraId="7EAFF247" w14:textId="77777777" w:rsidR="000E3464" w:rsidRPr="000E3464" w:rsidRDefault="000E3464" w:rsidP="000E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48" w:rsidRPr="00E56EC5" w14:paraId="1EF80076" w14:textId="77777777" w:rsidTr="0042350A">
        <w:tc>
          <w:tcPr>
            <w:tcW w:w="9345" w:type="dxa"/>
            <w:gridSpan w:val="3"/>
          </w:tcPr>
          <w:p w14:paraId="0432767B" w14:textId="7A64AFE3" w:rsidR="00206B48" w:rsidRPr="00E56EC5" w:rsidRDefault="00206B48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МДК 01.01 Технология перевозочного процесса на автомобильном транспорте</w:t>
            </w:r>
          </w:p>
        </w:tc>
      </w:tr>
      <w:tr w:rsidR="000E3464" w:rsidRPr="000E3464" w14:paraId="5B09493B" w14:textId="77777777" w:rsidTr="0042350A">
        <w:tc>
          <w:tcPr>
            <w:tcW w:w="2545" w:type="dxa"/>
          </w:tcPr>
          <w:p w14:paraId="5F93CF59" w14:textId="50CB068F" w:rsidR="000E3464" w:rsidRPr="000E3464" w:rsidRDefault="00206B48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Тема 1.1. Основные понятия о грузовых автомобильных перевозках</w:t>
            </w:r>
          </w:p>
        </w:tc>
        <w:tc>
          <w:tcPr>
            <w:tcW w:w="4834" w:type="dxa"/>
          </w:tcPr>
          <w:p w14:paraId="448680C5" w14:textId="0A01F064" w:rsidR="000E3464" w:rsidRPr="000E3464" w:rsidRDefault="00206B48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6" w:type="dxa"/>
          </w:tcPr>
          <w:p w14:paraId="7706CD92" w14:textId="7F90834A" w:rsidR="000E3464" w:rsidRPr="000E3464" w:rsidRDefault="00206B48" w:rsidP="000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ОК4, ПК 1.1</w:t>
            </w:r>
          </w:p>
        </w:tc>
      </w:tr>
      <w:tr w:rsidR="001B7824" w:rsidRPr="000E3464" w14:paraId="0C66F4A2" w14:textId="77777777" w:rsidTr="0042350A">
        <w:tc>
          <w:tcPr>
            <w:tcW w:w="2545" w:type="dxa"/>
          </w:tcPr>
          <w:p w14:paraId="0E4B4B8E" w14:textId="677662F0" w:rsidR="001B7824" w:rsidRPr="000E3464" w:rsidRDefault="001B7824" w:rsidP="00A15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Грузы и грузопотоки</w:t>
            </w:r>
          </w:p>
        </w:tc>
        <w:tc>
          <w:tcPr>
            <w:tcW w:w="4834" w:type="dxa"/>
          </w:tcPr>
          <w:p w14:paraId="5FFE50E6" w14:textId="1D3051A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5A9DF850" w14:textId="735A0853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 «Грузооборот и грузовые потоки. Объем перевозок. Расчет коэффициентов неравномерности и повторности перевозок грузов»</w:t>
            </w:r>
          </w:p>
          <w:p w14:paraId="799E485F" w14:textId="6F661819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 «Составление схем и эпюр грузопотоков»</w:t>
            </w:r>
          </w:p>
        </w:tc>
        <w:tc>
          <w:tcPr>
            <w:tcW w:w="1966" w:type="dxa"/>
          </w:tcPr>
          <w:p w14:paraId="484B50C8" w14:textId="7E2759AD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ОК4, ПК 1.1, ПК 1.2</w:t>
            </w:r>
          </w:p>
        </w:tc>
      </w:tr>
      <w:tr w:rsidR="00B13CD6" w:rsidRPr="000E3464" w14:paraId="60DFE8AD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64C39483" w14:textId="48821111" w:rsidR="001B7824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3" w:rsidRPr="00E67DC3">
              <w:rPr>
                <w:rFonts w:ascii="Times New Roman" w:hAnsi="Times New Roman" w:cs="Times New Roman"/>
                <w:sz w:val="24"/>
                <w:szCs w:val="24"/>
              </w:rPr>
              <w:t>Тема 1.3. Подвижной состав автомобильного транспорта и его технико-эксплуатационные показатели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1DA789F2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 «Расчет списочного парка подвижного состава»</w:t>
            </w:r>
          </w:p>
          <w:p w14:paraId="2C7F85D2" w14:textId="38F50834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 «Расчет показателей пробега подвижного состава» Практическое занятие № 5 «Расчет производительности подвижного состава»</w:t>
            </w:r>
          </w:p>
          <w:p w14:paraId="07704020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«Построение графиков зависимости производительности подвижного состава от изменения отдельных ТЭП»</w:t>
            </w:r>
          </w:p>
          <w:p w14:paraId="3E253F21" w14:textId="4E067E3B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66" w:type="dxa"/>
          </w:tcPr>
          <w:p w14:paraId="35F3B127" w14:textId="54DE1B8E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ОК5, ПК 1.1, ПК 1.3</w:t>
            </w:r>
          </w:p>
        </w:tc>
      </w:tr>
      <w:tr w:rsidR="001B7824" w:rsidRPr="00E56EC5" w14:paraId="7E2C5276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74010E7F" w14:textId="24FD067D" w:rsidR="001B7824" w:rsidRPr="00E56EC5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Тема 1.4. Погрузочно-разгрузочные работы на автомобильном транспорте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3C34F4E5" w14:textId="40606A4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236FC8BE" w14:textId="6A25838F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 «Согласование работы подвижного состава и погрузочно-разгрузочных средств в средних автотранспортных системах перевозки грузов»</w:t>
            </w:r>
          </w:p>
          <w:p w14:paraId="1274E609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 «Согласование работы подвижного состава и погрузочно-разгрузочных средств при мелкопартионных перевозках грузов в </w:t>
            </w:r>
            <w:proofErr w:type="spellStart"/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развозочных</w:t>
            </w:r>
            <w:proofErr w:type="spellEnd"/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с центральным пунктом погрузки»</w:t>
            </w:r>
          </w:p>
          <w:p w14:paraId="67962648" w14:textId="29A9A5E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 «Расчет технико-эксплуатационных показателей и производительности погрузочно-разгрузочных механизмов и машин»</w:t>
            </w:r>
          </w:p>
        </w:tc>
        <w:tc>
          <w:tcPr>
            <w:tcW w:w="1966" w:type="dxa"/>
          </w:tcPr>
          <w:p w14:paraId="064773A6" w14:textId="0DBEFACB" w:rsidR="001B7824" w:rsidRPr="00E56EC5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1B7824" w:rsidRPr="00E56EC5" w14:paraId="0699EC11" w14:textId="77777777" w:rsidTr="0042350A">
        <w:tc>
          <w:tcPr>
            <w:tcW w:w="2545" w:type="dxa"/>
            <w:tcBorders>
              <w:bottom w:val="single" w:sz="4" w:space="0" w:color="000000"/>
            </w:tcBorders>
          </w:tcPr>
          <w:p w14:paraId="05646AB0" w14:textId="18E88730" w:rsidR="001B7824" w:rsidRPr="00A15502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Тема 1.5. Маршрутизация движения подвижного состава</w:t>
            </w:r>
          </w:p>
        </w:tc>
        <w:tc>
          <w:tcPr>
            <w:tcW w:w="4834" w:type="dxa"/>
            <w:tcBorders>
              <w:bottom w:val="single" w:sz="4" w:space="0" w:color="000000"/>
            </w:tcBorders>
          </w:tcPr>
          <w:p w14:paraId="4BF7E85A" w14:textId="409A0D03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00D5F70D" w14:textId="4DDA54E6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 «Определение ТЭП на маятниковых маршрутах. Расчет потребного количества подвижного состава </w:t>
            </w:r>
            <w:r w:rsidRPr="00E5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на простом маятниковом маршруте»</w:t>
            </w:r>
          </w:p>
          <w:p w14:paraId="2B73506B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11«Определение ТЭП на кольцевых маршрутах. Расчет потребного количества подвижного состава при работе на кольцевом маршруте»</w:t>
            </w:r>
          </w:p>
          <w:p w14:paraId="01E0D02C" w14:textId="77777777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12 «Построение графика движения автомобилей на маятниковом маршруте»</w:t>
            </w:r>
          </w:p>
          <w:p w14:paraId="785D921D" w14:textId="289EE8E9" w:rsidR="001B7824" w:rsidRPr="00E56EC5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13 «Построение графика движения автомобилей на кольцевом маршруте»</w:t>
            </w:r>
          </w:p>
        </w:tc>
        <w:tc>
          <w:tcPr>
            <w:tcW w:w="1966" w:type="dxa"/>
          </w:tcPr>
          <w:p w14:paraId="38BB5ADF" w14:textId="645BE16B" w:rsidR="001B7824" w:rsidRPr="00E56EC5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У1, З1-2, ОК4, ПК 1.1</w:t>
            </w:r>
          </w:p>
        </w:tc>
      </w:tr>
      <w:tr w:rsidR="001B7824" w:rsidRPr="00E56EC5" w14:paraId="30D2995F" w14:textId="77777777" w:rsidTr="0042350A">
        <w:tc>
          <w:tcPr>
            <w:tcW w:w="9345" w:type="dxa"/>
            <w:gridSpan w:val="3"/>
          </w:tcPr>
          <w:p w14:paraId="29976A37" w14:textId="656CAF9D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1B7824" w:rsidRPr="000E3464" w14:paraId="63A25514" w14:textId="77777777" w:rsidTr="0042350A">
        <w:tc>
          <w:tcPr>
            <w:tcW w:w="2545" w:type="dxa"/>
          </w:tcPr>
          <w:p w14:paraId="1A529FBD" w14:textId="77777777" w:rsidR="001B7824" w:rsidRPr="000E3464" w:rsidRDefault="001B7824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34" w:type="dxa"/>
          </w:tcPr>
          <w:p w14:paraId="6EC6E169" w14:textId="77777777" w:rsidR="001B7824" w:rsidRPr="000E3464" w:rsidRDefault="001B7824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Билеты для зачета</w:t>
            </w:r>
          </w:p>
        </w:tc>
        <w:tc>
          <w:tcPr>
            <w:tcW w:w="1966" w:type="dxa"/>
          </w:tcPr>
          <w:p w14:paraId="5EC26B7C" w14:textId="77777777" w:rsidR="001B7824" w:rsidRPr="000E3464" w:rsidRDefault="001B7824" w:rsidP="001B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57" w:rsidRPr="000E3464" w14:paraId="3E251207" w14:textId="77777777" w:rsidTr="0042350A"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14:paraId="700E06D3" w14:textId="3A096716" w:rsidR="00751657" w:rsidRPr="000E3464" w:rsidRDefault="00751657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34" w:type="dxa"/>
          </w:tcPr>
          <w:p w14:paraId="6528B553" w14:textId="3AAB2E78" w:rsidR="00751657" w:rsidRPr="000E3464" w:rsidRDefault="00751657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966" w:type="dxa"/>
          </w:tcPr>
          <w:p w14:paraId="65C127E9" w14:textId="77777777" w:rsidR="00751657" w:rsidRPr="000E3464" w:rsidRDefault="00751657" w:rsidP="0075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57" w:rsidRPr="000E3464" w14:paraId="1E1C5C00" w14:textId="77777777" w:rsidTr="0042350A">
        <w:tc>
          <w:tcPr>
            <w:tcW w:w="2545" w:type="dxa"/>
            <w:tcBorders>
              <w:right w:val="nil"/>
            </w:tcBorders>
          </w:tcPr>
          <w:p w14:paraId="75FA8C09" w14:textId="15C48F8F" w:rsidR="00751657" w:rsidRPr="000E3464" w:rsidRDefault="00751657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834" w:type="dxa"/>
          </w:tcPr>
          <w:p w14:paraId="27DB36AC" w14:textId="77777777" w:rsidR="00751657" w:rsidRPr="000E3464" w:rsidRDefault="00751657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FCD32A3" w14:textId="77777777" w:rsidR="00751657" w:rsidRPr="000E3464" w:rsidRDefault="00751657" w:rsidP="0075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02" w:rsidRPr="000E3464" w14:paraId="593CD670" w14:textId="77777777" w:rsidTr="0042350A">
        <w:tc>
          <w:tcPr>
            <w:tcW w:w="2545" w:type="dxa"/>
          </w:tcPr>
          <w:p w14:paraId="41023C19" w14:textId="1F6C0353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1.6. Правовые основы деятельности автомобильных перевозчиков и взаимоотношений с заказчиками</w:t>
            </w:r>
          </w:p>
        </w:tc>
        <w:tc>
          <w:tcPr>
            <w:tcW w:w="4834" w:type="dxa"/>
          </w:tcPr>
          <w:p w14:paraId="2419B004" w14:textId="5D812619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14 «Решение спорной ситуации при доставке груза»</w:t>
            </w:r>
          </w:p>
          <w:p w14:paraId="268285A8" w14:textId="6687ADA2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15 «Изучение и оформление договоров на перевозку грузов»</w:t>
            </w:r>
            <w:r>
              <w:t xml:space="preserve"> </w:t>
            </w: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16 «Изучение и оформление товарно-транспортной накладной»</w:t>
            </w:r>
          </w:p>
          <w:p w14:paraId="784E4C1A" w14:textId="31621D63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 «Оформление и обработка путевых листов грузовых автомобилей»</w:t>
            </w:r>
          </w:p>
          <w:p w14:paraId="0DC86B98" w14:textId="5518BEF2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18 «Составление графика работы водителей»</w:t>
            </w:r>
          </w:p>
        </w:tc>
        <w:tc>
          <w:tcPr>
            <w:tcW w:w="1966" w:type="dxa"/>
          </w:tcPr>
          <w:p w14:paraId="5CD457E5" w14:textId="3A0EB9DD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1C29388C" w14:textId="77777777" w:rsidTr="0042350A">
        <w:tc>
          <w:tcPr>
            <w:tcW w:w="2545" w:type="dxa"/>
          </w:tcPr>
          <w:p w14:paraId="1F37710B" w14:textId="1889C8D8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1.7. Экономика организаций автомобильного транспорта</w:t>
            </w:r>
          </w:p>
        </w:tc>
        <w:tc>
          <w:tcPr>
            <w:tcW w:w="4834" w:type="dxa"/>
          </w:tcPr>
          <w:p w14:paraId="5313CCDA" w14:textId="012ECBFE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19 «Определение показателей, характеризующих эффективность использования основных фондов АТП»</w:t>
            </w:r>
          </w:p>
          <w:p w14:paraId="39A6B3EB" w14:textId="735F9A79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20 «Расчет суммы амортизационных отчислений по подвижному составу АТП»</w:t>
            </w:r>
          </w:p>
          <w:p w14:paraId="2CF87E00" w14:textId="24168751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21 «Расчет показателей оборачиваемости оборотных средств АТП»</w:t>
            </w:r>
          </w:p>
        </w:tc>
        <w:tc>
          <w:tcPr>
            <w:tcW w:w="1966" w:type="dxa"/>
          </w:tcPr>
          <w:p w14:paraId="54069905" w14:textId="61FD25C8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03AAEA70" w14:textId="77777777" w:rsidTr="0042350A">
        <w:tc>
          <w:tcPr>
            <w:tcW w:w="2545" w:type="dxa"/>
          </w:tcPr>
          <w:p w14:paraId="746B23A1" w14:textId="5BE013FF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1.8. Планирование хозяйственной деятельности автотранспортных предприятий</w:t>
            </w:r>
          </w:p>
        </w:tc>
        <w:tc>
          <w:tcPr>
            <w:tcW w:w="4834" w:type="dxa"/>
          </w:tcPr>
          <w:p w14:paraId="27712137" w14:textId="77777777" w:rsidR="00B13CD6" w:rsidRDefault="00A15502" w:rsidP="00E67DC3"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22 «Расчет производственной программы по эксплуатации подвижного состава»</w:t>
            </w:r>
          </w:p>
          <w:p w14:paraId="0B6F51EE" w14:textId="57565E6B" w:rsidR="00A15502" w:rsidRPr="00A15502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23 «Расчет потребности в топливе»</w:t>
            </w:r>
          </w:p>
          <w:p w14:paraId="688BC484" w14:textId="526A7B3E" w:rsidR="00E67DC3" w:rsidRPr="00E67DC3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24 «Расчет потребности в смазочных и прочих эксплуатационных материалах»</w:t>
            </w:r>
            <w:r w:rsidR="00E67DC3">
              <w:t xml:space="preserve"> </w:t>
            </w:r>
            <w:r w:rsidR="00E67DC3"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25 «Расчет заработной платы водителей при повременной системе оплаты труда»</w:t>
            </w:r>
          </w:p>
          <w:p w14:paraId="4D42D059" w14:textId="54FEEA2C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№ 26 «Расчет заработной платы водителей при сдельной системе оплаты труда»</w:t>
            </w:r>
          </w:p>
        </w:tc>
        <w:tc>
          <w:tcPr>
            <w:tcW w:w="1966" w:type="dxa"/>
          </w:tcPr>
          <w:p w14:paraId="173FBFB9" w14:textId="479F42F8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У1, З1-2, ОК2, ПК 1.1, ПК 1.2</w:t>
            </w:r>
          </w:p>
        </w:tc>
      </w:tr>
      <w:tr w:rsidR="00A15502" w:rsidRPr="000E3464" w14:paraId="4C039C60" w14:textId="77777777" w:rsidTr="0042350A">
        <w:tc>
          <w:tcPr>
            <w:tcW w:w="2545" w:type="dxa"/>
          </w:tcPr>
          <w:p w14:paraId="4EF07013" w14:textId="41E3FC5A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1.9. Показатели деятельности автотранспортных предприятий в условиях рынка</w:t>
            </w:r>
          </w:p>
        </w:tc>
        <w:tc>
          <w:tcPr>
            <w:tcW w:w="4834" w:type="dxa"/>
          </w:tcPr>
          <w:p w14:paraId="5A25F553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27 «Расчет себестоимости перевозок»</w:t>
            </w:r>
          </w:p>
          <w:p w14:paraId="7D416750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28 «Расчет тарифов за перевозки»</w:t>
            </w:r>
          </w:p>
          <w:p w14:paraId="5125530F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29 «Расчет прибыли и рентабельности по отдельным видам услуг в АТП»</w:t>
            </w:r>
          </w:p>
          <w:p w14:paraId="79087B3D" w14:textId="1FF04EFA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30 «Расчет точки безубыточности производства»</w:t>
            </w:r>
          </w:p>
        </w:tc>
        <w:tc>
          <w:tcPr>
            <w:tcW w:w="1966" w:type="dxa"/>
          </w:tcPr>
          <w:p w14:paraId="556CDA68" w14:textId="43D911B7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40B756AD" w14:textId="77777777" w:rsidTr="0042350A">
        <w:tc>
          <w:tcPr>
            <w:tcW w:w="2545" w:type="dxa"/>
          </w:tcPr>
          <w:p w14:paraId="4192EB7D" w14:textId="1B93F982" w:rsidR="00A15502" w:rsidRPr="000E3464" w:rsidRDefault="00A15502" w:rsidP="00A1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57">
              <w:rPr>
                <w:rFonts w:ascii="Times New Roman" w:hAnsi="Times New Roman" w:cs="Times New Roman"/>
                <w:sz w:val="24"/>
                <w:szCs w:val="24"/>
              </w:rPr>
              <w:t>Тема 1.10. Учет и анализ финансово-хозяйственной деятельности автотранспортных предприятий</w:t>
            </w:r>
          </w:p>
        </w:tc>
        <w:tc>
          <w:tcPr>
            <w:tcW w:w="4834" w:type="dxa"/>
          </w:tcPr>
          <w:p w14:paraId="2B5A7486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31 «Анализ состояния и использования материальных ресурсов автотранспортного предприятия»</w:t>
            </w:r>
          </w:p>
          <w:p w14:paraId="4835034F" w14:textId="77777777" w:rsidR="00E67DC3" w:rsidRPr="00E67DC3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32 «Анализ использования трудовых ресурсов и производительности труда»</w:t>
            </w:r>
          </w:p>
          <w:p w14:paraId="3C60E15E" w14:textId="34CCC43E" w:rsidR="00A15502" w:rsidRPr="000E3464" w:rsidRDefault="00E67DC3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33 «Анализ финансово-экономических результатов производства»</w:t>
            </w:r>
          </w:p>
        </w:tc>
        <w:tc>
          <w:tcPr>
            <w:tcW w:w="1966" w:type="dxa"/>
          </w:tcPr>
          <w:p w14:paraId="6BB2AD82" w14:textId="7989695A" w:rsidR="00A15502" w:rsidRPr="000E3464" w:rsidRDefault="00A1550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5">
              <w:rPr>
                <w:rFonts w:ascii="Times New Roman" w:hAnsi="Times New Roman" w:cs="Times New Roman"/>
                <w:sz w:val="24"/>
                <w:szCs w:val="24"/>
              </w:rPr>
              <w:t>У1, З1-2, ОК2, ПК 1.1, ПК 1.2</w:t>
            </w:r>
          </w:p>
        </w:tc>
      </w:tr>
      <w:tr w:rsidR="00A15502" w:rsidRPr="000E3464" w14:paraId="3CB9321A" w14:textId="77777777" w:rsidTr="0042350A">
        <w:tc>
          <w:tcPr>
            <w:tcW w:w="9345" w:type="dxa"/>
            <w:gridSpan w:val="3"/>
          </w:tcPr>
          <w:p w14:paraId="36282250" w14:textId="77777777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15502" w:rsidRPr="000E3464" w14:paraId="0B29AB5C" w14:textId="77777777" w:rsidTr="0042350A">
        <w:tc>
          <w:tcPr>
            <w:tcW w:w="2545" w:type="dxa"/>
          </w:tcPr>
          <w:p w14:paraId="27C3DD86" w14:textId="50E9862F" w:rsidR="00A15502" w:rsidRPr="000E3464" w:rsidRDefault="00A15502" w:rsidP="00B6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34" w:type="dxa"/>
          </w:tcPr>
          <w:p w14:paraId="2613B5C6" w14:textId="10753DAE" w:rsidR="00A15502" w:rsidRPr="000E3464" w:rsidRDefault="00A15502" w:rsidP="00E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 xml:space="preserve">Билеты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966" w:type="dxa"/>
          </w:tcPr>
          <w:p w14:paraId="20161B7F" w14:textId="42DA0EC1" w:rsidR="00A15502" w:rsidRPr="000E3464" w:rsidRDefault="00A15502" w:rsidP="00B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7FE21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69B39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72FD6" w14:textId="77777777" w:rsidR="00E56EC5" w:rsidRDefault="00E56EC5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2C80" w14:textId="180DC83B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График контроля внеаудиторной самостоятельной работы</w:t>
      </w:r>
    </w:p>
    <w:p w14:paraId="375CFD72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5812"/>
        <w:gridCol w:w="1134"/>
      </w:tblGrid>
      <w:tr w:rsidR="0042350A" w:rsidRPr="000E3464" w14:paraId="012D1689" w14:textId="77777777" w:rsidTr="00B22C25">
        <w:tc>
          <w:tcPr>
            <w:tcW w:w="1135" w:type="dxa"/>
          </w:tcPr>
          <w:p w14:paraId="0573DB2E" w14:textId="4B7482D4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по </w:t>
            </w: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</w:t>
            </w: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(кол-во часов)</w:t>
            </w: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126" w:type="dxa"/>
          </w:tcPr>
          <w:p w14:paraId="48AC223E" w14:textId="77777777" w:rsidR="0042350A" w:rsidRPr="000E3464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для самостоятельной работы</w:t>
            </w:r>
          </w:p>
        </w:tc>
        <w:tc>
          <w:tcPr>
            <w:tcW w:w="5812" w:type="dxa"/>
          </w:tcPr>
          <w:p w14:paraId="0EAA76A6" w14:textId="77777777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вид задания</w:t>
            </w:r>
          </w:p>
        </w:tc>
        <w:tc>
          <w:tcPr>
            <w:tcW w:w="1134" w:type="dxa"/>
          </w:tcPr>
          <w:p w14:paraId="3C9674C7" w14:textId="77777777" w:rsidR="0042350A" w:rsidRPr="000E3464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2350A" w:rsidRPr="000E3464" w14:paraId="4EB72D0C" w14:textId="77777777" w:rsidTr="00B22C25">
        <w:trPr>
          <w:cantSplit/>
          <w:trHeight w:val="873"/>
        </w:trPr>
        <w:tc>
          <w:tcPr>
            <w:tcW w:w="1135" w:type="dxa"/>
            <w:vMerge w:val="restart"/>
            <w:textDirection w:val="btLr"/>
          </w:tcPr>
          <w:p w14:paraId="39C63CB1" w14:textId="39FCF0A0" w:rsidR="0042350A" w:rsidRPr="000E3464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01.01 Технология перевозочного процесса на автомобильном транспорте (всего – 304 часа, самостоятельная работа - 101 час)</w:t>
            </w:r>
          </w:p>
        </w:tc>
        <w:tc>
          <w:tcPr>
            <w:tcW w:w="2126" w:type="dxa"/>
          </w:tcPr>
          <w:p w14:paraId="0513319D" w14:textId="17ACB96F" w:rsidR="0042350A" w:rsidRPr="000E3464" w:rsidRDefault="0042350A" w:rsidP="00167B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Основные понятия о грузовых автомобильных перевозках</w:t>
            </w:r>
          </w:p>
        </w:tc>
        <w:tc>
          <w:tcPr>
            <w:tcW w:w="5812" w:type="dxa"/>
          </w:tcPr>
          <w:p w14:paraId="3C57E2AB" w14:textId="77777777" w:rsidR="0042350A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сообщения</w:t>
            </w:r>
          </w:p>
          <w:p w14:paraId="4C6314C6" w14:textId="601C7A5C" w:rsidR="0042350A" w:rsidRPr="000E3464" w:rsidRDefault="0042350A" w:rsidP="00167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16C58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0D355396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816C1B" w14:textId="77777777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20C760" w14:textId="021CF4E5" w:rsidR="0042350A" w:rsidRPr="000E3464" w:rsidRDefault="0042350A" w:rsidP="0016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50A" w:rsidRPr="000E3464" w14:paraId="1EC83724" w14:textId="77777777" w:rsidTr="00B22C25">
        <w:trPr>
          <w:cantSplit/>
          <w:trHeight w:val="370"/>
        </w:trPr>
        <w:tc>
          <w:tcPr>
            <w:tcW w:w="1135" w:type="dxa"/>
            <w:vMerge/>
            <w:textDirection w:val="btLr"/>
          </w:tcPr>
          <w:p w14:paraId="2606CE6B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299830" w14:textId="03C955B7" w:rsidR="0042350A" w:rsidRPr="004F5BAE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Грузы и грузопотоки</w:t>
            </w:r>
          </w:p>
        </w:tc>
        <w:tc>
          <w:tcPr>
            <w:tcW w:w="5812" w:type="dxa"/>
          </w:tcPr>
          <w:p w14:paraId="4CC067EA" w14:textId="3F8EFBC8" w:rsidR="0042350A" w:rsidRPr="004F5BAE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сообщения</w:t>
            </w:r>
          </w:p>
        </w:tc>
        <w:tc>
          <w:tcPr>
            <w:tcW w:w="1134" w:type="dxa"/>
          </w:tcPr>
          <w:p w14:paraId="0C5F6D3A" w14:textId="2BEBB93A" w:rsidR="0042350A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2350A" w:rsidRPr="000E3464" w14:paraId="675A2702" w14:textId="77777777" w:rsidTr="00B22C25">
        <w:trPr>
          <w:cantSplit/>
          <w:trHeight w:val="274"/>
        </w:trPr>
        <w:tc>
          <w:tcPr>
            <w:tcW w:w="1135" w:type="dxa"/>
            <w:vMerge/>
            <w:textDirection w:val="btLr"/>
          </w:tcPr>
          <w:p w14:paraId="0E36570D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5B646D1" w14:textId="54A400F6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Подвижной состав автомобильного транспорта и его технико-эксплуатационные показатели</w:t>
            </w:r>
          </w:p>
        </w:tc>
        <w:tc>
          <w:tcPr>
            <w:tcW w:w="5812" w:type="dxa"/>
          </w:tcPr>
          <w:p w14:paraId="4CC7A980" w14:textId="6873A282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конспектов, подготовка сообщения</w:t>
            </w:r>
          </w:p>
        </w:tc>
        <w:tc>
          <w:tcPr>
            <w:tcW w:w="1134" w:type="dxa"/>
          </w:tcPr>
          <w:p w14:paraId="22BE6AB8" w14:textId="1FEFEBDC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2350A" w:rsidRPr="000E3464" w14:paraId="47205B97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C670B07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1EEBD3" w14:textId="0234832E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Погрузочно-разгрузочные работы на автомобильном транспорте</w:t>
            </w:r>
          </w:p>
        </w:tc>
        <w:tc>
          <w:tcPr>
            <w:tcW w:w="5812" w:type="dxa"/>
          </w:tcPr>
          <w:p w14:paraId="3549E727" w14:textId="4EDAC820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6F35936A" w14:textId="46DCEC29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2350A" w:rsidRPr="000E3464" w14:paraId="49EB5737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106FB5CA" w14:textId="77777777" w:rsidR="0042350A" w:rsidRPr="004F5BAE" w:rsidRDefault="0042350A" w:rsidP="004F5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9DC912" w14:textId="2C02FAD0" w:rsidR="0042350A" w:rsidRPr="00167B80" w:rsidRDefault="0042350A" w:rsidP="000E3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Маршрутизация движения подвижного состава</w:t>
            </w:r>
          </w:p>
        </w:tc>
        <w:tc>
          <w:tcPr>
            <w:tcW w:w="5812" w:type="dxa"/>
          </w:tcPr>
          <w:p w14:paraId="48378457" w14:textId="245CAA07" w:rsidR="0042350A" w:rsidRPr="00167B80" w:rsidRDefault="0042350A" w:rsidP="000E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14DCDE6A" w14:textId="4BE531DD" w:rsidR="0042350A" w:rsidRPr="00167B80" w:rsidRDefault="0042350A" w:rsidP="000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2350A" w:rsidRPr="000E3464" w14:paraId="01E47422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647DA3D5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3030DD4" w14:textId="40E07944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Правовые основы деятельности автомобильных перевозчиков и взаимоотношений с заказчиками</w:t>
            </w:r>
          </w:p>
        </w:tc>
        <w:tc>
          <w:tcPr>
            <w:tcW w:w="5812" w:type="dxa"/>
          </w:tcPr>
          <w:p w14:paraId="6736439F" w14:textId="1271F472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27CD2126" w14:textId="6151B749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682CC87F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447FFDD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2F8E04" w14:textId="2F0D34DF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1.7. Экономика организаций автомобильного транспорта</w:t>
            </w:r>
          </w:p>
        </w:tc>
        <w:tc>
          <w:tcPr>
            <w:tcW w:w="5812" w:type="dxa"/>
          </w:tcPr>
          <w:p w14:paraId="4067F9EF" w14:textId="38BB6B5B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6FEC0E6D" w14:textId="424EFCF6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26CD8C43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40E5A8D7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8B0557" w14:textId="20F0F02F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1.8. Планирование хозяйственной деятельности автотранспортных предприятий</w:t>
            </w:r>
          </w:p>
        </w:tc>
        <w:tc>
          <w:tcPr>
            <w:tcW w:w="5812" w:type="dxa"/>
          </w:tcPr>
          <w:p w14:paraId="0158AE28" w14:textId="09126228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421DD5F3" w14:textId="43C81E1F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21CCB3D2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368A9EFD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020FAC" w14:textId="17C1C0B7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1.9. Показатели деятельности автотранспортных предприятий в условиях рынка</w:t>
            </w:r>
          </w:p>
        </w:tc>
        <w:tc>
          <w:tcPr>
            <w:tcW w:w="5812" w:type="dxa"/>
          </w:tcPr>
          <w:p w14:paraId="0D20296E" w14:textId="214C5D78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25E222D3" w14:textId="60F02F19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50A" w:rsidRPr="000E3464" w14:paraId="3B7ABAF4" w14:textId="77777777" w:rsidTr="00B22C25">
        <w:trPr>
          <w:cantSplit/>
          <w:trHeight w:val="58"/>
        </w:trPr>
        <w:tc>
          <w:tcPr>
            <w:tcW w:w="1135" w:type="dxa"/>
            <w:vMerge/>
            <w:textDirection w:val="btLr"/>
          </w:tcPr>
          <w:p w14:paraId="451B48CB" w14:textId="77777777" w:rsidR="0042350A" w:rsidRPr="004F5BAE" w:rsidRDefault="0042350A" w:rsidP="00DF5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2C474DA" w14:textId="3931B9E8" w:rsidR="0042350A" w:rsidRPr="00167B80" w:rsidRDefault="0042350A" w:rsidP="00DF58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1.10. Учет и анализ финансово-хозяйственной деятельности автотранспортных предприятий</w:t>
            </w:r>
          </w:p>
        </w:tc>
        <w:tc>
          <w:tcPr>
            <w:tcW w:w="5812" w:type="dxa"/>
          </w:tcPr>
          <w:p w14:paraId="05C3B8A0" w14:textId="09AA7C45" w:rsidR="0042350A" w:rsidRPr="00167B80" w:rsidRDefault="0042350A" w:rsidP="00DF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1134" w:type="dxa"/>
          </w:tcPr>
          <w:p w14:paraId="408E750B" w14:textId="794BCA30" w:rsidR="0042350A" w:rsidRPr="00167B80" w:rsidRDefault="0042350A" w:rsidP="00D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3B4C5FB9" w14:textId="4A60DF97" w:rsid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E7D2D" w14:textId="06C4C83F" w:rsidR="001F14F5" w:rsidRDefault="001F14F5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C78A" w14:textId="77777777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текущего контроля</w:t>
      </w:r>
    </w:p>
    <w:p w14:paraId="586EE81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CB07A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14:paraId="54F1AC8B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53BA4" w14:textId="729A06FA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  <w:r w:rsidR="001F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6F98BEC" w14:textId="77777777" w:rsidR="001F14F5" w:rsidRPr="001F14F5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 «Грузооборот и грузовые потоки. Объем перевозок. Расчет коэффициентов неравномерности и повторности перевозок грузов»</w:t>
      </w:r>
    </w:p>
    <w:p w14:paraId="265872A3" w14:textId="489A2025" w:rsidR="000E3464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 «Составление схем и эпюр грузопотоков»</w:t>
      </w:r>
    </w:p>
    <w:p w14:paraId="5BD00DE5" w14:textId="4BE0DE68" w:rsidR="001F14F5" w:rsidRDefault="001F14F5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 «Расчет списочного парка подвижного состава»</w:t>
      </w:r>
    </w:p>
    <w:p w14:paraId="0CC11A32" w14:textId="4D8C8A6F" w:rsidR="001812FC" w:rsidRDefault="001812FC" w:rsidP="001F14F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4 «Расчет показателей пробега подвижного состава»</w:t>
      </w:r>
    </w:p>
    <w:p w14:paraId="432C14B2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5 «Расчет производительности подвижного состава»</w:t>
      </w:r>
    </w:p>
    <w:p w14:paraId="23A7A3B6" w14:textId="708036C9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6 «Построение графиков зависимости производительности подвижного состава от изменения отдельных ТЭП»</w:t>
      </w:r>
    </w:p>
    <w:p w14:paraId="1BBB34C0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7 «Согласование работы подвижного состава и погрузочно-разгрузочных средств в средних автотранспортных системах перевозки грузов»</w:t>
      </w:r>
    </w:p>
    <w:p w14:paraId="77E36757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№ 8 «Согласование работы подвижного состава и погрузочно-разгрузочных средств при мелкопартионных перевозках грузов в </w:t>
      </w:r>
      <w:proofErr w:type="spellStart"/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развозочных</w:t>
      </w:r>
      <w:proofErr w:type="spellEnd"/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с центральным пунктом погрузки»</w:t>
      </w:r>
    </w:p>
    <w:p w14:paraId="01C2A194" w14:textId="3A169A17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9 «Расчет технико-эксплуатационных показателей и производительности погрузочно-разгрузочных механизмов и машин»</w:t>
      </w:r>
    </w:p>
    <w:p w14:paraId="06451DAA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10 «Определение ТЭП на маятниковых маршрутах. Расчет потребного количества подвижного состава при работе на простом маятниковом маршруте»</w:t>
      </w:r>
    </w:p>
    <w:p w14:paraId="248FBD34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11«Определение ТЭП на кольцевых маршрутах. Расчет потребного количества подвижного состава при работе на кольцевом маршруте»</w:t>
      </w:r>
    </w:p>
    <w:p w14:paraId="395A4171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12 «Построение графика движения автомобилей на маятниковом маршруте»</w:t>
      </w:r>
    </w:p>
    <w:p w14:paraId="10223E93" w14:textId="39E87700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13 «Построение графика движения автомобилей на кольцевом маршруте»</w:t>
      </w:r>
    </w:p>
    <w:p w14:paraId="262A08DA" w14:textId="721B7590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14 «Решение спорной ситуации при доставке груза»</w:t>
      </w:r>
    </w:p>
    <w:p w14:paraId="227A0F5F" w14:textId="47AC367F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занятие № 15 «Изучение и оформление договоров на перевозку грузов»</w:t>
      </w:r>
    </w:p>
    <w:p w14:paraId="6F808492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16 «Изучение и оформление товарно-транспортной накладной»</w:t>
      </w:r>
    </w:p>
    <w:p w14:paraId="34B39389" w14:textId="7A3AA805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17 «Оформление и обработка путевых листов грузовых автомобилей»</w:t>
      </w:r>
    </w:p>
    <w:p w14:paraId="374CD090" w14:textId="11F236B7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18 «Составление графика работы водителей»</w:t>
      </w:r>
    </w:p>
    <w:p w14:paraId="43A2E4C6" w14:textId="77777777" w:rsidR="001812FC" w:rsidRP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19 «Определение показателей, характеризующих эффективность использования основных фондов АТП»</w:t>
      </w:r>
    </w:p>
    <w:p w14:paraId="1429D2DE" w14:textId="45F70E7D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20 «Расчет суммы амортизационных отчислений по подвижному составу АТП»</w:t>
      </w:r>
    </w:p>
    <w:p w14:paraId="31F3AA20" w14:textId="1C5C5D4E" w:rsidR="001812FC" w:rsidRDefault="001812FC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21 «Расчет показателей оборачиваемости оборотных средств АТП»</w:t>
      </w:r>
    </w:p>
    <w:p w14:paraId="1E74459E" w14:textId="70C12F33" w:rsidR="00A15502" w:rsidRDefault="00A15502" w:rsidP="001812F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22 «Расчет производственной программы по эксплуатации подвижного состава»</w:t>
      </w:r>
    </w:p>
    <w:p w14:paraId="1477A259" w14:textId="77777777" w:rsidR="00A15502" w:rsidRPr="00A15502" w:rsidRDefault="00A15502" w:rsidP="00A1550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23 «Расчет потребности в топливе»</w:t>
      </w:r>
    </w:p>
    <w:p w14:paraId="3E3CA7FF" w14:textId="30A26887" w:rsidR="00A15502" w:rsidRDefault="00A15502" w:rsidP="00A1550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24 «Расчет потребности в смазочных и прочих эксплуатационных материалах»</w:t>
      </w:r>
    </w:p>
    <w:p w14:paraId="39135F9C" w14:textId="3511955E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25 «Расчет заработной платы водителей при повременной системе оплаты труда»</w:t>
      </w:r>
    </w:p>
    <w:p w14:paraId="3747AA68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26 «Расчет заработной платы водителей при сдельной системе оплаты труда»</w:t>
      </w:r>
    </w:p>
    <w:p w14:paraId="53611D3D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27 «Расчет себестоимости перевозок»</w:t>
      </w:r>
    </w:p>
    <w:p w14:paraId="4FAB959C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28 «Расчет тарифов за перевозки»</w:t>
      </w:r>
    </w:p>
    <w:p w14:paraId="04976375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29 «Расчет прибыли и рентабельности по отдельным видам услуг в АТП»</w:t>
      </w:r>
    </w:p>
    <w:p w14:paraId="3ECF348E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30 «Расчет точки безубыточности производства»</w:t>
      </w:r>
    </w:p>
    <w:p w14:paraId="2E1FF624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31 «Анализ состояния и использования материальных ресурсов автотранспортного предприятия»</w:t>
      </w:r>
    </w:p>
    <w:p w14:paraId="1B3292A8" w14:textId="77777777" w:rsidR="00E67DC3" w:rsidRPr="00E67DC3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32 «Анализ использования трудовых ресурсов и производительности труда»</w:t>
      </w:r>
    </w:p>
    <w:p w14:paraId="6190DA1C" w14:textId="7E30E6C2" w:rsidR="00E67DC3" w:rsidRPr="001F14F5" w:rsidRDefault="00E67DC3" w:rsidP="00E67DC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 33 «Анализ финансово-экономических результатов производства»</w:t>
      </w:r>
    </w:p>
    <w:p w14:paraId="454652A8" w14:textId="282EC0F7" w:rsidR="001F14F5" w:rsidRPr="000E3464" w:rsidRDefault="001812FC" w:rsidP="001812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(подробнее см. </w:t>
      </w:r>
      <w:r w:rsidR="00E6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75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етодические рекомендации по выполнению практических работ по МДК 01.01 Технология перевозочного процесса</w:t>
      </w:r>
      <w:r w:rsidR="00E6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автомобильном транспорте</w:t>
      </w:r>
      <w:r w:rsidR="0075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38A3BC4" w14:textId="77777777" w:rsidR="00E67DC3" w:rsidRDefault="00E67DC3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32A54B" w14:textId="71840B90" w:rsidR="000E3464" w:rsidRDefault="000E3464" w:rsidP="000E34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практических работ</w:t>
      </w:r>
      <w:r w:rsidR="0018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1555D3" w14:textId="77777777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имеет глубокие знания учебного материала по теме практической работы, показывает усвоение взаимосвязи </w:t>
      </w:r>
      <w:proofErr w:type="gramStart"/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</w:t>
      </w:r>
      <w:proofErr w:type="gramEnd"/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14:paraId="1F03AD4F" w14:textId="77777777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14:paraId="5DE568F9" w14:textId="44F8FCB6" w:rsidR="00041097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14:paraId="71BC861A" w14:textId="6B1C6558" w:rsidR="00041097" w:rsidRPr="000E3464" w:rsidRDefault="00041097" w:rsidP="0004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14:paraId="41E3A31C" w14:textId="77777777" w:rsidR="00041097" w:rsidRDefault="00041097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BF609" w14:textId="3B68E345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14:paraId="543A710A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F6832" w14:textId="6F785F9A" w:rsidR="000E3464" w:rsidRDefault="000E3464" w:rsidP="000E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</w:t>
      </w:r>
    </w:p>
    <w:p w14:paraId="77F8817E" w14:textId="6C95AFE4" w:rsidR="00B13CD6" w:rsidRDefault="00041097" w:rsidP="00041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Тест по теме 1.1 </w:t>
      </w:r>
      <w:r w:rsidRPr="000410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понятия о грузовых автомобильных перевозках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34C947BB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Перечислите виды транспорта: </w:t>
      </w:r>
    </w:p>
    <w:p w14:paraId="0BDF5EA5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Автомобильный </w:t>
      </w:r>
    </w:p>
    <w:p w14:paraId="615710CD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Воздушный </w:t>
      </w:r>
    </w:p>
    <w:p w14:paraId="1995BCC4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3. ................................................... </w:t>
      </w:r>
    </w:p>
    <w:p w14:paraId="21242C1B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4. ................................................... </w:t>
      </w:r>
    </w:p>
    <w:p w14:paraId="7CD69541" w14:textId="77777777" w:rsidR="00041097" w:rsidRDefault="00041097" w:rsidP="00041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5. ................................................... </w:t>
      </w:r>
    </w:p>
    <w:p w14:paraId="6CBC97E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Как называется транспорт, который выполняет коммерческие перевозки грузов сторонних организаций и физических лиц на договорной основе? </w:t>
      </w:r>
    </w:p>
    <w:p w14:paraId="45CBD14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Транспорт общего пользования </w:t>
      </w:r>
    </w:p>
    <w:p w14:paraId="1791D02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Личный транспорт </w:t>
      </w:r>
    </w:p>
    <w:p w14:paraId="10E5662B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Транспорт предприятий и организаций </w:t>
      </w:r>
    </w:p>
    <w:p w14:paraId="786D285F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Какие перевозки называются межмуниципальными (пригородными)? </w:t>
      </w:r>
    </w:p>
    <w:p w14:paraId="7B3731F7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Перевозки, осуществляемые в черте города </w:t>
      </w:r>
    </w:p>
    <w:p w14:paraId="750E157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Перевозки, осуществляемые на расстояние до 30 км между границами населенных пунктов </w:t>
      </w:r>
    </w:p>
    <w:p w14:paraId="0421D3C2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Перевозки, осуществляемые на расстояние до 50 км между границами населенных пунктов </w:t>
      </w:r>
    </w:p>
    <w:p w14:paraId="518FB733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Перевозки, осуществляемые на расстояние свыше 50 км между границами населенных пунктов </w:t>
      </w:r>
    </w:p>
    <w:p w14:paraId="29A83785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Местные </w:t>
      </w:r>
    </w:p>
    <w:p w14:paraId="3FF562C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Сельские </w:t>
      </w:r>
    </w:p>
    <w:p w14:paraId="251F9032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Междугородные (межмуниципальные, межрегиональные) </w:t>
      </w:r>
    </w:p>
    <w:p w14:paraId="54EA55F7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Городские </w:t>
      </w:r>
    </w:p>
    <w:p w14:paraId="798CA71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Как называются перевозки, организацию которых осуществляет АТП или специализированная фирма? </w:t>
      </w:r>
    </w:p>
    <w:p w14:paraId="18023E19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Прямые </w:t>
      </w:r>
    </w:p>
    <w:p w14:paraId="25A16B56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Смешанные </w:t>
      </w:r>
    </w:p>
    <w:p w14:paraId="50F491A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Централизованные </w:t>
      </w:r>
    </w:p>
    <w:p w14:paraId="6A73E980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Децентрализованные 6. </w:t>
      </w:r>
    </w:p>
    <w:p w14:paraId="6FE95B88" w14:textId="77777777" w:rsidR="00041097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называются перевозки, которые организуются на определенное время? </w:t>
      </w:r>
    </w:p>
    <w:p w14:paraId="6AFCE870" w14:textId="66696BF6" w:rsidR="00041097" w:rsidRPr="000E3464" w:rsidRDefault="00041097" w:rsidP="00041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Массовые 2. Смешанные 3. Временные 4. Сезонные</w:t>
      </w:r>
    </w:p>
    <w:p w14:paraId="271D1EA8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DDA5D" w14:textId="124659F8" w:rsidR="000E3464" w:rsidRDefault="00BD0546" w:rsidP="00BD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теме </w:t>
      </w: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Подвижной состав автомобильного транспорта и его технико-эксплуатационные показатели</w:t>
      </w:r>
    </w:p>
    <w:p w14:paraId="624512E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Транспортный процесс перевозки грузов включает в себя:</w:t>
      </w:r>
    </w:p>
    <w:p w14:paraId="0EF36D0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от места стоянки на первый пункт маршрута погрузки подвижного</w:t>
      </w:r>
    </w:p>
    <w:p w14:paraId="2BAB87F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состава; перемещение груза; разгрузку подвижного состава.</w:t>
      </w:r>
    </w:p>
    <w:p w14:paraId="6E8B7B9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ремонте;</w:t>
      </w:r>
    </w:p>
    <w:p w14:paraId="781276B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пробег от места стоянки на первый пункт маршрута;</w:t>
      </w:r>
    </w:p>
    <w:p w14:paraId="7762847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холостой пробег;</w:t>
      </w:r>
    </w:p>
    <w:p w14:paraId="19814FB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долю производительного пробега в общем пробеге;</w:t>
      </w:r>
    </w:p>
    <w:p w14:paraId="10DB915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Списочным парком АТП называется:</w:t>
      </w:r>
    </w:p>
    <w:p w14:paraId="5262C3F7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весь подвижной состав, числящийся на балансе организации;</w:t>
      </w:r>
    </w:p>
    <w:p w14:paraId="3204B80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подлежащий списанию с баланса организации;</w:t>
      </w:r>
    </w:p>
    <w:p w14:paraId="7A1450C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подвижной состав готовый к эксплуатации;</w:t>
      </w:r>
    </w:p>
    <w:p w14:paraId="786B247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ремонте;</w:t>
      </w:r>
    </w:p>
    <w:p w14:paraId="41633BD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списанный с баланса организации за последний год;</w:t>
      </w:r>
    </w:p>
    <w:p w14:paraId="16FC0AD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Коэффициент технической готовности АТП:</w:t>
      </w:r>
    </w:p>
    <w:p w14:paraId="5E37A7A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долю исправного (готового к эксплуатации) подвижного состава в</w:t>
      </w:r>
    </w:p>
    <w:p w14:paraId="18268BB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АТП;</w:t>
      </w:r>
    </w:p>
    <w:p w14:paraId="19CA456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показывает долю производительного пробега в общем пробеге;</w:t>
      </w:r>
    </w:p>
    <w:p w14:paraId="7FD5E937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характеризует долю парка подвижного состава, находящегося в эксплуатации;</w:t>
      </w:r>
    </w:p>
    <w:p w14:paraId="4C60F0E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отражает путевой лист и товарно-транспортную накладную;</w:t>
      </w:r>
    </w:p>
    <w:p w14:paraId="3E065C3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отношение фактической к номинальной грузоподъемности автомобиля;</w:t>
      </w:r>
    </w:p>
    <w:p w14:paraId="150D118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Коэффициент выпуска АТП характеризует:</w:t>
      </w:r>
    </w:p>
    <w:p w14:paraId="31658C6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долю исправного (готового к эксплуатации) подвижного состава;</w:t>
      </w:r>
    </w:p>
    <w:p w14:paraId="1FC846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долю парка подвижного состава, находящегося в эксплуатации;</w:t>
      </w:r>
    </w:p>
    <w:p w14:paraId="61324E2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долю производительного пробега в общем пробеге;</w:t>
      </w:r>
    </w:p>
    <w:p w14:paraId="61EC49E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долю производительного пробега в общем пробеге;</w:t>
      </w:r>
    </w:p>
    <w:p w14:paraId="40DC6E8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долю </w:t>
      </w:r>
      <w:proofErr w:type="gramStart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</w:t>
      </w:r>
      <w:proofErr w:type="gramEnd"/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ремонте;</w:t>
      </w:r>
    </w:p>
    <w:p w14:paraId="6387EBD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Нулевым пробегом автомобиля называют:</w:t>
      </w:r>
    </w:p>
    <w:p w14:paraId="706F213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пробег, который необходимо совершить автомобилю от места стоянки на первый</w:t>
      </w:r>
    </w:p>
    <w:p w14:paraId="725A4F3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маршрута и возврат после завершения работы в АТП;</w:t>
      </w:r>
    </w:p>
    <w:p w14:paraId="0D9CC95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 с грузом;</w:t>
      </w:r>
    </w:p>
    <w:p w14:paraId="52E5E866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холостой пробег;</w:t>
      </w:r>
    </w:p>
    <w:p w14:paraId="5911754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пробег с нулевым показателем протяжённости маршрута;</w:t>
      </w:r>
    </w:p>
    <w:p w14:paraId="0DCE32E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 с нулевым показателем скорости движения;</w:t>
      </w:r>
    </w:p>
    <w:p w14:paraId="3A830A7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Производительным пробегом автомобиля называют:</w:t>
      </w:r>
    </w:p>
    <w:p w14:paraId="5035C64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на производстве;</w:t>
      </w:r>
    </w:p>
    <w:p w14:paraId="3A03A6F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 от места стоянки на первый пункт маршрута;</w:t>
      </w:r>
    </w:p>
    <w:p w14:paraId="39286B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холостой пробег;</w:t>
      </w:r>
    </w:p>
    <w:p w14:paraId="5E9DDE14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нулевой пробег;</w:t>
      </w:r>
    </w:p>
    <w:p w14:paraId="695D818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 с грузом;</w:t>
      </w:r>
    </w:p>
    <w:p w14:paraId="433DFC58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Коэффициент использования пробега автомобиля показывает:</w:t>
      </w:r>
    </w:p>
    <w:p w14:paraId="3C06849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нулевой пробег;</w:t>
      </w:r>
    </w:p>
    <w:p w14:paraId="6118D59D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долю производительного пробега в общем пробеге;</w:t>
      </w:r>
    </w:p>
    <w:p w14:paraId="10C7DC8D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долю исправного (готового к эксплуатации) подвижного состава;</w:t>
      </w:r>
    </w:p>
    <w:p w14:paraId="5E64D201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долю парка подвижного состава, находящегося в эксплуатации:</w:t>
      </w:r>
    </w:p>
    <w:p w14:paraId="5CD966D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пробег, который необходимо совершить от места стоянки на первый пункт маршрута;</w:t>
      </w:r>
    </w:p>
    <w:p w14:paraId="1B4A8D2A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Холостой пробег автомобиля это:</w:t>
      </w:r>
    </w:p>
    <w:p w14:paraId="161635F0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пробег без груза;</w:t>
      </w:r>
    </w:p>
    <w:p w14:paraId="6D1FFC12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производительный пробег в общем пробеге;</w:t>
      </w:r>
    </w:p>
    <w:p w14:paraId="7F162E1B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пробег исправного (готового к эксплуатации) подвижного состава;</w:t>
      </w:r>
    </w:p>
    <w:p w14:paraId="10F3AD7C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пробег подвижного состава, находящегося в эксплуатации;</w:t>
      </w:r>
    </w:p>
    <w:p w14:paraId="6F532245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пробег, который необходимо автомобилю от места стоянки на первый пункт маршрута;</w:t>
      </w:r>
    </w:p>
    <w:p w14:paraId="6356A20E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Коэффициент использования грузоподъемности:</w:t>
      </w:r>
    </w:p>
    <w:p w14:paraId="0D93EFFF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отношением фактической к номинальной грузоподъемности автомобиля;</w:t>
      </w:r>
    </w:p>
    <w:p w14:paraId="7F6AB53E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пробегом автомобиля от места стоянки на первый пункт маршрута;</w:t>
      </w:r>
    </w:p>
    <w:p w14:paraId="3BB800C9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пробегом автомобиля без груза;</w:t>
      </w:r>
    </w:p>
    <w:p w14:paraId="1D030333" w14:textId="77777777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общим пробегом подвижного состава, находящегося в эксплуатации;</w:t>
      </w:r>
    </w:p>
    <w:p w14:paraId="3584DF6E" w14:textId="7CBF1715" w:rsidR="00BD0546" w:rsidRPr="00BD0546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коэффициентом использования пробега автомобиля.</w:t>
      </w:r>
    </w:p>
    <w:p w14:paraId="49E58913" w14:textId="77777777" w:rsidR="00BD0546" w:rsidRPr="000E3464" w:rsidRDefault="00BD0546" w:rsidP="00BD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EF8A1" w14:textId="0D738634" w:rsid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13CD6" w14:paraId="01F2B08B" w14:textId="77777777" w:rsidTr="00B13CD6">
        <w:tc>
          <w:tcPr>
            <w:tcW w:w="2830" w:type="dxa"/>
          </w:tcPr>
          <w:p w14:paraId="25F19274" w14:textId="283AEF6B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5-балльной системе</w:t>
            </w:r>
          </w:p>
        </w:tc>
        <w:tc>
          <w:tcPr>
            <w:tcW w:w="6515" w:type="dxa"/>
          </w:tcPr>
          <w:p w14:paraId="3F8C3C50" w14:textId="590878D7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B13CD6" w14:paraId="1ED41EE8" w14:textId="77777777" w:rsidTr="00B13CD6">
        <w:tc>
          <w:tcPr>
            <w:tcW w:w="2830" w:type="dxa"/>
          </w:tcPr>
          <w:p w14:paraId="2D1F6794" w14:textId="3510B363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28D56D70" w14:textId="0B91F759" w:rsidR="00B13CD6" w:rsidRPr="00B13CD6" w:rsidRDefault="00B13CD6" w:rsidP="000E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40% и менее от предложенных заданий</w:t>
            </w:r>
          </w:p>
        </w:tc>
      </w:tr>
      <w:tr w:rsidR="00B13CD6" w14:paraId="37392FC8" w14:textId="77777777" w:rsidTr="00B13CD6">
        <w:tc>
          <w:tcPr>
            <w:tcW w:w="2830" w:type="dxa"/>
          </w:tcPr>
          <w:p w14:paraId="4AB26D1E" w14:textId="5CBEAA4A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3A10F2A3" w14:textId="63686F16" w:rsidR="00B13CD6" w:rsidRPr="00B13CD6" w:rsidRDefault="00B13CD6" w:rsidP="000E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41% - 70% </w:t>
            </w: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предложенных заданий</w:t>
            </w:r>
          </w:p>
        </w:tc>
      </w:tr>
      <w:tr w:rsidR="00B13CD6" w14:paraId="7716CD6C" w14:textId="77777777" w:rsidTr="00B13CD6">
        <w:tc>
          <w:tcPr>
            <w:tcW w:w="2830" w:type="dxa"/>
          </w:tcPr>
          <w:p w14:paraId="27EAD9F5" w14:textId="1997C41C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77B85EB9" w14:textId="14811411" w:rsidR="00B13CD6" w:rsidRPr="00B13CD6" w:rsidRDefault="00B13CD6" w:rsidP="00B13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="00270800">
              <w:rPr>
                <w:rFonts w:ascii="Times New Roman" w:eastAsia="Times New Roman" w:hAnsi="Times New Roman" w:cs="Times New Roman"/>
                <w:sz w:val="24"/>
                <w:szCs w:val="24"/>
              </w:rPr>
              <w:t>71% - 95% от</w:t>
            </w:r>
            <w:r w:rsidRPr="0038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предложенных заданий</w:t>
            </w:r>
          </w:p>
        </w:tc>
      </w:tr>
      <w:tr w:rsidR="00B13CD6" w14:paraId="6E72B9BF" w14:textId="77777777" w:rsidTr="00B13CD6">
        <w:tc>
          <w:tcPr>
            <w:tcW w:w="2830" w:type="dxa"/>
          </w:tcPr>
          <w:p w14:paraId="40D3AFEE" w14:textId="6E4B16DF" w:rsidR="00B13CD6" w:rsidRPr="00B13CD6" w:rsidRDefault="00B13CD6" w:rsidP="00B1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14111581" w14:textId="353A73E9" w:rsidR="00B13CD6" w:rsidRPr="00B13CD6" w:rsidRDefault="00270800" w:rsidP="00B13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96% - 100% </w:t>
            </w:r>
            <w:r w:rsidR="00B13CD6" w:rsidRPr="00386A72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предложенных заданий</w:t>
            </w:r>
          </w:p>
        </w:tc>
      </w:tr>
    </w:tbl>
    <w:p w14:paraId="0C34FFF9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4CB1DF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3.3. текущИЙ контролЬ</w:t>
      </w:r>
    </w:p>
    <w:p w14:paraId="61509D9D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CBB7590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вопросы по темам.</w:t>
      </w:r>
    </w:p>
    <w:p w14:paraId="13A12A48" w14:textId="295921D3" w:rsidR="00270800" w:rsidRPr="00270800" w:rsidRDefault="00270800" w:rsidP="00270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 Вопросы для устного опроса</w:t>
      </w:r>
    </w:p>
    <w:p w14:paraId="28DFC84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МДК.01.01. Технология перевозочного процесса (по видам транспорта)</w:t>
      </w:r>
    </w:p>
    <w:p w14:paraId="4B7C2E7F" w14:textId="6B2E2D7E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7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 грузовых автомобильных перевозках</w:t>
      </w: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0911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Основные понятия о транспорте и транспортном процессе. (ОК 1,4,6)</w:t>
      </w:r>
    </w:p>
    <w:p w14:paraId="749AAF6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транспорта.</w:t>
      </w:r>
    </w:p>
    <w:p w14:paraId="6D4764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собой представляет транспорт как отрасль производства?</w:t>
      </w:r>
    </w:p>
    <w:p w14:paraId="66E270A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транспорта.</w:t>
      </w:r>
    </w:p>
    <w:p w14:paraId="1808459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Элементы транспортного процесса.</w:t>
      </w:r>
    </w:p>
    <w:p w14:paraId="10621E3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Грузы, их классификация, грузопотоки. (ОК 2,3,4,5, ПК 1.1, 1.2)</w:t>
      </w:r>
    </w:p>
    <w:p w14:paraId="1F2E5A4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грузах.</w:t>
      </w:r>
    </w:p>
    <w:p w14:paraId="504A53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грузов.</w:t>
      </w:r>
    </w:p>
    <w:p w14:paraId="4E6D4DD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грузопотоков.</w:t>
      </w:r>
    </w:p>
    <w:p w14:paraId="524FDAE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объема перевозок.</w:t>
      </w:r>
    </w:p>
    <w:p w14:paraId="5C8E2A7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грузооборота.</w:t>
      </w:r>
    </w:p>
    <w:p w14:paraId="5500AAF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 характеризуются объем перевозок и грузооборот?</w:t>
      </w:r>
    </w:p>
    <w:p w14:paraId="15ABB05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характеризуют коэффициенты неравномерности и повторности?</w:t>
      </w:r>
    </w:p>
    <w:p w14:paraId="769958B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1.3 Классификация подвижного состава и его основные эксплуатационные</w:t>
      </w:r>
    </w:p>
    <w:p w14:paraId="73EE480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 (ОК 2,3,4,8, ПК 1.1, 1.2)</w:t>
      </w:r>
    </w:p>
    <w:p w14:paraId="174D96F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подвижного состава.</w:t>
      </w:r>
    </w:p>
    <w:p w14:paraId="16A4A57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подвижного состава.</w:t>
      </w:r>
    </w:p>
    <w:p w14:paraId="456DBBF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Классификация ПС по грузоподъемности.</w:t>
      </w:r>
    </w:p>
    <w:p w14:paraId="1DD11A3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ПС по проходимости.</w:t>
      </w:r>
    </w:p>
    <w:p w14:paraId="79E6C8B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Эксплуатационные качества ПС.</w:t>
      </w:r>
    </w:p>
    <w:p w14:paraId="25AF7C3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Дорожные условия эксплуатации. Классификация автомобильных</w:t>
      </w:r>
    </w:p>
    <w:p w14:paraId="583DDC9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дорог. (ОК 2-4,6,7-9, ПК 1.1, 1.2, 1.3)</w:t>
      </w:r>
    </w:p>
    <w:p w14:paraId="5844820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об автомобильных дорогах.</w:t>
      </w:r>
    </w:p>
    <w:p w14:paraId="573DBD2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автомобильных дорог.</w:t>
      </w:r>
    </w:p>
    <w:p w14:paraId="768D92B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Интенсивность движения.</w:t>
      </w:r>
    </w:p>
    <w:p w14:paraId="3042A71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Пропускная способность.</w:t>
      </w:r>
    </w:p>
    <w:p w14:paraId="0810D5C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Конструкция автомобильной дороги.</w:t>
      </w:r>
    </w:p>
    <w:p w14:paraId="08E6048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Понятие поперечного и продольного профиля дороги.</w:t>
      </w:r>
    </w:p>
    <w:p w14:paraId="7B4811E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Организация работы подвижного состава. Автомобильный парк и его</w:t>
      </w:r>
    </w:p>
    <w:p w14:paraId="16E3652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использование. (ОК 2-8, ПК 1.1, 1.2)</w:t>
      </w:r>
    </w:p>
    <w:p w14:paraId="2CAC061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сведения об организации работы подвижного состава.</w:t>
      </w:r>
    </w:p>
    <w:p w14:paraId="5E72B5C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автомобильного парка.</w:t>
      </w:r>
    </w:p>
    <w:p w14:paraId="71B3DB0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использования автомобильного парка.</w:t>
      </w:r>
    </w:p>
    <w:p w14:paraId="1BE63F3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1.6 Методика расчетов коэффициента выпуска и коэффициента</w:t>
      </w:r>
    </w:p>
    <w:p w14:paraId="6B13BFC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готовности. (ОК 2,4, ПК 1.1)</w:t>
      </w:r>
    </w:p>
    <w:p w14:paraId="6FB101D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характеризуют коэффициенты выпуска и технической готовности парка?</w:t>
      </w:r>
    </w:p>
    <w:p w14:paraId="74A1941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определить коэффициенты выпуска и технической готовности парка?</w:t>
      </w:r>
    </w:p>
    <w:p w14:paraId="75BA11B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Каких значений могут достигать коэффициенты выпуска и технической</w:t>
      </w:r>
    </w:p>
    <w:p w14:paraId="7E47571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парка?</w:t>
      </w:r>
    </w:p>
    <w:p w14:paraId="11E5596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1.7 Грузоподъемность подвижного состава и ее использование. (ОК 2,3,4, ПК</w:t>
      </w:r>
    </w:p>
    <w:p w14:paraId="26A2F5D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1.1, 1.2)</w:t>
      </w:r>
    </w:p>
    <w:p w14:paraId="54BD3E5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грузоподъемности ПС.</w:t>
      </w:r>
    </w:p>
    <w:p w14:paraId="7B0EAE7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Показатель, характеризующий грузоподъемность ПС.</w:t>
      </w:r>
    </w:p>
    <w:p w14:paraId="7D489B1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чего зависит коэффициент использования грузоподъемности.</w:t>
      </w:r>
    </w:p>
    <w:p w14:paraId="6571DB1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Пробег подвижного состава и его использование. (ОК 2,3,4, ПК 1.1, 1.2)</w:t>
      </w:r>
    </w:p>
    <w:p w14:paraId="5BEE6A8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пробеге подвижного состава.</w:t>
      </w:r>
    </w:p>
    <w:p w14:paraId="6478A15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пробега подвижного состава.</w:t>
      </w:r>
    </w:p>
    <w:p w14:paraId="02D2759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пробега ПС.</w:t>
      </w:r>
    </w:p>
    <w:p w14:paraId="5EF5629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1.9 Время ездки и время оборота автомобиля на маршруте. (ОК 2,3,4, ПК 1.1,</w:t>
      </w:r>
    </w:p>
    <w:p w14:paraId="06D5158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1.2)</w:t>
      </w:r>
    </w:p>
    <w:p w14:paraId="37A89E0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ездки.</w:t>
      </w:r>
    </w:p>
    <w:p w14:paraId="5AC2A01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времени ездки и его определение.</w:t>
      </w:r>
    </w:p>
    <w:p w14:paraId="7785A69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оборота.</w:t>
      </w:r>
    </w:p>
    <w:p w14:paraId="5D54ED2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Понятие времени оборота и его определение.</w:t>
      </w:r>
    </w:p>
    <w:p w14:paraId="1E1C078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Производительность работы подвижного состава. (ОК 2,3,4,7, ПК 1.1, 1.2)</w:t>
      </w:r>
    </w:p>
    <w:p w14:paraId="3458BB2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сведение о производительности работы ПС.</w:t>
      </w:r>
    </w:p>
    <w:p w14:paraId="4B0F9D9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нахождения производительности работы ПС.</w:t>
      </w:r>
    </w:p>
    <w:p w14:paraId="311E1B2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Единица измерения.</w:t>
      </w:r>
    </w:p>
    <w:p w14:paraId="6B036FF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1.11 Влияние технико-эксплуатационных показателей на</w:t>
      </w:r>
    </w:p>
    <w:p w14:paraId="7DEB52A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подвижного состава. (ОК 2,3,4,7, ПК 1.1, 1.2)</w:t>
      </w:r>
    </w:p>
    <w:p w14:paraId="47CF080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влияют технико-эксплуатационных показатели на производительность</w:t>
      </w:r>
    </w:p>
    <w:p w14:paraId="6C736D9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состава?</w:t>
      </w:r>
    </w:p>
    <w:p w14:paraId="233F7E5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изображают графики зависимостей производительности работы ПС от</w:t>
      </w:r>
    </w:p>
    <w:p w14:paraId="55DF873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ТЭП?</w:t>
      </w:r>
    </w:p>
    <w:p w14:paraId="7B53CD47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Маршрутизация. Классификация и виды маршрутов. (ОК 2,3,4,7,8, ПК</w:t>
      </w:r>
    </w:p>
    <w:p w14:paraId="58F71DB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1.2)</w:t>
      </w:r>
    </w:p>
    <w:p w14:paraId="1B3CF31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маршрута движения.</w:t>
      </w:r>
    </w:p>
    <w:p w14:paraId="0C4696D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маршрутов.</w:t>
      </w:r>
    </w:p>
    <w:p w14:paraId="0B16908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маршрутов разных видов.</w:t>
      </w:r>
    </w:p>
    <w:p w14:paraId="7BB24DC5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1.13 Расчет ТЭП на маятниковых маршрутах. (ОК 2,3,4,7,8, ПК 1.2)</w:t>
      </w:r>
    </w:p>
    <w:p w14:paraId="025E858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маятниковых маршрутах.</w:t>
      </w:r>
    </w:p>
    <w:p w14:paraId="7F34D1A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расчета ТЭП.</w:t>
      </w:r>
    </w:p>
    <w:p w14:paraId="285CA09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маятниковом маршруте.</w:t>
      </w:r>
    </w:p>
    <w:p w14:paraId="048950A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1.14 Кольцевые маршруты и их виды. (ОК 2,3,4,7,8, ПК 1.2)</w:t>
      </w:r>
    </w:p>
    <w:p w14:paraId="22E8701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кольцевых маршрутах.</w:t>
      </w:r>
    </w:p>
    <w:p w14:paraId="4A21C0A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Целесообразность организации работы автомобилей на кольцевых</w:t>
      </w:r>
    </w:p>
    <w:p w14:paraId="0BE8C8B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маршрутах.</w:t>
      </w:r>
    </w:p>
    <w:p w14:paraId="7C6A077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кольцевом маршруте.</w:t>
      </w:r>
    </w:p>
    <w:p w14:paraId="0AACAC3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1.15 Технико-эксплуатационные показатели работы на кольцевых</w:t>
      </w:r>
    </w:p>
    <w:p w14:paraId="1D582B2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маршрутах. (ОК 2,3,4,7,8, ПК 1.2)</w:t>
      </w:r>
    </w:p>
    <w:p w14:paraId="5A7D2BB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ТЭП работы ПС на кольцевых маршрутах.</w:t>
      </w:r>
    </w:p>
    <w:p w14:paraId="0F0331E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расчета ТЭП.</w:t>
      </w:r>
    </w:p>
    <w:p w14:paraId="089E084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графика работы ПС на кольцевом маршруте.</w:t>
      </w:r>
    </w:p>
    <w:p w14:paraId="31B0E08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Оперативное руководство перевозками грузов, документация,</w:t>
      </w:r>
    </w:p>
    <w:p w14:paraId="69A1F56D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водителей.</w:t>
      </w:r>
    </w:p>
    <w:p w14:paraId="05514FC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Оперативное планирование. Порядок приема и исполнения заявок. (ОК</w:t>
      </w:r>
    </w:p>
    <w:p w14:paraId="1B6D944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2-9, ПК 1.1, 1.2, 1.3)</w:t>
      </w:r>
    </w:p>
    <w:p w14:paraId="55DF2B1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оперативном планировании перевозок.</w:t>
      </w:r>
    </w:p>
    <w:p w14:paraId="6D85A28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сменно-суточного плана.</w:t>
      </w:r>
    </w:p>
    <w:p w14:paraId="3AB9926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плана выпуска ПС на линию.</w:t>
      </w:r>
    </w:p>
    <w:p w14:paraId="7C314BA8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приема и исполнения заявок на перевозку грузов.</w:t>
      </w:r>
    </w:p>
    <w:p w14:paraId="0A30639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Оперативное диспетчерское руководство. Работа на линии. (ОК 2-9, ПК</w:t>
      </w:r>
    </w:p>
    <w:p w14:paraId="7D6A7A5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1.1, 1.2, 1.3)</w:t>
      </w:r>
    </w:p>
    <w:p w14:paraId="78E4428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диспетчерском руководстве перевозками.</w:t>
      </w:r>
    </w:p>
    <w:p w14:paraId="67DA319A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Суть работы диспетчеров.</w:t>
      </w:r>
    </w:p>
    <w:p w14:paraId="38ADD01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Центральная и линейная диспетчерские группы.</w:t>
      </w:r>
    </w:p>
    <w:p w14:paraId="7F13DDF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Организация труда водителей. (ОК 2-9, ПК 1.1, 1.2, 1.3)</w:t>
      </w:r>
    </w:p>
    <w:p w14:paraId="383712A4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режиме труда и отдыха водителей.</w:t>
      </w:r>
    </w:p>
    <w:p w14:paraId="33D2E33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особенностях режима работы и времени отдыха водителей</w:t>
      </w:r>
    </w:p>
    <w:p w14:paraId="3C627876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</w:p>
    <w:p w14:paraId="28B42069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рабочего времени водителя.</w:t>
      </w:r>
    </w:p>
    <w:p w14:paraId="214C11F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сведения о составлении графика работы водителей на линии.</w:t>
      </w:r>
    </w:p>
    <w:p w14:paraId="7E59346C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Основы организации погрузочно-разгрузочных работ. (ОК 2-4, 6-8, ПК</w:t>
      </w:r>
    </w:p>
    <w:p w14:paraId="3F3D0653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1.1, 1.2, 1.3)</w:t>
      </w:r>
    </w:p>
    <w:p w14:paraId="232877F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осуществлении погрузочно-разгрузочных работ.</w:t>
      </w:r>
    </w:p>
    <w:p w14:paraId="62901CF2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выполнения погрузочно-разгрузочных работ.</w:t>
      </w:r>
    </w:p>
    <w:p w14:paraId="4DB3494E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времени на погрузочно-разгрузочные работы.</w:t>
      </w:r>
    </w:p>
    <w:p w14:paraId="7210038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Погрузочно-разгрузочные пункты и их пропускная способность.</w:t>
      </w:r>
    </w:p>
    <w:p w14:paraId="6B657710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2.5 Тарифы. Определение доходов. ОК 2, 4-9, ПК 1.3)</w:t>
      </w:r>
    </w:p>
    <w:p w14:paraId="2E95933B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тарифной плате.</w:t>
      </w:r>
    </w:p>
    <w:p w14:paraId="3B3DFFFF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тарифной платы.</w:t>
      </w:r>
    </w:p>
    <w:p w14:paraId="5492B101" w14:textId="77777777" w:rsidR="00270800" w:rsidRPr="00270800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тарифной платы.</w:t>
      </w:r>
    </w:p>
    <w:p w14:paraId="37150D44" w14:textId="48C5BA90" w:rsidR="000E3464" w:rsidRDefault="00270800" w:rsidP="00B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расчета доходов за перевозку грузов.</w:t>
      </w:r>
    </w:p>
    <w:p w14:paraId="6493040C" w14:textId="77777777" w:rsidR="00041097" w:rsidRPr="000E3464" w:rsidRDefault="00041097" w:rsidP="00270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ACD7" w14:textId="61073107" w:rsidR="000E3464" w:rsidRDefault="000E3464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и письменных ответов</w:t>
      </w:r>
    </w:p>
    <w:p w14:paraId="1AC2F8D0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Развернутый ответ обучающегося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</w:p>
    <w:p w14:paraId="7A75BE98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14:paraId="26B91F3D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правильность ответа; </w:t>
      </w:r>
    </w:p>
    <w:p w14:paraId="6659F871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степень осознанности, понимания изученного; </w:t>
      </w:r>
    </w:p>
    <w:p w14:paraId="355D4F1C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языковое оформление ответа. </w:t>
      </w:r>
    </w:p>
    <w:p w14:paraId="776BBEBE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 </w:t>
      </w:r>
    </w:p>
    <w:p w14:paraId="2E688EF2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 </w:t>
      </w:r>
    </w:p>
    <w:p w14:paraId="5565B103" w14:textId="77777777" w:rsidR="00041097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знание и понимание основных положений данной темы, нот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14:paraId="6BF0B627" w14:textId="7C409A20" w:rsidR="00041097" w:rsidRPr="000E3464" w:rsidRDefault="00041097" w:rsidP="00041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</w:t>
      </w:r>
      <w:r w:rsidRPr="0004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14:paraId="57B5845A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35F23" w14:textId="4D191D1A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внеаудиторной самостоятельной работы</w:t>
      </w:r>
      <w:r w:rsidR="00BD054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(сообщения, рефераты)</w:t>
      </w:r>
    </w:p>
    <w:p w14:paraId="5D2D73EC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C50697" w14:textId="1B9564BE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сообщений, рефератов</w:t>
      </w:r>
    </w:p>
    <w:p w14:paraId="1865B1B0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сообщения, 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 </w:t>
      </w:r>
    </w:p>
    <w:p w14:paraId="10914994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 </w:t>
      </w:r>
    </w:p>
    <w:p w14:paraId="76567D76" w14:textId="77777777" w:rsidR="00BD0546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 </w:t>
      </w:r>
    </w:p>
    <w:p w14:paraId="632B5142" w14:textId="47F0A77F" w:rsidR="000E3464" w:rsidRPr="000E3464" w:rsidRDefault="00BD0546" w:rsidP="00BD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BD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, если содержание реферата соответствует заявленной в названии тематике; в реферате отмечены нарушения общих требований,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в целом реферат представляет собой достаточно самостоятельное исследование, представлен анализ найденного материала, присутствуют единичные случаи фактов плагиата.</w:t>
      </w:r>
    </w:p>
    <w:p w14:paraId="74CCD657" w14:textId="77777777" w:rsidR="00BD0546" w:rsidRDefault="00BD0546" w:rsidP="000E34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D93143" w14:textId="2765C186" w:rsidR="000E3464" w:rsidRPr="000E3464" w:rsidRDefault="000E3464" w:rsidP="000E346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46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Критерии оценки </w:t>
      </w:r>
      <w:r w:rsidRPr="000E3464">
        <w:rPr>
          <w:rFonts w:ascii="Times New Roman" w:eastAsia="Calibri" w:hAnsi="Times New Roman" w:cs="Times New Roman"/>
          <w:b/>
          <w:sz w:val="24"/>
          <w:szCs w:val="24"/>
        </w:rPr>
        <w:t>выполнени</w:t>
      </w:r>
      <w:r w:rsidR="00BD054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E3464">
        <w:rPr>
          <w:rFonts w:ascii="Times New Roman" w:eastAsia="Calibri" w:hAnsi="Times New Roman" w:cs="Times New Roman"/>
          <w:b/>
          <w:sz w:val="24"/>
          <w:szCs w:val="24"/>
        </w:rPr>
        <w:t xml:space="preserve">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2268"/>
        <w:gridCol w:w="2268"/>
        <w:gridCol w:w="1843"/>
        <w:gridCol w:w="1842"/>
      </w:tblGrid>
      <w:tr w:rsidR="000E3464" w:rsidRPr="000E3464" w14:paraId="4E5F9F6F" w14:textId="77777777" w:rsidTr="00B65DA7">
        <w:tc>
          <w:tcPr>
            <w:tcW w:w="425" w:type="dxa"/>
            <w:vMerge w:val="restart"/>
          </w:tcPr>
          <w:p w14:paraId="1A439A7A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22" w:type="dxa"/>
            <w:vMerge w:val="restart"/>
          </w:tcPr>
          <w:p w14:paraId="2E8A0A92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14:paraId="00C44B20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выполнена</w:t>
            </w:r>
          </w:p>
        </w:tc>
        <w:tc>
          <w:tcPr>
            <w:tcW w:w="1843" w:type="dxa"/>
          </w:tcPr>
          <w:p w14:paraId="0582B410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842" w:type="dxa"/>
          </w:tcPr>
          <w:p w14:paraId="02428E74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не выполнена</w:t>
            </w:r>
          </w:p>
        </w:tc>
      </w:tr>
      <w:tr w:rsidR="000E3464" w:rsidRPr="000E3464" w14:paraId="6FC36503" w14:textId="77777777" w:rsidTr="00B65DA7">
        <w:tc>
          <w:tcPr>
            <w:tcW w:w="425" w:type="dxa"/>
            <w:vMerge/>
          </w:tcPr>
          <w:p w14:paraId="45745519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1AF16B1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5FE03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 (отлично)</w:t>
            </w:r>
          </w:p>
        </w:tc>
        <w:tc>
          <w:tcPr>
            <w:tcW w:w="2268" w:type="dxa"/>
          </w:tcPr>
          <w:p w14:paraId="0D0E9CD3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(хорошо)</w:t>
            </w:r>
          </w:p>
        </w:tc>
        <w:tc>
          <w:tcPr>
            <w:tcW w:w="1843" w:type="dxa"/>
          </w:tcPr>
          <w:p w14:paraId="04A2F511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(удовлетворительно)</w:t>
            </w:r>
          </w:p>
        </w:tc>
        <w:tc>
          <w:tcPr>
            <w:tcW w:w="1842" w:type="dxa"/>
          </w:tcPr>
          <w:p w14:paraId="7AA0394E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(неудовлетворительно)</w:t>
            </w:r>
          </w:p>
        </w:tc>
      </w:tr>
      <w:tr w:rsidR="000E3464" w:rsidRPr="000E3464" w14:paraId="23124511" w14:textId="77777777" w:rsidTr="00B65DA7">
        <w:tc>
          <w:tcPr>
            <w:tcW w:w="425" w:type="dxa"/>
          </w:tcPr>
          <w:p w14:paraId="360711B6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83F4311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Правильность решения</w:t>
            </w:r>
          </w:p>
          <w:p w14:paraId="3DFCB5B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540AC" w14:textId="05BDF9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решение задачи правильное, демонстрирует применение аналитического и творческого подходов </w:t>
            </w:r>
          </w:p>
        </w:tc>
        <w:tc>
          <w:tcPr>
            <w:tcW w:w="2268" w:type="dxa"/>
          </w:tcPr>
          <w:p w14:paraId="6A1EC99E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14:paraId="3A29A903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14:paraId="6B45A02B" w14:textId="77777777" w:rsidR="000E3464" w:rsidRPr="000E3464" w:rsidRDefault="000E3464" w:rsidP="00BD0546">
            <w:pPr>
              <w:numPr>
                <w:ilvl w:val="0"/>
                <w:numId w:val="5"/>
              </w:numPr>
              <w:tabs>
                <w:tab w:val="left" w:pos="78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Работа обучающимся не сдана вовсе.</w:t>
            </w:r>
          </w:p>
          <w:p w14:paraId="691E87C8" w14:textId="77777777" w:rsidR="000E3464" w:rsidRPr="000E3464" w:rsidRDefault="000E3464" w:rsidP="00BD0546">
            <w:pPr>
              <w:numPr>
                <w:ilvl w:val="0"/>
                <w:numId w:val="5"/>
              </w:numPr>
              <w:tabs>
                <w:tab w:val="left" w:pos="78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Задача решена неправильно</w:t>
            </w:r>
          </w:p>
          <w:p w14:paraId="534BEEBA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E3464" w:rsidRPr="000E3464" w14:paraId="07DB9909" w14:textId="77777777" w:rsidTr="00B65DA7">
        <w:tc>
          <w:tcPr>
            <w:tcW w:w="425" w:type="dxa"/>
          </w:tcPr>
          <w:p w14:paraId="0EF05B72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35F0D5B8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Рациональность выбора пути решения</w:t>
            </w:r>
          </w:p>
          <w:p w14:paraId="7343BB3F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36410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14:paraId="4DD27D2C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E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14:paraId="1F18E624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14:paraId="1941AECC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E3464" w:rsidRPr="000E3464" w14:paraId="2109FBE2" w14:textId="77777777" w:rsidTr="00B65DA7">
        <w:tc>
          <w:tcPr>
            <w:tcW w:w="425" w:type="dxa"/>
          </w:tcPr>
          <w:p w14:paraId="0E8AA858" w14:textId="77777777" w:rsidR="000E3464" w:rsidRPr="000E3464" w:rsidRDefault="000E3464" w:rsidP="000E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7868E2AD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2268" w:type="dxa"/>
          </w:tcPr>
          <w:p w14:paraId="6ACCF537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полностью соответствует требованиям, предъявляемым к электронным документам.</w:t>
            </w:r>
          </w:p>
          <w:p w14:paraId="53E82E40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31D0D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оформлении документа допущены </w:t>
            </w:r>
            <w:proofErr w:type="gramStart"/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недочеты  и</w:t>
            </w:r>
            <w:proofErr w:type="gramEnd"/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небольшая небрежность. </w:t>
            </w:r>
          </w:p>
        </w:tc>
        <w:tc>
          <w:tcPr>
            <w:tcW w:w="1843" w:type="dxa"/>
          </w:tcPr>
          <w:p w14:paraId="62BE405B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34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14:paraId="37B7CB96" w14:textId="77777777" w:rsidR="000E3464" w:rsidRPr="000E3464" w:rsidRDefault="000E3464" w:rsidP="000E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1710BE08" w14:textId="77777777" w:rsidR="000E3464" w:rsidRPr="000E3464" w:rsidRDefault="000E3464" w:rsidP="000E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703D5" w14:textId="77777777" w:rsidR="000E3464" w:rsidRPr="000E3464" w:rsidRDefault="000E3464" w:rsidP="000E3464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346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Оценочные средства промежуточной аттестации</w:t>
      </w:r>
    </w:p>
    <w:p w14:paraId="19CDF7AD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14:paraId="0DA358DB" w14:textId="77777777" w:rsidR="000E3464" w:rsidRPr="000E3464" w:rsidRDefault="000E3464" w:rsidP="000E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47517" w14:textId="3323FC82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9C6FA" w14:textId="0CA490D8" w:rsidR="00BD0546" w:rsidRPr="0042350A" w:rsidRDefault="0042350A" w:rsidP="0042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Экзаменационные билеты</w:t>
      </w: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D0546"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МДК.01.01. Технология перевозочного процесса </w:t>
      </w: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автомобильном транспорте:</w:t>
      </w:r>
    </w:p>
    <w:p w14:paraId="07FCE2AF" w14:textId="77777777" w:rsid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15C9C" w14:textId="20556B2A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14:paraId="485B882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транспорте, транспортном процессе, транспортной продукции. Преимущества и недостатки автомобильного транспорта.</w:t>
      </w:r>
    </w:p>
    <w:p w14:paraId="7A8254A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автотранспортного предприятия.</w:t>
      </w:r>
    </w:p>
    <w:p w14:paraId="74F6250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Списочное количество автобусов – 240 единиц. Коэффициент выпуска автобусов на линию – 0,8. Количество календарных дней в месяце – 30. </w:t>
      </w:r>
      <w:r w:rsidRPr="00423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автомобиле-дней в эксплуатации можно дополнительно получить, если коэффициент выпуска увеличится до 0,9.</w:t>
      </w:r>
    </w:p>
    <w:p w14:paraId="21F7EE7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14:paraId="232E464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деятельности и основные задачи автомобильного транспорта. Классификация грузовых автомобильных перевозок.</w:t>
      </w:r>
    </w:p>
    <w:p w14:paraId="414A832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сообщения на автомобильном транспорте.</w:t>
      </w:r>
    </w:p>
    <w:p w14:paraId="62976BC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 автомобиля за день составил 150 км, без груза 80 км. Расстояние от гаража до пункта первой погрузки 5 км и от последнего пункта разгрузки до гаража 7 км. </w:t>
      </w:r>
    </w:p>
    <w:p w14:paraId="660F8D7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коэффициент использования пробега автомобиля за день.</w:t>
      </w:r>
    </w:p>
    <w:p w14:paraId="37C633B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14:paraId="06030D3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Подвижной состав АТП.</w:t>
      </w:r>
    </w:p>
    <w:p w14:paraId="3E1F4B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элементы транспортного процесса перевозки грузов</w:t>
      </w:r>
    </w:p>
    <w:p w14:paraId="51A525F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47AF7E8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3296DC0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20;</w:t>
      </w:r>
    </w:p>
    <w:p w14:paraId="608425E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30 сек.;</w:t>
      </w:r>
    </w:p>
    <w:p w14:paraId="48AFDB1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1D7449E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1 час;</w:t>
      </w:r>
    </w:p>
    <w:p w14:paraId="1144399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в наряде – 16,3 часа;</w:t>
      </w:r>
    </w:p>
    <w:p w14:paraId="0162872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Нулевой пробег за день – 6 км.</w:t>
      </w:r>
    </w:p>
    <w:p w14:paraId="3BE71A6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скорость техническую, скорость эксплуатационную, коэффициент использования пробега.</w:t>
      </w:r>
    </w:p>
    <w:p w14:paraId="42F2E22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14:paraId="4F851DE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как объект транспортного процесса. Классификация грузов.</w:t>
      </w:r>
    </w:p>
    <w:p w14:paraId="40D8340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Маршрутизация движения подвижного состава.</w:t>
      </w:r>
    </w:p>
    <w:p w14:paraId="4151C57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скорость автомобиля 25 км/час. Длина ездки с грузом 10 км. Коэффициент использования пробега автомобиля за ездку 0,5. Продолжительность одной ездки 60 мин.</w:t>
      </w:r>
    </w:p>
    <w:p w14:paraId="791151E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время простоя автомобиля при погрузке и разгрузке.</w:t>
      </w:r>
    </w:p>
    <w:p w14:paraId="0AAFB16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14:paraId="4EB2C09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перевозок и грузооборот, их структура и характеристика.</w:t>
      </w:r>
    </w:p>
    <w:p w14:paraId="3A92E3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Маятниковые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шруты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3669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использования пробега за день 0,832. Холостой пробег за день 54 км. Нулевой пробег за день 10 км. Определить груженый и общий пробеги за день работы.</w:t>
      </w:r>
    </w:p>
    <w:p w14:paraId="2D94528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14:paraId="3CFA035D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Кольцевые и смешанные маршруты.</w:t>
      </w:r>
    </w:p>
    <w:p w14:paraId="5E5FCD4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1C538D2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4C5B52B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24;</w:t>
      </w:r>
    </w:p>
    <w:p w14:paraId="6680CA6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20 сек.;</w:t>
      </w:r>
    </w:p>
    <w:p w14:paraId="75E2041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7AC4FB4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30 мин.;</w:t>
      </w:r>
    </w:p>
    <w:p w14:paraId="71E8500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7852B47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17E1512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24 км/час.</w:t>
      </w:r>
    </w:p>
    <w:p w14:paraId="39F339F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131F481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14:paraId="24B94A2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Эпюры грузопотоков, методика составления.</w:t>
      </w:r>
    </w:p>
    <w:p w14:paraId="735F382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транспортном и автомобильном праве.</w:t>
      </w:r>
    </w:p>
    <w:p w14:paraId="26FAE70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грузоподъемностью 12 тонн выполнил в течении дня четыре ездки и перевез за каждую ездку следующее количество груза: 1 ездка – 10,5 тонн</w:t>
      </w:r>
    </w:p>
    <w:p w14:paraId="027E82F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 ездка – 11,8 тонн</w:t>
      </w:r>
    </w:p>
    <w:p w14:paraId="4A72FBC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 ездка – 12,0 тонн</w:t>
      </w:r>
    </w:p>
    <w:p w14:paraId="38319DB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 ездка – 11,5 тонн</w:t>
      </w:r>
    </w:p>
    <w:p w14:paraId="627B7A1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статический коэффициент использования грузоподъемности за день работы.</w:t>
      </w:r>
    </w:p>
    <w:p w14:paraId="1EE0C27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</w:p>
    <w:p w14:paraId="07560F8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подвижного состава и ее использование. Коэффициенты статического и динамического использования грузоподъемности подвижного состава.</w:t>
      </w:r>
    </w:p>
    <w:p w14:paraId="0B9EFBE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Сертификация услуг по перевозке пассажиров автомобильным транспортом.</w:t>
      </w:r>
    </w:p>
    <w:p w14:paraId="6D31729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железнодорожной станции перевозится уголь на теплоэлектростанцию. Расстояние от железнодорожной станции до ТЭЦ 18 км. Грузоподъемность </w:t>
      </w: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на перевозках 13 тонн, коэффициент использования пробега за ездку 0,5, продолжительность рабочего дня 8 часов, техническая скорость 22 км/час, время простоя автомобиля под погрузкой-разгрузкой за ездку 18 мин. Сколько автомобилей необходимо выпустить на данный маршрут, если суточный объем перевозки составляет 500 тонн.</w:t>
      </w:r>
    </w:p>
    <w:p w14:paraId="17465B4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14:paraId="11E62C9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 подвижного состава и его использование. Коэффициент использования пробега за одну ездку и день работы автомобиля. Пути повышения коэффициента использования пробега.</w:t>
      </w:r>
    </w:p>
    <w:p w14:paraId="464A8D4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восстановления нарушенного движения.</w:t>
      </w:r>
    </w:p>
    <w:p w14:paraId="351AC70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автобусов в парке 550 единиц. Количество автобусов в ремонте за день – 30 единиц. Коэффициент выпуска автобусов на линию – 0,83. Число дней в месяце – 30. Определите коэффициент технической готовности и количество автомобиле-дней в эксплуатации.</w:t>
      </w:r>
    </w:p>
    <w:p w14:paraId="4C997D3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</w:p>
    <w:p w14:paraId="768040F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парк и его использование. Коэффициент технической готовности парка и выпуска автомобилей на линию. Мероприятия, способствующие улучшению этих показателей.</w:t>
      </w:r>
    </w:p>
    <w:p w14:paraId="3149B05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тарифов за перевозку груза.</w:t>
      </w:r>
    </w:p>
    <w:p w14:paraId="72FF5E8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в автотранспортной организации на балансе находится 160 автомобилей; 10 апреля прибыло 15 автомобилей; 28 апреля было списано 6 автомобилей. В течение месяца простой в техническом обслуживании и ремонтах составили 170 автомобиле - дней, в прочих простоях еще 30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3C91709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</w:p>
    <w:p w14:paraId="4B580D6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при перевозке грузов.</w:t>
      </w:r>
    </w:p>
    <w:p w14:paraId="0C07204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управления АТП.</w:t>
      </w:r>
    </w:p>
    <w:p w14:paraId="086F1BC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заготовительного пункта на консервный завод за день доставляется на автомобилях КамАЗ-53212 номинальной грузоподъемностью 10 тонн 2700 тонн свежих фруктов. Коэффициент использования грузоподъемности автомобиля 0,8. С консервного завода на заготовительный пункт доставляется 1688 тонн тары. Коэффициент использования грузоподъемности автомобиля 0,5. Расстояние между заводом и заготовительным пунктом 10 км. Эксплуатационная скорость 25 км/час. Расстояние от АТП до заготовительного пункта 5 км. Расстояние от консервного </w:t>
      </w: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  до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 7 км. Время в наряде автомобиля 11,6 часа. Техническая скорость 30 км/час. Сколько автомобилей занято на перевозке?</w:t>
      </w:r>
    </w:p>
    <w:p w14:paraId="2B037833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</w:p>
    <w:p w14:paraId="588C519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движения подвижного состава. Факторы, влияющие на величину скорости.</w:t>
      </w:r>
    </w:p>
    <w:p w14:paraId="1A22DE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Автобусный парк и его использование: коэффициент технической готовности, коэффициент выпуска автомобилей на линию.</w:t>
      </w:r>
    </w:p>
    <w:p w14:paraId="46C398F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в автотранспортной организации на балансе находилось 100 автомобилей; 5 января прибыло 10 автомобилей; 24 января было списано 5 автомобилей. В течение месяца простой в техническом обслуживании и ремонтах составили 200 автомобиле-дней, в прочих простоях еще 50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82E98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14:paraId="26798D1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подвижного состава, единицы ее измерения. Расчет производительности подвижного состава за день работы. Пути повышения производительности подвижного состава.</w:t>
      </w:r>
    </w:p>
    <w:p w14:paraId="202775F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показатели работы автобусов.</w:t>
      </w:r>
    </w:p>
    <w:p w14:paraId="24E461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дней бригада в составе 15 сельскохозяйственных автомобилей-тягачей КамАЗ-55102 с самосвальными кузовами и прицепами ГКБ-8527 общей грузоподъемностью 14 тонн перевезет 66600 тонн сахарной свеклы, если средняя дина ездки с грузом 18 км, эксплуатационная скорость 25,5 км/час, коэффициент использования пробега за ездку 0,5, коэффициент использования грузоподъемности автомобиля 1,0. Время работы автомобилей на маршруте 12,7 часа.</w:t>
      </w:r>
    </w:p>
    <w:p w14:paraId="13FD811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</w:p>
    <w:p w14:paraId="5047B6B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технико-эксплуатационных показатели и производительность подвижного состава на простом маятниковом маршруте.</w:t>
      </w:r>
    </w:p>
    <w:p w14:paraId="6A385A7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автотранспортной организации.</w:t>
      </w:r>
    </w:p>
    <w:p w14:paraId="0EF3BA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в автотранспортного предприятия находится 340 единиц подвижного состава, коэффициент выпуска автомобилей на линию составляет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0,75. Рассчитать на сколько единиц станет больше готовых к эксплуатации автомобилей, если коэффициент выпуска автомобилей на линию составит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0,85</w:t>
      </w:r>
    </w:p>
    <w:p w14:paraId="76A3527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</w:p>
    <w:p w14:paraId="4FF3506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себестоимости грузовых перевозок.</w:t>
      </w:r>
    </w:p>
    <w:p w14:paraId="445FDAC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автотранспортной организации.</w:t>
      </w:r>
    </w:p>
    <w:p w14:paraId="2C58E4F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Инвентарный состав автотранспортного предприятия составляет 250 единиц, коэффициент технической готовности парка составляет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άт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0,88, коэффициент выпуска автомобилей на линию -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άв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0,8. Рассчитать количество автомобилей, находящихся в техническом обслуживании и ремонте, а также количество автомобилей, которые находятся в прочих простоях.</w:t>
      </w:r>
    </w:p>
    <w:p w14:paraId="7B9AA4B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</w:p>
    <w:p w14:paraId="08385B1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транспортной безопасности.</w:t>
      </w:r>
    </w:p>
    <w:p w14:paraId="750C676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 Вопрос.  </w:t>
      </w:r>
      <w:r w:rsidRPr="00423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Маршрутизация движения подвижного состава.</w:t>
      </w:r>
    </w:p>
    <w:p w14:paraId="77E90FD9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Холостой пробег автомобиля за день составил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lх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км; нулевой пробег от автотранспортного предприятия к первому пункту загрузки l0 1 = 5 км; нулевой пробег от последнего пункта разгрузки до автотранспортного предприятия l0 11 = 15 км; пробег с грузом составил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lЕГ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 км; количество ездок составило 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zЕ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ездки. Определить общий пробег (</w:t>
      </w:r>
      <w:proofErr w:type="spellStart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Lобщ</w:t>
      </w:r>
      <w:proofErr w:type="spellEnd"/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коэффициент использования пробега за одну ездку (βЕ) коэффициент использования пробега за день (βДН)</w:t>
      </w:r>
    </w:p>
    <w:p w14:paraId="0FB56C44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</w:p>
    <w:p w14:paraId="3E072A3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парк и его использование. Коэффициент технической готовности парка и выпуска автомобилей на линию. Мероприятия, способствующие улучшению этих показателей.</w:t>
      </w:r>
    </w:p>
    <w:p w14:paraId="33EB850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6D5C345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18 км.; </w:t>
      </w:r>
    </w:p>
    <w:p w14:paraId="0550C7A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25;</w:t>
      </w:r>
    </w:p>
    <w:p w14:paraId="0708D1D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25 сек.;</w:t>
      </w:r>
    </w:p>
    <w:p w14:paraId="78674CC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3 мин.;</w:t>
      </w:r>
    </w:p>
    <w:p w14:paraId="2DF9F53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40 мин.;</w:t>
      </w:r>
    </w:p>
    <w:p w14:paraId="6941275A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038FA8E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394E528C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25 км/час.</w:t>
      </w:r>
    </w:p>
    <w:p w14:paraId="0CC18F0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2B14DB4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</w:p>
    <w:p w14:paraId="5A2CB2B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подвижного состава, единицы ее измерения. Расчет производительности подвижного состава за день работы. Пути повышения производительности подвижного состава.</w:t>
      </w:r>
    </w:p>
    <w:p w14:paraId="7FD10FB6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тарифов за перевозку груза.</w:t>
      </w:r>
    </w:p>
    <w:p w14:paraId="1254B547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в автотранспортной организации на балансе находилось 100 автомобилей; 5 января прибыло 10 автомобилей; 24 января было списано 5 автомобилей. В течение месяца простой в техническом обслуживании и ремонтах составили 200 автомобиле-дней, в прочих простоях еще 50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6282220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</w:p>
    <w:p w14:paraId="3560692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Эпюры грузопотоков, методика составления.</w:t>
      </w:r>
    </w:p>
    <w:p w14:paraId="4EAE7AE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понятия о транспортном и автомобильном праве.</w:t>
      </w:r>
    </w:p>
    <w:p w14:paraId="16AE7858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в автотранспортной организации на балансе находится 160 автомобилей; 10 апреля прибыло 15 автомобилей; 28 апреля было списано 6 автомобилей. В течение месяца простой в техническом обслуживании и ремонтах составили 170 автомобиле - дней, в прочих простоях еще 30 автомобиле-дней. Определить количество списочных (инвентарных) автомобиле – дней; автомобили дни в эксплуатации; автомобили - дни в технической готовности.</w:t>
      </w:r>
    </w:p>
    <w:p w14:paraId="70D9F57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Pr="00423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14:paraId="74A9B4D5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1Вопрос.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Кольцевые и смешанные маршруты.</w:t>
      </w:r>
    </w:p>
    <w:p w14:paraId="2D8B45F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Вопрос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лицензирование, назначение лицензирования. Лицензирующие органы, порядок выдачи лицензий.</w:t>
      </w:r>
    </w:p>
    <w:p w14:paraId="5308E96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 Задача</w:t>
      </w:r>
      <w:proofErr w:type="gramEnd"/>
      <w:r w:rsidRPr="0042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маршрута 16 км.; </w:t>
      </w:r>
    </w:p>
    <w:p w14:paraId="17EFF7B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промежуточных остановок – 24;</w:t>
      </w:r>
    </w:p>
    <w:p w14:paraId="6BFF8172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промежуточной остановке – 20 сек.;</w:t>
      </w:r>
    </w:p>
    <w:p w14:paraId="4415DB50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на конечной остановке – 2 мин.;</w:t>
      </w:r>
    </w:p>
    <w:p w14:paraId="158B714B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рейса – 30 мин.;</w:t>
      </w:r>
    </w:p>
    <w:p w14:paraId="21860CEF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маршруте – 12 часов;</w:t>
      </w:r>
    </w:p>
    <w:p w14:paraId="2EAAF9A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нулевой пробег за день – 0,2 часа.;</w:t>
      </w:r>
    </w:p>
    <w:p w14:paraId="70374FEE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техническая – 24 км/час.</w:t>
      </w:r>
    </w:p>
    <w:p w14:paraId="15025161" w14:textId="77777777" w:rsidR="0042350A" w:rsidRPr="0042350A" w:rsidRDefault="0042350A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коэффициент использования пробега</w:t>
      </w:r>
    </w:p>
    <w:p w14:paraId="305CE1A7" w14:textId="7DEA2BDB" w:rsidR="000E3464" w:rsidRPr="000E3464" w:rsidRDefault="000E3464" w:rsidP="004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98587" w14:textId="77777777" w:rsidR="000E3464" w:rsidRPr="000E3464" w:rsidRDefault="000E3464" w:rsidP="000E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промежуточной аттестации.</w:t>
      </w:r>
    </w:p>
    <w:p w14:paraId="0C1B972E" w14:textId="2C5049E3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</w:t>
      </w:r>
    </w:p>
    <w:p w14:paraId="1404894F" w14:textId="3298D5D6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</w:t>
      </w:r>
    </w:p>
    <w:p w14:paraId="62DFF878" w14:textId="10980231" w:rsidR="0042350A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обучающийся,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</w:t>
      </w:r>
    </w:p>
    <w:p w14:paraId="7D947F47" w14:textId="454C063C" w:rsidR="000E3464" w:rsidRPr="000E3464" w:rsidRDefault="0042350A" w:rsidP="00423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</w:t>
      </w:r>
      <w:r w:rsidRPr="004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14:paraId="211A933A" w14:textId="77777777" w:rsidR="004420CA" w:rsidRPr="00E56EC5" w:rsidRDefault="004420CA">
      <w:pPr>
        <w:rPr>
          <w:rFonts w:ascii="Times New Roman" w:hAnsi="Times New Roman" w:cs="Times New Roman"/>
          <w:sz w:val="24"/>
          <w:szCs w:val="24"/>
        </w:rPr>
      </w:pPr>
    </w:p>
    <w:sectPr w:rsidR="004420CA" w:rsidRPr="00E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75E0" w14:textId="77777777" w:rsidR="00787CC1" w:rsidRDefault="00787CC1">
      <w:pPr>
        <w:spacing w:after="0" w:line="240" w:lineRule="auto"/>
      </w:pPr>
      <w:r>
        <w:separator/>
      </w:r>
    </w:p>
  </w:endnote>
  <w:endnote w:type="continuationSeparator" w:id="0">
    <w:p w14:paraId="62E96F75" w14:textId="77777777" w:rsidR="00787CC1" w:rsidRDefault="0078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B168" w14:textId="7BF9E1C2" w:rsidR="008A5EB4" w:rsidRDefault="005125E8" w:rsidP="007E035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D88">
      <w:rPr>
        <w:rStyle w:val="a5"/>
        <w:noProof/>
      </w:rPr>
      <w:t>21</w:t>
    </w:r>
    <w:r>
      <w:rPr>
        <w:rStyle w:val="a5"/>
      </w:rPr>
      <w:fldChar w:fldCharType="end"/>
    </w:r>
  </w:p>
  <w:p w14:paraId="7495A6BD" w14:textId="77777777" w:rsidR="008A5EB4" w:rsidRDefault="00787CC1" w:rsidP="00E103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D904" w14:textId="77777777" w:rsidR="00787CC1" w:rsidRDefault="00787CC1">
      <w:pPr>
        <w:spacing w:after="0" w:line="240" w:lineRule="auto"/>
      </w:pPr>
      <w:r>
        <w:separator/>
      </w:r>
    </w:p>
  </w:footnote>
  <w:footnote w:type="continuationSeparator" w:id="0">
    <w:p w14:paraId="3DA03E46" w14:textId="77777777" w:rsidR="00787CC1" w:rsidRDefault="0078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6C13DA5"/>
    <w:multiLevelType w:val="hybridMultilevel"/>
    <w:tmpl w:val="459E51D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64"/>
    <w:rsid w:val="00041097"/>
    <w:rsid w:val="000E3464"/>
    <w:rsid w:val="00167B80"/>
    <w:rsid w:val="001812FC"/>
    <w:rsid w:val="001B7824"/>
    <w:rsid w:val="001F14F5"/>
    <w:rsid w:val="00206B48"/>
    <w:rsid w:val="00270800"/>
    <w:rsid w:val="00337F84"/>
    <w:rsid w:val="003D4319"/>
    <w:rsid w:val="0042350A"/>
    <w:rsid w:val="004420CA"/>
    <w:rsid w:val="004F5BAE"/>
    <w:rsid w:val="005125E8"/>
    <w:rsid w:val="00570414"/>
    <w:rsid w:val="00706401"/>
    <w:rsid w:val="00751657"/>
    <w:rsid w:val="00787CC1"/>
    <w:rsid w:val="00A15502"/>
    <w:rsid w:val="00AF03EB"/>
    <w:rsid w:val="00B13CD6"/>
    <w:rsid w:val="00B22C25"/>
    <w:rsid w:val="00B80D88"/>
    <w:rsid w:val="00BD0546"/>
    <w:rsid w:val="00DF5821"/>
    <w:rsid w:val="00E56EC5"/>
    <w:rsid w:val="00E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F6648"/>
  <w15:chartTrackingRefBased/>
  <w15:docId w15:val="{04069436-3839-4AF8-BEF6-40F4071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464"/>
  </w:style>
  <w:style w:type="character" w:styleId="a5">
    <w:name w:val="page number"/>
    <w:basedOn w:val="a0"/>
    <w:uiPriority w:val="99"/>
    <w:rsid w:val="000E3464"/>
  </w:style>
  <w:style w:type="table" w:styleId="a6">
    <w:name w:val="Table Grid"/>
    <w:basedOn w:val="a1"/>
    <w:uiPriority w:val="59"/>
    <w:rsid w:val="000E3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7078</Words>
  <Characters>40351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СОДЕРЖАНИЕ</vt:lpstr>
      <vt:lpstr>Оценочные средства текущего контроля</vt:lpstr>
      <vt:lpstr>Оценочные средства внеаудиторной самостоятельной работы (сообщения, рефераты)</vt:lpstr>
      <vt:lpstr>Оценочные средства промежуточной аттестации</vt:lpstr>
    </vt:vector>
  </TitlesOfParts>
  <Company/>
  <LinksUpToDate>false</LinksUpToDate>
  <CharactersWithSpaces>47335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user7</cp:lastModifiedBy>
  <cp:revision>2</cp:revision>
  <dcterms:created xsi:type="dcterms:W3CDTF">2022-10-14T09:18:00Z</dcterms:created>
  <dcterms:modified xsi:type="dcterms:W3CDTF">2023-01-18T03:13:00Z</dcterms:modified>
</cp:coreProperties>
</file>