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02" w:rsidRPr="00754502" w:rsidRDefault="00754502" w:rsidP="00754502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 w:rsidRPr="00754502">
        <w:rPr>
          <w:rFonts w:ascii="Segoe UI" w:hAnsi="Segoe UI" w:cs="Segoe UI"/>
          <w:b/>
          <w:bCs/>
          <w:color w:val="212529"/>
        </w:rPr>
        <w:t>Степенные функции, их свойства и графики</w:t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br/>
        <w:t>Обычно степенными функциями называют </w:t>
      </w:r>
      <w:hyperlink r:id="rId6" w:tooltip="Что означает в математике запись у = f(x)" w:history="1">
        <w:r>
          <w:rPr>
            <w:rStyle w:val="a4"/>
            <w:rFonts w:ascii="Segoe UI" w:hAnsi="Segoe UI" w:cs="Segoe UI"/>
            <w:b/>
            <w:bCs/>
            <w:color w:val="702F81"/>
            <w:sz w:val="23"/>
            <w:szCs w:val="23"/>
            <w:u w:val="none"/>
          </w:rPr>
          <w:t>функции</w:t>
        </w:r>
      </w:hyperlink>
      <w:r>
        <w:rPr>
          <w:rFonts w:ascii="Segoe UI" w:hAnsi="Segoe UI" w:cs="Segoe UI"/>
          <w:color w:val="212529"/>
          <w:sz w:val="23"/>
          <w:szCs w:val="23"/>
        </w:rPr>
        <w:t xml:space="preserve"> вида у =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х</w:t>
      </w:r>
      <w:proofErr w:type="gramStart"/>
      <w:r>
        <w:rPr>
          <w:rFonts w:ascii="Segoe UI" w:hAnsi="Segoe UI" w:cs="Segoe UI"/>
          <w:color w:val="212529"/>
          <w:sz w:val="17"/>
          <w:szCs w:val="17"/>
          <w:vertAlign w:val="superscript"/>
        </w:rPr>
        <w:t>r</w:t>
      </w:r>
      <w:proofErr w:type="spellEnd"/>
      <w:proofErr w:type="gramEnd"/>
      <w:r>
        <w:rPr>
          <w:rFonts w:ascii="Segoe UI" w:hAnsi="Segoe UI" w:cs="Segoe UI"/>
          <w:color w:val="212529"/>
          <w:sz w:val="23"/>
          <w:szCs w:val="23"/>
        </w:rPr>
        <w:t>, где r-любое действительное число. В этом параграфе мы ограничимся случаями рационального показателя r.</w:t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Целый ряд таких функций мы с вами уже изучили. Так, если r— натуральное число (r = п), то получаем функцию у =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х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п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; графики и свойства таких функций вам известны из курса алгебры 7—9-го классов. На рис. 180 изображен график функции у =х</w:t>
      </w:r>
      <w:proofErr w:type="gramStart"/>
      <w:r>
        <w:rPr>
          <w:rFonts w:ascii="Segoe UI" w:hAnsi="Segoe UI" w:cs="Segoe UI"/>
          <w:color w:val="212529"/>
          <w:sz w:val="17"/>
          <w:szCs w:val="17"/>
          <w:vertAlign w:val="superscript"/>
        </w:rPr>
        <w:t>1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 (прямая), на рис. 181 изображен график функции у =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х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г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 (парабола), на рис. 182 изображен </w:t>
      </w:r>
      <w:hyperlink r:id="rId7" w:tooltip="Линейная функция и ее график" w:history="1">
        <w:r>
          <w:rPr>
            <w:rStyle w:val="a4"/>
            <w:rFonts w:ascii="Segoe UI" w:hAnsi="Segoe UI" w:cs="Segoe UI"/>
            <w:b/>
            <w:bCs/>
            <w:color w:val="702F81"/>
            <w:sz w:val="23"/>
            <w:szCs w:val="23"/>
            <w:u w:val="none"/>
          </w:rPr>
          <w:t>график функции</w:t>
        </w:r>
      </w:hyperlink>
      <w:r>
        <w:rPr>
          <w:rFonts w:ascii="Segoe UI" w:hAnsi="Segoe UI" w:cs="Segoe UI"/>
          <w:color w:val="212529"/>
          <w:sz w:val="23"/>
          <w:szCs w:val="23"/>
        </w:rPr>
        <w:t> у =х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3</w:t>
      </w:r>
      <w:r>
        <w:rPr>
          <w:rFonts w:ascii="Segoe UI" w:hAnsi="Segoe UI" w:cs="Segoe UI"/>
          <w:color w:val="212529"/>
          <w:sz w:val="23"/>
          <w:szCs w:val="23"/>
        </w:rPr>
        <w:t> (кубическая парабола). График</w:t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38881F65" wp14:editId="59294453">
            <wp:extent cx="4572000" cy="1485900"/>
            <wp:effectExtent l="0" t="0" r="0" b="0"/>
            <wp:docPr id="1" name="Рисунок 1" descr="График">
              <a:hlinkClick xmlns:a="http://schemas.openxmlformats.org/drawingml/2006/main" r:id="rId8" tooltip="&quot;Граф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к">
                      <a:hlinkClick r:id="rId8" tooltip="&quot;Граф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степенной функции у =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хп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в случае четного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п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(п =4, 6, 8, ...) похож на параболу, а график степенной функции у = х" в случае нечетного п(п= 5, 7, 9,...) похож на кубическую параболу.</w:t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Если г =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-п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, то получаем функцию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1F2F0DCE" wp14:editId="6B314FA8">
            <wp:extent cx="1143000" cy="342900"/>
            <wp:effectExtent l="0" t="0" r="0" b="0"/>
            <wp:docPr id="2" name="Рисунок 2" descr="Задание">
              <a:hlinkClick xmlns:a="http://schemas.openxmlformats.org/drawingml/2006/main" r:id="rId10" tooltip="&quot;Зад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">
                      <a:hlinkClick r:id="rId10" tooltip="&quot;Зад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 xml:space="preserve">  о таких функциях мы говорили в курсе алгебры 9-го класса. В случае четного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п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график имеет вид, изображенный на рис. 183; в случае нечетного п график имеет вид, изображенный на рис. 184.</w:t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Наконец, если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г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=0, т.е. речь идет о функции у=х°, то о ней и говорить неинтересно, поскольку это — функция у = 1, где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5DC9C63B" wp14:editId="20C6BC59">
            <wp:extent cx="352425" cy="152400"/>
            <wp:effectExtent l="0" t="0" r="9525" b="0"/>
            <wp:docPr id="3" name="Рисунок 3" descr="A106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106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>; </w:t>
      </w:r>
      <w:hyperlink r:id="rId14" w:tooltip="Приклади графіків залежностей між величинами" w:history="1">
        <w:r>
          <w:rPr>
            <w:rStyle w:val="a4"/>
            <w:rFonts w:ascii="Segoe UI" w:hAnsi="Segoe UI" w:cs="Segoe UI"/>
            <w:b/>
            <w:bCs/>
            <w:color w:val="702F81"/>
            <w:sz w:val="23"/>
            <w:szCs w:val="23"/>
            <w:u w:val="none"/>
          </w:rPr>
          <w:t>график</w:t>
        </w:r>
      </w:hyperlink>
      <w:r>
        <w:rPr>
          <w:rFonts w:ascii="Segoe UI" w:hAnsi="Segoe UI" w:cs="Segoe UI"/>
          <w:color w:val="212529"/>
          <w:sz w:val="23"/>
          <w:szCs w:val="23"/>
        </w:rPr>
        <w:t> этой функции изображен на рис. 185.</w:t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03345FED" wp14:editId="0B50C66A">
            <wp:extent cx="4572000" cy="1400175"/>
            <wp:effectExtent l="0" t="0" r="0" b="9525"/>
            <wp:docPr id="4" name="Рисунок 4" descr="График">
              <a:hlinkClick xmlns:a="http://schemas.openxmlformats.org/drawingml/2006/main" r:id="rId15" tooltip="&quot;Граф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фик">
                      <a:hlinkClick r:id="rId15" tooltip="&quot;Граф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lastRenderedPageBreak/>
        <w:br/>
        <w:t xml:space="preserve">Теперь познакомимся с функциями у =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хг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, где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г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положительное или отрицательное дробное число.</w:t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Рассмотрим в качестве примера функцию y=x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2,5</w:t>
      </w:r>
      <w:r>
        <w:rPr>
          <w:rFonts w:ascii="Segoe UI" w:hAnsi="Segoe UI" w:cs="Segoe UI"/>
          <w:color w:val="212529"/>
          <w:sz w:val="23"/>
          <w:szCs w:val="23"/>
        </w:rPr>
        <w:t>. Область ее определения — луч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34D896A5" wp14:editId="74180302">
            <wp:extent cx="514350" cy="180975"/>
            <wp:effectExtent l="0" t="0" r="0" b="9525"/>
            <wp:docPr id="5" name="Рисунок 5" descr="A1065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1065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> П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остроим на этом луче графики функций у = х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2</w:t>
      </w:r>
      <w:r>
        <w:rPr>
          <w:rFonts w:ascii="Segoe UI" w:hAnsi="Segoe UI" w:cs="Segoe UI"/>
          <w:color w:val="212529"/>
          <w:sz w:val="23"/>
          <w:szCs w:val="23"/>
        </w:rPr>
        <w:t> (ветвь параболы) и у=х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3</w:t>
      </w:r>
      <w:r>
        <w:rPr>
          <w:rFonts w:ascii="Segoe UI" w:hAnsi="Segoe UI" w:cs="Segoe UI"/>
          <w:color w:val="212529"/>
          <w:sz w:val="23"/>
          <w:szCs w:val="23"/>
        </w:rPr>
        <w:t> (ветвь кубической параболы) — эти графики изображены на рис. 186. Обратите внимание: на интервале (0, 1) кубическая парабола располагается ниже, а на открытом луче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583854D4" wp14:editId="041B3D3C">
            <wp:extent cx="428625" cy="190500"/>
            <wp:effectExtent l="0" t="0" r="9525" b="0"/>
            <wp:docPr id="6" name="Рисунок 6" descr="A1065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1065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> выше параболы.</w:t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2408CFB6" wp14:editId="01153357">
            <wp:extent cx="1143000" cy="1552575"/>
            <wp:effectExtent l="0" t="0" r="0" b="9525"/>
            <wp:docPr id="7" name="Рисунок 7" descr="График">
              <a:hlinkClick xmlns:a="http://schemas.openxmlformats.org/drawingml/2006/main" r:id="rId21" tooltip="&quot;Граф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к">
                      <a:hlinkClick r:id="rId21" tooltip="&quot;Граф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Примерно так же обстоит дело для любой степенной функции вида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65307195" wp14:editId="0E82533F">
            <wp:extent cx="1143000" cy="381000"/>
            <wp:effectExtent l="0" t="0" r="0" b="0"/>
            <wp:docPr id="10" name="Рисунок 10" descr="Задание">
              <a:hlinkClick xmlns:a="http://schemas.openxmlformats.org/drawingml/2006/main" r:id="rId23" tooltip="&quot;Зад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дание">
                      <a:hlinkClick r:id="rId23" tooltip="&quot;Зад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 xml:space="preserve"> неправильная дробь (числитель больше знаменателя). Ее графиком является кривая, похожая на ветвь параболы. Чем больше показатель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г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, тем «круче» устремлена эта кривая вверх.</w:t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212529"/>
          <w:sz w:val="23"/>
          <w:szCs w:val="23"/>
        </w:rPr>
        <w:t>Свойства функции</w:t>
      </w:r>
      <w:r>
        <w:rPr>
          <w:rFonts w:ascii="Segoe UI" w:hAnsi="Segoe UI" w:cs="Segoe UI"/>
          <w:color w:val="212529"/>
          <w:sz w:val="23"/>
          <w:szCs w:val="23"/>
        </w:rPr>
        <w:t>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38C063DD" wp14:editId="47C3F62B">
            <wp:extent cx="1143000" cy="390525"/>
            <wp:effectExtent l="0" t="0" r="0" b="9525"/>
            <wp:docPr id="11" name="Рисунок 11" descr="Функции">
              <a:hlinkClick xmlns:a="http://schemas.openxmlformats.org/drawingml/2006/main" r:id="rId25" tooltip="&quot;Функ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ункции">
                      <a:hlinkClick r:id="rId25" tooltip="&quot;Функ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1)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43C7A424" wp14:editId="5CF0CEB8">
            <wp:extent cx="1143000" cy="323850"/>
            <wp:effectExtent l="0" t="0" r="0" b="0"/>
            <wp:docPr id="12" name="Рисунок 12" descr="Задание">
              <a:hlinkClick xmlns:a="http://schemas.openxmlformats.org/drawingml/2006/main" r:id="rId27" tooltip="&quot;Зад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дание">
                      <a:hlinkClick r:id="rId27" tooltip="&quot;Зад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2)    не является ни четной, ни нечетной;</w:t>
      </w:r>
      <w:r>
        <w:rPr>
          <w:rFonts w:ascii="Segoe UI" w:hAnsi="Segoe UI" w:cs="Segoe UI"/>
          <w:color w:val="212529"/>
          <w:sz w:val="23"/>
          <w:szCs w:val="23"/>
        </w:rPr>
        <w:br/>
        <w:t>3)    возрастает на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1D375A4A" wp14:editId="6F8F7C81">
            <wp:extent cx="485775" cy="247650"/>
            <wp:effectExtent l="0" t="0" r="9525" b="0"/>
            <wp:docPr id="13" name="Рисунок 13" descr="A1066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1066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4)    не ограничена сверху, ограничена снизу;</w:t>
      </w:r>
      <w:r>
        <w:rPr>
          <w:rFonts w:ascii="Segoe UI" w:hAnsi="Segoe UI" w:cs="Segoe UI"/>
          <w:color w:val="212529"/>
          <w:sz w:val="23"/>
          <w:szCs w:val="23"/>
        </w:rPr>
        <w:br/>
        <w:t>5)    не имеет наибольшего значения;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6EA866D5" wp14:editId="4D7DF0E4">
            <wp:extent cx="533400" cy="190500"/>
            <wp:effectExtent l="0" t="0" r="0" b="0"/>
            <wp:docPr id="14" name="Рисунок 14" descr="A10661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10661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6)    непрерывна;</w:t>
      </w:r>
      <w:r>
        <w:rPr>
          <w:rFonts w:ascii="Segoe UI" w:hAnsi="Segoe UI" w:cs="Segoe UI"/>
          <w:color w:val="212529"/>
          <w:sz w:val="23"/>
          <w:szCs w:val="23"/>
        </w:rPr>
        <w:br/>
        <w:t>7)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738F29E0" wp14:editId="5646686A">
            <wp:extent cx="1143000" cy="285750"/>
            <wp:effectExtent l="0" t="0" r="0" b="0"/>
            <wp:docPr id="15" name="Рисунок 15" descr="Задание">
              <a:hlinkClick xmlns:a="http://schemas.openxmlformats.org/drawingml/2006/main" r:id="rId33" tooltip="&quot;Зад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дание">
                      <a:hlinkClick r:id="rId33" tooltip="&quot;Зад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8)    выпукла вниз.</w:t>
      </w:r>
      <w:r>
        <w:rPr>
          <w:rFonts w:ascii="Segoe UI" w:hAnsi="Segoe UI" w:cs="Segoe UI"/>
          <w:color w:val="212529"/>
          <w:sz w:val="23"/>
          <w:szCs w:val="23"/>
        </w:rPr>
        <w:br/>
        <w:t>Рассмотрим степенную функцию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66209607" wp14:editId="0B287D7D">
            <wp:extent cx="400050" cy="304800"/>
            <wp:effectExtent l="0" t="0" r="0" b="0"/>
            <wp:docPr id="16" name="Рисунок 16" descr="A1066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1066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> для случая, когда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2B62C9F3" wp14:editId="07EA4932">
            <wp:extent cx="266700" cy="381000"/>
            <wp:effectExtent l="0" t="0" r="0" b="0"/>
            <wp:docPr id="17" name="Рисунок 17" descr="A10664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10664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> правильная дробь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4206B571" wp14:editId="166B8552">
            <wp:extent cx="666750" cy="447675"/>
            <wp:effectExtent l="0" t="0" r="0" b="9525"/>
            <wp:docPr id="18" name="Рисунок 18" descr="A10665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10665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В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се рассмотренное в § 40 в отношении функции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35E66964" wp14:editId="6365E98F">
            <wp:extent cx="419100" cy="219075"/>
            <wp:effectExtent l="0" t="0" r="0" b="9525"/>
            <wp:docPr id="19" name="Рисунок 19" descr="A10666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10666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> или, что то же самое,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57BDF0AF" wp14:editId="2CC74C55">
            <wp:extent cx="390525" cy="295275"/>
            <wp:effectExtent l="0" t="0" r="9525" b="9525"/>
            <wp:docPr id="20" name="Рисунок 20" descr="A10667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10667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 xml:space="preserve"> (ее </w:t>
      </w:r>
      <w:r>
        <w:rPr>
          <w:rFonts w:ascii="Segoe UI" w:hAnsi="Segoe UI" w:cs="Segoe UI"/>
          <w:color w:val="212529"/>
          <w:sz w:val="23"/>
          <w:szCs w:val="23"/>
        </w:rPr>
        <w:lastRenderedPageBreak/>
        <w:t>график изображен на рис. 169) имеет место и по отношению к любой степенной функции вида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74C81BC9" wp14:editId="3BDEF617">
            <wp:extent cx="1143000" cy="285750"/>
            <wp:effectExtent l="0" t="0" r="0" b="0"/>
            <wp:docPr id="21" name="Рисунок 21" descr="Задание">
              <a:hlinkClick xmlns:a="http://schemas.openxmlformats.org/drawingml/2006/main" r:id="rId45" tooltip="&quot;Зад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дание">
                      <a:hlinkClick r:id="rId45" tooltip="&quot;Зад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 xml:space="preserve"> правильная дробь (числитель меньше знаменателя). График функции у =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х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г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 изображен на рис. 187.</w:t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7393A4CC" wp14:editId="02261B27">
            <wp:extent cx="2286000" cy="1590675"/>
            <wp:effectExtent l="0" t="0" r="0" b="9525"/>
            <wp:docPr id="22" name="Рисунок 22" descr="График">
              <a:hlinkClick xmlns:a="http://schemas.openxmlformats.org/drawingml/2006/main" r:id="rId47" tooltip="&quot;Граф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рафик">
                      <a:hlinkClick r:id="rId47" tooltip="&quot;Граф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502" w:rsidRDefault="00754502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Свойства функции</w:t>
      </w:r>
      <w:r>
        <w:rPr>
          <w:rFonts w:ascii="Segoe UI" w:hAnsi="Segoe UI" w:cs="Segoe UI"/>
          <w:color w:val="212529"/>
          <w:sz w:val="23"/>
          <w:szCs w:val="23"/>
        </w:rPr>
        <w:t>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0AEC5028" wp14:editId="26CBCFB9">
            <wp:extent cx="1143000" cy="352425"/>
            <wp:effectExtent l="0" t="0" r="0" b="9525"/>
            <wp:docPr id="23" name="Рисунок 23" descr="Задание">
              <a:hlinkClick xmlns:a="http://schemas.openxmlformats.org/drawingml/2006/main" r:id="rId49" tooltip="&quot;Зад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дание">
                      <a:hlinkClick r:id="rId49" tooltip="&quot;Зад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1)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73ECB7B9" wp14:editId="5B5128C2">
            <wp:extent cx="847725" cy="238125"/>
            <wp:effectExtent l="0" t="0" r="9525" b="9525"/>
            <wp:docPr id="24" name="Рисунок 24" descr="A10659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10659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2)    не является ни четной, ни нечетной;</w:t>
      </w:r>
      <w:r>
        <w:rPr>
          <w:rFonts w:ascii="Segoe UI" w:hAnsi="Segoe UI" w:cs="Segoe UI"/>
          <w:color w:val="212529"/>
          <w:sz w:val="23"/>
          <w:szCs w:val="23"/>
        </w:rPr>
        <w:br/>
        <w:t>3)    возрастает на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539575F7" wp14:editId="27DB5641">
            <wp:extent cx="485775" cy="247650"/>
            <wp:effectExtent l="0" t="0" r="9525" b="0"/>
            <wp:docPr id="25" name="Рисунок 25" descr="A1066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1066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4)    не ограничена сверху, ограничена снизу;</w:t>
      </w:r>
      <w:r>
        <w:rPr>
          <w:rFonts w:ascii="Segoe UI" w:hAnsi="Segoe UI" w:cs="Segoe UI"/>
          <w:color w:val="212529"/>
          <w:sz w:val="23"/>
          <w:szCs w:val="23"/>
        </w:rPr>
        <w:br/>
        <w:t>5)    не имеет наибольшего значения;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2488C711" wp14:editId="2E49ADA5">
            <wp:extent cx="533400" cy="190500"/>
            <wp:effectExtent l="0" t="0" r="0" b="0"/>
            <wp:docPr id="26" name="Рисунок 26" descr="A10661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10661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6)    непрерывна;</w:t>
      </w:r>
      <w:r>
        <w:rPr>
          <w:rFonts w:ascii="Segoe UI" w:hAnsi="Segoe UI" w:cs="Segoe UI"/>
          <w:color w:val="212529"/>
          <w:sz w:val="23"/>
          <w:szCs w:val="23"/>
        </w:rPr>
        <w:br/>
        <w:t>7)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5B975DF1" wp14:editId="58FBDFEF">
            <wp:extent cx="771525" cy="190500"/>
            <wp:effectExtent l="0" t="0" r="9525" b="0"/>
            <wp:docPr id="27" name="Рисунок 27" descr="A10662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10662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8)    выпукла вверх.</w:t>
      </w:r>
      <w:r>
        <w:rPr>
          <w:rFonts w:ascii="Segoe UI" w:hAnsi="Segoe UI" w:cs="Segoe UI"/>
          <w:color w:val="212529"/>
          <w:sz w:val="23"/>
          <w:szCs w:val="23"/>
        </w:rPr>
        <w:br/>
        <w:t>Нам осталось рассмотреть степенную функцию вида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51CAB78E" wp14:editId="68F0935B">
            <wp:extent cx="514350" cy="361950"/>
            <wp:effectExtent l="0" t="0" r="0" b="0"/>
            <wp:docPr id="28" name="Рисунок 28" descr="A10671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10671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 xml:space="preserve"> Область ее определения — открытый луч (0, +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оо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). Выше мы построили график степенной функции у = х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-n</w:t>
      </w:r>
      <w:r>
        <w:rPr>
          <w:rFonts w:ascii="Segoe UI" w:hAnsi="Segoe UI" w:cs="Segoe UI"/>
          <w:color w:val="212529"/>
          <w:sz w:val="23"/>
          <w:szCs w:val="23"/>
        </w:rPr>
        <w:t xml:space="preserve">, где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п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— натуральное число. При х &gt; 0 график функции у =х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-п</w:t>
      </w:r>
      <w:r>
        <w:rPr>
          <w:rFonts w:ascii="Segoe UI" w:hAnsi="Segoe UI" w:cs="Segoe UI"/>
          <w:color w:val="212529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п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o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хож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на ветвь гиперболы (рис. 184). Точно так же обстоит дело для любой степенной функции вида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705202EA" wp14:editId="1546CAB0">
            <wp:extent cx="552450" cy="285750"/>
            <wp:effectExtent l="0" t="0" r="0" b="0"/>
            <wp:docPr id="29" name="Рисунок 29" descr="A10672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10672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t>, график которой изображен на рис. 188. Отметим, что график данной функции имеет горизонтальную асимптоту у = 0 и вертикальную асимптоту х = 0.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57DA8931" wp14:editId="75CE1309">
            <wp:extent cx="2286000" cy="2219325"/>
            <wp:effectExtent l="0" t="0" r="0" b="9525"/>
            <wp:docPr id="30" name="Рисунок 30" descr="График">
              <a:hlinkClick xmlns:a="http://schemas.openxmlformats.org/drawingml/2006/main" r:id="rId55" tooltip="&quot;Граф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рафик">
                      <a:hlinkClick r:id="rId55" tooltip="&quot;Граф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Свойства функции</w:t>
      </w:r>
      <w:r>
        <w:rPr>
          <w:rFonts w:ascii="Segoe UI" w:hAnsi="Segoe UI" w:cs="Segoe UI"/>
          <w:color w:val="212529"/>
          <w:sz w:val="23"/>
          <w:szCs w:val="23"/>
        </w:rPr>
        <w:t>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7DBD323B" wp14:editId="5E3D0C46">
            <wp:extent cx="552450" cy="314325"/>
            <wp:effectExtent l="0" t="0" r="0" b="9525"/>
            <wp:docPr id="31" name="Рисунок 31" descr="A10674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10674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</w:rPr>
        <w:lastRenderedPageBreak/>
        <w:t>1)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670CC998" wp14:editId="709EC932">
            <wp:extent cx="828675" cy="247650"/>
            <wp:effectExtent l="0" t="0" r="9525" b="0"/>
            <wp:docPr id="32" name="Рисунок 32" descr="A10675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10675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2)    не является ни четной, ни нечетной;</w:t>
      </w:r>
      <w:r>
        <w:rPr>
          <w:rFonts w:ascii="Segoe UI" w:hAnsi="Segoe UI" w:cs="Segoe UI"/>
          <w:color w:val="212529"/>
          <w:sz w:val="23"/>
          <w:szCs w:val="23"/>
        </w:rPr>
        <w:br/>
        <w:t xml:space="preserve">3)    убывает на (0, +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оо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);</w:t>
      </w:r>
      <w:r>
        <w:rPr>
          <w:rFonts w:ascii="Segoe UI" w:hAnsi="Segoe UI" w:cs="Segoe UI"/>
          <w:color w:val="212529"/>
          <w:sz w:val="23"/>
          <w:szCs w:val="23"/>
        </w:rPr>
        <w:br/>
        <w:t>4)    не ограничена сверху, ограничена снизу;</w:t>
      </w:r>
      <w:r>
        <w:rPr>
          <w:rFonts w:ascii="Segoe UI" w:hAnsi="Segoe UI" w:cs="Segoe UI"/>
          <w:color w:val="212529"/>
          <w:sz w:val="23"/>
          <w:szCs w:val="23"/>
        </w:rPr>
        <w:br/>
        <w:t>5)    не имеет ни наибольшего, ни наименьшего значения;</w:t>
      </w:r>
      <w:r>
        <w:rPr>
          <w:rFonts w:ascii="Segoe UI" w:hAnsi="Segoe UI" w:cs="Segoe UI"/>
          <w:color w:val="212529"/>
          <w:sz w:val="23"/>
          <w:szCs w:val="23"/>
        </w:rPr>
        <w:br/>
        <w:t>6)    непрерывна;</w:t>
      </w:r>
      <w:r>
        <w:rPr>
          <w:rFonts w:ascii="Segoe UI" w:hAnsi="Segoe UI" w:cs="Segoe UI"/>
          <w:color w:val="212529"/>
          <w:sz w:val="23"/>
          <w:szCs w:val="23"/>
        </w:rPr>
        <w:br/>
        <w:t>7) </w:t>
      </w:r>
      <w:r>
        <w:rPr>
          <w:rFonts w:ascii="Segoe UI" w:hAnsi="Segoe UI" w:cs="Segoe UI"/>
          <w:noProof/>
          <w:color w:val="702F81"/>
          <w:sz w:val="23"/>
          <w:szCs w:val="23"/>
        </w:rPr>
        <w:drawing>
          <wp:inline distT="0" distB="0" distL="0" distR="0" wp14:anchorId="16998278" wp14:editId="1A2F0073">
            <wp:extent cx="790575" cy="209550"/>
            <wp:effectExtent l="0" t="0" r="9525" b="0"/>
            <wp:docPr id="33" name="Рисунок 33" descr="A10676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10676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529"/>
          <w:sz w:val="23"/>
          <w:szCs w:val="23"/>
        </w:rPr>
        <w:br/>
        <w:t>8)    выпукла вниз.</w:t>
      </w:r>
    </w:p>
    <w:p w:rsidR="00754502" w:rsidRPr="00754502" w:rsidRDefault="00754502" w:rsidP="00754502">
      <w:pPr>
        <w:pStyle w:val="a3"/>
        <w:shd w:val="clear" w:color="auto" w:fill="FFFFFF"/>
        <w:spacing w:before="0" w:beforeAutospacing="0"/>
        <w:rPr>
          <w:b/>
          <w:color w:val="212529"/>
        </w:rPr>
      </w:pPr>
      <w:r w:rsidRPr="00754502">
        <w:rPr>
          <w:b/>
          <w:color w:val="212529"/>
        </w:rPr>
        <w:t>Задания:</w:t>
      </w:r>
    </w:p>
    <w:p w:rsidR="00754502" w:rsidRDefault="00754502" w:rsidP="00754502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Изучить свойства степенных функций. </w:t>
      </w:r>
    </w:p>
    <w:p w:rsidR="00754502" w:rsidRDefault="00754502" w:rsidP="00754502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Построить графики функций (схематически)</w:t>
      </w:r>
    </w:p>
    <w:p w:rsidR="00754502" w:rsidRPr="00754502" w:rsidRDefault="00754502" w:rsidP="00754502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у=</w:t>
      </w:r>
      <w:r>
        <w:rPr>
          <w:rFonts w:ascii="Segoe UI" w:hAnsi="Segoe UI" w:cs="Segoe UI"/>
          <w:color w:val="212529"/>
          <w:sz w:val="23"/>
          <w:szCs w:val="23"/>
          <w:lang w:val="en-US"/>
        </w:rPr>
        <w:t>x</w:t>
      </w:r>
      <w:r w:rsidRPr="00880DB4">
        <w:rPr>
          <w:rFonts w:ascii="Segoe UI" w:hAnsi="Segoe UI" w:cs="Segoe UI"/>
          <w:color w:val="212529"/>
          <w:sz w:val="23"/>
          <w:szCs w:val="23"/>
          <w:vertAlign w:val="superscript"/>
        </w:rPr>
        <w:t>1</w:t>
      </w:r>
      <w:r>
        <w:rPr>
          <w:rFonts w:ascii="Segoe UI" w:hAnsi="Segoe UI" w:cs="Segoe UI"/>
          <w:color w:val="212529"/>
          <w:sz w:val="23"/>
          <w:szCs w:val="23"/>
          <w:vertAlign w:val="superscript"/>
        </w:rPr>
        <w:t>0</w:t>
      </w:r>
      <w:proofErr w:type="gramStart"/>
      <w:r w:rsidR="00880DB4">
        <w:rPr>
          <w:rFonts w:ascii="Segoe UI" w:hAnsi="Segoe UI" w:cs="Segoe UI"/>
          <w:color w:val="212529"/>
          <w:sz w:val="23"/>
          <w:szCs w:val="23"/>
          <w:vertAlign w:val="superscript"/>
        </w:rPr>
        <w:t xml:space="preserve"> </w:t>
      </w:r>
      <w:r w:rsidR="00880DB4">
        <w:rPr>
          <w:rFonts w:ascii="Segoe UI" w:hAnsi="Segoe UI" w:cs="Segoe UI"/>
          <w:color w:val="212529"/>
          <w:sz w:val="23"/>
          <w:szCs w:val="23"/>
        </w:rPr>
        <w:t>;</w:t>
      </w:r>
      <w:proofErr w:type="gramEnd"/>
      <w:r w:rsidR="00880DB4">
        <w:rPr>
          <w:rFonts w:ascii="Segoe UI" w:hAnsi="Segoe UI" w:cs="Segoe UI"/>
          <w:color w:val="212529"/>
          <w:sz w:val="23"/>
          <w:szCs w:val="23"/>
        </w:rPr>
        <w:t xml:space="preserve"> у=х</w:t>
      </w:r>
      <w:r w:rsidR="00880DB4" w:rsidRPr="00880DB4">
        <w:rPr>
          <w:rFonts w:ascii="Segoe UI" w:hAnsi="Segoe UI" w:cs="Segoe UI"/>
          <w:color w:val="212529"/>
          <w:sz w:val="23"/>
          <w:szCs w:val="23"/>
          <w:vertAlign w:val="superscript"/>
        </w:rPr>
        <w:t>3</w:t>
      </w:r>
      <w:r w:rsidR="00880DB4">
        <w:rPr>
          <w:rFonts w:ascii="Segoe UI" w:hAnsi="Segoe UI" w:cs="Segoe UI"/>
          <w:color w:val="212529"/>
          <w:sz w:val="23"/>
          <w:szCs w:val="23"/>
          <w:vertAlign w:val="superscript"/>
        </w:rPr>
        <w:t>1</w:t>
      </w:r>
      <w:r w:rsidR="00880DB4" w:rsidRPr="00880DB4">
        <w:rPr>
          <w:rFonts w:ascii="Segoe UI" w:hAnsi="Segoe UI" w:cs="Segoe UI"/>
          <w:color w:val="212529"/>
          <w:sz w:val="23"/>
          <w:szCs w:val="23"/>
          <w:vertAlign w:val="superscript"/>
        </w:rPr>
        <w:t xml:space="preserve"> </w:t>
      </w:r>
      <w:r w:rsidR="00880DB4">
        <w:rPr>
          <w:rFonts w:ascii="Segoe UI" w:hAnsi="Segoe UI" w:cs="Segoe UI"/>
          <w:color w:val="212529"/>
          <w:sz w:val="23"/>
          <w:szCs w:val="23"/>
        </w:rPr>
        <w:t xml:space="preserve"> ; у=х</w:t>
      </w:r>
      <w:r w:rsidR="00880DB4" w:rsidRPr="00880DB4">
        <w:rPr>
          <w:rFonts w:ascii="Segoe UI" w:hAnsi="Segoe UI" w:cs="Segoe UI"/>
          <w:color w:val="212529"/>
          <w:sz w:val="23"/>
          <w:szCs w:val="23"/>
          <w:vertAlign w:val="superscript"/>
        </w:rPr>
        <w:t>-5</w:t>
      </w:r>
    </w:p>
    <w:p w:rsidR="00754502" w:rsidRPr="00880DB4" w:rsidRDefault="00754502" w:rsidP="00754502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r w:rsidR="00880DB4">
        <w:rPr>
          <w:rFonts w:ascii="Segoe UI" w:hAnsi="Segoe UI" w:cs="Segoe UI"/>
          <w:color w:val="212529"/>
          <w:sz w:val="23"/>
          <w:szCs w:val="23"/>
        </w:rPr>
        <w:t>у=х</w:t>
      </w:r>
      <w:r w:rsidR="00880DB4" w:rsidRPr="00880DB4">
        <w:rPr>
          <w:rFonts w:ascii="Segoe UI" w:hAnsi="Segoe UI" w:cs="Segoe UI"/>
          <w:color w:val="212529"/>
          <w:sz w:val="23"/>
          <w:szCs w:val="23"/>
          <w:vertAlign w:val="superscript"/>
        </w:rPr>
        <w:t>-8</w:t>
      </w:r>
      <w:proofErr w:type="gramStart"/>
      <w:r w:rsidR="00880DB4">
        <w:rPr>
          <w:rFonts w:ascii="Segoe UI" w:hAnsi="Segoe UI" w:cs="Segoe UI"/>
          <w:color w:val="212529"/>
          <w:sz w:val="23"/>
          <w:szCs w:val="23"/>
          <w:vertAlign w:val="superscript"/>
        </w:rPr>
        <w:t xml:space="preserve"> </w:t>
      </w:r>
      <w:r w:rsidR="00880DB4">
        <w:rPr>
          <w:rFonts w:ascii="Segoe UI" w:hAnsi="Segoe UI" w:cs="Segoe UI"/>
          <w:color w:val="212529"/>
          <w:sz w:val="23"/>
          <w:szCs w:val="23"/>
        </w:rPr>
        <w:t>;</w:t>
      </w:r>
      <w:proofErr w:type="gramEnd"/>
      <w:r w:rsidR="00880DB4">
        <w:rPr>
          <w:rFonts w:ascii="Segoe UI" w:hAnsi="Segoe UI" w:cs="Segoe UI"/>
          <w:color w:val="212529"/>
          <w:sz w:val="23"/>
          <w:szCs w:val="23"/>
        </w:rPr>
        <w:t xml:space="preserve"> у=х</w:t>
      </w:r>
      <w:r w:rsidR="00880DB4" w:rsidRPr="00880DB4">
        <w:rPr>
          <w:rFonts w:ascii="Segoe UI" w:hAnsi="Segoe UI" w:cs="Segoe UI"/>
          <w:color w:val="212529"/>
          <w:sz w:val="23"/>
          <w:szCs w:val="23"/>
          <w:vertAlign w:val="superscript"/>
        </w:rPr>
        <w:t>3/4</w:t>
      </w:r>
      <w:r w:rsidR="00880DB4">
        <w:rPr>
          <w:rFonts w:ascii="Segoe UI" w:hAnsi="Segoe UI" w:cs="Segoe UI"/>
          <w:color w:val="212529"/>
          <w:sz w:val="23"/>
          <w:szCs w:val="23"/>
          <w:vertAlign w:val="superscript"/>
        </w:rPr>
        <w:t xml:space="preserve"> </w:t>
      </w:r>
      <w:r w:rsidR="00880DB4">
        <w:rPr>
          <w:rFonts w:ascii="Segoe UI" w:hAnsi="Segoe UI" w:cs="Segoe UI"/>
          <w:color w:val="212529"/>
          <w:sz w:val="23"/>
          <w:szCs w:val="23"/>
        </w:rPr>
        <w:t>; у=х</w:t>
      </w:r>
      <w:r w:rsidR="00880DB4" w:rsidRPr="00880DB4">
        <w:rPr>
          <w:rFonts w:ascii="Segoe UI" w:hAnsi="Segoe UI" w:cs="Segoe UI"/>
          <w:color w:val="212529"/>
          <w:sz w:val="23"/>
          <w:szCs w:val="23"/>
          <w:vertAlign w:val="superscript"/>
        </w:rPr>
        <w:t>7/2</w:t>
      </w:r>
    </w:p>
    <w:p w:rsidR="00754502" w:rsidRDefault="00880DB4" w:rsidP="0075450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             у=х</w:t>
      </w:r>
      <w:r w:rsidRPr="00880DB4">
        <w:rPr>
          <w:rFonts w:ascii="Segoe UI" w:hAnsi="Segoe UI" w:cs="Segoe UI"/>
          <w:color w:val="212529"/>
          <w:sz w:val="23"/>
          <w:szCs w:val="23"/>
          <w:vertAlign w:val="superscript"/>
        </w:rPr>
        <w:t>-0,5</w:t>
      </w:r>
      <w:bookmarkStart w:id="0" w:name="_GoBack"/>
      <w:bookmarkEnd w:id="0"/>
      <w:r w:rsidR="00754502">
        <w:rPr>
          <w:rFonts w:ascii="Segoe UI" w:hAnsi="Segoe UI" w:cs="Segoe UI"/>
          <w:color w:val="212529"/>
          <w:sz w:val="23"/>
          <w:szCs w:val="23"/>
        </w:rPr>
        <w:br/>
      </w:r>
    </w:p>
    <w:p w:rsidR="00B17E7E" w:rsidRPr="00880DB4" w:rsidRDefault="00880DB4">
      <w:pPr>
        <w:rPr>
          <w:rFonts w:ascii="Times New Roman" w:hAnsi="Times New Roman" w:cs="Times New Roman"/>
          <w:sz w:val="28"/>
          <w:szCs w:val="28"/>
        </w:rPr>
      </w:pPr>
      <w:r w:rsidRPr="00880DB4">
        <w:rPr>
          <w:rFonts w:ascii="Times New Roman" w:hAnsi="Times New Roman" w:cs="Times New Roman"/>
          <w:sz w:val="28"/>
          <w:szCs w:val="28"/>
        </w:rPr>
        <w:t>Задание выполнить к 8.11.21г.</w:t>
      </w:r>
    </w:p>
    <w:sectPr w:rsidR="00B17E7E" w:rsidRPr="0088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5667"/>
    <w:multiLevelType w:val="hybridMultilevel"/>
    <w:tmpl w:val="693C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02"/>
    <w:rsid w:val="00754502"/>
    <w:rsid w:val="00880DB4"/>
    <w:rsid w:val="00B1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45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45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hyperlink" Target="https://edufuture.biz/index.php?title=%D0%A4%D0%B0%D0%B9%D0%BB:A10665.jpg" TargetMode="External"/><Relationship Id="rId21" Type="http://schemas.openxmlformats.org/officeDocument/2006/relationships/hyperlink" Target="https://edufuture.biz/index.php?title=%D0%A4%D0%B0%D0%B9%D0%BB:A10654.jpg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openxmlformats.org/officeDocument/2006/relationships/hyperlink" Target="https://edufuture.biz/index.php?title=%D0%A4%D0%B0%D0%B9%D0%BB:A10669.jpg" TargetMode="External"/><Relationship Id="rId50" Type="http://schemas.openxmlformats.org/officeDocument/2006/relationships/image" Target="media/image21.jpeg"/><Relationship Id="rId55" Type="http://schemas.openxmlformats.org/officeDocument/2006/relationships/hyperlink" Target="https://edufuture.biz/index.php?title=%D0%A4%D0%B0%D0%B9%D0%BB:A10673.jp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edufuture.biz/index.php?title=%D0%9B%D0%B8%D0%BD%D0%B5%D0%B9%D0%BD%D0%B0%D1%8F_%D1%84%D1%83%D0%BD%D0%BA%D1%86%D0%B8%D1%8F_%D0%B8_%D0%B5%D0%B5_%D0%B3%D1%80%D0%B0%D1%84%D0%B8%D0%BA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edufuture.biz/index.php?title=%D0%A4%D0%B0%D0%B9%D0%BB:A10660.jpg" TargetMode="External"/><Relationship Id="rId41" Type="http://schemas.openxmlformats.org/officeDocument/2006/relationships/hyperlink" Target="https://edufuture.biz/index.php?title=%D0%A4%D0%B0%D0%B9%D0%BB:A10666.jpg" TargetMode="External"/><Relationship Id="rId54" Type="http://schemas.openxmlformats.org/officeDocument/2006/relationships/image" Target="media/image23.jpeg"/><Relationship Id="rId62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hyperlink" Target="https://edufuture.biz/index.php?title=%D0%A7%D1%82%D0%BE_%D0%BE%D0%B7%D0%BD%D0%B0%D1%87%D0%B0%D0%B5%D1%82_%D0%B2_%D0%BC%D0%B0%D1%82%D0%B5%D0%BC%D0%B0%D1%82%D0%B8%D0%BA%D0%B5_%D0%B7%D0%B0%D0%BF%D0%B8%D1%81%D1%8C_%D1%83_%3D_f(x)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https://edufuture.biz/index.php?title=%D0%A4%D0%B0%D0%B9%D0%BB:A10664.jpg" TargetMode="External"/><Relationship Id="rId40" Type="http://schemas.openxmlformats.org/officeDocument/2006/relationships/image" Target="media/image16.jpeg"/><Relationship Id="rId45" Type="http://schemas.openxmlformats.org/officeDocument/2006/relationships/hyperlink" Target="https://edufuture.biz/index.php?title=%D0%A4%D0%B0%D0%B9%D0%BB:A10668.jpg" TargetMode="External"/><Relationship Id="rId53" Type="http://schemas.openxmlformats.org/officeDocument/2006/relationships/hyperlink" Target="https://edufuture.biz/index.php?title=%D0%A4%D0%B0%D0%B9%D0%BB:A10672.jpg" TargetMode="External"/><Relationship Id="rId58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hyperlink" Target="https://edufuture.biz/index.php?title=%D0%A4%D0%B0%D0%B9%D0%BB:A10651.jpg" TargetMode="External"/><Relationship Id="rId23" Type="http://schemas.openxmlformats.org/officeDocument/2006/relationships/hyperlink" Target="https://edufuture.biz/index.php?title=%D0%A4%D0%B0%D0%B9%D0%BB:A10657.jpg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49" Type="http://schemas.openxmlformats.org/officeDocument/2006/relationships/hyperlink" Target="https://edufuture.biz/index.php?title=%D0%A4%D0%B0%D0%B9%D0%BB:A10670.jpg" TargetMode="External"/><Relationship Id="rId57" Type="http://schemas.openxmlformats.org/officeDocument/2006/relationships/hyperlink" Target="https://edufuture.biz/index.php?title=%D0%A4%D0%B0%D0%B9%D0%BB:A10674.jpg" TargetMode="External"/><Relationship Id="rId61" Type="http://schemas.openxmlformats.org/officeDocument/2006/relationships/hyperlink" Target="https://edufuture.biz/index.php?title=%D0%A4%D0%B0%D0%B9%D0%BB:A10676.jpg" TargetMode="External"/><Relationship Id="rId10" Type="http://schemas.openxmlformats.org/officeDocument/2006/relationships/hyperlink" Target="https://edufuture.biz/index.php?title=%D0%A4%D0%B0%D0%B9%D0%BB:A10649.jpg" TargetMode="External"/><Relationship Id="rId19" Type="http://schemas.openxmlformats.org/officeDocument/2006/relationships/hyperlink" Target="https://edufuture.biz/index.php?title=%D0%A4%D0%B0%D0%B9%D0%BB:A10653.jpg" TargetMode="External"/><Relationship Id="rId31" Type="http://schemas.openxmlformats.org/officeDocument/2006/relationships/hyperlink" Target="https://edufuture.biz/index.php?title=%D0%A4%D0%B0%D0%B9%D0%BB:A10661.jpg" TargetMode="External"/><Relationship Id="rId44" Type="http://schemas.openxmlformats.org/officeDocument/2006/relationships/image" Target="media/image18.jpeg"/><Relationship Id="rId52" Type="http://schemas.openxmlformats.org/officeDocument/2006/relationships/image" Target="media/image22.jpeg"/><Relationship Id="rId60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dufuture.biz/index.php?title=%D0%9F%D1%80%D0%B8%D0%BA%D0%BB%D0%B0%D0%B4%D0%B8_%D0%B3%D1%80%D0%B0%D1%84%D1%96%D0%BA%D1%96%D0%B2_%D0%B7%D0%B0%D0%BB%D0%B5%D0%B6%D0%BD%D0%BE%D1%81%D1%82%D0%B5%D0%B9_%D0%BC%D1%96%D0%B6_%D0%B2%D0%B5%D0%BB%D0%B8%D1%87%D0%B8%D0%BD%D0%B0%D0%BC%D0%B8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edufuture.biz/index.php?title=%D0%A4%D0%B0%D0%B9%D0%BB:A10659.jp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edufuture.biz/index.php?title=%D0%A4%D0%B0%D0%B9%D0%BB:A10663.jpg" TargetMode="External"/><Relationship Id="rId43" Type="http://schemas.openxmlformats.org/officeDocument/2006/relationships/hyperlink" Target="https://edufuture.biz/index.php?title=%D0%A4%D0%B0%D0%B9%D0%BB:A10667.jpg" TargetMode="External"/><Relationship Id="rId48" Type="http://schemas.openxmlformats.org/officeDocument/2006/relationships/image" Target="media/image20.jpeg"/><Relationship Id="rId56" Type="http://schemas.openxmlformats.org/officeDocument/2006/relationships/image" Target="media/image24.jpeg"/><Relationship Id="rId64" Type="http://schemas.openxmlformats.org/officeDocument/2006/relationships/theme" Target="theme/theme1.xml"/><Relationship Id="rId8" Type="http://schemas.openxmlformats.org/officeDocument/2006/relationships/hyperlink" Target="https://edufuture.biz/index.php?title=%D0%A4%D0%B0%D0%B9%D0%BB:A10648.jpg" TargetMode="External"/><Relationship Id="rId51" Type="http://schemas.openxmlformats.org/officeDocument/2006/relationships/hyperlink" Target="https://edufuture.biz/index.php?title=%D0%A4%D0%B0%D0%B9%D0%BB:A10671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future.biz/index.php?title=%D0%A4%D0%B0%D0%B9%D0%BB:A10650.jpg" TargetMode="External"/><Relationship Id="rId17" Type="http://schemas.openxmlformats.org/officeDocument/2006/relationships/hyperlink" Target="https://edufuture.biz/index.php?title=%D0%A4%D0%B0%D0%B9%D0%BB:A10652.jpg" TargetMode="External"/><Relationship Id="rId25" Type="http://schemas.openxmlformats.org/officeDocument/2006/relationships/hyperlink" Target="https://edufuture.biz/index.php?title=%D0%A4%D0%B0%D0%B9%D0%BB:A10658.jpg" TargetMode="External"/><Relationship Id="rId33" Type="http://schemas.openxmlformats.org/officeDocument/2006/relationships/hyperlink" Target="https://edufuture.biz/index.php?title=%D0%A4%D0%B0%D0%B9%D0%BB:A10662.jpg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59" Type="http://schemas.openxmlformats.org/officeDocument/2006/relationships/hyperlink" Target="https://edufuture.biz/index.php?title=%D0%A4%D0%B0%D0%B9%D0%BB:A1067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2021-11-02T12:41:00Z</dcterms:created>
  <dcterms:modified xsi:type="dcterms:W3CDTF">2021-11-02T12:58:00Z</dcterms:modified>
</cp:coreProperties>
</file>