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79D" w:rsidRPr="0058179D" w:rsidRDefault="0058179D" w:rsidP="0058179D">
      <w:pPr>
        <w:pStyle w:val="a3"/>
        <w:shd w:val="clear" w:color="auto" w:fill="F5F5F5"/>
        <w:spacing w:before="0" w:beforeAutospacing="0" w:after="0" w:afterAutospacing="0" w:line="274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 w:rsidRPr="0058179D">
        <w:rPr>
          <w:b/>
          <w:iCs/>
          <w:color w:val="333333"/>
          <w:sz w:val="32"/>
          <w:szCs w:val="32"/>
        </w:rPr>
        <w:t>Опреедление</w:t>
      </w:r>
      <w:proofErr w:type="spellEnd"/>
      <w:r w:rsidRPr="0058179D">
        <w:rPr>
          <w:b/>
          <w:iCs/>
          <w:color w:val="333333"/>
          <w:sz w:val="32"/>
          <w:szCs w:val="32"/>
        </w:rPr>
        <w:t xml:space="preserve"> показательной функции, свойства, графики</w:t>
      </w:r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Рассмотрим основное определение.</w:t>
      </w:r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Функцию вида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95C5CAE" wp14:editId="775C5F44">
            <wp:extent cx="409575" cy="209550"/>
            <wp:effectExtent l="0" t="0" r="9525" b="0"/>
            <wp:docPr id="1" name="Рисунок 1" descr="hello_html_m44872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487214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, где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DBFAEA9" wp14:editId="2D9C6615">
            <wp:extent cx="361950" cy="209550"/>
            <wp:effectExtent l="0" t="0" r="0" b="0"/>
            <wp:docPr id="2" name="Рисунок 2" descr="hello_html_m34cc3c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4cc3c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 и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405018D" wp14:editId="2F197AD4">
            <wp:extent cx="361950" cy="209550"/>
            <wp:effectExtent l="0" t="0" r="0" b="0"/>
            <wp:docPr id="3" name="Рисунок 3" descr="hello_html_2694c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694c04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 называют показательной функцией.</w:t>
      </w:r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Например: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F89F379" wp14:editId="6A4E6EB4">
            <wp:extent cx="1476375" cy="285750"/>
            <wp:effectExtent l="0" t="0" r="9525" b="0"/>
            <wp:docPr id="4" name="Рисунок 4" descr="hello_html_mc08f1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c08f1d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 и т. д.</w:t>
      </w:r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Рассмотрим первый случай, когда основание степени больше единицы</w:t>
      </w:r>
      <w:proofErr w:type="gramStart"/>
      <w:r>
        <w:rPr>
          <w:color w:val="333333"/>
          <w:sz w:val="27"/>
          <w:szCs w:val="27"/>
        </w:rPr>
        <w:t>: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DF9D212" wp14:editId="53FCDED8">
            <wp:extent cx="361950" cy="209550"/>
            <wp:effectExtent l="0" t="0" r="0" b="0"/>
            <wp:docPr id="5" name="Рисунок 5" descr="hello_html_135719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1357198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 xml:space="preserve">:. </w:t>
      </w:r>
      <w:proofErr w:type="gramEnd"/>
      <w:r>
        <w:rPr>
          <w:color w:val="333333"/>
          <w:sz w:val="27"/>
          <w:szCs w:val="27"/>
        </w:rPr>
        <w:t>График показательной функции, основание степени больше единицы</w:t>
      </w:r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6FDEA4C" wp14:editId="761239AD">
            <wp:extent cx="5362575" cy="3495675"/>
            <wp:effectExtent l="0" t="0" r="9525" b="9525"/>
            <wp:docPr id="6" name="Рисунок 6" descr="hello_html_5e7a78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5e7a78d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. Основные свойства данного семейства функций:</w:t>
      </w:r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Область определения</w:t>
      </w:r>
      <w:proofErr w:type="gramStart"/>
      <w:r>
        <w:rPr>
          <w:color w:val="333333"/>
          <w:sz w:val="27"/>
          <w:szCs w:val="27"/>
        </w:rPr>
        <w:t>: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43B9A69" wp14:editId="6D9F6BA9">
            <wp:extent cx="1609725" cy="209550"/>
            <wp:effectExtent l="0" t="0" r="9525" b="0"/>
            <wp:docPr id="7" name="Рисунок 7" descr="hello_html_m4a5dc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a5dc3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;</w:t>
      </w:r>
      <w:proofErr w:type="gramEnd"/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Область значений</w:t>
      </w:r>
      <w:proofErr w:type="gramStart"/>
      <w:r>
        <w:rPr>
          <w:color w:val="333333"/>
          <w:sz w:val="27"/>
          <w:szCs w:val="27"/>
        </w:rPr>
        <w:t>: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7F2111B" wp14:editId="3C870310">
            <wp:extent cx="1457325" cy="209550"/>
            <wp:effectExtent l="0" t="0" r="9525" b="0"/>
            <wp:docPr id="8" name="Рисунок 8" descr="hello_html_m7150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7150b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;</w:t>
      </w:r>
      <w:proofErr w:type="gramEnd"/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Функция возрастает, т. е. большему значению аргумента соответствует большее значение функции;</w:t>
      </w:r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Рассмотрим второй случай, когда основание степени меньше единицы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28D56E1" wp14:editId="234AB5F4">
            <wp:extent cx="638175" cy="209550"/>
            <wp:effectExtent l="0" t="0" r="9525" b="0"/>
            <wp:docPr id="9" name="Рисунок 9" descr="hello_html_m5b5394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5b5394c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:</w:t>
      </w:r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Например: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4331EAC" wp14:editId="382C5579">
            <wp:extent cx="1362075" cy="304800"/>
            <wp:effectExtent l="0" t="0" r="9525" b="0"/>
            <wp:docPr id="10" name="Рисунок 10" descr="hello_html_5d3eca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5d3ecacb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 и т. д.</w:t>
      </w:r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График показательной функции, основание степени меньше единицы</w:t>
      </w:r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17D7C426" wp14:editId="4B8C9A54">
            <wp:extent cx="5324475" cy="3514725"/>
            <wp:effectExtent l="0" t="0" r="9525" b="9525"/>
            <wp:docPr id="11" name="Рисунок 11" descr="hello_html_m77d403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77d403f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График показательной функции, основание степени меньше единицы</w:t>
      </w:r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Свойства данного семейства функций:</w:t>
      </w:r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Область определения</w:t>
      </w:r>
      <w:proofErr w:type="gramStart"/>
      <w:r>
        <w:rPr>
          <w:color w:val="333333"/>
          <w:sz w:val="27"/>
          <w:szCs w:val="27"/>
        </w:rPr>
        <w:t>: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C096F04" wp14:editId="40F4D8E0">
            <wp:extent cx="1609725" cy="209550"/>
            <wp:effectExtent l="0" t="0" r="9525" b="0"/>
            <wp:docPr id="12" name="Рисунок 12" descr="hello_html_m4a5dc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4a5dc3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;</w:t>
      </w:r>
      <w:proofErr w:type="gramEnd"/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Область значений</w:t>
      </w:r>
      <w:proofErr w:type="gramStart"/>
      <w:r>
        <w:rPr>
          <w:color w:val="333333"/>
          <w:sz w:val="27"/>
          <w:szCs w:val="27"/>
        </w:rPr>
        <w:t>: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C30DCEC" wp14:editId="49981184">
            <wp:extent cx="1457325" cy="209550"/>
            <wp:effectExtent l="0" t="0" r="9525" b="0"/>
            <wp:docPr id="13" name="Рисунок 13" descr="hello_html_m7150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7150b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;</w:t>
      </w:r>
      <w:proofErr w:type="gramEnd"/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Функция убывает, т. е. большему значению аргумента соответствует меньшее значение функции;</w:t>
      </w:r>
    </w:p>
    <w:p w:rsidR="0058179D" w:rsidRDefault="00817CDA" w:rsidP="0058179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16" w:history="1">
        <w:r w:rsidR="0058179D">
          <w:rPr>
            <w:rStyle w:val="a4"/>
            <w:i/>
            <w:iCs/>
            <w:color w:val="0666AC"/>
            <w:sz w:val="27"/>
            <w:szCs w:val="27"/>
            <w:u w:val="none"/>
          </w:rPr>
          <w:t>2. Решение элементарных показательных уравнений и неравенств</w:t>
        </w:r>
      </w:hyperlink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Решение показательных уравнений и неравенств основывается на свойствах показательной функции.</w:t>
      </w:r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7"/>
          <w:szCs w:val="27"/>
        </w:rPr>
        <w:t>Пример 1 – решить уравнение</w:t>
      </w:r>
      <w:r>
        <w:rPr>
          <w:color w:val="333333"/>
          <w:sz w:val="27"/>
          <w:szCs w:val="27"/>
        </w:rPr>
        <w:t>:</w:t>
      </w:r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а)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9E4CF3D" wp14:editId="09EF52A5">
            <wp:extent cx="428625" cy="209550"/>
            <wp:effectExtent l="0" t="0" r="9525" b="0"/>
            <wp:docPr id="14" name="Рисунок 14" descr="hello_html_7ae7e9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7ae7e91d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Ответ: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D42449B" wp14:editId="324EBEC8">
            <wp:extent cx="352425" cy="209550"/>
            <wp:effectExtent l="0" t="0" r="9525" b="0"/>
            <wp:docPr id="15" name="Рисунок 15" descr="hello_html_m3faab0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3faab08c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, т. к. показательная функция принимает строго положительные значения.</w:t>
      </w:r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б)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1F9DBA5" wp14:editId="396C0C61">
            <wp:extent cx="533400" cy="285750"/>
            <wp:effectExtent l="0" t="0" r="0" b="0"/>
            <wp:docPr id="16" name="Рисунок 16" descr="hello_html_5cef51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5cef51c0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Ответ: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123AB00" wp14:editId="5063D699">
            <wp:extent cx="352425" cy="209550"/>
            <wp:effectExtent l="0" t="0" r="9525" b="0"/>
            <wp:docPr id="17" name="Рисунок 17" descr="hello_html_m3faab0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3faab08c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, т. к. показательная функция принимает строго положительные значения.</w:t>
      </w:r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7"/>
          <w:szCs w:val="27"/>
        </w:rPr>
        <w:t>Пример 2 – решить неравенство:</w:t>
      </w:r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а)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12C7CE2" wp14:editId="42BFAC1D">
            <wp:extent cx="542925" cy="209550"/>
            <wp:effectExtent l="0" t="0" r="9525" b="0"/>
            <wp:docPr id="18" name="Рисунок 18" descr="hello_html_m21b0aa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21b0aa3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Ответ: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E3AAF59" wp14:editId="3C65C8DE">
            <wp:extent cx="352425" cy="209550"/>
            <wp:effectExtent l="0" t="0" r="9525" b="0"/>
            <wp:docPr id="19" name="Рисунок 19" descr="hello_html_m3faab0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3faab08c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, т. к. показательная функция принимает строго положительные значения.</w:t>
      </w:r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б)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7D7B6D4" wp14:editId="198DB61D">
            <wp:extent cx="647700" cy="285750"/>
            <wp:effectExtent l="0" t="0" r="0" b="0"/>
            <wp:docPr id="20" name="Рисунок 20" descr="hello_html_3f342d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3f342dab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Ответ: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C903ADE" wp14:editId="742F49A9">
            <wp:extent cx="352425" cy="209550"/>
            <wp:effectExtent l="0" t="0" r="9525" b="0"/>
            <wp:docPr id="21" name="Рисунок 21" descr="hello_html_32225d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32225dc8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, т. к. показательная функция принимает строго положительные значения.</w:t>
      </w:r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5529D1B4" wp14:editId="405EC33A">
            <wp:extent cx="5267325" cy="3657600"/>
            <wp:effectExtent l="0" t="0" r="9525" b="0"/>
            <wp:docPr id="22" name="Рисунок 22" descr="hello_html_223a6b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223a6ba6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8179D" w:rsidRDefault="00817CDA" w:rsidP="0058179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hyperlink r:id="rId24" w:history="1">
        <w:r w:rsidR="0058179D">
          <w:rPr>
            <w:rStyle w:val="a4"/>
            <w:i/>
            <w:iCs/>
            <w:color w:val="0666AC"/>
            <w:sz w:val="27"/>
            <w:szCs w:val="27"/>
            <w:u w:val="none"/>
          </w:rPr>
          <w:t xml:space="preserve">3. Простейшие показательные уравнения и </w:t>
        </w:r>
        <w:proofErr w:type="spellStart"/>
        <w:r w:rsidR="0058179D">
          <w:rPr>
            <w:rStyle w:val="a4"/>
            <w:i/>
            <w:iCs/>
            <w:color w:val="0666AC"/>
            <w:sz w:val="27"/>
            <w:szCs w:val="27"/>
            <w:u w:val="none"/>
          </w:rPr>
          <w:t>неравенствав</w:t>
        </w:r>
        <w:proofErr w:type="spellEnd"/>
        <w:r w:rsidR="0058179D">
          <w:rPr>
            <w:rStyle w:val="a4"/>
            <w:i/>
            <w:iCs/>
            <w:color w:val="0666AC"/>
            <w:sz w:val="27"/>
            <w:szCs w:val="27"/>
            <w:u w:val="none"/>
          </w:rPr>
          <w:t xml:space="preserve"> </w:t>
        </w:r>
        <w:proofErr w:type="gramStart"/>
        <w:r w:rsidR="0058179D">
          <w:rPr>
            <w:rStyle w:val="a4"/>
            <w:i/>
            <w:iCs/>
            <w:color w:val="0666AC"/>
            <w:sz w:val="27"/>
            <w:szCs w:val="27"/>
            <w:u w:val="none"/>
          </w:rPr>
          <w:t>общем</w:t>
        </w:r>
        <w:proofErr w:type="gramEnd"/>
        <w:r w:rsidR="0058179D">
          <w:rPr>
            <w:rStyle w:val="a4"/>
            <w:i/>
            <w:iCs/>
            <w:color w:val="0666AC"/>
            <w:sz w:val="27"/>
            <w:szCs w:val="27"/>
            <w:u w:val="none"/>
          </w:rPr>
          <w:t xml:space="preserve"> виде, конкретные примеры</w:t>
        </w:r>
      </w:hyperlink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Рассмотрим простейшие уравнения и неравенства на графике</w:t>
      </w:r>
      <w:r>
        <w:rPr>
          <w:i/>
          <w:iCs/>
          <w:color w:val="333333"/>
          <w:sz w:val="27"/>
          <w:szCs w:val="27"/>
        </w:rPr>
        <w:t>:</w:t>
      </w:r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а)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E7463F0" wp14:editId="222A95D4">
            <wp:extent cx="1390650" cy="209550"/>
            <wp:effectExtent l="0" t="0" r="0" b="0"/>
            <wp:docPr id="23" name="Рисунок 23" descr="hello_html_m4bf73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4bf73030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 </w:t>
      </w:r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б) 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6C29CDD" wp14:editId="0308A2A1">
            <wp:extent cx="1390650" cy="209550"/>
            <wp:effectExtent l="0" t="0" r="0" b="0"/>
            <wp:docPr id="24" name="Рисунок 24" descr="hello_html_m603f67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m603f6756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,</w:t>
      </w:r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в) аналогично решить неравенство с основанием 1/3</w:t>
      </w:r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функция монотонно возрастает на всей области определения</w:t>
      </w:r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7D53B3E1" wp14:editId="0F28C431">
            <wp:extent cx="5686425" cy="3800475"/>
            <wp:effectExtent l="0" t="0" r="9525" b="9525"/>
            <wp:docPr id="25" name="Рисунок 25" descr="hello_html_3652eb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3652eb4c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Сделаем вывод:</w:t>
      </w:r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Рассмотрим простейшие </w:t>
      </w:r>
      <w:r>
        <w:rPr>
          <w:b/>
          <w:bCs/>
          <w:color w:val="333333"/>
          <w:sz w:val="27"/>
          <w:szCs w:val="27"/>
        </w:rPr>
        <w:t>показательные уравнения в общем виде</w:t>
      </w:r>
      <w:r>
        <w:rPr>
          <w:color w:val="333333"/>
          <w:sz w:val="27"/>
          <w:szCs w:val="27"/>
        </w:rPr>
        <w:t>.</w:t>
      </w:r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9FB432D" wp14:editId="274CD1BE">
            <wp:extent cx="838200" cy="209550"/>
            <wp:effectExtent l="0" t="0" r="0" b="0"/>
            <wp:docPr id="26" name="Рисунок 26" descr="hello_html_2882f3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2882f3e4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91728EF" wp14:editId="188A3A89">
            <wp:extent cx="1866900" cy="219075"/>
            <wp:effectExtent l="0" t="0" r="0" b="9525"/>
            <wp:docPr id="27" name="Рисунок 27" descr="hello_html_m21d867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m21d867d9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Равенство показателей степени при равных основаниях обусловлено свойством показательной функции, а именно ее монотонностью. Это означает, что каждое свое значение функция приобретает при единственном значении аргумента.</w:t>
      </w:r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Таким образом, получаем методику решения показательных уравнений:</w:t>
      </w:r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Уравнять основания степеней;</w:t>
      </w:r>
    </w:p>
    <w:p w:rsidR="0058179D" w:rsidRDefault="0058179D" w:rsidP="0058179D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Приравнять показатели степеней.</w:t>
      </w:r>
    </w:p>
    <w:p w:rsidR="00576F81" w:rsidRDefault="00576F81"/>
    <w:p w:rsidR="0058179D" w:rsidRPr="0058179D" w:rsidRDefault="0058179D">
      <w:pPr>
        <w:rPr>
          <w:rFonts w:ascii="Times New Roman" w:hAnsi="Times New Roman" w:cs="Times New Roman"/>
          <w:b/>
          <w:sz w:val="28"/>
          <w:szCs w:val="28"/>
        </w:rPr>
      </w:pPr>
      <w:r w:rsidRPr="0058179D">
        <w:rPr>
          <w:rFonts w:ascii="Times New Roman" w:hAnsi="Times New Roman" w:cs="Times New Roman"/>
          <w:b/>
          <w:sz w:val="28"/>
          <w:szCs w:val="28"/>
        </w:rPr>
        <w:t xml:space="preserve">Задания: </w:t>
      </w:r>
    </w:p>
    <w:p w:rsidR="0058179D" w:rsidRDefault="0058179D">
      <w:pPr>
        <w:rPr>
          <w:rFonts w:ascii="Times New Roman" w:hAnsi="Times New Roman" w:cs="Times New Roman"/>
          <w:sz w:val="24"/>
          <w:szCs w:val="24"/>
        </w:rPr>
      </w:pPr>
      <w:r w:rsidRPr="0058179D">
        <w:rPr>
          <w:rFonts w:ascii="Times New Roman" w:hAnsi="Times New Roman" w:cs="Times New Roman"/>
          <w:sz w:val="24"/>
          <w:szCs w:val="24"/>
        </w:rPr>
        <w:t xml:space="preserve">1.Изучить теорию </w:t>
      </w:r>
      <w:r>
        <w:rPr>
          <w:rFonts w:ascii="Times New Roman" w:hAnsi="Times New Roman" w:cs="Times New Roman"/>
          <w:sz w:val="24"/>
          <w:szCs w:val="24"/>
        </w:rPr>
        <w:t>и законспектировать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bookmarkStart w:id="0" w:name="_GoBack"/>
      <w:bookmarkEnd w:id="0"/>
      <w:proofErr w:type="gramEnd"/>
    </w:p>
    <w:sectPr w:rsidR="00581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9D"/>
    <w:rsid w:val="00576F81"/>
    <w:rsid w:val="0058179D"/>
    <w:rsid w:val="0081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179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179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2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hyperlink" Target="https://infourok.ru/go.html?href=%23videoplayer" TargetMode="External"/><Relationship Id="rId20" Type="http://schemas.openxmlformats.org/officeDocument/2006/relationships/image" Target="media/image15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s://infourok.ru/go.html?href=%23videoplayer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28" Type="http://schemas.openxmlformats.org/officeDocument/2006/relationships/image" Target="media/image22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4</cp:revision>
  <dcterms:created xsi:type="dcterms:W3CDTF">2021-11-02T13:06:00Z</dcterms:created>
  <dcterms:modified xsi:type="dcterms:W3CDTF">2021-11-02T13:21:00Z</dcterms:modified>
</cp:coreProperties>
</file>