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F" w:rsidRPr="00165F0F" w:rsidRDefault="00165F0F" w:rsidP="00165F0F">
      <w:pPr>
        <w:rPr>
          <w:b/>
          <w:bCs/>
        </w:rPr>
      </w:pPr>
      <w:r>
        <w:rPr>
          <w:b/>
          <w:bCs/>
        </w:rPr>
        <w:t>2-6</w:t>
      </w:r>
      <w:r w:rsidR="00F369E0">
        <w:rPr>
          <w:b/>
          <w:bCs/>
        </w:rPr>
        <w:t>КФ. 30</w:t>
      </w:r>
      <w:r w:rsidRPr="00165F0F">
        <w:rPr>
          <w:b/>
          <w:bCs/>
        </w:rPr>
        <w:t>.04.2020г.</w:t>
      </w:r>
    </w:p>
    <w:p w:rsidR="00165F0F" w:rsidRDefault="00165F0F" w:rsidP="00165F0F">
      <w:pPr>
        <w:rPr>
          <w:b/>
          <w:bCs/>
        </w:rPr>
      </w:pPr>
      <w:r w:rsidRPr="00165F0F">
        <w:rPr>
          <w:b/>
          <w:bCs/>
        </w:rPr>
        <w:t xml:space="preserve">Все вопросы по </w:t>
      </w:r>
      <w:proofErr w:type="spellStart"/>
      <w:proofErr w:type="gramStart"/>
      <w:r w:rsidRPr="00165F0F">
        <w:rPr>
          <w:b/>
          <w:bCs/>
        </w:rPr>
        <w:t>по</w:t>
      </w:r>
      <w:proofErr w:type="spellEnd"/>
      <w:proofErr w:type="gramEnd"/>
      <w:r w:rsidRPr="00165F0F">
        <w:rPr>
          <w:b/>
          <w:bCs/>
        </w:rPr>
        <w:t xml:space="preserve"> </w:t>
      </w:r>
      <w:proofErr w:type="spellStart"/>
      <w:r w:rsidRPr="00165F0F">
        <w:rPr>
          <w:b/>
          <w:bCs/>
        </w:rPr>
        <w:t>эл.почте</w:t>
      </w:r>
      <w:proofErr w:type="spellEnd"/>
      <w:r w:rsidRPr="00165F0F">
        <w:rPr>
          <w:b/>
          <w:bCs/>
        </w:rPr>
        <w:t xml:space="preserve">  </w:t>
      </w:r>
      <w:proofErr w:type="spellStart"/>
      <w:r w:rsidRPr="00165F0F">
        <w:rPr>
          <w:b/>
          <w:bCs/>
          <w:lang w:val="en-US"/>
        </w:rPr>
        <w:t>Buh</w:t>
      </w:r>
      <w:proofErr w:type="spellEnd"/>
      <w:r w:rsidRPr="00165F0F">
        <w:rPr>
          <w:b/>
          <w:bCs/>
        </w:rPr>
        <w:t>0509@</w:t>
      </w:r>
      <w:r w:rsidRPr="00165F0F">
        <w:rPr>
          <w:b/>
          <w:bCs/>
          <w:lang w:val="en-US"/>
        </w:rPr>
        <w:t>mail</w:t>
      </w:r>
      <w:r w:rsidRPr="00165F0F">
        <w:rPr>
          <w:b/>
          <w:bCs/>
        </w:rPr>
        <w:t>.</w:t>
      </w:r>
      <w:proofErr w:type="spellStart"/>
      <w:r w:rsidRPr="00165F0F">
        <w:rPr>
          <w:b/>
          <w:bCs/>
          <w:lang w:val="en-US"/>
        </w:rPr>
        <w:t>ru</w:t>
      </w:r>
      <w:proofErr w:type="spellEnd"/>
      <w:r w:rsidRPr="00165F0F">
        <w:rPr>
          <w:b/>
          <w:bCs/>
        </w:rPr>
        <w:t xml:space="preserve">  тел.89831615111 </w:t>
      </w:r>
      <w:proofErr w:type="spellStart"/>
      <w:r w:rsidRPr="00165F0F">
        <w:rPr>
          <w:b/>
          <w:bCs/>
          <w:lang w:val="en-US"/>
        </w:rPr>
        <w:t>Viber</w:t>
      </w:r>
      <w:proofErr w:type="spellEnd"/>
      <w:r w:rsidRPr="00165F0F">
        <w:rPr>
          <w:b/>
          <w:bCs/>
        </w:rPr>
        <w:t xml:space="preserve"> /</w:t>
      </w:r>
      <w:proofErr w:type="spellStart"/>
      <w:r w:rsidRPr="00165F0F">
        <w:rPr>
          <w:b/>
          <w:bCs/>
          <w:lang w:val="en-US"/>
        </w:rPr>
        <w:t>Whats</w:t>
      </w:r>
      <w:proofErr w:type="spellEnd"/>
    </w:p>
    <w:p w:rsidR="00504481" w:rsidRDefault="00504481" w:rsidP="00504481">
      <w:pPr>
        <w:rPr>
          <w:b/>
          <w:bCs/>
        </w:rPr>
      </w:pPr>
      <w:r>
        <w:rPr>
          <w:b/>
          <w:bCs/>
        </w:rPr>
        <w:t>Тема: Волейбол</w:t>
      </w:r>
    </w:p>
    <w:p w:rsidR="002D3B6C" w:rsidRPr="002D3B6C" w:rsidRDefault="002D3B6C" w:rsidP="002D3B6C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D3B6C">
        <w:rPr>
          <w:rFonts w:ascii="Times New Roman" w:hAnsi="Times New Roman" w:cs="Times New Roman"/>
          <w:b/>
          <w:bCs/>
          <w:sz w:val="28"/>
          <w:szCs w:val="28"/>
        </w:rPr>
        <w:t>РАЗНОВИДНОСТИ ВОЛЕЙБОЛА</w:t>
      </w:r>
    </w:p>
    <w:p w:rsidR="002D3B6C" w:rsidRPr="002D3B6C" w:rsidRDefault="002D3B6C" w:rsidP="002D3B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3B6C">
        <w:rPr>
          <w:rFonts w:ascii="Times New Roman" w:hAnsi="Times New Roman" w:cs="Times New Roman"/>
          <w:b/>
          <w:bCs/>
          <w:sz w:val="28"/>
          <w:szCs w:val="28"/>
        </w:rPr>
        <w:t>Пляжный волейбол.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 xml:space="preserve">Существует также еще одна разновидность игры — </w:t>
      </w:r>
      <w:proofErr w:type="gramStart"/>
      <w:r w:rsidRPr="002D3B6C">
        <w:rPr>
          <w:rFonts w:ascii="Times New Roman" w:hAnsi="Times New Roman" w:cs="Times New Roman"/>
          <w:bCs/>
          <w:sz w:val="28"/>
          <w:szCs w:val="28"/>
        </w:rPr>
        <w:t>бич-волей</w:t>
      </w:r>
      <w:proofErr w:type="gram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(волейбол на песке, пляжный волейбол). В волейбол на песке в двадцатые — тридцатые годы играли в Болгарии, Латвии, СССР, США, Франции, Чехословакии. </w:t>
      </w:r>
      <w:proofErr w:type="gramStart"/>
      <w:r w:rsidRPr="002D3B6C">
        <w:rPr>
          <w:rFonts w:ascii="Times New Roman" w:hAnsi="Times New Roman" w:cs="Times New Roman"/>
          <w:bCs/>
          <w:sz w:val="28"/>
          <w:szCs w:val="28"/>
        </w:rPr>
        <w:t>Бич-волей</w:t>
      </w:r>
      <w:proofErr w:type="gram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с двумя игроками на площадке появился в США в 1930 г. В конце ХХ века бич-волей получил очень широкое распространение в мире и в 1993 г. на сессии МОК в Монте-Карло он был признан олимпийским видом спорта.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B6C">
        <w:rPr>
          <w:rFonts w:ascii="Times New Roman" w:hAnsi="Times New Roman" w:cs="Times New Roman"/>
          <w:bCs/>
          <w:sz w:val="28"/>
          <w:szCs w:val="28"/>
        </w:rPr>
        <w:t>Сейчас официальный календарь ФИВБ включает следующие соревнования по бич-волею: турниры в программе летних Олимпийских игр (с 1996 г.), чемпионаты мира (с 1987 г. для мужчин, с 1992 г. для женщин) и Мировой тур (с 1989 г. для мужчин, с 1993 г. для женщин), этапы (турниры) которого в течение сезона проводятся в разных странах.</w:t>
      </w:r>
      <w:proofErr w:type="gramEnd"/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Мини-волейбол.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 xml:space="preserve">Игра для детей до 14 лет. </w:t>
      </w:r>
      <w:proofErr w:type="gramStart"/>
      <w:r w:rsidRPr="002D3B6C">
        <w:rPr>
          <w:rFonts w:ascii="Times New Roman" w:hAnsi="Times New Roman" w:cs="Times New Roman"/>
          <w:bCs/>
          <w:sz w:val="28"/>
          <w:szCs w:val="28"/>
        </w:rPr>
        <w:t>Включена</w:t>
      </w:r>
      <w:proofErr w:type="gram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в школьную программу многих стран, в том числе России. Появился мини-волейбол в 1961 в ГДР. В 1972 были официально утверждены его правила. Различают два уровня: мини-3 и мини-4. В каждой команде играют три (четыре) игрока плюс двое запасных. За команду могут выступать одновременно и мальчики и девочки, но их соотношение в командах-соперницах должно быть одинаково. Игра проходит на площадке 6х4,5 (6х6) м, разделенной пополам сеткой на высоте 2,15 (2,05) м. Вес мяча: 210–230 граммов, окружность: 61–63 см. Игра в партии идет до 15 очков.</w:t>
      </w:r>
    </w:p>
    <w:p w:rsidR="002D3B6C" w:rsidRPr="002D3B6C" w:rsidRDefault="002D3B6C" w:rsidP="002D3B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3B6C">
        <w:rPr>
          <w:rFonts w:ascii="Times New Roman" w:hAnsi="Times New Roman" w:cs="Times New Roman"/>
          <w:b/>
          <w:bCs/>
          <w:sz w:val="28"/>
          <w:szCs w:val="28"/>
        </w:rPr>
        <w:t>Пионербол.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 xml:space="preserve">Основное его техническое отличие от классического волейбола заключается в том, что мяч в процессе игры берется в руки. Соответственно подача, пас партнеру и перевод мяча на сторону соперника осуществляется не ударом, а броском. Матч состоит из трех партий, игра в которых ведется до 15 очков. Выигрывает команда, победившая в двух партиях. Пионербол включен в программу средних школ по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физподготовке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и является подготовительным </w:t>
      </w:r>
      <w:r w:rsidRPr="002D3B6C">
        <w:rPr>
          <w:rFonts w:ascii="Times New Roman" w:hAnsi="Times New Roman" w:cs="Times New Roman"/>
          <w:bCs/>
          <w:sz w:val="28"/>
          <w:szCs w:val="28"/>
        </w:rPr>
        <w:lastRenderedPageBreak/>
        <w:t>этапом в освоении азов не только волейбола, но и баскетбола. В разных городах России проводятся соревнования по пионерболу.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Воллибол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(англ. «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wallyball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>», от «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wall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» – стена) изобрел в 1979 американец Джо Гарсиа. Играют две команды по два, три или четыре человека. Допускается использование боковых стен спортзала. Игра ведется до 15, 18 или 21 очка (но разница в счете должна быть не менее 2 очков). Среди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воллиболистов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немало представителей классического волейбола, в том числе члены олимпийской сборной США Пол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Сандерлэнд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и Рита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Крокетт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, и известных людей из мира политики и шоу-бизнеса, включая президента США Джорджа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У.Буша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. В начале 1980-х годов бизнесмен Майк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О</w:t>
      </w:r>
      <w:proofErr w:type="gramStart"/>
      <w:r w:rsidRPr="002D3B6C">
        <w:rPr>
          <w:rFonts w:ascii="Times New Roman" w:hAnsi="Times New Roman" w:cs="Times New Roman"/>
          <w:bCs/>
          <w:sz w:val="28"/>
          <w:szCs w:val="28"/>
        </w:rPr>
        <w:t>»Х</w:t>
      </w:r>
      <w:proofErr w:type="gramEnd"/>
      <w:r w:rsidRPr="002D3B6C">
        <w:rPr>
          <w:rFonts w:ascii="Times New Roman" w:hAnsi="Times New Roman" w:cs="Times New Roman"/>
          <w:bCs/>
          <w:sz w:val="28"/>
          <w:szCs w:val="28"/>
        </w:rPr>
        <w:t>ара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(в прошлом входивший в состав олимпийской сборной США), основал компанию «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Воллибол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интернэшнл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инк» (WII), взявшую на себя организацию региональных и интернациональных турниров в стране. В 1989 несколько членов исполкома WII, не согласных с политикой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О</w:t>
      </w:r>
      <w:proofErr w:type="gramStart"/>
      <w:r w:rsidRPr="002D3B6C">
        <w:rPr>
          <w:rFonts w:ascii="Times New Roman" w:hAnsi="Times New Roman" w:cs="Times New Roman"/>
          <w:bCs/>
          <w:sz w:val="28"/>
          <w:szCs w:val="28"/>
        </w:rPr>
        <w:t>»Х</w:t>
      </w:r>
      <w:proofErr w:type="gramEnd"/>
      <w:r w:rsidRPr="002D3B6C">
        <w:rPr>
          <w:rFonts w:ascii="Times New Roman" w:hAnsi="Times New Roman" w:cs="Times New Roman"/>
          <w:bCs/>
          <w:sz w:val="28"/>
          <w:szCs w:val="28"/>
        </w:rPr>
        <w:t>ара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, создали Американскую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воллибольную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ассоциацию. Ассоциация провела ряд альтернативных мероприятий в США и международных турниров в разных странах. В настоящее время обе организации практически бездействуют. В ноябре 2001 усилиями изобретателя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воллибола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была сформирована некоммерческая Объединенная Ассоциация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воллиболистов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. Гарсиа намерен возродить былой интерес к своему детищу и добиться его признания олимпийским видом спорта. Сейчас во всем мире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воллиболом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занимаются несколько миллионов человек.</w:t>
      </w:r>
    </w:p>
    <w:p w:rsidR="002D3B6C" w:rsidRPr="002D3B6C" w:rsidRDefault="002D3B6C" w:rsidP="002D3B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3B6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Волейбол – одна из наиболее распространенных игр в России.</w:t>
      </w:r>
      <w:r w:rsidRPr="002D3B6C">
        <w:rPr>
          <w:rFonts w:ascii="Times New Roman" w:hAnsi="Times New Roman" w:cs="Times New Roman"/>
          <w:bCs/>
          <w:sz w:val="28"/>
          <w:szCs w:val="28"/>
        </w:rPr>
        <w:br/>
        <w:t>Массовый, подлинно народный характер волейбола объясняется его</w:t>
      </w:r>
      <w:r w:rsidRPr="002D3B6C">
        <w:rPr>
          <w:rFonts w:ascii="Times New Roman" w:hAnsi="Times New Roman" w:cs="Times New Roman"/>
          <w:bCs/>
          <w:sz w:val="28"/>
          <w:szCs w:val="28"/>
        </w:rPr>
        <w:br/>
        <w:t xml:space="preserve">высокой эмоциональностью и доступностью, основанной на простоте правил игры и несложности оборудования. Особым достоинством волейбола как средства физического воспитания является его специфическое качество – возможность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самодозирования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нагрузки, т.е. соответствие между подготовленностью игрока и нагрузкой, которую он получает. Это делает волейбол игрой, доступной для людей всех возрастов.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Волейбол способствуют воспитанию чувства коллективизма, настойчивости, решительности, целеустремленности; внимания и быстроты мышления; способности управлять своими эмоциями; совершенствованию основных физических качеств.</w:t>
      </w:r>
    </w:p>
    <w:p w:rsidR="002D3B6C" w:rsidRPr="002D3B6C" w:rsidRDefault="002D3B6C" w:rsidP="002D3B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3B6C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Загорский Б.И.,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Залетаев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И. П., Пузырь Ю. П.  и др. “Физическая культура”, Высшая школа 1989 г.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2. Железняк Ю. Д.  “Юный волейболист”, Учебное пособие для тренеров. Москва. Физкультура и спорт, 1988 год.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2D3B6C">
        <w:rPr>
          <w:rFonts w:ascii="Times New Roman" w:hAnsi="Times New Roman" w:cs="Times New Roman"/>
          <w:bCs/>
          <w:sz w:val="28"/>
          <w:szCs w:val="28"/>
        </w:rPr>
        <w:t>Мондозолевский</w:t>
      </w:r>
      <w:proofErr w:type="spellEnd"/>
      <w:r w:rsidRPr="002D3B6C">
        <w:rPr>
          <w:rFonts w:ascii="Times New Roman" w:hAnsi="Times New Roman" w:cs="Times New Roman"/>
          <w:bCs/>
          <w:sz w:val="28"/>
          <w:szCs w:val="28"/>
        </w:rPr>
        <w:t xml:space="preserve"> Г.Г. Щедрость игрока. М. , 1984 г.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4. Коробейников Н. К., Михеев А. А., Николаенко Н. Г.  “Физическое воспитание”, Учебное пособие для средних специальных учебных заведений. Высшая школа 1984 г.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5. Ковалев В.Д. Спортивные игры; М., 1988 г..</w:t>
      </w:r>
      <w:r w:rsidRPr="002D3B6C">
        <w:rPr>
          <w:rFonts w:ascii="Times New Roman" w:hAnsi="Times New Roman" w:cs="Times New Roman"/>
          <w:bCs/>
          <w:sz w:val="28"/>
          <w:szCs w:val="28"/>
        </w:rPr>
        <w:br/>
        <w:t>6. Фурманов А.Г., Болдырев Д.М. Волейбол. М., 1983 г.</w:t>
      </w:r>
    </w:p>
    <w:sectPr w:rsidR="002D3B6C" w:rsidRPr="002D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7F01"/>
    <w:multiLevelType w:val="multilevel"/>
    <w:tmpl w:val="429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821F4"/>
    <w:multiLevelType w:val="multilevel"/>
    <w:tmpl w:val="7D6A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22F18"/>
    <w:multiLevelType w:val="multilevel"/>
    <w:tmpl w:val="BC7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A"/>
    <w:rsid w:val="00030E6A"/>
    <w:rsid w:val="00165F0F"/>
    <w:rsid w:val="002607BA"/>
    <w:rsid w:val="002D3B6C"/>
    <w:rsid w:val="003A1BB4"/>
    <w:rsid w:val="003A285E"/>
    <w:rsid w:val="00504481"/>
    <w:rsid w:val="00723C68"/>
    <w:rsid w:val="00855A76"/>
    <w:rsid w:val="00933103"/>
    <w:rsid w:val="00E85E9E"/>
    <w:rsid w:val="00F369E0"/>
    <w:rsid w:val="00F70BF0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D2E5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2E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2607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D2E5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2E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2607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22</cp:revision>
  <dcterms:created xsi:type="dcterms:W3CDTF">2020-04-07T02:49:00Z</dcterms:created>
  <dcterms:modified xsi:type="dcterms:W3CDTF">2020-04-27T15:15:00Z</dcterms:modified>
</cp:coreProperties>
</file>