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F" w:rsidRPr="00165F0F" w:rsidRDefault="00165F0F" w:rsidP="00165F0F">
      <w:pPr>
        <w:rPr>
          <w:b/>
          <w:bCs/>
        </w:rPr>
      </w:pPr>
      <w:r>
        <w:rPr>
          <w:b/>
          <w:bCs/>
        </w:rPr>
        <w:t>2-6</w:t>
      </w:r>
      <w:r w:rsidR="002D3B6C">
        <w:rPr>
          <w:b/>
          <w:bCs/>
        </w:rPr>
        <w:t>КФ. 29</w:t>
      </w:r>
      <w:bookmarkStart w:id="0" w:name="_GoBack"/>
      <w:bookmarkEnd w:id="0"/>
      <w:r w:rsidRPr="00165F0F">
        <w:rPr>
          <w:b/>
          <w:bCs/>
        </w:rPr>
        <w:t>.04.2020г.</w:t>
      </w:r>
    </w:p>
    <w:p w:rsidR="00165F0F" w:rsidRDefault="00165F0F" w:rsidP="00165F0F">
      <w:pPr>
        <w:rPr>
          <w:b/>
          <w:bCs/>
        </w:rPr>
      </w:pPr>
      <w:r w:rsidRPr="00165F0F">
        <w:rPr>
          <w:b/>
          <w:bCs/>
        </w:rPr>
        <w:t xml:space="preserve">Все вопросы по по эл.почте  </w:t>
      </w:r>
      <w:r w:rsidRPr="00165F0F">
        <w:rPr>
          <w:b/>
          <w:bCs/>
          <w:lang w:val="en-US"/>
        </w:rPr>
        <w:t>Buh</w:t>
      </w:r>
      <w:r w:rsidRPr="00165F0F">
        <w:rPr>
          <w:b/>
          <w:bCs/>
        </w:rPr>
        <w:t>0509@</w:t>
      </w:r>
      <w:r w:rsidRPr="00165F0F">
        <w:rPr>
          <w:b/>
          <w:bCs/>
          <w:lang w:val="en-US"/>
        </w:rPr>
        <w:t>mail</w:t>
      </w:r>
      <w:r w:rsidRPr="00165F0F">
        <w:rPr>
          <w:b/>
          <w:bCs/>
        </w:rPr>
        <w:t>.</w:t>
      </w:r>
      <w:r w:rsidRPr="00165F0F">
        <w:rPr>
          <w:b/>
          <w:bCs/>
          <w:lang w:val="en-US"/>
        </w:rPr>
        <w:t>ru</w:t>
      </w:r>
      <w:r w:rsidRPr="00165F0F">
        <w:rPr>
          <w:b/>
          <w:bCs/>
        </w:rPr>
        <w:t xml:space="preserve">  тел.89831615111 </w:t>
      </w:r>
      <w:r w:rsidRPr="00165F0F">
        <w:rPr>
          <w:b/>
          <w:bCs/>
          <w:lang w:val="en-US"/>
        </w:rPr>
        <w:t>Viber</w:t>
      </w:r>
      <w:r w:rsidRPr="00165F0F">
        <w:rPr>
          <w:b/>
          <w:bCs/>
        </w:rPr>
        <w:t xml:space="preserve"> /</w:t>
      </w:r>
      <w:r w:rsidRPr="00165F0F">
        <w:rPr>
          <w:b/>
          <w:bCs/>
          <w:lang w:val="en-US"/>
        </w:rPr>
        <w:t>Whats</w:t>
      </w:r>
    </w:p>
    <w:p w:rsidR="00504481" w:rsidRDefault="00504481" w:rsidP="00504481">
      <w:pPr>
        <w:rPr>
          <w:b/>
          <w:bCs/>
        </w:rPr>
      </w:pPr>
      <w:r>
        <w:rPr>
          <w:b/>
          <w:bCs/>
        </w:rPr>
        <w:t>Тема: Волейбол</w:t>
      </w:r>
    </w:p>
    <w:p w:rsidR="002D3B6C" w:rsidRPr="002D3B6C" w:rsidRDefault="002D3B6C" w:rsidP="002D3B6C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ВОЛЕЙБОЛЬНАЯ ПЛОЩАДКА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4.1 Игровая поверхность.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Игровая поверхность должна быть плоской, горизонтальной и однообразной. Она не должна представлять никакой опасности травмирования игроков. Запрещено играть на неровных или скользких поверхностях.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В залах поверхность игровых площадок должна быть светлого цвета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На открытых площадках разрешен уклон 5 мм на 1 м для дренажа. Линии площадки, изготовленные из твердых материалов, запрещены.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Ширина всех линий 5 см. Линии должны быть светлыми и отличаться по цвету от пола и любых других линий.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4.1.1 Ограничительные линии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Две боковые и две лицевые линии ограничивают игровую площадку. Боковые и лицевые линии входят в размеры игровой площадки.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4.1.2 Средняя линия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Ось средней линии разделяет игровую площадку на две равные площадки размером 9 х 9 м каждая;однако вся ширина линии рассматривается как принадлежащая обеим площадкам в равной степени. Эта линия проведена под сеткой от одной боковой линии до другой.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4.1.3 Линия атаки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На каждой площадке, линия атаки, задний край которой нанесен на расстоянии 3 м от оси средней линии, ограничивает переднюю зону.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Для ФИВБ Мировых и Официальных Соревнований линия атаки продолжена дополнительными пунктирными линиями от боковых линий, пятью 15-см короткими линиями шириной 5 см., нанесенными через 20 см, общей длиной 1,75 м.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4.2 Зоны и места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4.2.1 Передняя зона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lastRenderedPageBreak/>
        <w:t>На каждой площадке передняя зона ограничена осью средней линии и задним краем линии атаки.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Считается, что передняя зона простирается за боковыми линиями до конца свободной зоны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4.2.2 Зона подачи — это участок шириной 9 м позади каждой лицевой линии.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Она ограничена по бокам двумя короткими линиями длиной 15 см. каждая, нанесенными на расстоянии 20 см. позади лицевой линии, как продолжение боковых линий. Обе короткие линии включены в ширину зоны подачи.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По глубине зона подачи простирается до конца свободной зоны.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4.2.3 Зона замены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Зона замены ограничена продолжением обеих линий нападения до столика секретаря.</w:t>
      </w:r>
    </w:p>
    <w:p w:rsidR="002D3B6C" w:rsidRPr="002D3B6C" w:rsidRDefault="002D3B6C" w:rsidP="002D3B6C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РАЗНОВИДНОСТИ ВОЛЕЙБОЛА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Пляжный волейбол.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Существует также еще одна разновидность игры — бич-волей (волейбол на песке, пляжный волейбол). В волейбол на песке в двадцатые — тридцатые годы играли в Болгарии, Латвии, СССР, США, Франции, Чехословакии. Бич-волей с двумя игроками на площадке появился в США в 1930 г. В конце ХХ века бич-волей получил очень широкое распространение в мире и в 1993 г. на сессии МОК в Монте-Карло он был признан олимпийским видом спорта.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Сейчас официальный календарь ФИВБ включает следующие соревнования по бич-волею: турниры в программе летних Олимпийских игр (с 1996 г.), чемпионаты мира (с 1987 г. для мужчин, с 1992 г. для женщин) и Мировой тур (с 1989 г. для мужчин, с 1993 г. для женщин), этапы (турниры) которого в течение сезона проводятся в разных странах.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Мини-волейбол.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 xml:space="preserve">Игра для детей до 14 лет. Включена в школьную программу многих стран, в том числе России. Появился мини-волейбол в 1961 в ГДР. В 1972 были официально утверждены его правила. Различают два уровня: мини-3 и мини-4. В каждой команде играют три (четыре) игрока плюс двое запасных. За команду могут выступать одновременно и мальчики и девочки, но их соотношение в командах-соперницах должно быть одинаково. Игра проходит </w:t>
      </w:r>
      <w:r w:rsidRPr="002D3B6C">
        <w:rPr>
          <w:rFonts w:ascii="Times New Roman" w:hAnsi="Times New Roman" w:cs="Times New Roman"/>
          <w:bCs/>
          <w:sz w:val="28"/>
          <w:szCs w:val="28"/>
        </w:rPr>
        <w:lastRenderedPageBreak/>
        <w:t>на площадке 6х4,5 (6х6) м, разделенной пополам сеткой на высоте 2,15 (2,05) м. Вес мяча: 210–230 граммов, окружность: 61–63 см. Игра в партии идет до 15 очков.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Пионербол.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Основное его техническое отличие от классического волейбола заключается в том, что мяч в процессе игры берется в руки. Соответственно подача, пас партнеру и перевод мяча на сторону соперника осуществляется не ударом, а броском. Матч состоит из трех партий, игра в которых ведется до 15 очков. Выигрывает команда, победившая в двух партиях. Пионербол включен в программу средних школ по физподготовке и является подготовительным этапом в освоении азов не только волейбола, но и баскетбола. В разных городах России проводятся соревнования по пионерболу.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Воллибол (англ. «wallyball», от «wall» – стена) изобрел в 1979 американец Джо Гарсиа. Играют две команды по два, три или четыре человека. Допускается использование боковых стен спортзала. Игра ведется до 15, 18 или 21 очка (но разница в счете должна быть не менее 2 очков). Среди воллиболистов немало представителей классического волейбола, в том числе члены олимпийской сборной США Пол Сандерлэнд и Рита Крокетт, и известных людей из мира политики и шоу-бизнеса, включая президента США Джорджа У.Буша. В начале 1980-х годов бизнесмен Майк О»Хара (в прошлом входивший в состав олимпийской сборной США), основал компанию «Воллибол интернэшнл инк» (WII), взявшую на себя организацию региональных и интернациональных турниров в стране. В 1989 несколько членов исполкома WII, не согласных с политикой О»Хара, создали Американскую воллибольную ассоциацию. Ассоциация провела ряд альтернативных мероприятий в США и международных турниров в разных странах. В настоящее время обе организации практически бездействуют. В ноябре 2001 усилиями изобретателя воллибола была сформирована некоммерческая Объединенная Ассоциация воллиболистов. Гарсиа намерен возродить былой интерес к своему детищу и добиться его признания олимпийским видом спорта. Сейчас во всем мире воллиболом занимаются несколько миллионов человек.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Волейбол – одна из наиболее распространенных игр в России.</w:t>
      </w:r>
      <w:r w:rsidRPr="002D3B6C">
        <w:rPr>
          <w:rFonts w:ascii="Times New Roman" w:hAnsi="Times New Roman" w:cs="Times New Roman"/>
          <w:bCs/>
          <w:sz w:val="28"/>
          <w:szCs w:val="28"/>
        </w:rPr>
        <w:br/>
        <w:t>Массовый, подлинно народный характер волейбола объясняется его</w:t>
      </w:r>
      <w:r w:rsidRPr="002D3B6C">
        <w:rPr>
          <w:rFonts w:ascii="Times New Roman" w:hAnsi="Times New Roman" w:cs="Times New Roman"/>
          <w:bCs/>
          <w:sz w:val="28"/>
          <w:szCs w:val="28"/>
        </w:rPr>
        <w:br/>
        <w:t xml:space="preserve">высокой эмоциональностью и доступностью, основанной на простоте правил </w:t>
      </w:r>
      <w:r w:rsidRPr="002D3B6C">
        <w:rPr>
          <w:rFonts w:ascii="Times New Roman" w:hAnsi="Times New Roman" w:cs="Times New Roman"/>
          <w:bCs/>
          <w:sz w:val="28"/>
          <w:szCs w:val="28"/>
        </w:rPr>
        <w:lastRenderedPageBreak/>
        <w:t>игры и несложности оборудования. Особым достоинством волейбола как средства физического воспитания является его специфическое качество – возможность самодозирования нагрузки, т.е. соответствие между подготовленностью игрока и нагрузкой, которую он получает. Это делает волейбол игрой, доступной для людей всех возрастов.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Волейбол способствуют воспитанию чувства коллективизма, настойчивости, решительности, целеустремленности; внимания и быстроты мышления; способности управлять своими эмоциями; совершенствованию основных физических качеств.</w:t>
      </w:r>
    </w:p>
    <w:p w:rsidR="002D3B6C" w:rsidRPr="002D3B6C" w:rsidRDefault="002D3B6C" w:rsidP="002D3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3B6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1. Загорский Б.И., Залетаев И. П., Пузырь Ю. П.  и др. “Физическая культура”, Высшая школа 1989 г.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2. Железняк Ю. Д.  “Юный волейболист”, Учебное пособие для тренеров. Москва. Физкультура и спорт, 1988 год.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3. Мондозолевский Г.Г. Щедрость игрока. М. , 1984 г.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4. Коробейников Н. К., Михеев А. А., Николаенко Н. Г.  “Физическое воспитание”, Учебное пособие для средних специальных учебных заведений. Высшая школа 1984 г.</w:t>
      </w:r>
    </w:p>
    <w:p w:rsidR="002D3B6C" w:rsidRPr="002D3B6C" w:rsidRDefault="002D3B6C" w:rsidP="002D3B6C">
      <w:pPr>
        <w:rPr>
          <w:rFonts w:ascii="Times New Roman" w:hAnsi="Times New Roman" w:cs="Times New Roman"/>
          <w:bCs/>
          <w:sz w:val="28"/>
          <w:szCs w:val="28"/>
        </w:rPr>
      </w:pPr>
      <w:r w:rsidRPr="002D3B6C">
        <w:rPr>
          <w:rFonts w:ascii="Times New Roman" w:hAnsi="Times New Roman" w:cs="Times New Roman"/>
          <w:bCs/>
          <w:sz w:val="28"/>
          <w:szCs w:val="28"/>
        </w:rPr>
        <w:t>5. Ковалев В.Д. Спортивные игры; М., 1988 г..</w:t>
      </w:r>
      <w:r w:rsidRPr="002D3B6C">
        <w:rPr>
          <w:rFonts w:ascii="Times New Roman" w:hAnsi="Times New Roman" w:cs="Times New Roman"/>
          <w:bCs/>
          <w:sz w:val="28"/>
          <w:szCs w:val="28"/>
        </w:rPr>
        <w:br/>
        <w:t>6. Фурманов А.Г., Болдырев Д.М. Волейбол. М., 1983 г.</w:t>
      </w:r>
    </w:p>
    <w:sectPr w:rsidR="002D3B6C" w:rsidRPr="002D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7F01"/>
    <w:multiLevelType w:val="multilevel"/>
    <w:tmpl w:val="429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821F4"/>
    <w:multiLevelType w:val="multilevel"/>
    <w:tmpl w:val="7D6A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22F18"/>
    <w:multiLevelType w:val="multilevel"/>
    <w:tmpl w:val="BC7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A"/>
    <w:rsid w:val="00030E6A"/>
    <w:rsid w:val="00165F0F"/>
    <w:rsid w:val="002607BA"/>
    <w:rsid w:val="002D3B6C"/>
    <w:rsid w:val="003A1BB4"/>
    <w:rsid w:val="003A285E"/>
    <w:rsid w:val="00504481"/>
    <w:rsid w:val="00723C68"/>
    <w:rsid w:val="00855A76"/>
    <w:rsid w:val="00933103"/>
    <w:rsid w:val="00E85E9E"/>
    <w:rsid w:val="00F70BF0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2607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2607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20</cp:revision>
  <dcterms:created xsi:type="dcterms:W3CDTF">2020-04-07T02:49:00Z</dcterms:created>
  <dcterms:modified xsi:type="dcterms:W3CDTF">2020-04-27T15:02:00Z</dcterms:modified>
</cp:coreProperties>
</file>