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0F" w:rsidRPr="00165F0F" w:rsidRDefault="00165F0F" w:rsidP="00165F0F">
      <w:pPr>
        <w:rPr>
          <w:b/>
          <w:bCs/>
        </w:rPr>
      </w:pPr>
      <w:r>
        <w:rPr>
          <w:b/>
          <w:bCs/>
        </w:rPr>
        <w:t>2-6</w:t>
      </w:r>
      <w:r w:rsidR="00F70BF0">
        <w:rPr>
          <w:b/>
          <w:bCs/>
        </w:rPr>
        <w:t>КФ. 28</w:t>
      </w:r>
      <w:r w:rsidRPr="00165F0F">
        <w:rPr>
          <w:b/>
          <w:bCs/>
        </w:rPr>
        <w:t>.04.2020г.</w:t>
      </w:r>
    </w:p>
    <w:p w:rsidR="00165F0F" w:rsidRDefault="00165F0F" w:rsidP="00165F0F">
      <w:pPr>
        <w:rPr>
          <w:b/>
          <w:bCs/>
        </w:rPr>
      </w:pPr>
      <w:r w:rsidRPr="00165F0F">
        <w:rPr>
          <w:b/>
          <w:bCs/>
        </w:rPr>
        <w:t xml:space="preserve">Все вопросы по </w:t>
      </w:r>
      <w:proofErr w:type="spellStart"/>
      <w:proofErr w:type="gramStart"/>
      <w:r w:rsidRPr="00165F0F">
        <w:rPr>
          <w:b/>
          <w:bCs/>
        </w:rPr>
        <w:t>по</w:t>
      </w:r>
      <w:proofErr w:type="spellEnd"/>
      <w:proofErr w:type="gramEnd"/>
      <w:r w:rsidRPr="00165F0F">
        <w:rPr>
          <w:b/>
          <w:bCs/>
        </w:rPr>
        <w:t xml:space="preserve"> </w:t>
      </w:r>
      <w:proofErr w:type="spellStart"/>
      <w:r w:rsidRPr="00165F0F">
        <w:rPr>
          <w:b/>
          <w:bCs/>
        </w:rPr>
        <w:t>эл.почте</w:t>
      </w:r>
      <w:proofErr w:type="spellEnd"/>
      <w:r w:rsidRPr="00165F0F">
        <w:rPr>
          <w:b/>
          <w:bCs/>
        </w:rPr>
        <w:t xml:space="preserve">  </w:t>
      </w:r>
      <w:proofErr w:type="spellStart"/>
      <w:r w:rsidRPr="00165F0F">
        <w:rPr>
          <w:b/>
          <w:bCs/>
          <w:lang w:val="en-US"/>
        </w:rPr>
        <w:t>Buh</w:t>
      </w:r>
      <w:proofErr w:type="spellEnd"/>
      <w:r w:rsidRPr="00165F0F">
        <w:rPr>
          <w:b/>
          <w:bCs/>
        </w:rPr>
        <w:t>0509@</w:t>
      </w:r>
      <w:r w:rsidRPr="00165F0F">
        <w:rPr>
          <w:b/>
          <w:bCs/>
          <w:lang w:val="en-US"/>
        </w:rPr>
        <w:t>mail</w:t>
      </w:r>
      <w:r w:rsidRPr="00165F0F">
        <w:rPr>
          <w:b/>
          <w:bCs/>
        </w:rPr>
        <w:t>.</w:t>
      </w:r>
      <w:proofErr w:type="spellStart"/>
      <w:r w:rsidRPr="00165F0F">
        <w:rPr>
          <w:b/>
          <w:bCs/>
          <w:lang w:val="en-US"/>
        </w:rPr>
        <w:t>ru</w:t>
      </w:r>
      <w:proofErr w:type="spellEnd"/>
      <w:r w:rsidRPr="00165F0F">
        <w:rPr>
          <w:b/>
          <w:bCs/>
        </w:rPr>
        <w:t xml:space="preserve">  тел.89831615111 </w:t>
      </w:r>
      <w:proofErr w:type="spellStart"/>
      <w:r w:rsidRPr="00165F0F">
        <w:rPr>
          <w:b/>
          <w:bCs/>
          <w:lang w:val="en-US"/>
        </w:rPr>
        <w:t>Viber</w:t>
      </w:r>
      <w:proofErr w:type="spellEnd"/>
      <w:r w:rsidRPr="00165F0F">
        <w:rPr>
          <w:b/>
          <w:bCs/>
        </w:rPr>
        <w:t xml:space="preserve"> /</w:t>
      </w:r>
      <w:proofErr w:type="spellStart"/>
      <w:r w:rsidRPr="00165F0F">
        <w:rPr>
          <w:b/>
          <w:bCs/>
          <w:lang w:val="en-US"/>
        </w:rPr>
        <w:t>Whats</w:t>
      </w:r>
      <w:proofErr w:type="spellEnd"/>
    </w:p>
    <w:p w:rsidR="00504481" w:rsidRDefault="00504481" w:rsidP="00504481">
      <w:pPr>
        <w:rPr>
          <w:b/>
          <w:bCs/>
        </w:rPr>
      </w:pPr>
      <w:r>
        <w:rPr>
          <w:b/>
          <w:bCs/>
        </w:rPr>
        <w:t>Тема: Волейбол</w:t>
      </w:r>
    </w:p>
    <w:p w:rsidR="00F70BF0" w:rsidRPr="00F70BF0" w:rsidRDefault="00F70BF0" w:rsidP="00F70BF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0BF0">
        <w:rPr>
          <w:rFonts w:ascii="Times New Roman" w:hAnsi="Times New Roman" w:cs="Times New Roman"/>
          <w:b/>
          <w:bCs/>
          <w:sz w:val="28"/>
          <w:szCs w:val="28"/>
        </w:rPr>
        <w:t>Техника игры</w:t>
      </w:r>
    </w:p>
    <w:p w:rsidR="00F70BF0" w:rsidRPr="00F70BF0" w:rsidRDefault="00F70BF0" w:rsidP="00F70BF0">
      <w:pPr>
        <w:rPr>
          <w:rFonts w:ascii="Times New Roman" w:hAnsi="Times New Roman" w:cs="Times New Roman"/>
          <w:bCs/>
          <w:sz w:val="28"/>
          <w:szCs w:val="28"/>
        </w:rPr>
      </w:pPr>
      <w:r w:rsidRPr="00F70BF0">
        <w:rPr>
          <w:rFonts w:ascii="Times New Roman" w:hAnsi="Times New Roman" w:cs="Times New Roman"/>
          <w:bCs/>
          <w:sz w:val="28"/>
          <w:szCs w:val="28"/>
        </w:rPr>
        <w:t>Особое место в технике игры занимают стойки и перемещения</w:t>
      </w:r>
      <w:proofErr w:type="gramStart"/>
      <w:r w:rsidRPr="00F70BF0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F70BF0" w:rsidRPr="00F70BF0" w:rsidRDefault="00F70BF0" w:rsidP="00F70BF0">
      <w:pPr>
        <w:rPr>
          <w:rFonts w:ascii="Times New Roman" w:hAnsi="Times New Roman" w:cs="Times New Roman"/>
          <w:bCs/>
          <w:sz w:val="28"/>
          <w:szCs w:val="28"/>
        </w:rPr>
      </w:pPr>
      <w:r w:rsidRPr="00F70BF0">
        <w:rPr>
          <w:rFonts w:ascii="Times New Roman" w:hAnsi="Times New Roman" w:cs="Times New Roman"/>
          <w:bCs/>
          <w:sz w:val="28"/>
          <w:szCs w:val="28"/>
        </w:rPr>
        <w:t>В технике нападения существует одна стойка - основная. При этой стойке ноги располагаются на ширине плеч, согнуты в коленях, туловище в вертикальном положении, руки согнуты в локтях и находятся перед грудью.</w:t>
      </w:r>
    </w:p>
    <w:p w:rsidR="00F70BF0" w:rsidRPr="00F70BF0" w:rsidRDefault="00F70BF0" w:rsidP="00F70BF0">
      <w:pPr>
        <w:rPr>
          <w:rFonts w:ascii="Times New Roman" w:hAnsi="Times New Roman" w:cs="Times New Roman"/>
          <w:bCs/>
          <w:sz w:val="28"/>
          <w:szCs w:val="28"/>
        </w:rPr>
      </w:pPr>
      <w:r w:rsidRPr="00F70BF0">
        <w:rPr>
          <w:rFonts w:ascii="Times New Roman" w:hAnsi="Times New Roman" w:cs="Times New Roman"/>
          <w:bCs/>
          <w:sz w:val="28"/>
          <w:szCs w:val="28"/>
        </w:rPr>
        <w:t>При выполнении приемов техники нападения игроку приходится перемещаться. Перемещения могут быть выполнены шагом или бегом в различных направлениях.</w:t>
      </w:r>
    </w:p>
    <w:p w:rsidR="00F70BF0" w:rsidRPr="00F70BF0" w:rsidRDefault="00F70BF0" w:rsidP="00F70BF0">
      <w:pPr>
        <w:rPr>
          <w:rFonts w:ascii="Times New Roman" w:hAnsi="Times New Roman" w:cs="Times New Roman"/>
          <w:bCs/>
          <w:sz w:val="28"/>
          <w:szCs w:val="28"/>
        </w:rPr>
      </w:pPr>
      <w:r w:rsidRPr="00F70BF0">
        <w:rPr>
          <w:rFonts w:ascii="Times New Roman" w:hAnsi="Times New Roman" w:cs="Times New Roman"/>
          <w:bCs/>
          <w:sz w:val="28"/>
          <w:szCs w:val="28"/>
        </w:rPr>
        <w:t>При выполнении нападающих ударов применяются прыжки толчком двумя ногами или одной ногой, с места или разбега. Технический прием может быть выполнен правильно только в том случае, когда игрок своевременно переместившись, принял основную стойку.</w:t>
      </w:r>
    </w:p>
    <w:p w:rsidR="00F70BF0" w:rsidRPr="00F70BF0" w:rsidRDefault="00F70BF0" w:rsidP="00F70BF0">
      <w:pPr>
        <w:rPr>
          <w:rFonts w:ascii="Times New Roman" w:hAnsi="Times New Roman" w:cs="Times New Roman"/>
          <w:bCs/>
          <w:sz w:val="28"/>
          <w:szCs w:val="28"/>
        </w:rPr>
      </w:pPr>
      <w:r w:rsidRPr="00F70BF0">
        <w:rPr>
          <w:rFonts w:ascii="Times New Roman" w:hAnsi="Times New Roman" w:cs="Times New Roman"/>
          <w:bCs/>
          <w:sz w:val="28"/>
          <w:szCs w:val="28"/>
        </w:rPr>
        <w:t>Передачи являются одним из основных технических приемов в волейболе. В зависимости от положения рук при выполнении передач различаются верхние и нижние передачи двумя и одной рукой. Основой для правильного выполнения передачи является своевременное перемещение под мяч и принятие основной стойки.</w:t>
      </w:r>
    </w:p>
    <w:p w:rsidR="00F70BF0" w:rsidRPr="00F70BF0" w:rsidRDefault="00F70BF0" w:rsidP="00F70BF0">
      <w:pPr>
        <w:rPr>
          <w:rFonts w:ascii="Times New Roman" w:hAnsi="Times New Roman" w:cs="Times New Roman"/>
          <w:bCs/>
          <w:sz w:val="28"/>
          <w:szCs w:val="28"/>
        </w:rPr>
      </w:pPr>
      <w:r w:rsidRPr="00F70BF0">
        <w:rPr>
          <w:rFonts w:ascii="Times New Roman" w:hAnsi="Times New Roman" w:cs="Times New Roman"/>
          <w:bCs/>
          <w:sz w:val="28"/>
          <w:szCs w:val="28"/>
        </w:rPr>
        <w:t>Передачи могут быть различными по расстоянию и высоте. По расстоянию различаются короткие и длинные передачи, а по высоте - низкие, средние, высокие. Особенностью выполнения длинных и высоких передач является более активная работа ног. При выполнении верхних передач следует обратить внимание на то, линия плеч игрока была перпендикулярна направлению, в котором выполняется передача.</w:t>
      </w:r>
    </w:p>
    <w:p w:rsidR="00F70BF0" w:rsidRPr="00F70BF0" w:rsidRDefault="00F70BF0" w:rsidP="00F70BF0">
      <w:pPr>
        <w:rPr>
          <w:rFonts w:ascii="Times New Roman" w:hAnsi="Times New Roman" w:cs="Times New Roman"/>
          <w:bCs/>
          <w:sz w:val="28"/>
          <w:szCs w:val="28"/>
        </w:rPr>
      </w:pPr>
      <w:r w:rsidRPr="00F70BF0">
        <w:rPr>
          <w:rFonts w:ascii="Times New Roman" w:hAnsi="Times New Roman" w:cs="Times New Roman"/>
          <w:bCs/>
          <w:sz w:val="28"/>
          <w:szCs w:val="28"/>
        </w:rPr>
        <w:t>Разновидностью выполнения верхней передачи является передача в прыжке. Она наиболее сложна, так как выполняется в безопорном положении. После перемещения под мяч игрок делает прыжок вверх и выносит согнутые руки над головой. Передача выполняется в высшей точке прыжка за счёт активного выпрямления рук локтевых и лучезапястных суставах. Передача в прыжке с имитацией нападающего удара называется «</w:t>
      </w:r>
      <w:proofErr w:type="spellStart"/>
      <w:r w:rsidRPr="00F70BF0">
        <w:rPr>
          <w:rFonts w:ascii="Times New Roman" w:hAnsi="Times New Roman" w:cs="Times New Roman"/>
          <w:bCs/>
          <w:sz w:val="28"/>
          <w:szCs w:val="28"/>
        </w:rPr>
        <w:t>откидкой</w:t>
      </w:r>
      <w:proofErr w:type="spellEnd"/>
      <w:r w:rsidRPr="00F70BF0">
        <w:rPr>
          <w:rFonts w:ascii="Times New Roman" w:hAnsi="Times New Roman" w:cs="Times New Roman"/>
          <w:bCs/>
          <w:sz w:val="28"/>
          <w:szCs w:val="28"/>
        </w:rPr>
        <w:t>».</w:t>
      </w:r>
    </w:p>
    <w:p w:rsidR="00F70BF0" w:rsidRPr="00F70BF0" w:rsidRDefault="00F70BF0" w:rsidP="00F70BF0">
      <w:pPr>
        <w:rPr>
          <w:rFonts w:ascii="Times New Roman" w:hAnsi="Times New Roman" w:cs="Times New Roman"/>
          <w:bCs/>
          <w:sz w:val="28"/>
          <w:szCs w:val="28"/>
        </w:rPr>
      </w:pPr>
      <w:r w:rsidRPr="00F70BF0">
        <w:rPr>
          <w:rFonts w:ascii="Times New Roman" w:hAnsi="Times New Roman" w:cs="Times New Roman"/>
          <w:bCs/>
          <w:sz w:val="28"/>
          <w:szCs w:val="28"/>
        </w:rPr>
        <w:t xml:space="preserve">Подача - это способ введения мяча в игру. В </w:t>
      </w:r>
      <w:proofErr w:type="gramStart"/>
      <w:r w:rsidRPr="00F70BF0">
        <w:rPr>
          <w:rFonts w:ascii="Times New Roman" w:hAnsi="Times New Roman" w:cs="Times New Roman"/>
          <w:bCs/>
          <w:sz w:val="28"/>
          <w:szCs w:val="28"/>
        </w:rPr>
        <w:t>современном</w:t>
      </w:r>
      <w:proofErr w:type="gramEnd"/>
      <w:r w:rsidRPr="00F70BF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70BF0">
        <w:rPr>
          <w:rFonts w:ascii="Times New Roman" w:hAnsi="Times New Roman" w:cs="Times New Roman"/>
          <w:bCs/>
          <w:sz w:val="28"/>
          <w:szCs w:val="28"/>
        </w:rPr>
        <w:t>волеболе</w:t>
      </w:r>
      <w:proofErr w:type="spellEnd"/>
      <w:r w:rsidRPr="00F70BF0">
        <w:rPr>
          <w:rFonts w:ascii="Times New Roman" w:hAnsi="Times New Roman" w:cs="Times New Roman"/>
          <w:bCs/>
          <w:sz w:val="28"/>
          <w:szCs w:val="28"/>
        </w:rPr>
        <w:t xml:space="preserve"> подача используется не только для начала игры, но и как мощное средство </w:t>
      </w:r>
      <w:r w:rsidRPr="00F70BF0">
        <w:rPr>
          <w:rFonts w:ascii="Times New Roman" w:hAnsi="Times New Roman" w:cs="Times New Roman"/>
          <w:bCs/>
          <w:sz w:val="28"/>
          <w:szCs w:val="28"/>
        </w:rPr>
        <w:lastRenderedPageBreak/>
        <w:t>нападения. Подачи бывают - нижняя прямая, нижняя боковая, верхняя прямая и верхняя боковая.</w:t>
      </w:r>
    </w:p>
    <w:p w:rsidR="00F70BF0" w:rsidRPr="00F70BF0" w:rsidRDefault="00F70BF0" w:rsidP="00F70BF0">
      <w:pPr>
        <w:rPr>
          <w:rFonts w:ascii="Times New Roman" w:hAnsi="Times New Roman" w:cs="Times New Roman"/>
          <w:bCs/>
          <w:sz w:val="28"/>
          <w:szCs w:val="28"/>
        </w:rPr>
      </w:pPr>
      <w:r w:rsidRPr="00F70BF0">
        <w:rPr>
          <w:rFonts w:ascii="Times New Roman" w:hAnsi="Times New Roman" w:cs="Times New Roman"/>
          <w:bCs/>
          <w:sz w:val="28"/>
          <w:szCs w:val="28"/>
        </w:rPr>
        <w:t>Все подачи выполняются в соответствии с требованиями, указанными в правилах: подающий игрок становится за пределами площадки на месте подачи, обязательно подбрасывает мяч и ударом одной руки направляет его через сетку на сторону противника.</w:t>
      </w:r>
    </w:p>
    <w:p w:rsidR="00F70BF0" w:rsidRPr="00F70BF0" w:rsidRDefault="00F70BF0" w:rsidP="00F70BF0">
      <w:pPr>
        <w:rPr>
          <w:rFonts w:ascii="Times New Roman" w:hAnsi="Times New Roman" w:cs="Times New Roman"/>
          <w:bCs/>
          <w:sz w:val="28"/>
          <w:szCs w:val="28"/>
        </w:rPr>
      </w:pPr>
      <w:r w:rsidRPr="00F70BF0">
        <w:rPr>
          <w:rFonts w:ascii="Times New Roman" w:hAnsi="Times New Roman" w:cs="Times New Roman"/>
          <w:bCs/>
          <w:sz w:val="28"/>
          <w:szCs w:val="28"/>
        </w:rPr>
        <w:t>Для правильного выполнения любой подачи требуется:</w:t>
      </w:r>
    </w:p>
    <w:p w:rsidR="00F70BF0" w:rsidRPr="00F70BF0" w:rsidRDefault="00F70BF0" w:rsidP="00F70BF0">
      <w:pPr>
        <w:rPr>
          <w:rFonts w:ascii="Times New Roman" w:hAnsi="Times New Roman" w:cs="Times New Roman"/>
          <w:bCs/>
          <w:sz w:val="28"/>
          <w:szCs w:val="28"/>
        </w:rPr>
      </w:pPr>
      <w:r w:rsidRPr="00F70BF0">
        <w:rPr>
          <w:rFonts w:ascii="Times New Roman" w:hAnsi="Times New Roman" w:cs="Times New Roman"/>
          <w:bCs/>
          <w:sz w:val="28"/>
          <w:szCs w:val="28"/>
        </w:rPr>
        <w:t>1. Занять правильное исходное положение</w:t>
      </w:r>
    </w:p>
    <w:p w:rsidR="00F70BF0" w:rsidRPr="00F70BF0" w:rsidRDefault="00F70BF0" w:rsidP="00F70BF0">
      <w:pPr>
        <w:rPr>
          <w:rFonts w:ascii="Times New Roman" w:hAnsi="Times New Roman" w:cs="Times New Roman"/>
          <w:bCs/>
          <w:sz w:val="28"/>
          <w:szCs w:val="28"/>
        </w:rPr>
      </w:pPr>
      <w:r w:rsidRPr="00F70BF0">
        <w:rPr>
          <w:rFonts w:ascii="Times New Roman" w:hAnsi="Times New Roman" w:cs="Times New Roman"/>
          <w:bCs/>
          <w:sz w:val="28"/>
          <w:szCs w:val="28"/>
        </w:rPr>
        <w:t>2. Правильно подбросить мяч</w:t>
      </w:r>
    </w:p>
    <w:p w:rsidR="00F70BF0" w:rsidRPr="00F70BF0" w:rsidRDefault="00F70BF0" w:rsidP="00F70BF0">
      <w:pPr>
        <w:rPr>
          <w:rFonts w:ascii="Times New Roman" w:hAnsi="Times New Roman" w:cs="Times New Roman"/>
          <w:bCs/>
          <w:sz w:val="28"/>
          <w:szCs w:val="28"/>
        </w:rPr>
      </w:pPr>
      <w:r w:rsidRPr="00F70BF0">
        <w:rPr>
          <w:rFonts w:ascii="Times New Roman" w:hAnsi="Times New Roman" w:cs="Times New Roman"/>
          <w:bCs/>
          <w:sz w:val="28"/>
          <w:szCs w:val="28"/>
        </w:rPr>
        <w:t>3. Ударить в нижнюю часть мяча с определенной силой</w:t>
      </w:r>
    </w:p>
    <w:p w:rsidR="00F70BF0" w:rsidRPr="00F70BF0" w:rsidRDefault="00F70BF0" w:rsidP="00F70BF0">
      <w:pPr>
        <w:rPr>
          <w:rFonts w:ascii="Times New Roman" w:hAnsi="Times New Roman" w:cs="Times New Roman"/>
          <w:bCs/>
          <w:sz w:val="28"/>
          <w:szCs w:val="28"/>
        </w:rPr>
      </w:pPr>
      <w:r w:rsidRPr="00F70BF0">
        <w:rPr>
          <w:rFonts w:ascii="Times New Roman" w:hAnsi="Times New Roman" w:cs="Times New Roman"/>
          <w:bCs/>
          <w:sz w:val="28"/>
          <w:szCs w:val="28"/>
        </w:rPr>
        <w:t xml:space="preserve">4. Удар должен производиться твердой кистью, </w:t>
      </w:r>
      <w:proofErr w:type="gramStart"/>
      <w:r w:rsidRPr="00F70BF0">
        <w:rPr>
          <w:rFonts w:ascii="Times New Roman" w:hAnsi="Times New Roman" w:cs="Times New Roman"/>
          <w:bCs/>
          <w:sz w:val="28"/>
          <w:szCs w:val="28"/>
        </w:rPr>
        <w:t>закреплен-ной</w:t>
      </w:r>
      <w:proofErr w:type="gramEnd"/>
      <w:r w:rsidRPr="00F70BF0">
        <w:rPr>
          <w:rFonts w:ascii="Times New Roman" w:hAnsi="Times New Roman" w:cs="Times New Roman"/>
          <w:bCs/>
          <w:sz w:val="28"/>
          <w:szCs w:val="28"/>
        </w:rPr>
        <w:t xml:space="preserve"> в лучезарном суставе.</w:t>
      </w:r>
    </w:p>
    <w:p w:rsidR="00F70BF0" w:rsidRPr="00F70BF0" w:rsidRDefault="00F70BF0" w:rsidP="00F70BF0">
      <w:pPr>
        <w:rPr>
          <w:rFonts w:ascii="Times New Roman" w:hAnsi="Times New Roman" w:cs="Times New Roman"/>
          <w:bCs/>
          <w:sz w:val="28"/>
          <w:szCs w:val="28"/>
        </w:rPr>
      </w:pPr>
      <w:r w:rsidRPr="00F70BF0">
        <w:rPr>
          <w:rFonts w:ascii="Times New Roman" w:hAnsi="Times New Roman" w:cs="Times New Roman"/>
          <w:bCs/>
          <w:sz w:val="28"/>
          <w:szCs w:val="28"/>
        </w:rPr>
        <w:t>5. После удара рука продолжает движение в направлении подачи.</w:t>
      </w:r>
    </w:p>
    <w:p w:rsidR="00F70BF0" w:rsidRPr="00F70BF0" w:rsidRDefault="00F70BF0" w:rsidP="00F70BF0">
      <w:pPr>
        <w:rPr>
          <w:rFonts w:ascii="Times New Roman" w:hAnsi="Times New Roman" w:cs="Times New Roman"/>
          <w:bCs/>
          <w:sz w:val="28"/>
          <w:szCs w:val="28"/>
        </w:rPr>
      </w:pPr>
      <w:r w:rsidRPr="00F70BF0">
        <w:rPr>
          <w:rFonts w:ascii="Times New Roman" w:hAnsi="Times New Roman" w:cs="Times New Roman"/>
          <w:bCs/>
          <w:sz w:val="28"/>
          <w:szCs w:val="28"/>
        </w:rPr>
        <w:t xml:space="preserve">Нападающий удар относится к сложным техническим приемам, сочетая временные и пространственные параметры разбега, прыжка и удара по мячу. Нападающий игрок тесно взаимодействует </w:t>
      </w:r>
      <w:proofErr w:type="gramStart"/>
      <w:r w:rsidRPr="00F70BF0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F70BF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70BF0">
        <w:rPr>
          <w:rFonts w:ascii="Times New Roman" w:hAnsi="Times New Roman" w:cs="Times New Roman"/>
          <w:bCs/>
          <w:sz w:val="28"/>
          <w:szCs w:val="28"/>
        </w:rPr>
        <w:t>партнером</w:t>
      </w:r>
      <w:proofErr w:type="gramEnd"/>
      <w:r w:rsidRPr="00F70BF0">
        <w:rPr>
          <w:rFonts w:ascii="Times New Roman" w:hAnsi="Times New Roman" w:cs="Times New Roman"/>
          <w:bCs/>
          <w:sz w:val="28"/>
          <w:szCs w:val="28"/>
        </w:rPr>
        <w:t xml:space="preserve">, выполняющим передачу, и здесь очень важна одинаковая трактовка обоими всех параметров приема и взаимное понимание условных сигналов. </w:t>
      </w:r>
      <w:proofErr w:type="gramStart"/>
      <w:r w:rsidRPr="00F70BF0">
        <w:rPr>
          <w:rFonts w:ascii="Times New Roman" w:hAnsi="Times New Roman" w:cs="Times New Roman"/>
          <w:bCs/>
          <w:sz w:val="28"/>
          <w:szCs w:val="28"/>
        </w:rPr>
        <w:t>Умение наносить нападающие удары правой и левой руками обогащают технический арсенал игрока, заметно расширяют его тактические возможности.</w:t>
      </w:r>
      <w:proofErr w:type="gramEnd"/>
    </w:p>
    <w:p w:rsidR="00F70BF0" w:rsidRPr="00F70BF0" w:rsidRDefault="00F70BF0" w:rsidP="00F70BF0">
      <w:pPr>
        <w:rPr>
          <w:rFonts w:ascii="Times New Roman" w:hAnsi="Times New Roman" w:cs="Times New Roman"/>
          <w:bCs/>
          <w:sz w:val="28"/>
          <w:szCs w:val="28"/>
        </w:rPr>
      </w:pPr>
      <w:r w:rsidRPr="00F70BF0">
        <w:rPr>
          <w:rFonts w:ascii="Times New Roman" w:hAnsi="Times New Roman" w:cs="Times New Roman"/>
          <w:bCs/>
          <w:sz w:val="28"/>
          <w:szCs w:val="28"/>
        </w:rPr>
        <w:t xml:space="preserve">Игрок должен стремиться нанести удар по мячу в высшей точке взлета, в «мертвой точке». На ней он и должен наносить удар по мячу независимо от характера подачи. Мяч всегда должен быть чуть впереди игрока. Это положение приобретает решающее значение при ударах. С низких и </w:t>
      </w:r>
      <w:proofErr w:type="spellStart"/>
      <w:r w:rsidRPr="00F70BF0">
        <w:rPr>
          <w:rFonts w:ascii="Times New Roman" w:hAnsi="Times New Roman" w:cs="Times New Roman"/>
          <w:bCs/>
          <w:sz w:val="28"/>
          <w:szCs w:val="28"/>
        </w:rPr>
        <w:t>прострельных</w:t>
      </w:r>
      <w:proofErr w:type="spellEnd"/>
      <w:r w:rsidRPr="00F70BF0">
        <w:rPr>
          <w:rFonts w:ascii="Times New Roman" w:hAnsi="Times New Roman" w:cs="Times New Roman"/>
          <w:bCs/>
          <w:sz w:val="28"/>
          <w:szCs w:val="28"/>
        </w:rPr>
        <w:t xml:space="preserve"> передач, помогает нападающему сориентироваться относительно блока. Разбег по траектории, близкой к прямому углу по отношению к сетке, создает для нападающего игрока большие тактические возможности, чем разбег вдоль сетки.</w:t>
      </w:r>
    </w:p>
    <w:p w:rsidR="00F70BF0" w:rsidRPr="00F70BF0" w:rsidRDefault="00F70BF0" w:rsidP="00F70BF0">
      <w:pPr>
        <w:rPr>
          <w:rFonts w:ascii="Times New Roman" w:hAnsi="Times New Roman" w:cs="Times New Roman"/>
          <w:bCs/>
          <w:sz w:val="28"/>
          <w:szCs w:val="28"/>
        </w:rPr>
      </w:pPr>
      <w:r w:rsidRPr="00F70BF0">
        <w:rPr>
          <w:rFonts w:ascii="Times New Roman" w:hAnsi="Times New Roman" w:cs="Times New Roman"/>
          <w:bCs/>
          <w:sz w:val="28"/>
          <w:szCs w:val="28"/>
        </w:rPr>
        <w:t>Совершенствование нападающих ударов проводится как без противодействия блока, так и при пассивном или активном сопротивлении блокирующих.</w:t>
      </w:r>
    </w:p>
    <w:p w:rsidR="00F70BF0" w:rsidRPr="00F70BF0" w:rsidRDefault="00F70BF0" w:rsidP="00F70BF0">
      <w:pPr>
        <w:rPr>
          <w:rFonts w:ascii="Times New Roman" w:hAnsi="Times New Roman" w:cs="Times New Roman"/>
          <w:bCs/>
          <w:sz w:val="28"/>
          <w:szCs w:val="28"/>
        </w:rPr>
      </w:pPr>
      <w:r w:rsidRPr="00F70BF0">
        <w:rPr>
          <w:rFonts w:ascii="Times New Roman" w:hAnsi="Times New Roman" w:cs="Times New Roman"/>
          <w:bCs/>
          <w:sz w:val="28"/>
          <w:szCs w:val="28"/>
        </w:rPr>
        <w:t xml:space="preserve">Игрокам полезно вырабатывать своеобразное мышечное чувство, </w:t>
      </w:r>
      <w:proofErr w:type="spellStart"/>
      <w:r w:rsidRPr="00F70BF0">
        <w:rPr>
          <w:rFonts w:ascii="Times New Roman" w:hAnsi="Times New Roman" w:cs="Times New Roman"/>
          <w:bCs/>
          <w:sz w:val="28"/>
          <w:szCs w:val="28"/>
        </w:rPr>
        <w:t>прягаю</w:t>
      </w:r>
      <w:proofErr w:type="spellEnd"/>
      <w:r w:rsidRPr="00F70BF0">
        <w:rPr>
          <w:rFonts w:ascii="Times New Roman" w:hAnsi="Times New Roman" w:cs="Times New Roman"/>
          <w:bCs/>
          <w:sz w:val="28"/>
          <w:szCs w:val="28"/>
        </w:rPr>
        <w:t xml:space="preserve"> как можно выше, чтобы нанести удар по мячу на «своей» высоте.</w:t>
      </w:r>
    </w:p>
    <w:p w:rsidR="00F70BF0" w:rsidRPr="00F70BF0" w:rsidRDefault="00F70BF0" w:rsidP="00F70BF0">
      <w:pPr>
        <w:rPr>
          <w:rFonts w:ascii="Times New Roman" w:hAnsi="Times New Roman" w:cs="Times New Roman"/>
          <w:bCs/>
          <w:sz w:val="28"/>
          <w:szCs w:val="28"/>
        </w:rPr>
      </w:pPr>
      <w:r w:rsidRPr="00F70BF0">
        <w:rPr>
          <w:rFonts w:ascii="Times New Roman" w:hAnsi="Times New Roman" w:cs="Times New Roman"/>
          <w:bCs/>
          <w:sz w:val="28"/>
          <w:szCs w:val="28"/>
        </w:rPr>
        <w:lastRenderedPageBreak/>
        <w:t>Блок - это основной защитный прием. Техника блокирования проста: прыжок и вынос рук над верхним краем сетки. Но не последнюю роль играет и перемещение игрока к месту постановки блока.</w:t>
      </w:r>
    </w:p>
    <w:p w:rsidR="00F70BF0" w:rsidRPr="00F70BF0" w:rsidRDefault="00F70BF0" w:rsidP="00F70BF0">
      <w:pPr>
        <w:rPr>
          <w:rFonts w:ascii="Times New Roman" w:hAnsi="Times New Roman" w:cs="Times New Roman"/>
          <w:bCs/>
          <w:sz w:val="28"/>
          <w:szCs w:val="28"/>
        </w:rPr>
      </w:pPr>
      <w:r w:rsidRPr="00F70BF0">
        <w:rPr>
          <w:rFonts w:ascii="Times New Roman" w:hAnsi="Times New Roman" w:cs="Times New Roman"/>
          <w:bCs/>
          <w:sz w:val="28"/>
          <w:szCs w:val="28"/>
        </w:rPr>
        <w:t xml:space="preserve">Игрок перемещается вдоль сетки приставными или </w:t>
      </w:r>
      <w:proofErr w:type="spellStart"/>
      <w:r w:rsidRPr="00F70BF0">
        <w:rPr>
          <w:rFonts w:ascii="Times New Roman" w:hAnsi="Times New Roman" w:cs="Times New Roman"/>
          <w:bCs/>
          <w:sz w:val="28"/>
          <w:szCs w:val="28"/>
        </w:rPr>
        <w:t>скрестными</w:t>
      </w:r>
      <w:proofErr w:type="spellEnd"/>
      <w:r w:rsidRPr="00F70BF0">
        <w:rPr>
          <w:rFonts w:ascii="Times New Roman" w:hAnsi="Times New Roman" w:cs="Times New Roman"/>
          <w:bCs/>
          <w:sz w:val="28"/>
          <w:szCs w:val="28"/>
        </w:rPr>
        <w:t xml:space="preserve"> шагами, бегом или шагом, согнув руки, держа кисти на уровне лица. </w:t>
      </w:r>
      <w:proofErr w:type="gramStart"/>
      <w:r w:rsidRPr="00F70BF0">
        <w:rPr>
          <w:rFonts w:ascii="Times New Roman" w:hAnsi="Times New Roman" w:cs="Times New Roman"/>
          <w:bCs/>
          <w:sz w:val="28"/>
          <w:szCs w:val="28"/>
        </w:rPr>
        <w:t>Во время перемещения и прыжка взгляд блокирующего направлен не нападающего игрока противника.</w:t>
      </w:r>
      <w:proofErr w:type="gramEnd"/>
      <w:r w:rsidRPr="00F70BF0">
        <w:rPr>
          <w:rFonts w:ascii="Times New Roman" w:hAnsi="Times New Roman" w:cs="Times New Roman"/>
          <w:bCs/>
          <w:sz w:val="28"/>
          <w:szCs w:val="28"/>
        </w:rPr>
        <w:t xml:space="preserve"> По приему с подачи или нападающего удара, а также по начальной траектории мяча после передачи блокирующий определяет направление и характер передачи нападающему.</w:t>
      </w:r>
    </w:p>
    <w:p w:rsidR="00F70BF0" w:rsidRPr="00F70BF0" w:rsidRDefault="00F70BF0" w:rsidP="00F70BF0">
      <w:pPr>
        <w:rPr>
          <w:rFonts w:ascii="Times New Roman" w:hAnsi="Times New Roman" w:cs="Times New Roman"/>
          <w:bCs/>
          <w:sz w:val="28"/>
          <w:szCs w:val="28"/>
        </w:rPr>
      </w:pPr>
      <w:r w:rsidRPr="00F70BF0">
        <w:rPr>
          <w:rFonts w:ascii="Times New Roman" w:hAnsi="Times New Roman" w:cs="Times New Roman"/>
          <w:bCs/>
          <w:sz w:val="28"/>
          <w:szCs w:val="28"/>
        </w:rPr>
        <w:t>Тактика игры</w:t>
      </w:r>
    </w:p>
    <w:p w:rsidR="00F70BF0" w:rsidRPr="00F70BF0" w:rsidRDefault="00F70BF0" w:rsidP="00F70BF0">
      <w:pPr>
        <w:rPr>
          <w:rFonts w:ascii="Times New Roman" w:hAnsi="Times New Roman" w:cs="Times New Roman"/>
          <w:bCs/>
          <w:sz w:val="28"/>
          <w:szCs w:val="28"/>
        </w:rPr>
      </w:pPr>
      <w:r w:rsidRPr="00F70BF0">
        <w:rPr>
          <w:rFonts w:ascii="Times New Roman" w:hAnsi="Times New Roman" w:cs="Times New Roman"/>
          <w:bCs/>
          <w:sz w:val="28"/>
          <w:szCs w:val="28"/>
        </w:rPr>
        <w:t>Тактика игры - это умения и разумная организация всех действий игроков с целью выйти победителем в игре. Все действия игроков в волейболе делятся на две категории: защитные и нападающие действия. В соответствии с этим и тактика игры складывается из тактики нападения и тактики защиты. Различают индивидуальные, групповые и командные тактические действия в нападении и защите.</w:t>
      </w:r>
    </w:p>
    <w:p w:rsidR="00F70BF0" w:rsidRPr="00F70BF0" w:rsidRDefault="00F70BF0" w:rsidP="00F70BF0">
      <w:pPr>
        <w:rPr>
          <w:rFonts w:ascii="Times New Roman" w:hAnsi="Times New Roman" w:cs="Times New Roman"/>
          <w:bCs/>
          <w:sz w:val="28"/>
          <w:szCs w:val="28"/>
        </w:rPr>
      </w:pPr>
      <w:r w:rsidRPr="00F70BF0">
        <w:rPr>
          <w:rFonts w:ascii="Times New Roman" w:hAnsi="Times New Roman" w:cs="Times New Roman"/>
          <w:bCs/>
          <w:sz w:val="28"/>
          <w:szCs w:val="28"/>
        </w:rPr>
        <w:t>Тактика защиты и тактика нападения резко различаются на крайних полюсах: организация действий при приеме мяча от противника и завершающий нападающий удар с предшествующей ему второй передачей. Однако, принимая мяч от противника, игрок стремится направить его к сетке так, чтобы его партнеры наилучшим образом могли организовать нападающие действия. Здесь защитные действия одновременно выступают и как нападающие.</w:t>
      </w:r>
    </w:p>
    <w:p w:rsidR="00F70BF0" w:rsidRPr="00F70BF0" w:rsidRDefault="00F70BF0" w:rsidP="00F70BF0">
      <w:pPr>
        <w:rPr>
          <w:rFonts w:ascii="Times New Roman" w:hAnsi="Times New Roman" w:cs="Times New Roman"/>
          <w:bCs/>
          <w:sz w:val="28"/>
          <w:szCs w:val="28"/>
        </w:rPr>
      </w:pPr>
      <w:r w:rsidRPr="00F70BF0">
        <w:rPr>
          <w:rFonts w:ascii="Times New Roman" w:hAnsi="Times New Roman" w:cs="Times New Roman"/>
          <w:bCs/>
          <w:sz w:val="28"/>
          <w:szCs w:val="28"/>
        </w:rPr>
        <w:t>Тактика тесно связана с техникой. Никакой замысел в игре не может быть выполнен без совершенного владения техническими приемами игры, необходимыми для выполнения этого замысла.</w:t>
      </w:r>
    </w:p>
    <w:p w:rsidR="00F70BF0" w:rsidRPr="00F70BF0" w:rsidRDefault="00F70BF0" w:rsidP="00F70BF0">
      <w:pPr>
        <w:rPr>
          <w:rFonts w:ascii="Times New Roman" w:hAnsi="Times New Roman" w:cs="Times New Roman"/>
          <w:bCs/>
          <w:sz w:val="28"/>
          <w:szCs w:val="28"/>
        </w:rPr>
      </w:pPr>
      <w:r w:rsidRPr="00F70BF0">
        <w:rPr>
          <w:rFonts w:ascii="Times New Roman" w:hAnsi="Times New Roman" w:cs="Times New Roman"/>
          <w:bCs/>
          <w:sz w:val="28"/>
          <w:szCs w:val="28"/>
        </w:rPr>
        <w:t>С учетом своих возможностей каждая избирает систему игры в нападении и защите, которая предусматривает рациональную организацию действий игроков в нападении и защите.</w:t>
      </w:r>
    </w:p>
    <w:p w:rsidR="00F70BF0" w:rsidRPr="00F70BF0" w:rsidRDefault="00F70BF0" w:rsidP="00F70BF0">
      <w:pPr>
        <w:rPr>
          <w:rFonts w:ascii="Times New Roman" w:hAnsi="Times New Roman" w:cs="Times New Roman"/>
          <w:bCs/>
          <w:sz w:val="28"/>
          <w:szCs w:val="28"/>
        </w:rPr>
      </w:pPr>
      <w:r w:rsidRPr="00F70BF0">
        <w:rPr>
          <w:rFonts w:ascii="Times New Roman" w:hAnsi="Times New Roman" w:cs="Times New Roman"/>
          <w:bCs/>
          <w:sz w:val="28"/>
          <w:szCs w:val="28"/>
        </w:rPr>
        <w:t>Тактические действия в нападении осуществляются посредством подач, передач и собственно нападающих ударов.</w:t>
      </w:r>
    </w:p>
    <w:p w:rsidR="00F70BF0" w:rsidRPr="00F70BF0" w:rsidRDefault="00F70BF0" w:rsidP="00F70BF0">
      <w:pPr>
        <w:rPr>
          <w:rFonts w:ascii="Times New Roman" w:hAnsi="Times New Roman" w:cs="Times New Roman"/>
          <w:bCs/>
          <w:sz w:val="28"/>
          <w:szCs w:val="28"/>
        </w:rPr>
      </w:pPr>
      <w:r w:rsidRPr="00F70BF0">
        <w:rPr>
          <w:rFonts w:ascii="Times New Roman" w:hAnsi="Times New Roman" w:cs="Times New Roman"/>
          <w:bCs/>
          <w:sz w:val="28"/>
          <w:szCs w:val="28"/>
        </w:rPr>
        <w:t>Тактика подачи имеет основную задачу - ввести мяч в игру, предельно затрудняя его приём и организацию последующих действий противников.</w:t>
      </w:r>
    </w:p>
    <w:p w:rsidR="00F70BF0" w:rsidRPr="00F70BF0" w:rsidRDefault="00F70BF0" w:rsidP="00F70BF0">
      <w:pPr>
        <w:rPr>
          <w:rFonts w:ascii="Times New Roman" w:hAnsi="Times New Roman" w:cs="Times New Roman"/>
          <w:bCs/>
          <w:sz w:val="28"/>
          <w:szCs w:val="28"/>
        </w:rPr>
      </w:pPr>
      <w:r w:rsidRPr="00F70BF0">
        <w:rPr>
          <w:rFonts w:ascii="Times New Roman" w:hAnsi="Times New Roman" w:cs="Times New Roman"/>
          <w:bCs/>
          <w:sz w:val="28"/>
          <w:szCs w:val="28"/>
        </w:rPr>
        <w:lastRenderedPageBreak/>
        <w:t>Тактика передач. Основной задачей при выполнении передач для нападения является создание наиболее благоприятных условий для выполнения завершающего удара.</w:t>
      </w:r>
    </w:p>
    <w:p w:rsidR="00F70BF0" w:rsidRPr="00F70BF0" w:rsidRDefault="00F70BF0" w:rsidP="00F70BF0">
      <w:pPr>
        <w:rPr>
          <w:rFonts w:ascii="Times New Roman" w:hAnsi="Times New Roman" w:cs="Times New Roman"/>
          <w:bCs/>
          <w:sz w:val="28"/>
          <w:szCs w:val="28"/>
        </w:rPr>
      </w:pPr>
      <w:r w:rsidRPr="00F70BF0">
        <w:rPr>
          <w:rFonts w:ascii="Times New Roman" w:hAnsi="Times New Roman" w:cs="Times New Roman"/>
          <w:bCs/>
          <w:sz w:val="28"/>
          <w:szCs w:val="28"/>
        </w:rPr>
        <w:t>Слабо подготовленному игроку для выполнения нападающего удара требуются хорошие условия: вертикальная передача, достаточная высота мяча и на определённом месте, возможность разбега для прыжка, тактика передач в таких случаях состоится в том, чтобы создать эти наиболее удобные условия для нападающего удара.</w:t>
      </w:r>
    </w:p>
    <w:p w:rsidR="00F70BF0" w:rsidRPr="00F70BF0" w:rsidRDefault="00F70BF0" w:rsidP="00F70BF0">
      <w:pPr>
        <w:rPr>
          <w:rFonts w:ascii="Times New Roman" w:hAnsi="Times New Roman" w:cs="Times New Roman"/>
          <w:bCs/>
          <w:sz w:val="28"/>
          <w:szCs w:val="28"/>
        </w:rPr>
      </w:pPr>
      <w:r w:rsidRPr="00F70BF0">
        <w:rPr>
          <w:rFonts w:ascii="Times New Roman" w:hAnsi="Times New Roman" w:cs="Times New Roman"/>
          <w:bCs/>
          <w:sz w:val="28"/>
          <w:szCs w:val="28"/>
        </w:rPr>
        <w:t>Более сложным является выведение игрока для выполнения нападающего удара в такое место, в котором противник может оказать наименьшее сопротивление</w:t>
      </w:r>
      <w:proofErr w:type="gramStart"/>
      <w:r w:rsidRPr="00F70BF0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F70BF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70BF0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F70BF0">
        <w:rPr>
          <w:rFonts w:ascii="Times New Roman" w:hAnsi="Times New Roman" w:cs="Times New Roman"/>
          <w:bCs/>
          <w:sz w:val="28"/>
          <w:szCs w:val="28"/>
        </w:rPr>
        <w:t xml:space="preserve"> этой целью передача производится игроком, который для выполнения этой функции вынужден меняться с тем, чтобы занять ключевую позицию, позволяющую разнообразить простые передачи. Поэтому в тактике передач применяются: простые передачи, передачи со сменой мест, передачи для нападающего удара с первой передачи и передачи в прыжке.</w:t>
      </w:r>
    </w:p>
    <w:p w:rsidR="00F70BF0" w:rsidRPr="00F70BF0" w:rsidRDefault="00F70BF0" w:rsidP="00F70BF0">
      <w:pPr>
        <w:rPr>
          <w:rFonts w:ascii="Times New Roman" w:hAnsi="Times New Roman" w:cs="Times New Roman"/>
          <w:bCs/>
          <w:sz w:val="28"/>
          <w:szCs w:val="28"/>
        </w:rPr>
      </w:pPr>
      <w:r w:rsidRPr="00F70BF0">
        <w:rPr>
          <w:rFonts w:ascii="Times New Roman" w:hAnsi="Times New Roman" w:cs="Times New Roman"/>
          <w:bCs/>
          <w:sz w:val="28"/>
          <w:szCs w:val="28"/>
        </w:rPr>
        <w:t xml:space="preserve">Обманы в волейболе чаще всего применяются в сочетании с подготовкой к нападающему удару или передачей для него. Тактика этих действий при нападающих ударах состоится на использовании такой подвижности или невнимательности отдельных игроков команды противника. При неправильной расстановке игроков на площадке, особенно с увеличением числа блокирующих появляются места, свободные от игроков. Наличие таких свободных мест и используется при так называемом обмане. Обман выполняется </w:t>
      </w:r>
      <w:proofErr w:type="gramStart"/>
      <w:r w:rsidRPr="00F70BF0">
        <w:rPr>
          <w:rFonts w:ascii="Times New Roman" w:hAnsi="Times New Roman" w:cs="Times New Roman"/>
          <w:bCs/>
          <w:sz w:val="28"/>
          <w:szCs w:val="28"/>
        </w:rPr>
        <w:t>на те</w:t>
      </w:r>
      <w:proofErr w:type="gramEnd"/>
      <w:r w:rsidRPr="00F70BF0">
        <w:rPr>
          <w:rFonts w:ascii="Times New Roman" w:hAnsi="Times New Roman" w:cs="Times New Roman"/>
          <w:bCs/>
          <w:sz w:val="28"/>
          <w:szCs w:val="28"/>
        </w:rPr>
        <w:t xml:space="preserve"> места, которые оказались свободными или места, откуда игрок переместился с целью закрытия свободного места.</w:t>
      </w:r>
    </w:p>
    <w:p w:rsidR="00F70BF0" w:rsidRPr="00F70BF0" w:rsidRDefault="00F70BF0" w:rsidP="00F70BF0">
      <w:pPr>
        <w:rPr>
          <w:rFonts w:ascii="Times New Roman" w:hAnsi="Times New Roman" w:cs="Times New Roman"/>
          <w:bCs/>
          <w:sz w:val="28"/>
          <w:szCs w:val="28"/>
        </w:rPr>
      </w:pPr>
      <w:r w:rsidRPr="00F70BF0">
        <w:rPr>
          <w:rFonts w:ascii="Times New Roman" w:hAnsi="Times New Roman" w:cs="Times New Roman"/>
          <w:bCs/>
          <w:sz w:val="28"/>
          <w:szCs w:val="28"/>
        </w:rPr>
        <w:t>Тактика защиты состоит из чёткого взаимодействия игроков передней линии между собой (блокирование и страховка), игроков задней линии между собой и, наконец, взаимодействие игроков задней линии и игроков передней линии между собой.</w:t>
      </w:r>
    </w:p>
    <w:p w:rsidR="00F70BF0" w:rsidRPr="00F70BF0" w:rsidRDefault="00F70BF0" w:rsidP="00F70BF0">
      <w:pPr>
        <w:rPr>
          <w:rFonts w:ascii="Times New Roman" w:hAnsi="Times New Roman" w:cs="Times New Roman"/>
          <w:bCs/>
          <w:sz w:val="28"/>
          <w:szCs w:val="28"/>
        </w:rPr>
      </w:pPr>
      <w:r w:rsidRPr="00F70BF0">
        <w:rPr>
          <w:rFonts w:ascii="Times New Roman" w:hAnsi="Times New Roman" w:cs="Times New Roman"/>
          <w:bCs/>
          <w:sz w:val="28"/>
          <w:szCs w:val="28"/>
        </w:rPr>
        <w:t>Блокирование. Первым действием, которым команда начинает защищаться от нападающего удара противника, является блокирование. Блокирование может быть одиночным или групповым (двойным, тройным).</w:t>
      </w:r>
    </w:p>
    <w:p w:rsidR="00F70BF0" w:rsidRPr="00F70BF0" w:rsidRDefault="00F70BF0" w:rsidP="00F70BF0">
      <w:pPr>
        <w:rPr>
          <w:rFonts w:ascii="Times New Roman" w:hAnsi="Times New Roman" w:cs="Times New Roman"/>
          <w:bCs/>
          <w:sz w:val="28"/>
          <w:szCs w:val="28"/>
        </w:rPr>
      </w:pPr>
      <w:r w:rsidRPr="00F70BF0">
        <w:rPr>
          <w:rFonts w:ascii="Times New Roman" w:hAnsi="Times New Roman" w:cs="Times New Roman"/>
          <w:bCs/>
          <w:sz w:val="28"/>
          <w:szCs w:val="28"/>
        </w:rPr>
        <w:t xml:space="preserve">Приём мяча с подачи и от нападающего удара. Наилучшая техника для защитных действий на задней линии - нужная передача мяча с возможным смягчением удара. С этой целью необходимо правильно определить направление полета мяча и место его приземления. </w:t>
      </w:r>
      <w:proofErr w:type="gramStart"/>
      <w:r w:rsidRPr="00F70BF0">
        <w:rPr>
          <w:rFonts w:ascii="Times New Roman" w:hAnsi="Times New Roman" w:cs="Times New Roman"/>
          <w:bCs/>
          <w:sz w:val="28"/>
          <w:szCs w:val="28"/>
        </w:rPr>
        <w:t>Здесь</w:t>
      </w:r>
      <w:proofErr w:type="gramEnd"/>
      <w:r w:rsidRPr="00F70BF0">
        <w:rPr>
          <w:rFonts w:ascii="Times New Roman" w:hAnsi="Times New Roman" w:cs="Times New Roman"/>
          <w:bCs/>
          <w:sz w:val="28"/>
          <w:szCs w:val="28"/>
        </w:rPr>
        <w:t xml:space="preserve"> прежде всего надо оценить обстановку: в каком положении находится мяч, ударяющий игрок по </w:t>
      </w:r>
      <w:r w:rsidRPr="00F70BF0">
        <w:rPr>
          <w:rFonts w:ascii="Times New Roman" w:hAnsi="Times New Roman" w:cs="Times New Roman"/>
          <w:bCs/>
          <w:sz w:val="28"/>
          <w:szCs w:val="28"/>
        </w:rPr>
        <w:lastRenderedPageBreak/>
        <w:t>отношению к мячу и к сетке, каким в соответствии с этим будет наиболее вероятное направление мяча от нападающего удара, какова будет крутизна траектории его полета.</w:t>
      </w:r>
    </w:p>
    <w:p w:rsidR="00F70BF0" w:rsidRPr="00F70BF0" w:rsidRDefault="00F70BF0" w:rsidP="00F70BF0">
      <w:pPr>
        <w:rPr>
          <w:rFonts w:ascii="Times New Roman" w:hAnsi="Times New Roman" w:cs="Times New Roman"/>
          <w:bCs/>
          <w:sz w:val="28"/>
          <w:szCs w:val="28"/>
        </w:rPr>
      </w:pPr>
      <w:r w:rsidRPr="00F70BF0">
        <w:rPr>
          <w:rFonts w:ascii="Times New Roman" w:hAnsi="Times New Roman" w:cs="Times New Roman"/>
          <w:bCs/>
          <w:sz w:val="28"/>
          <w:szCs w:val="28"/>
        </w:rPr>
        <w:t>От расстояния между мячом и сеткой зависит угол полета мяча после удара (без блока). Поэтому при близкой к сетке передаче мяча для нападающего удара следует перемещаться вперед с тем, чтобы попасть в нужное для приема мяча место.</w:t>
      </w:r>
    </w:p>
    <w:p w:rsidR="00F70BF0" w:rsidRPr="00F70BF0" w:rsidRDefault="00F70BF0" w:rsidP="00F70BF0">
      <w:pPr>
        <w:rPr>
          <w:rFonts w:ascii="Times New Roman" w:hAnsi="Times New Roman" w:cs="Times New Roman"/>
          <w:bCs/>
          <w:sz w:val="28"/>
          <w:szCs w:val="28"/>
        </w:rPr>
      </w:pPr>
      <w:r w:rsidRPr="00F70BF0">
        <w:rPr>
          <w:rFonts w:ascii="Times New Roman" w:hAnsi="Times New Roman" w:cs="Times New Roman"/>
          <w:bCs/>
          <w:sz w:val="28"/>
          <w:szCs w:val="28"/>
        </w:rPr>
        <w:t>Страховка. Надобность в страховке действий игрока может появиться во многих случаях: при плохой подвижности отдельных игроков, несовершенном владении передачей и др. их подстраховывают товарищи по команде. Постоянная необходимость в страховке возникает при нападающем ударе и блоке. Находясь в прыжке, ни нападающий, выполняющий удар, ни блокирующий игрок не могут передвинуться, реагируя на противодействие и действие противника. В связи с этим необходимо этих игроков страховать.</w:t>
      </w:r>
    </w:p>
    <w:p w:rsidR="00F70BF0" w:rsidRPr="00F70BF0" w:rsidRDefault="00F70BF0" w:rsidP="00F70BF0">
      <w:pPr>
        <w:rPr>
          <w:rFonts w:ascii="Times New Roman" w:hAnsi="Times New Roman" w:cs="Times New Roman"/>
          <w:bCs/>
          <w:sz w:val="28"/>
          <w:szCs w:val="28"/>
        </w:rPr>
      </w:pPr>
      <w:r w:rsidRPr="00F70BF0">
        <w:rPr>
          <w:rFonts w:ascii="Times New Roman" w:hAnsi="Times New Roman" w:cs="Times New Roman"/>
          <w:bCs/>
          <w:sz w:val="28"/>
          <w:szCs w:val="28"/>
        </w:rPr>
        <w:t xml:space="preserve">Тактический успех страховки, как и других защитных действий, зависит от предвидения </w:t>
      </w:r>
      <w:bookmarkStart w:id="0" w:name="_GoBack"/>
      <w:bookmarkEnd w:id="0"/>
      <w:r w:rsidRPr="00F70BF0">
        <w:rPr>
          <w:rFonts w:ascii="Times New Roman" w:hAnsi="Times New Roman" w:cs="Times New Roman"/>
          <w:bCs/>
          <w:sz w:val="28"/>
          <w:szCs w:val="28"/>
        </w:rPr>
        <w:t>действий игроков команды противника.</w:t>
      </w:r>
    </w:p>
    <w:p w:rsidR="00F70BF0" w:rsidRPr="00F70BF0" w:rsidRDefault="00F70BF0">
      <w:pPr>
        <w:rPr>
          <w:rFonts w:ascii="Times New Roman" w:hAnsi="Times New Roman" w:cs="Times New Roman"/>
          <w:bCs/>
          <w:sz w:val="28"/>
          <w:szCs w:val="28"/>
        </w:rPr>
      </w:pPr>
    </w:p>
    <w:sectPr w:rsidR="00F70BF0" w:rsidRPr="00F70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821F4"/>
    <w:multiLevelType w:val="multilevel"/>
    <w:tmpl w:val="7D6AE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6A"/>
    <w:rsid w:val="00030E6A"/>
    <w:rsid w:val="00165F0F"/>
    <w:rsid w:val="002607BA"/>
    <w:rsid w:val="003A1BB4"/>
    <w:rsid w:val="003A285E"/>
    <w:rsid w:val="00504481"/>
    <w:rsid w:val="00723C68"/>
    <w:rsid w:val="00855A76"/>
    <w:rsid w:val="00933103"/>
    <w:rsid w:val="00E85E9E"/>
    <w:rsid w:val="00F70BF0"/>
    <w:rsid w:val="00FD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FD2E53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C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2E5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2607B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FD2E53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C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2E5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2607B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1365</Words>
  <Characters>7782</Characters>
  <Application>Microsoft Office Word</Application>
  <DocSecurity>0</DocSecurity>
  <Lines>64</Lines>
  <Paragraphs>18</Paragraphs>
  <ScaleCrop>false</ScaleCrop>
  <Company/>
  <LinksUpToDate>false</LinksUpToDate>
  <CharactersWithSpaces>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Andrei</cp:lastModifiedBy>
  <cp:revision>18</cp:revision>
  <dcterms:created xsi:type="dcterms:W3CDTF">2020-04-07T02:49:00Z</dcterms:created>
  <dcterms:modified xsi:type="dcterms:W3CDTF">2020-04-27T14:32:00Z</dcterms:modified>
</cp:coreProperties>
</file>