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8C049" w14:textId="29757826" w:rsidR="002B4867" w:rsidRDefault="002B4867" w:rsidP="002B4867">
      <w:pPr>
        <w:pStyle w:val="a3"/>
        <w:shd w:val="clear" w:color="auto" w:fill="FDFDFD"/>
        <w:spacing w:before="0" w:beforeAutospacing="0" w:after="225" w:afterAutospacing="0"/>
        <w:jc w:val="both"/>
        <w:rPr>
          <w:color w:val="000000"/>
          <w:sz w:val="28"/>
          <w:szCs w:val="28"/>
        </w:rPr>
      </w:pPr>
      <w:r>
        <w:rPr>
          <w:b/>
          <w:bCs/>
          <w:sz w:val="32"/>
          <w:szCs w:val="32"/>
          <w:lang w:eastAsia="en-US"/>
        </w:rPr>
        <w:t>Тема</w:t>
      </w:r>
      <w:r w:rsidR="0096046A">
        <w:rPr>
          <w:b/>
          <w:bCs/>
          <w:sz w:val="32"/>
          <w:szCs w:val="32"/>
          <w:lang w:eastAsia="en-US"/>
        </w:rPr>
        <w:t>1</w:t>
      </w:r>
      <w:r>
        <w:rPr>
          <w:b/>
          <w:bCs/>
          <w:sz w:val="32"/>
          <w:szCs w:val="32"/>
          <w:lang w:eastAsia="en-US"/>
        </w:rPr>
        <w:t>:</w:t>
      </w:r>
      <w:r w:rsidR="001056CC">
        <w:rPr>
          <w:b/>
          <w:bCs/>
          <w:sz w:val="32"/>
          <w:szCs w:val="32"/>
          <w:lang w:eastAsia="en-US"/>
        </w:rPr>
        <w:t xml:space="preserve"> </w:t>
      </w:r>
      <w:r>
        <w:rPr>
          <w:b/>
          <w:bCs/>
          <w:sz w:val="32"/>
          <w:szCs w:val="32"/>
          <w:lang w:eastAsia="en-US"/>
        </w:rPr>
        <w:t>Литературный процесс 50–80-х годов (обзорное изучение).</w:t>
      </w:r>
      <w:r w:rsidR="001056CC">
        <w:rPr>
          <w:b/>
          <w:bCs/>
          <w:sz w:val="32"/>
          <w:szCs w:val="32"/>
          <w:lang w:eastAsia="en-US"/>
        </w:rPr>
        <w:t xml:space="preserve"> </w:t>
      </w:r>
      <w:r>
        <w:rPr>
          <w:color w:val="000000"/>
          <w:sz w:val="28"/>
          <w:szCs w:val="28"/>
        </w:rPr>
        <w:t>Противоречивый характер «оттепельных» реформ породил пафос нонконформизма, на основе которого объединялись художники, противостоящие официальной политике в сфере искусства. Инакомыслие художников в политических кругах было названо диссидентством, а в творческих — андеграундом. </w:t>
      </w:r>
      <w:r>
        <w:rPr>
          <w:rStyle w:val="a4"/>
          <w:color w:val="000000"/>
          <w:sz w:val="28"/>
          <w:szCs w:val="28"/>
        </w:rPr>
        <w:t>Искусство андеграунда</w:t>
      </w:r>
      <w:r>
        <w:rPr>
          <w:color w:val="000000"/>
          <w:sz w:val="28"/>
          <w:szCs w:val="28"/>
        </w:rPr>
        <w:t> образовало противоположный </w:t>
      </w:r>
      <w:r>
        <w:rPr>
          <w:rStyle w:val="a4"/>
          <w:color w:val="000000"/>
          <w:sz w:val="28"/>
          <w:szCs w:val="28"/>
        </w:rPr>
        <w:t>соцреалистическому искусству</w:t>
      </w:r>
      <w:r>
        <w:rPr>
          <w:color w:val="000000"/>
          <w:sz w:val="28"/>
          <w:szCs w:val="28"/>
        </w:rPr>
        <w:t> полюс. Между этими крайними точками протекала многогранная, интересная творческая жизнь, основу которой составили поиски путей обновления изобразительно-выразительного языка искусства.</w:t>
      </w:r>
      <w:r w:rsidR="00B077A4">
        <w:rPr>
          <w:color w:val="000000"/>
          <w:sz w:val="28"/>
          <w:szCs w:val="28"/>
        </w:rPr>
        <w:t xml:space="preserve"> </w:t>
      </w:r>
      <w:r w:rsidR="007164D5">
        <w:rPr>
          <w:color w:val="000000"/>
          <w:sz w:val="28"/>
          <w:szCs w:val="28"/>
        </w:rPr>
        <w:t xml:space="preserve"> </w:t>
      </w:r>
      <w:r>
        <w:rPr>
          <w:color w:val="000000"/>
          <w:sz w:val="28"/>
          <w:szCs w:val="28"/>
        </w:rPr>
        <w:t>Развитие литературы в период 1950 — 1980-х годов связано прежде всего с восстановлением </w:t>
      </w:r>
      <w:r>
        <w:rPr>
          <w:rStyle w:val="a4"/>
          <w:color w:val="000000"/>
          <w:sz w:val="28"/>
          <w:szCs w:val="28"/>
        </w:rPr>
        <w:t>принципов реалистического искусства</w:t>
      </w:r>
      <w:r>
        <w:rPr>
          <w:color w:val="000000"/>
          <w:sz w:val="28"/>
          <w:szCs w:val="28"/>
        </w:rPr>
        <w:t>. Процесс этот был обусловлен общественно-историческими обстоятельствами. Литература восстанавливала утраченное соцреализмом 1940 — 1950-х годов </w:t>
      </w:r>
      <w:r>
        <w:rPr>
          <w:rStyle w:val="a4"/>
          <w:color w:val="000000"/>
          <w:sz w:val="28"/>
          <w:szCs w:val="28"/>
        </w:rPr>
        <w:t>социально-аналитическое начало</w:t>
      </w:r>
      <w:r>
        <w:rPr>
          <w:color w:val="000000"/>
          <w:sz w:val="28"/>
          <w:szCs w:val="28"/>
        </w:rPr>
        <w:t>, а многие явления социально-экономического, политико-идеологического характера в действительности были далеки от идеала и нуждались в серьезном осмыслении. Богатейшими возможностями художественных средств реализма пользовались такие прозаики, как Ю. В. Трифонов, Ю. П. Казаков, А. И. Солженицын, В. П. Астафьев, С. П. Залыгин, В.М. Шукшин, В. Г. Распутин, Ю. В. Бондарев и др. При этом неотъемлемой частью литературного процесса 1950 — 1960-х годов являлись «нетрадиционные» для соцреализма </w:t>
      </w:r>
      <w:r>
        <w:rPr>
          <w:rStyle w:val="a4"/>
          <w:color w:val="000000"/>
          <w:sz w:val="28"/>
          <w:szCs w:val="28"/>
        </w:rPr>
        <w:t>модернистские и авангардистские тенденции.</w:t>
      </w:r>
    </w:p>
    <w:p w14:paraId="1805680B" w14:textId="77777777" w:rsidR="002B4867" w:rsidRDefault="002B4867" w:rsidP="002B4867">
      <w:pPr>
        <w:pStyle w:val="a3"/>
        <w:shd w:val="clear" w:color="auto" w:fill="FDFDFD"/>
        <w:spacing w:before="0" w:beforeAutospacing="0" w:after="225" w:afterAutospacing="0"/>
        <w:jc w:val="both"/>
        <w:rPr>
          <w:color w:val="000000"/>
          <w:sz w:val="28"/>
          <w:szCs w:val="28"/>
        </w:rPr>
      </w:pPr>
      <w:r>
        <w:rPr>
          <w:color w:val="000000"/>
          <w:sz w:val="28"/>
          <w:szCs w:val="28"/>
        </w:rPr>
        <w:t>С модернистской эстетикой было связано творчество А. А. Ахматовой, Б.Л. Пастернака, Н. А. Заболоцкого, В. П. Катаева, В. А. Каверина, В.Т. Шаламова. В 1950 — 1960-е годы литературный модернизм пережил второе рождение в новаторской поэзии Е. А. Евтушенко, Д. А. Вознесенского, Б. А. Ахмадулиной, Ю. П. Мориц, Б. Ш. Окуджавы, И.А. Бродского, в прозе В.П. Аксенова, А.Г. Битова, С. Д. Довлатова.</w:t>
      </w:r>
    </w:p>
    <w:p w14:paraId="22753854" w14:textId="77777777" w:rsidR="002B4867" w:rsidRDefault="002B4867" w:rsidP="002B4867">
      <w:pPr>
        <w:pStyle w:val="a3"/>
        <w:shd w:val="clear" w:color="auto" w:fill="FDFDFD"/>
        <w:spacing w:before="0" w:beforeAutospacing="0" w:after="225" w:afterAutospacing="0"/>
        <w:jc w:val="both"/>
        <w:rPr>
          <w:color w:val="000000"/>
          <w:sz w:val="28"/>
          <w:szCs w:val="28"/>
        </w:rPr>
      </w:pPr>
      <w:r>
        <w:rPr>
          <w:color w:val="000000"/>
          <w:sz w:val="28"/>
          <w:szCs w:val="28"/>
        </w:rPr>
        <w:t xml:space="preserve">Авангардные поиски в литературе вели поэты Г. Н. </w:t>
      </w:r>
      <w:proofErr w:type="spellStart"/>
      <w:r>
        <w:rPr>
          <w:color w:val="000000"/>
          <w:sz w:val="28"/>
          <w:szCs w:val="28"/>
        </w:rPr>
        <w:t>Айги</w:t>
      </w:r>
      <w:proofErr w:type="spellEnd"/>
      <w:r>
        <w:rPr>
          <w:color w:val="000000"/>
          <w:sz w:val="28"/>
          <w:szCs w:val="28"/>
        </w:rPr>
        <w:t xml:space="preserve">, В.А. </w:t>
      </w:r>
      <w:proofErr w:type="spellStart"/>
      <w:r>
        <w:rPr>
          <w:color w:val="000000"/>
          <w:sz w:val="28"/>
          <w:szCs w:val="28"/>
        </w:rPr>
        <w:t>Соснора</w:t>
      </w:r>
      <w:proofErr w:type="spellEnd"/>
      <w:r>
        <w:rPr>
          <w:color w:val="000000"/>
          <w:sz w:val="28"/>
          <w:szCs w:val="28"/>
        </w:rPr>
        <w:t xml:space="preserve"> и др. </w:t>
      </w:r>
      <w:r>
        <w:rPr>
          <w:rStyle w:val="a4"/>
          <w:color w:val="000000"/>
          <w:sz w:val="28"/>
          <w:szCs w:val="28"/>
        </w:rPr>
        <w:t>Особенность авангарда</w:t>
      </w:r>
      <w:r>
        <w:rPr>
          <w:color w:val="000000"/>
          <w:sz w:val="28"/>
          <w:szCs w:val="28"/>
        </w:rPr>
        <w:t> 1960-х заключается в том, что он был противопоставлен не только официальной советской идеологии, но и романтическим идеалам "шестидесятников". Поэты-авангардисты отрицали всякую зависимость от любых ограничений художественного творчества, будь то политический диктат или рамки традиций.</w:t>
      </w:r>
    </w:p>
    <w:p w14:paraId="05FEA930" w14:textId="77777777" w:rsidR="002B4867" w:rsidRDefault="002B4867" w:rsidP="002B4867">
      <w:pPr>
        <w:pStyle w:val="a3"/>
        <w:shd w:val="clear" w:color="auto" w:fill="FDFDFD"/>
        <w:spacing w:before="0" w:beforeAutospacing="0" w:after="225" w:afterAutospacing="0"/>
        <w:jc w:val="both"/>
        <w:rPr>
          <w:color w:val="000000"/>
          <w:sz w:val="28"/>
          <w:szCs w:val="28"/>
        </w:rPr>
      </w:pPr>
      <w:r>
        <w:rPr>
          <w:color w:val="000000"/>
          <w:sz w:val="28"/>
          <w:szCs w:val="28"/>
        </w:rPr>
        <w:t>Переосмысление некоторых эстетических категорий происходило и в </w:t>
      </w:r>
      <w:r>
        <w:rPr>
          <w:rStyle w:val="a4"/>
          <w:color w:val="000000"/>
          <w:sz w:val="28"/>
          <w:szCs w:val="28"/>
        </w:rPr>
        <w:t>реалистической литературе</w:t>
      </w:r>
      <w:r>
        <w:rPr>
          <w:color w:val="000000"/>
          <w:sz w:val="28"/>
          <w:szCs w:val="28"/>
        </w:rPr>
        <w:t xml:space="preserve">, даже в той, что разрешалась цензурой к печати. Так, этой литературой утверждалось достоинство частного, даже негероического человека. Вспомним, что в советской идеологии героическое понималось как действие, направленное на преобразование действительности, а искусство соцреализма объявлялось «героическим по преимуществу». Последующее развитие литературы переориентировало критерий героического на другие нравственные категории. Литературовед В. Я. Лакшин </w:t>
      </w:r>
      <w:r>
        <w:rPr>
          <w:color w:val="000000"/>
          <w:sz w:val="28"/>
          <w:szCs w:val="28"/>
        </w:rPr>
        <w:lastRenderedPageBreak/>
        <w:t xml:space="preserve">в статье "Писатель, читатель, критик" (1965) напоминал, что героем человека делает не только подвиг, понимаемый как деяние, направленное вовне, но и постоянное внутреннее подвижничество. После распада СССР в журнале «Знамя» (1992, № 11) в статье критика-эмигранта П. </w:t>
      </w:r>
      <w:proofErr w:type="spellStart"/>
      <w:r>
        <w:rPr>
          <w:color w:val="000000"/>
          <w:sz w:val="28"/>
          <w:szCs w:val="28"/>
        </w:rPr>
        <w:t>Вайля</w:t>
      </w:r>
      <w:proofErr w:type="spellEnd"/>
      <w:r>
        <w:rPr>
          <w:color w:val="000000"/>
          <w:sz w:val="28"/>
          <w:szCs w:val="28"/>
        </w:rPr>
        <w:t xml:space="preserve"> и вовсе была провозглашена «смерть героя», на смену которому в качестве нормы</w:t>
      </w:r>
      <w:r>
        <w:rPr>
          <w:rStyle w:val="a4"/>
          <w:color w:val="000000"/>
          <w:sz w:val="28"/>
          <w:szCs w:val="28"/>
        </w:rPr>
        <w:t> в литературу пришел «частный» человек</w:t>
      </w:r>
      <w:r>
        <w:rPr>
          <w:color w:val="000000"/>
          <w:sz w:val="28"/>
          <w:szCs w:val="28"/>
        </w:rPr>
        <w:t>.</w:t>
      </w:r>
    </w:p>
    <w:p w14:paraId="0BACE908" w14:textId="743008F9" w:rsidR="002B4867" w:rsidRDefault="002B4867" w:rsidP="002B4867">
      <w:pPr>
        <w:pStyle w:val="a3"/>
        <w:shd w:val="clear" w:color="auto" w:fill="FDFDFD"/>
        <w:spacing w:before="0" w:beforeAutospacing="0" w:after="225" w:afterAutospacing="0"/>
        <w:jc w:val="both"/>
        <w:rPr>
          <w:color w:val="000000"/>
          <w:sz w:val="28"/>
          <w:szCs w:val="28"/>
        </w:rPr>
      </w:pPr>
      <w:r>
        <w:rPr>
          <w:color w:val="000000"/>
          <w:sz w:val="28"/>
          <w:szCs w:val="28"/>
        </w:rPr>
        <w:t xml:space="preserve">Постепенно разнообразились и художественные средства реалистической литературы второй половины XX века. В период 1970 — 1980-х годов авторы активно использовали художественные приемы явной, «вторичной» условности. Психологический реализм сочетался с элементами фантастки и сюрреализма. В целом условные ситуации и обстоятельства, смещение временных и пространственных пластов, </w:t>
      </w:r>
      <w:proofErr w:type="spellStart"/>
      <w:r>
        <w:rPr>
          <w:color w:val="000000"/>
          <w:sz w:val="28"/>
          <w:szCs w:val="28"/>
        </w:rPr>
        <w:t>притчеобразие</w:t>
      </w:r>
      <w:proofErr w:type="spellEnd"/>
      <w:r>
        <w:rPr>
          <w:color w:val="000000"/>
          <w:sz w:val="28"/>
          <w:szCs w:val="28"/>
        </w:rPr>
        <w:t xml:space="preserve"> и </w:t>
      </w:r>
      <w:proofErr w:type="spellStart"/>
      <w:r>
        <w:rPr>
          <w:color w:val="000000"/>
          <w:sz w:val="28"/>
          <w:szCs w:val="28"/>
        </w:rPr>
        <w:t>мифоподобие</w:t>
      </w:r>
      <w:proofErr w:type="spellEnd"/>
      <w:r>
        <w:rPr>
          <w:color w:val="000000"/>
          <w:sz w:val="28"/>
          <w:szCs w:val="28"/>
        </w:rPr>
        <w:t xml:space="preserve"> в прозе и драматургии — средства, которыми охотно пользуются современные реалисты.</w:t>
      </w:r>
      <w:r w:rsidR="007164D5">
        <w:rPr>
          <w:color w:val="000000"/>
          <w:sz w:val="28"/>
          <w:szCs w:val="28"/>
        </w:rPr>
        <w:t xml:space="preserve"> </w:t>
      </w:r>
      <w:r>
        <w:rPr>
          <w:color w:val="000000"/>
          <w:sz w:val="28"/>
          <w:szCs w:val="28"/>
        </w:rPr>
        <w:t>В период правления Л.И. Брежнева политика власти в отношении инакомыслящих представителей художественной культуры спровоцировала новый, </w:t>
      </w:r>
      <w:r>
        <w:rPr>
          <w:rStyle w:val="a4"/>
          <w:color w:val="000000"/>
          <w:sz w:val="28"/>
          <w:szCs w:val="28"/>
        </w:rPr>
        <w:t>третий поток эмиграции</w:t>
      </w:r>
      <w:r>
        <w:rPr>
          <w:color w:val="000000"/>
          <w:sz w:val="28"/>
          <w:szCs w:val="28"/>
        </w:rPr>
        <w:t xml:space="preserve">. В 1970 - 1980-е годы СССР покинули В. П. Аксенов, И. А. Бродский, Г. Н. </w:t>
      </w:r>
      <w:proofErr w:type="spellStart"/>
      <w:r>
        <w:rPr>
          <w:color w:val="000000"/>
          <w:sz w:val="28"/>
          <w:szCs w:val="28"/>
        </w:rPr>
        <w:t>Владимов</w:t>
      </w:r>
      <w:proofErr w:type="spellEnd"/>
      <w:r>
        <w:rPr>
          <w:color w:val="000000"/>
          <w:sz w:val="28"/>
          <w:szCs w:val="28"/>
        </w:rPr>
        <w:t xml:space="preserve">, В. Н. Войнович, Ф. </w:t>
      </w:r>
      <w:proofErr w:type="spellStart"/>
      <w:r>
        <w:rPr>
          <w:color w:val="000000"/>
          <w:sz w:val="28"/>
          <w:szCs w:val="28"/>
        </w:rPr>
        <w:t>Н.Горенштейн</w:t>
      </w:r>
      <w:proofErr w:type="spellEnd"/>
      <w:r>
        <w:rPr>
          <w:color w:val="000000"/>
          <w:sz w:val="28"/>
          <w:szCs w:val="28"/>
        </w:rPr>
        <w:t xml:space="preserve">, С.Д .Довлатов, А.А. Галич, Ю. М. </w:t>
      </w:r>
      <w:proofErr w:type="spellStart"/>
      <w:r>
        <w:rPr>
          <w:color w:val="000000"/>
          <w:sz w:val="28"/>
          <w:szCs w:val="28"/>
        </w:rPr>
        <w:t>Кублановский</w:t>
      </w:r>
      <w:proofErr w:type="spellEnd"/>
      <w:r>
        <w:rPr>
          <w:color w:val="000000"/>
          <w:sz w:val="28"/>
          <w:szCs w:val="28"/>
        </w:rPr>
        <w:t>, В. Е. Максимов, С. Соколов и др., был выслан из страны А. Солженицын и многие другие. Их творчество формировалось под влиянием не только русской классической литературы, творчества М. И. Цветаевой, Б.Л. Пастернака, А. П. Платонова, по и популярной в 1960-е годы в Советском Союзе американской и латиноамериканской литературы. Этим объясняется эстетическое разнообразие русской эмигрантской литературы третьей волны: от реализма до постмодернизма. Оторванные от родины, не принятые «старой эмиграцией», писатели создавали свои альманахи и журналы, из которых наиболее известны парижский «Континент», американские газеты «Новый американец» и «Панорама», журнал «Калейдоскоп», израильский журнал «</w:t>
      </w:r>
      <w:proofErr w:type="gramStart"/>
      <w:r>
        <w:rPr>
          <w:color w:val="000000"/>
          <w:sz w:val="28"/>
          <w:szCs w:val="28"/>
        </w:rPr>
        <w:t>Время</w:t>
      </w:r>
      <w:proofErr w:type="gramEnd"/>
      <w:r>
        <w:rPr>
          <w:color w:val="000000"/>
          <w:sz w:val="28"/>
          <w:szCs w:val="28"/>
        </w:rPr>
        <w:t xml:space="preserve"> и мы», мюнхенский — «Форум». В период 1985 — 1991 годов в результате ослабления цензуры были опубликованы острокритические статьи, предметом обсуждения в которых стали "деформации социализма", произошедшие за 70 лет существования системы. «Прорабами перестройки», поддержавшими политику М.С. Горбачева, стали «шестидесятники», они рассматривали деятельность Горбачева как продолжение антисталинских реформ «оттепели».</w:t>
      </w:r>
      <w:r w:rsidR="007164D5">
        <w:rPr>
          <w:color w:val="000000"/>
          <w:sz w:val="28"/>
          <w:szCs w:val="28"/>
        </w:rPr>
        <w:t xml:space="preserve"> </w:t>
      </w:r>
      <w:r>
        <w:rPr>
          <w:color w:val="000000"/>
          <w:sz w:val="28"/>
          <w:szCs w:val="28"/>
        </w:rPr>
        <w:t>Границы между официальной культурой и возникшими еще в недрах советского государства субкультурами были окончательно взорваны. Пользуясь терминологией Ю. М. Лотмана, можно сказать, что отечественная культура на рубеже 1980 — 1990-х голов оказалась в ситуации «взрыва». Это, с одной стороны, усложнило, а с другой — разнообразило общественно-культурную жизнь страны. Постепенно налаживались контакты с эмигрантами третьей волны, снимались запреты с их публикаций.</w:t>
      </w:r>
    </w:p>
    <w:p w14:paraId="0374847E" w14:textId="3D661C81" w:rsidR="002B4867" w:rsidRDefault="002B4867" w:rsidP="002B4867">
      <w:pPr>
        <w:pStyle w:val="a3"/>
        <w:shd w:val="clear" w:color="auto" w:fill="FDFDFD"/>
        <w:spacing w:before="0" w:beforeAutospacing="0" w:after="225" w:afterAutospacing="0"/>
        <w:jc w:val="both"/>
        <w:rPr>
          <w:color w:val="000000"/>
          <w:sz w:val="28"/>
          <w:szCs w:val="28"/>
        </w:rPr>
      </w:pPr>
      <w:r>
        <w:rPr>
          <w:color w:val="000000"/>
          <w:sz w:val="28"/>
          <w:szCs w:val="28"/>
        </w:rPr>
        <w:t xml:space="preserve">В результате смягчения политико-идеологического давления в "толстых" литературно-художественных журналах "Новый мир", "Дружба народов", </w:t>
      </w:r>
      <w:r>
        <w:rPr>
          <w:color w:val="000000"/>
          <w:sz w:val="28"/>
          <w:szCs w:val="28"/>
        </w:rPr>
        <w:lastRenderedPageBreak/>
        <w:t>"Октябрь" и других были опубликованы произведения, многие годы хранившиеся в спецхранах и получившие определение "</w:t>
      </w:r>
      <w:r>
        <w:rPr>
          <w:rStyle w:val="a4"/>
          <w:color w:val="000000"/>
          <w:sz w:val="28"/>
          <w:szCs w:val="28"/>
        </w:rPr>
        <w:t>возвращенная литература</w:t>
      </w:r>
      <w:r>
        <w:rPr>
          <w:color w:val="000000"/>
          <w:sz w:val="28"/>
          <w:szCs w:val="28"/>
        </w:rPr>
        <w:t xml:space="preserve">". Среди них произведения Платонова, Ахматовой, Гроссмана, Пастернака, Булгакова, Твардовского, Трифонова, Домбровского, Тендрякова, Солженицына и др. В то же время в литературу вошло новое поколение писателей: B.C. Маканин, Р.Т. Киреев, Т.Н. Толстая, Л.С. Петрушевская, В. Н. Крупин, Т.Ю. </w:t>
      </w:r>
      <w:proofErr w:type="spellStart"/>
      <w:r>
        <w:rPr>
          <w:color w:val="000000"/>
          <w:sz w:val="28"/>
          <w:szCs w:val="28"/>
        </w:rPr>
        <w:t>Кибиров</w:t>
      </w:r>
      <w:proofErr w:type="spellEnd"/>
      <w:r>
        <w:rPr>
          <w:color w:val="000000"/>
          <w:sz w:val="28"/>
          <w:szCs w:val="28"/>
        </w:rPr>
        <w:t xml:space="preserve"> и др.</w:t>
      </w:r>
    </w:p>
    <w:p w14:paraId="25A6AB3A" w14:textId="77777777" w:rsidR="00B077A4" w:rsidRDefault="00481FA4" w:rsidP="00B077A4">
      <w:pPr>
        <w:rPr>
          <w:rFonts w:ascii="Times New Roman" w:hAnsi="Times New Roman" w:cs="Times New Roman"/>
          <w:b/>
          <w:bCs/>
          <w:sz w:val="32"/>
          <w:szCs w:val="32"/>
        </w:rPr>
      </w:pPr>
      <w:r>
        <w:rPr>
          <w:rFonts w:ascii="Times New Roman" w:hAnsi="Times New Roman" w:cs="Times New Roman"/>
          <w:b/>
          <w:bCs/>
          <w:sz w:val="32"/>
          <w:szCs w:val="32"/>
        </w:rPr>
        <w:t>Тема</w:t>
      </w:r>
      <w:r w:rsidR="0096046A">
        <w:rPr>
          <w:rFonts w:ascii="Times New Roman" w:hAnsi="Times New Roman" w:cs="Times New Roman"/>
          <w:b/>
          <w:bCs/>
          <w:sz w:val="32"/>
          <w:szCs w:val="32"/>
        </w:rPr>
        <w:t>2</w:t>
      </w:r>
      <w:r>
        <w:rPr>
          <w:rFonts w:ascii="Times New Roman" w:hAnsi="Times New Roman" w:cs="Times New Roman"/>
          <w:b/>
          <w:bCs/>
          <w:sz w:val="32"/>
          <w:szCs w:val="32"/>
        </w:rPr>
        <w:t>: Литературный процесс 50–80-х годов (обзорное изучение).</w:t>
      </w:r>
      <w:r w:rsidR="00B077A4">
        <w:rPr>
          <w:rFonts w:ascii="Times New Roman" w:hAnsi="Times New Roman" w:cs="Times New Roman"/>
          <w:b/>
          <w:bCs/>
          <w:sz w:val="32"/>
          <w:szCs w:val="32"/>
        </w:rPr>
        <w:t xml:space="preserve"> </w:t>
      </w:r>
    </w:p>
    <w:p w14:paraId="4A31F72F" w14:textId="77777777" w:rsidR="007164D5" w:rsidRDefault="00481FA4" w:rsidP="007164D5">
      <w:pPr>
        <w:rPr>
          <w:rFonts w:ascii="Times New Roman" w:hAnsi="Times New Roman" w:cs="Times New Roman"/>
          <w:sz w:val="28"/>
          <w:szCs w:val="28"/>
        </w:rPr>
      </w:pPr>
      <w:r>
        <w:rPr>
          <w:sz w:val="28"/>
          <w:szCs w:val="28"/>
        </w:rPr>
        <w:t xml:space="preserve"> </w:t>
      </w:r>
      <w:r w:rsidRPr="00B077A4">
        <w:rPr>
          <w:rFonts w:ascii="Times New Roman" w:hAnsi="Times New Roman" w:cs="Times New Roman"/>
          <w:b/>
          <w:bCs/>
          <w:sz w:val="28"/>
          <w:szCs w:val="28"/>
        </w:rPr>
        <w:t>Тест по теме «Русская литература 50 – 80-х годов»</w:t>
      </w:r>
      <w:r w:rsidR="00B077A4">
        <w:rPr>
          <w:rFonts w:ascii="Times New Roman" w:hAnsi="Times New Roman" w:cs="Times New Roman"/>
          <w:b/>
          <w:bCs/>
          <w:sz w:val="28"/>
          <w:szCs w:val="28"/>
        </w:rPr>
        <w:t>:</w:t>
      </w:r>
      <w:r w:rsidRPr="00B077A4">
        <w:rPr>
          <w:rFonts w:ascii="Times New Roman" w:hAnsi="Times New Roman" w:cs="Times New Roman"/>
          <w:sz w:val="28"/>
          <w:szCs w:val="28"/>
        </w:rPr>
        <w:t xml:space="preserve">  </w:t>
      </w:r>
    </w:p>
    <w:p w14:paraId="022EE415" w14:textId="58081C49" w:rsidR="00481FA4" w:rsidRDefault="00481FA4" w:rsidP="007164D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Какой рассказ, который был опубликован с личного разрешения Хрущева, открыл в литературе тему ГУЛАГа?</w:t>
      </w:r>
    </w:p>
    <w:p w14:paraId="5BF0B20C" w14:textId="77777777" w:rsidR="00481FA4" w:rsidRDefault="00481FA4" w:rsidP="00481FA4">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Какой писатель провел в лагерях 20 лет?</w:t>
      </w:r>
    </w:p>
    <w:p w14:paraId="3BEB6DF3" w14:textId="77777777" w:rsidR="00481FA4" w:rsidRDefault="00481FA4" w:rsidP="00481FA4">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Какой известной писательницей посвятил свой стихотворный цикл Арсений Тарковский?</w:t>
      </w:r>
    </w:p>
    <w:p w14:paraId="51E5C9DC" w14:textId="77777777" w:rsidR="00481FA4" w:rsidRDefault="00481FA4" w:rsidP="00481FA4">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Перечислите 3 направления в литературе 50-80-х годов?</w:t>
      </w:r>
    </w:p>
    <w:p w14:paraId="777DDACE" w14:textId="77777777" w:rsidR="00481FA4" w:rsidRDefault="00481FA4" w:rsidP="00481FA4">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Кто входит в так называемую группу «поэтов-«шестидесятников»?</w:t>
      </w:r>
    </w:p>
    <w:p w14:paraId="32400187" w14:textId="77777777" w:rsidR="00481FA4" w:rsidRDefault="00481FA4" w:rsidP="00481FA4">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Как называется жанр литературы, приобретающий большую популярность к концу ХХ столетия, в котором разрушается миф о возможности построения совершенного общества?</w:t>
      </w:r>
    </w:p>
    <w:p w14:paraId="5C877913" w14:textId="77777777" w:rsidR="00481FA4" w:rsidRDefault="00481FA4" w:rsidP="00481FA4">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Как Солженицын предпочитал называть писателей-«деревенщиков»?</w:t>
      </w:r>
    </w:p>
    <w:p w14:paraId="543CB05B" w14:textId="77777777" w:rsidR="00481FA4" w:rsidRDefault="00481FA4" w:rsidP="00481FA4">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Какая пьеса В. Розова, написанная в 1943 году, стала основой одного из лучших советских фильмов «Летят журавли», который получил Золотую пальмовую ветвь на Каннском кинофестивале?</w:t>
      </w:r>
    </w:p>
    <w:p w14:paraId="374686D3" w14:textId="77777777" w:rsidR="00481FA4" w:rsidRDefault="00481FA4" w:rsidP="00481FA4">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Какой термин появился в литературной критике 90-х годов? </w:t>
      </w:r>
    </w:p>
    <w:p w14:paraId="1CA09512" w14:textId="77777777" w:rsidR="007164D5" w:rsidRDefault="00481FA4" w:rsidP="00481FA4">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Назовите поэта, актера театра и кино, написавшего около 1000 песен в разных жанрах.</w:t>
      </w:r>
      <w:r w:rsidR="007164D5">
        <w:rPr>
          <w:rFonts w:ascii="Times New Roman" w:eastAsia="Times New Roman" w:hAnsi="Times New Roman" w:cs="Times New Roman"/>
          <w:color w:val="000000"/>
          <w:sz w:val="28"/>
          <w:szCs w:val="28"/>
          <w:lang w:eastAsia="ru-RU"/>
        </w:rPr>
        <w:t xml:space="preserve"> </w:t>
      </w:r>
    </w:p>
    <w:p w14:paraId="70AAB442" w14:textId="31479A37" w:rsidR="0071190A" w:rsidRDefault="00481FA4" w:rsidP="007164D5">
      <w:pPr>
        <w:shd w:val="clear" w:color="auto" w:fill="FFFFFF"/>
        <w:spacing w:before="375" w:after="450" w:line="240" w:lineRule="auto"/>
        <w:textAlignment w:val="baseline"/>
      </w:pPr>
      <w:r>
        <w:rPr>
          <w:rFonts w:ascii="Times New Roman" w:eastAsia="Times New Roman" w:hAnsi="Times New Roman" w:cs="Times New Roman"/>
          <w:i/>
          <w:iCs/>
          <w:color w:val="000000"/>
          <w:sz w:val="28"/>
          <w:szCs w:val="28"/>
          <w:u w:val="single"/>
          <w:lang w:eastAsia="ru-RU"/>
        </w:rPr>
        <w:t>Задание;</w:t>
      </w:r>
      <w:r>
        <w:rPr>
          <w:rFonts w:ascii="Times New Roman" w:eastAsia="Times New Roman" w:hAnsi="Times New Roman" w:cs="Times New Roman"/>
          <w:i/>
          <w:iCs/>
          <w:color w:val="000000"/>
          <w:sz w:val="28"/>
          <w:szCs w:val="28"/>
          <w:lang w:eastAsia="ru-RU"/>
        </w:rPr>
        <w:t xml:space="preserve"> </w:t>
      </w:r>
      <w:r w:rsidR="0054546E">
        <w:rPr>
          <w:rFonts w:ascii="Times New Roman" w:eastAsia="Times New Roman" w:hAnsi="Times New Roman" w:cs="Times New Roman"/>
          <w:i/>
          <w:iCs/>
          <w:color w:val="000000"/>
          <w:sz w:val="28"/>
          <w:szCs w:val="28"/>
          <w:lang w:eastAsia="ru-RU"/>
        </w:rPr>
        <w:t xml:space="preserve">ознакомиться с лекцией, </w:t>
      </w:r>
      <w:proofErr w:type="gramStart"/>
      <w:r>
        <w:rPr>
          <w:rFonts w:ascii="Times New Roman" w:eastAsia="Times New Roman" w:hAnsi="Times New Roman" w:cs="Times New Roman"/>
          <w:i/>
          <w:iCs/>
          <w:color w:val="000000"/>
          <w:sz w:val="28"/>
          <w:szCs w:val="28"/>
          <w:lang w:eastAsia="ru-RU"/>
        </w:rPr>
        <w:t xml:space="preserve">выполнить </w:t>
      </w:r>
      <w:r w:rsidR="0054546E">
        <w:rPr>
          <w:rFonts w:ascii="Times New Roman" w:eastAsia="Times New Roman" w:hAnsi="Times New Roman" w:cs="Times New Roman"/>
          <w:i/>
          <w:iCs/>
          <w:color w:val="000000"/>
          <w:sz w:val="28"/>
          <w:szCs w:val="28"/>
          <w:lang w:eastAsia="ru-RU"/>
        </w:rPr>
        <w:t xml:space="preserve"> тест</w:t>
      </w:r>
      <w:proofErr w:type="gramEnd"/>
      <w:r w:rsidR="0054546E">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до </w:t>
      </w:r>
      <w:r>
        <w:rPr>
          <w:rFonts w:ascii="Times New Roman" w:eastAsia="Times New Roman" w:hAnsi="Times New Roman" w:cs="Times New Roman"/>
          <w:i/>
          <w:iCs/>
          <w:color w:val="000000"/>
          <w:sz w:val="28"/>
          <w:szCs w:val="28"/>
          <w:lang w:eastAsia="ru-RU"/>
        </w:rPr>
        <w:t>28</w:t>
      </w:r>
      <w:r>
        <w:rPr>
          <w:rFonts w:ascii="Times New Roman" w:eastAsia="Times New Roman" w:hAnsi="Times New Roman" w:cs="Times New Roman"/>
          <w:i/>
          <w:iCs/>
          <w:color w:val="000000"/>
          <w:sz w:val="28"/>
          <w:szCs w:val="28"/>
          <w:lang w:eastAsia="ru-RU"/>
        </w:rPr>
        <w:t>.05.2020</w:t>
      </w:r>
      <w:r>
        <w:rPr>
          <w:rFonts w:ascii="Times New Roman" w:eastAsia="Times New Roman" w:hAnsi="Times New Roman" w:cs="Times New Roman"/>
          <w:color w:val="000000"/>
          <w:sz w:val="28"/>
          <w:szCs w:val="28"/>
          <w:lang w:eastAsia="ru-RU"/>
        </w:rPr>
        <w:t xml:space="preserve"> </w:t>
      </w:r>
    </w:p>
    <w:sectPr w:rsidR="00711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9B"/>
    <w:rsid w:val="001056CC"/>
    <w:rsid w:val="002B4867"/>
    <w:rsid w:val="00481FA4"/>
    <w:rsid w:val="0054546E"/>
    <w:rsid w:val="0071190A"/>
    <w:rsid w:val="007164D5"/>
    <w:rsid w:val="0096046A"/>
    <w:rsid w:val="00B077A4"/>
    <w:rsid w:val="00D1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2668"/>
  <w15:chartTrackingRefBased/>
  <w15:docId w15:val="{103D72CD-9127-4607-BB42-EB2CDA63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86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9539">
      <w:bodyDiv w:val="1"/>
      <w:marLeft w:val="0"/>
      <w:marRight w:val="0"/>
      <w:marTop w:val="0"/>
      <w:marBottom w:val="0"/>
      <w:divBdr>
        <w:top w:val="none" w:sz="0" w:space="0" w:color="auto"/>
        <w:left w:val="none" w:sz="0" w:space="0" w:color="auto"/>
        <w:bottom w:val="none" w:sz="0" w:space="0" w:color="auto"/>
        <w:right w:val="none" w:sz="0" w:space="0" w:color="auto"/>
      </w:divBdr>
    </w:div>
    <w:div w:id="15646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8</cp:revision>
  <dcterms:created xsi:type="dcterms:W3CDTF">2020-05-25T15:27:00Z</dcterms:created>
  <dcterms:modified xsi:type="dcterms:W3CDTF">2020-05-25T15:34:00Z</dcterms:modified>
</cp:coreProperties>
</file>