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32" w:rsidRPr="00743832" w:rsidRDefault="00743832" w:rsidP="00743832">
      <w:pPr>
        <w:pStyle w:val="a3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743832">
        <w:rPr>
          <w:b/>
          <w:bCs/>
          <w:color w:val="FF0000"/>
          <w:sz w:val="28"/>
          <w:szCs w:val="28"/>
        </w:rPr>
        <w:t>Законспектировать лекцию до 29.05.2020</w:t>
      </w:r>
    </w:p>
    <w:p w:rsidR="00743832" w:rsidRPr="00743832" w:rsidRDefault="00743832" w:rsidP="00743832">
      <w:pPr>
        <w:pStyle w:val="a3"/>
        <w:jc w:val="center"/>
        <w:rPr>
          <w:color w:val="000000"/>
          <w:sz w:val="28"/>
          <w:szCs w:val="28"/>
        </w:rPr>
      </w:pPr>
      <w:r w:rsidRPr="00743832">
        <w:rPr>
          <w:b/>
          <w:bCs/>
          <w:color w:val="000000"/>
          <w:sz w:val="28"/>
          <w:szCs w:val="28"/>
        </w:rPr>
        <w:t>Право и иные социальные регуляторы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 xml:space="preserve">Право отличается от иных социальных норм в основном теми же признаками, что и </w:t>
      </w:r>
      <w:proofErr w:type="gramStart"/>
      <w:r w:rsidRPr="00743832">
        <w:rPr>
          <w:color w:val="000000"/>
          <w:sz w:val="28"/>
          <w:szCs w:val="28"/>
        </w:rPr>
        <w:t>от</w:t>
      </w:r>
      <w:proofErr w:type="gramEnd"/>
      <w:r w:rsidRPr="00743832">
        <w:rPr>
          <w:color w:val="000000"/>
          <w:sz w:val="28"/>
          <w:szCs w:val="28"/>
        </w:rPr>
        <w:t xml:space="preserve"> моральных. Соотношению права и морали было уделено сравнительно большее внимание потому, что это – два наиболее важных и распространенных регулятора общественных отношений, с которыми люди постоянно сталкиваются в повседневной жизни. С указанными регуляторами непосредственно и прежде </w:t>
      </w:r>
      <w:proofErr w:type="gramStart"/>
      <w:r w:rsidRPr="00743832">
        <w:rPr>
          <w:color w:val="000000"/>
          <w:sz w:val="28"/>
          <w:szCs w:val="28"/>
        </w:rPr>
        <w:t>всего</w:t>
      </w:r>
      <w:proofErr w:type="gramEnd"/>
      <w:r w:rsidRPr="00743832">
        <w:rPr>
          <w:color w:val="000000"/>
          <w:sz w:val="28"/>
          <w:szCs w:val="28"/>
        </w:rPr>
        <w:t xml:space="preserve"> связана юридическая наука. Однако необходимо кратко остановиться и на взаимодействии права с другими социальными нормами, выяснить специфику и роль последних.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i/>
          <w:iCs/>
          <w:color w:val="000000"/>
          <w:sz w:val="28"/>
          <w:szCs w:val="28"/>
          <w:u w:val="single"/>
        </w:rPr>
        <w:t>Соотношение права и обычаев.</w:t>
      </w:r>
      <w:r w:rsidRPr="00743832">
        <w:rPr>
          <w:color w:val="000000"/>
          <w:sz w:val="28"/>
          <w:szCs w:val="28"/>
        </w:rPr>
        <w:t> Обычаи играют существенную роль в регуляции различных сторон общественной жизни. Они тесно связаны с правом, моралью, культурой, политикой, религией, другими социальными нормами. Исторически право как система норм в значительной степени вырастало из обычаев, которые санкционировались публичной властью по мере практической необходимости. Уже в этом заключается их генетическое родство. Данный проце</w:t>
      </w:r>
      <w:proofErr w:type="gramStart"/>
      <w:r w:rsidRPr="00743832">
        <w:rPr>
          <w:color w:val="000000"/>
          <w:sz w:val="28"/>
          <w:szCs w:val="28"/>
        </w:rPr>
        <w:t>сс в пр</w:t>
      </w:r>
      <w:proofErr w:type="gramEnd"/>
      <w:r w:rsidRPr="00743832">
        <w:rPr>
          <w:color w:val="000000"/>
          <w:sz w:val="28"/>
          <w:szCs w:val="28"/>
        </w:rPr>
        <w:t>инципе является постоянным, он продолжается и сейчас, ибо право формируется не только «сверху», но и «снизу», из народных глубин, корней, традиций.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>Обычаи принято определять как </w:t>
      </w:r>
      <w:r w:rsidRPr="00743832">
        <w:rPr>
          <w:i/>
          <w:iCs/>
          <w:color w:val="000000"/>
          <w:sz w:val="28"/>
          <w:szCs w:val="28"/>
        </w:rPr>
        <w:t>устойчивые и достаточно распространенные в определенной сфере правила поведения, которые в результате многократного, длительного повторения становятся привычкой, обыкновением, соблюдаемыми добровольно.</w:t>
      </w:r>
      <w:r w:rsidRPr="00743832">
        <w:rPr>
          <w:color w:val="000000"/>
          <w:sz w:val="28"/>
          <w:szCs w:val="28"/>
        </w:rPr>
        <w:t> Привычки – мощное средство формирования менталитета личности. Не зря говорят: привычка – вторая натура.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>Обычаи передаются из поколения в поколение, многие из них живут веками и тысячелетиями, освящены заветами предков. Немало из них носят религиозный или полурелигиозный характер (например, соблюдение поста, рамадана). Подобные социальные стереотипы имеются у всех народов, они могут быть разными в разных слоях одного и того же общества, у разных этносов, национальных групп. Это древнейшая форма социальной регуляции.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proofErr w:type="gramStart"/>
      <w:r w:rsidRPr="00743832">
        <w:rPr>
          <w:color w:val="000000"/>
          <w:sz w:val="28"/>
          <w:szCs w:val="28"/>
        </w:rPr>
        <w:t xml:space="preserve">Соблюдение некоторых обычаев (обрядов, ритуалов, церемоний) является для индивида не менее императивным требованием, чем исполнение законодательных предписаний, ибо здесь, как правило, ощущается жесткое давление общественного мнения, пересудов и молвы окружающих; боязнь подвергнуться осуждению со стороны знакомых, друзей, коллег; нежелание оказаться в положении человека, не </w:t>
      </w:r>
      <w:proofErr w:type="spellStart"/>
      <w:r w:rsidRPr="00743832">
        <w:rPr>
          <w:color w:val="000000"/>
          <w:sz w:val="28"/>
          <w:szCs w:val="28"/>
        </w:rPr>
        <w:t>уважающсго</w:t>
      </w:r>
      <w:proofErr w:type="spellEnd"/>
      <w:r w:rsidRPr="00743832">
        <w:rPr>
          <w:color w:val="000000"/>
          <w:sz w:val="28"/>
          <w:szCs w:val="28"/>
        </w:rPr>
        <w:t xml:space="preserve"> общепринятые нормы поведения (гостеприимство, добрососедство, уважение старших;</w:t>
      </w:r>
      <w:proofErr w:type="gramEnd"/>
      <w:r w:rsidRPr="00743832">
        <w:rPr>
          <w:color w:val="000000"/>
          <w:sz w:val="28"/>
          <w:szCs w:val="28"/>
        </w:rPr>
        <w:t xml:space="preserve"> присутствие на похоронах, выражение сочувствия родным и близким покойного, традиция отмечать различные радостные события, неофициальные </w:t>
      </w:r>
      <w:r w:rsidRPr="00743832">
        <w:rPr>
          <w:color w:val="000000"/>
          <w:sz w:val="28"/>
          <w:szCs w:val="28"/>
        </w:rPr>
        <w:lastRenderedPageBreak/>
        <w:t>праздники, дни рождения, устройство свадьбы, новоселий и т.д.). Традиции обязывают...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>Поэтому каждый стремится к тому, чтобы не ронять своего достоинства в глазах других людей, не выбиваться из общего ряда, следовать сложившемуся порядку вещей, поступать как все, как принято, как завещано. Те, кто не придерживается этих канонов, могут оказаться в положении бойкота со стороны окружающих, прослыть «белой вороной», эгоистом и т.д.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proofErr w:type="gramStart"/>
      <w:r w:rsidRPr="00743832">
        <w:rPr>
          <w:color w:val="000000"/>
          <w:sz w:val="28"/>
          <w:szCs w:val="28"/>
        </w:rPr>
        <w:t>В юридической науке обычаи подразделяются на </w:t>
      </w:r>
      <w:r w:rsidRPr="00743832">
        <w:rPr>
          <w:i/>
          <w:iCs/>
          <w:color w:val="000000"/>
          <w:sz w:val="28"/>
          <w:szCs w:val="28"/>
        </w:rPr>
        <w:t>правовые</w:t>
      </w:r>
      <w:r w:rsidRPr="00743832">
        <w:rPr>
          <w:color w:val="000000"/>
          <w:sz w:val="28"/>
          <w:szCs w:val="28"/>
        </w:rPr>
        <w:t> (обычное право) и </w:t>
      </w:r>
      <w:r w:rsidRPr="00743832">
        <w:rPr>
          <w:i/>
          <w:iCs/>
          <w:color w:val="000000"/>
          <w:sz w:val="28"/>
          <w:szCs w:val="28"/>
        </w:rPr>
        <w:t>неправовые,</w:t>
      </w:r>
      <w:r w:rsidRPr="00743832">
        <w:rPr>
          <w:color w:val="000000"/>
          <w:sz w:val="28"/>
          <w:szCs w:val="28"/>
        </w:rPr>
        <w:t> или общегражданские.</w:t>
      </w:r>
      <w:proofErr w:type="gramEnd"/>
      <w:r w:rsidRPr="00743832">
        <w:rPr>
          <w:color w:val="000000"/>
          <w:sz w:val="28"/>
          <w:szCs w:val="28"/>
        </w:rPr>
        <w:t xml:space="preserve"> Правовые обычаи потому и называются правовыми, что они получают отражение в праве, им охраняются, защищаются, приобретая тем самым юридическую силу. Одни из них прямо закрепляются в законе, другие лишь подразумеваются, третьи логически вытекают из тех или иных правовых норм. Чаще всего они просто упоминаются, что означает, что ими можно руководствоваться. Например, в п. 1 ст. 19 ГК РФ говорится: «Гражданин приобретает и осуществляет права и обязанности под своим именем, включающим фамилию и собственно имя, а также отчество, если иное не вытекает из закона или национального обычая».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 xml:space="preserve">Но во всех случаях правовые обычаи должны </w:t>
      </w:r>
      <w:proofErr w:type="gramStart"/>
      <w:r w:rsidRPr="00743832">
        <w:rPr>
          <w:color w:val="000000"/>
          <w:sz w:val="28"/>
          <w:szCs w:val="28"/>
        </w:rPr>
        <w:t>находится</w:t>
      </w:r>
      <w:proofErr w:type="gramEnd"/>
      <w:r w:rsidRPr="00743832">
        <w:rPr>
          <w:color w:val="000000"/>
          <w:sz w:val="28"/>
          <w:szCs w:val="28"/>
        </w:rPr>
        <w:t xml:space="preserve"> в пределах правового поля, в сфере правового регулирования, а не за их границами. И, конечно, они не могут противоречить действующему законодательству. Правовые обычаи призваны способствовать правореализационному процессу, дополнять и обогащать механизм </w:t>
      </w:r>
      <w:proofErr w:type="gramStart"/>
      <w:r w:rsidRPr="00743832">
        <w:rPr>
          <w:color w:val="000000"/>
          <w:sz w:val="28"/>
          <w:szCs w:val="28"/>
        </w:rPr>
        <w:t>юридического</w:t>
      </w:r>
      <w:proofErr w:type="gramEnd"/>
      <w:r w:rsidRPr="00743832">
        <w:rPr>
          <w:color w:val="000000"/>
          <w:sz w:val="28"/>
          <w:szCs w:val="28"/>
        </w:rPr>
        <w:t xml:space="preserve"> </w:t>
      </w:r>
      <w:proofErr w:type="spellStart"/>
      <w:r w:rsidRPr="00743832">
        <w:rPr>
          <w:color w:val="000000"/>
          <w:sz w:val="28"/>
          <w:szCs w:val="28"/>
        </w:rPr>
        <w:t>опосредования</w:t>
      </w:r>
      <w:proofErr w:type="spellEnd"/>
      <w:r w:rsidRPr="00743832">
        <w:rPr>
          <w:color w:val="000000"/>
          <w:sz w:val="28"/>
          <w:szCs w:val="28"/>
        </w:rPr>
        <w:t xml:space="preserve"> разнообразных общественных отношений. Правовой обычай является одним из источников (форм) права.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 xml:space="preserve">Что касается неправовых (общегражданских) обычаев, то их великое множество, и те из них, которые носят прогрессивный характер, право поддерживает; </w:t>
      </w:r>
      <w:proofErr w:type="gramStart"/>
      <w:r w:rsidRPr="00743832">
        <w:rPr>
          <w:color w:val="000000"/>
          <w:sz w:val="28"/>
          <w:szCs w:val="28"/>
        </w:rPr>
        <w:t>к другим относится безразлично (нейтрально), поскольку они не причиняют никакого вреда, с третьими (вредными) ведет борьбу, стремится вытеснить их (пьянство, некоторые местные традиции горских народов – калым, выкуп невесты, кровная месть, феодально-байские пережитки в семье, разного рода предрассудки, отдельные нормы шариата, публичные казни и т.д.).</w:t>
      </w:r>
      <w:proofErr w:type="gramEnd"/>
      <w:r w:rsidRPr="00743832">
        <w:rPr>
          <w:color w:val="000000"/>
          <w:sz w:val="28"/>
          <w:szCs w:val="28"/>
        </w:rPr>
        <w:t xml:space="preserve"> </w:t>
      </w:r>
      <w:proofErr w:type="gramStart"/>
      <w:r w:rsidRPr="00743832">
        <w:rPr>
          <w:color w:val="000000"/>
          <w:sz w:val="28"/>
          <w:szCs w:val="28"/>
        </w:rPr>
        <w:t>Есть обычаи, которое связаны с религиозной или расовой нетерпимостью, неравенством полов и т.д.</w:t>
      </w:r>
      <w:proofErr w:type="gramEnd"/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 xml:space="preserve">Но, например, ношение холодного оружия (кинжала) как атрибута национального костюма допускается. Снисходительно относится право и к умыканию невесты (чаще всего – с согласия «похищаемой») при условии, что жених ее не обесчестил. Хотя по закону такое деяние наказуемо. Право, государство подходят к тем или иным обычаям дифференцировано – </w:t>
      </w:r>
      <w:proofErr w:type="gramStart"/>
      <w:r w:rsidRPr="00743832">
        <w:rPr>
          <w:color w:val="000000"/>
          <w:sz w:val="28"/>
          <w:szCs w:val="28"/>
        </w:rPr>
        <w:t>старые</w:t>
      </w:r>
      <w:proofErr w:type="gramEnd"/>
      <w:r w:rsidRPr="00743832">
        <w:rPr>
          <w:color w:val="000000"/>
          <w:sz w:val="28"/>
          <w:szCs w:val="28"/>
        </w:rPr>
        <w:t xml:space="preserve">, неугодные отсекаются; новые, полезные поощряются. Следует иметь в виду, </w:t>
      </w:r>
      <w:r w:rsidRPr="00743832">
        <w:rPr>
          <w:color w:val="000000"/>
          <w:sz w:val="28"/>
          <w:szCs w:val="28"/>
        </w:rPr>
        <w:lastRenderedPageBreak/>
        <w:t>что в обычаях есть немало консервативного, застывшего, неприемлемого. Это – наслоение ушедших времен.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 xml:space="preserve">В связи с развитием в России рыночных отношений и переходом от запретительных методов правового регулирования </w:t>
      </w:r>
      <w:proofErr w:type="gramStart"/>
      <w:r w:rsidRPr="00743832">
        <w:rPr>
          <w:color w:val="000000"/>
          <w:sz w:val="28"/>
          <w:szCs w:val="28"/>
        </w:rPr>
        <w:t>к</w:t>
      </w:r>
      <w:proofErr w:type="gramEnd"/>
      <w:r w:rsidRPr="00743832">
        <w:rPr>
          <w:color w:val="000000"/>
          <w:sz w:val="28"/>
          <w:szCs w:val="28"/>
        </w:rPr>
        <w:t xml:space="preserve"> дозволительным роль юридических обычаев возрастает. К этому ведет расширение экономической свободы личности, действие принципа «не запрещенное законом разрешено», стимулирование предпринимательства, частной инициативы.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i/>
          <w:iCs/>
          <w:color w:val="000000"/>
          <w:sz w:val="28"/>
          <w:szCs w:val="28"/>
          <w:u w:val="single"/>
        </w:rPr>
        <w:t>Право и религия</w:t>
      </w:r>
      <w:r w:rsidRPr="00743832">
        <w:rPr>
          <w:color w:val="000000"/>
          <w:sz w:val="28"/>
          <w:szCs w:val="28"/>
        </w:rPr>
        <w:t>. Как известно, церковь отделена от государства, но она не отделена от общества, с которым связана общей духовной, нравственной, культурной жизнью. Она оказывает мощное воздействие на сознание и поведение людей, выступает важным стабилизирующим фактором.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>Последним основным правовым актом, регулирующим деятельность всех видов религий в России (христианство, иудаизм, ислам, буддизм), является Федеральный закон «О свободе совести и о религиозных объединениях» от 26 сентября 1997 г.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>Данный закон определяет также взаимоотношения между церковью и официальной властью, в нем переплетаются правовые и некоторые религиозные нормы. Церковь уважает право, законы, установленный в государстве порядок, а государство гарантирует возможность свободной религиозной деятельности, не противоречащей принципам общественной морали и гуманизма. Свобода вероисповедания – важнейшая черта гражданского демократического общества. Возрождение религиозной жизни, уважение чувств верующих, восстановление порушенных в свое время храмов – несомненное духовное достижение новой России.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 xml:space="preserve">О тесной взаимосвязи права и религии говорит то </w:t>
      </w:r>
      <w:proofErr w:type="gramStart"/>
      <w:r w:rsidRPr="00743832">
        <w:rPr>
          <w:color w:val="000000"/>
          <w:sz w:val="28"/>
          <w:szCs w:val="28"/>
        </w:rPr>
        <w:t>г</w:t>
      </w:r>
      <w:proofErr w:type="gramEnd"/>
      <w:r w:rsidRPr="00743832">
        <w:rPr>
          <w:color w:val="000000"/>
          <w:sz w:val="28"/>
          <w:szCs w:val="28"/>
        </w:rPr>
        <w:t xml:space="preserve"> факт, что многие христианские заповеди, такие, например, как «не убий», «не укради», «не лжесвидетельствуй» и другие закреплены в законе и рассматриваются им как преступления. В мусульманских странах право вообще основывается в значительной мере на религиозных догматах (нормах адата, шариата), за нарушение которых предусмотрены весьма суровые наказания. Шариат – это исламское (мусульманское) право, а адат – система обычаев и традиций.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i/>
          <w:iCs/>
          <w:color w:val="000000"/>
          <w:sz w:val="28"/>
          <w:szCs w:val="28"/>
          <w:u w:val="single"/>
        </w:rPr>
        <w:t>Право и корпоративные нормы</w:t>
      </w:r>
      <w:r w:rsidRPr="00743832">
        <w:rPr>
          <w:color w:val="000000"/>
          <w:sz w:val="28"/>
          <w:szCs w:val="28"/>
        </w:rPr>
        <w:t xml:space="preserve">. </w:t>
      </w:r>
      <w:proofErr w:type="gramStart"/>
      <w:r w:rsidRPr="00743832">
        <w:rPr>
          <w:color w:val="000000"/>
          <w:sz w:val="28"/>
          <w:szCs w:val="28"/>
        </w:rPr>
        <w:t>Корпоративные нормы – это правила поведения, по которым живут и действуют различные общественные организации, движения, объединения, ассоциации, фонды, центры, союзы и другие образования </w:t>
      </w:r>
      <w:r w:rsidRPr="00743832">
        <w:rPr>
          <w:i/>
          <w:iCs/>
          <w:color w:val="000000"/>
          <w:sz w:val="28"/>
          <w:szCs w:val="28"/>
        </w:rPr>
        <w:t>негосударственного характера</w:t>
      </w:r>
      <w:r w:rsidRPr="00743832">
        <w:rPr>
          <w:color w:val="000000"/>
          <w:sz w:val="28"/>
          <w:szCs w:val="28"/>
        </w:rPr>
        <w:t> (профессиональные, творческие, научные, женские, молодежные, ветеранские, просветительские, спортивные, культурные, экологические, оборонные, технические и т. д.).</w:t>
      </w:r>
      <w:proofErr w:type="gramEnd"/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 xml:space="preserve">Эти правила содержатся в соответствующих уставах, решениях, положениях, программах, других документах указанных структур. Корпоративные нормы </w:t>
      </w:r>
      <w:r w:rsidRPr="00743832">
        <w:rPr>
          <w:color w:val="000000"/>
          <w:sz w:val="28"/>
          <w:szCs w:val="28"/>
        </w:rPr>
        <w:lastRenderedPageBreak/>
        <w:t>тесно связаны с правовыми, особенно теми, которые определяют порядок образования, регистрации и деятельности общественных организаций и объединений. Специфика корпоративных форм во многом зависит от специфики той или иной организации, а многообразие форм – от разнообразия норм общественной самодеятельности граждан.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>Конституция РФ провозглашает: «Каждый имеет право на объединение, включая право создавать профессиональные союзы для защиты своих интересов. Свобода деятельности общественных организаций гарантируется» (ст. 30). «Общественные объединения равны перед законом» (ст. 13).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>Однако существуют и определенные ограничения. Так, в упомянутой статье 13 (п. 5) говорится: «Запрещается создание и деятельность общественных объединений, цели которых или действия которых направлены па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розни».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 xml:space="preserve">При этом признается политическое многообразие, многопартийность, фиксируется, что никакая идеология не может устанавливаться в качестве государственной или обязательной. </w:t>
      </w:r>
      <w:proofErr w:type="gramStart"/>
      <w:r w:rsidRPr="00743832">
        <w:rPr>
          <w:color w:val="000000"/>
          <w:sz w:val="28"/>
          <w:szCs w:val="28"/>
        </w:rPr>
        <w:t>Хотя</w:t>
      </w:r>
      <w:proofErr w:type="gramEnd"/>
      <w:r w:rsidRPr="00743832">
        <w:rPr>
          <w:color w:val="000000"/>
          <w:sz w:val="28"/>
          <w:szCs w:val="28"/>
        </w:rPr>
        <w:t xml:space="preserve"> само собой разумеется, что у Российского государства есть определенные жизненные идеалы и ориентиры.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>Корпоративные нормы – один из видов социальных норм, они входят в общую нормативно-регулятивную систему общества. Нормы общественных организаций регламентируют в основном их внутренние вопросы и отношения (цели, задачи, функции, права и обязанности членов, условия вступления и выхода или отчисления, формирование руководящих органов, меры ответственности, взыскания, членские взносы и т.д.).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i/>
          <w:iCs/>
          <w:color w:val="000000"/>
          <w:sz w:val="28"/>
          <w:szCs w:val="28"/>
          <w:u w:val="single"/>
        </w:rPr>
        <w:t>Правовые и политические нормы</w:t>
      </w:r>
      <w:r w:rsidRPr="00743832">
        <w:rPr>
          <w:color w:val="000000"/>
          <w:sz w:val="28"/>
          <w:szCs w:val="28"/>
        </w:rPr>
        <w:t>. Право и политика традиционно рассматриваются как явления тесно взаимосвязанные и взаимообусловленные. Достаточно сказать, что преобладающая часть всей внутренней и внешней политики любого государства реализуется через право, законы, а последние, в свою очередь, выступают выразителями и проводниками этой политики. Если же иметь в виду такой ведущий правовой акт, как Конституция, то она, как известно, закрепляет основы, принципы, цели, направления государственной политики, фиксирует и гарантирует политические права и свободы граждан, их участие в государственной, и общественно-политической жизни страны. Конституция представляет собой </w:t>
      </w:r>
      <w:r w:rsidRPr="00743832">
        <w:rPr>
          <w:i/>
          <w:iCs/>
          <w:color w:val="000000"/>
          <w:sz w:val="28"/>
          <w:szCs w:val="28"/>
        </w:rPr>
        <w:t>политико-юридический</w:t>
      </w:r>
      <w:r w:rsidRPr="00743832">
        <w:rPr>
          <w:color w:val="000000"/>
          <w:sz w:val="28"/>
          <w:szCs w:val="28"/>
        </w:rPr>
        <w:t> документ.</w:t>
      </w:r>
    </w:p>
    <w:p w:rsidR="00743832" w:rsidRPr="00743832" w:rsidRDefault="00743832" w:rsidP="00743832">
      <w:pPr>
        <w:pStyle w:val="a3"/>
        <w:rPr>
          <w:color w:val="000000"/>
          <w:sz w:val="28"/>
          <w:szCs w:val="28"/>
        </w:rPr>
      </w:pPr>
      <w:r w:rsidRPr="00743832">
        <w:rPr>
          <w:color w:val="000000"/>
          <w:sz w:val="28"/>
          <w:szCs w:val="28"/>
        </w:rPr>
        <w:t xml:space="preserve">В политической области имеются свои традиции, общепринятые правила, требования, принципы, эталоны. Существует политическая этика, т.е. свод устоявшихся канонов, которых обычно придерживаются честные, </w:t>
      </w:r>
      <w:r w:rsidRPr="00743832">
        <w:rPr>
          <w:color w:val="000000"/>
          <w:sz w:val="28"/>
          <w:szCs w:val="28"/>
        </w:rPr>
        <w:lastRenderedPageBreak/>
        <w:t>добросовестные политики. Главные из них – это соблюдение законов, морали, установленного порядка, уважение оппонентов, правдивость, служение общественному долгу, благу.</w:t>
      </w:r>
    </w:p>
    <w:p w:rsidR="00BE127D" w:rsidRDefault="00BE127D"/>
    <w:sectPr w:rsidR="00BE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28"/>
    <w:rsid w:val="004D5C28"/>
    <w:rsid w:val="00743832"/>
    <w:rsid w:val="00B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8876</Characters>
  <Application>Microsoft Office Word</Application>
  <DocSecurity>0</DocSecurity>
  <Lines>73</Lines>
  <Paragraphs>20</Paragraphs>
  <ScaleCrop>false</ScaleCrop>
  <Company>diakov.net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2020-05-25T16:05:00Z</dcterms:created>
  <dcterms:modified xsi:type="dcterms:W3CDTF">2020-05-25T16:06:00Z</dcterms:modified>
</cp:coreProperties>
</file>