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64AF" w14:textId="4DC1ABF1" w:rsidR="007663C5" w:rsidRPr="003F2F50" w:rsidRDefault="000F5A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2F50">
        <w:rPr>
          <w:rFonts w:ascii="Times New Roman" w:hAnsi="Times New Roman" w:cs="Times New Roman"/>
          <w:b/>
          <w:bCs/>
          <w:sz w:val="32"/>
          <w:szCs w:val="32"/>
        </w:rPr>
        <w:t>А.Т. Твардовский. Творчество и судьба.</w:t>
      </w:r>
    </w:p>
    <w:p w14:paraId="19EE2BE6" w14:textId="4D7A1E2A" w:rsidR="000F5A04" w:rsidRPr="003F2F50" w:rsidRDefault="000F5A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2F50">
        <w:rPr>
          <w:rFonts w:ascii="Times New Roman" w:hAnsi="Times New Roman" w:cs="Times New Roman"/>
          <w:b/>
          <w:bCs/>
          <w:sz w:val="32"/>
          <w:szCs w:val="32"/>
        </w:rPr>
        <w:t>Тема войны и памяти в лирике А. Твардовского.</w:t>
      </w:r>
    </w:p>
    <w:p w14:paraId="3F90F071" w14:textId="09517D53" w:rsidR="003F2F50" w:rsidRDefault="003F2F50" w:rsidP="003F2F50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Александр Трифонович Твардовский —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одна из самых ярких и противоречивых фигур в русской советской литературе. Сын раскулаченного крестьянина, он в годы массовых репрессий создал произведения, ставшие классикой литературы социалистического реализма. Прошел через две войны (Финскую и Великую Отечественную) военным корреспондентом,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 в годы «оттепели» резко критиковал советскую власть (поэма «Теркин на том свете»), стал лидером оппозиции застойному режиму. Будучи редактором журнала «Новый мир» добился публикации рассказа А.И.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Солженицына «Один день из жизни Ивана Денисовича», вызвавшего мощный резонанс. При этом Твардовский оставался настоящим советским поэтом, искренне верил в идеалы коммунизма, хотя и считал,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государственная система извратила первоначальный ленинский замысел. Трагически переживал поэт многолетние муки раскаяния перед своим отцом, перенесшим разорение и ссылку. Вся жизнь Твардовского — постоянный и мучительный путь к правде.  </w:t>
      </w:r>
    </w:p>
    <w:p w14:paraId="3664F06C" w14:textId="77777777" w:rsidR="003F2F50" w:rsidRDefault="003F2F50" w:rsidP="003F2F50">
      <w:pPr>
        <w:pStyle w:val="a3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Основные темы и идеи лирики А.Т. Твардовского.</w:t>
      </w:r>
      <w:r>
        <w:rPr>
          <w:sz w:val="28"/>
          <w:szCs w:val="28"/>
        </w:rPr>
        <w:t xml:space="preserve">  </w:t>
      </w:r>
    </w:p>
    <w:p w14:paraId="5968431D" w14:textId="77777777" w:rsidR="003F2F50" w:rsidRDefault="003F2F50" w:rsidP="003F2F50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Большое место в лирике, особенно в ранней, занимает «малая родина», родная Смоленская земля. С родным Загорьем «связано все лучшее, что есть во мне. Более того — это я сам как личность».</w:t>
      </w:r>
    </w:p>
    <w:p w14:paraId="0FE38E3F" w14:textId="77777777" w:rsidR="003F2F50" w:rsidRDefault="003F2F50" w:rsidP="003F2F50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В произведениях поэта часто возникают воспоминания детства и юности: лесная смоленская сторона, хуторок и деревья Загорье, беседы крестьян у отцовской кузницы. Отсюда пошли поэтические представления о России.</w:t>
      </w:r>
      <w:r>
        <w:rPr>
          <w:sz w:val="28"/>
          <w:szCs w:val="28"/>
        </w:rPr>
        <w:br/>
        <w:t>В начале творческого пути помощь оказал М. Исаковский, работавший в областной газете «Рабочий путь», - публиковал, советовал.</w:t>
      </w:r>
    </w:p>
    <w:p w14:paraId="27D4D124" w14:textId="16419420" w:rsidR="003F2F50" w:rsidRDefault="003F2F50" w:rsidP="003F2F5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Ранние стихи «Урожай», «Сенокос», «Весенние строчки» и первые сборники - «Дорога» (1938), «Загорье»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(1941) связаны с жизнью села. Стихи богаты приметами времени, щедро наполнены конкретными зарисовками жизни и быта крестьян. Это своеобразная живопись словом. Стихи чаще всего повествовательные, сюжетные, с разговорной интонацией. </w:t>
      </w:r>
    </w:p>
    <w:p w14:paraId="2A682C25" w14:textId="77777777" w:rsidR="003F2F50" w:rsidRDefault="003F2F50" w:rsidP="003F2F5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Военных и послевоенных сборниках «Стихи из записной книжки» (1946), «Послевоенные стихи» (1952) главное место занимает тема патриотическая — в самом важном и высоком значении этого слова: военные будни, долгожданная победа, любовь к родине, память о пережитом, память о погибших, тема бессмертия — вот скромно очерченный круг проблем. По форме стихи разноплановы: это и зарисовки с натуры, и исповеди-монологи, и торжественные гимны.</w:t>
      </w:r>
    </w:p>
    <w:p w14:paraId="797247A7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Стой, красуйся в зарницах</w:t>
      </w:r>
    </w:p>
    <w:p w14:paraId="3033C50F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огнях торжества,</w:t>
      </w:r>
    </w:p>
    <w:p w14:paraId="4D1B9FCC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Мать родная, столица,</w:t>
      </w:r>
    </w:p>
    <w:p w14:paraId="37CE3CA9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Крепость мира, Москва!</w:t>
      </w:r>
    </w:p>
    <w:p w14:paraId="7DF9FA47" w14:textId="77777777" w:rsidR="003F2F50" w:rsidRDefault="003F2F50" w:rsidP="003F2F5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Тема войны — одна из центральных в творчестве Твардовского. Погибшие на войне сделали все для освобождения родины.(«Все отдав, не оставили / Ничего при себе»), поэтому и дано им «горькое», «грозное право» завещать оставшимся беречь в памяти прошедшее, завершить в Берлине долгий путь и никогда не забыть, какой ценой долгожданная победа была завоевана, сколько было отдано жизней, сколько разрушено судеб.</w:t>
      </w:r>
    </w:p>
    <w:p w14:paraId="7A0382A8" w14:textId="77777777" w:rsidR="003F2F50" w:rsidRDefault="003F2F50" w:rsidP="003F2F5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А.Т. Твардовский пишет о великом солдатском братстве, рожденном в годы испытаний. Великолепный образ Василия Теркина сопровождал бойцов на фронтовых дорогах.</w:t>
      </w:r>
    </w:p>
    <w:p w14:paraId="73B85373" w14:textId="77777777" w:rsidR="003F2F50" w:rsidRDefault="003F2F50" w:rsidP="003F2F5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Можно сказать, что память о войне так или иначе живет в каждом послевоенном произведении. Она стала частью его мироощущения.</w:t>
      </w:r>
    </w:p>
    <w:p w14:paraId="01665CB1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знаю никакой моей вины</w:t>
      </w:r>
    </w:p>
    <w:p w14:paraId="4EFE93CB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том, что другие не пришли с войны, </w:t>
      </w:r>
    </w:p>
    <w:p w14:paraId="1778B402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том, что они — кто старше, кто моложе-</w:t>
      </w:r>
    </w:p>
    <w:p w14:paraId="0C9E66D4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Остались там, и не о том же речь,</w:t>
      </w:r>
    </w:p>
    <w:p w14:paraId="33DB8C0A" w14:textId="6CDC413A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я их мог, но не сумел сберечь,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089817E1" w14:textId="3EE3E5E9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Речь не о том, но все же, все же, все же</w:t>
      </w:r>
      <w:r>
        <w:rPr>
          <w:sz w:val="28"/>
          <w:szCs w:val="28"/>
        </w:rPr>
        <w:t>…</w:t>
      </w:r>
    </w:p>
    <w:p w14:paraId="4DD8C7B6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1966</w:t>
      </w:r>
    </w:p>
    <w:p w14:paraId="10727B12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произведениях о войне А.Т. Твардовский отдает дань уважения доле вдов и матерей погибших солдат.</w:t>
      </w:r>
    </w:p>
    <w:p w14:paraId="12E80EE0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мать того, кто пал в бою с врагом</w:t>
      </w:r>
    </w:p>
    <w:p w14:paraId="6B8F56BA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жизнь, за нас. Снимите шапки, люди.</w:t>
      </w:r>
    </w:p>
    <w:p w14:paraId="74FF15FA" w14:textId="77777777" w:rsidR="003F2F50" w:rsidRDefault="003F2F50" w:rsidP="003F2F50">
      <w:pPr>
        <w:pStyle w:val="a3"/>
        <w:rPr>
          <w:sz w:val="28"/>
          <w:szCs w:val="28"/>
        </w:rPr>
      </w:pPr>
    </w:p>
    <w:p w14:paraId="78FB1420" w14:textId="74EA2DDA" w:rsidR="003F2F50" w:rsidRDefault="003F2F50" w:rsidP="003F2F5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позднем творчестве А.Т. Твардовского можно увидеть целый ряд тем, которые принято называть «философскими»: размышления о смысле </w:t>
      </w:r>
      <w:r>
        <w:rPr>
          <w:sz w:val="28"/>
          <w:szCs w:val="28"/>
        </w:rPr>
        <w:lastRenderedPageBreak/>
        <w:t>человеческого бытия, о старости и молодости, жизни и смерти, смене людских поколений и радости жить любить, работать. Многое в сердце человека, в его душу заложено в детстве, в родном краю. Словом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благодарности начинается одно из стихотворений, посвященных родине:</w:t>
      </w:r>
    </w:p>
    <w:p w14:paraId="533FF6A7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Спасибо, моя родная</w:t>
      </w:r>
    </w:p>
    <w:p w14:paraId="57E63537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Земля, мой отчий дом,</w:t>
      </w:r>
    </w:p>
    <w:p w14:paraId="359462F0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все, что о жизни знаю,</w:t>
      </w:r>
    </w:p>
    <w:p w14:paraId="18A45081" w14:textId="7777777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 сердце ношу своем.</w:t>
      </w:r>
    </w:p>
    <w:p w14:paraId="72B12AFE" w14:textId="1056FED7" w:rsidR="003F2F50" w:rsidRDefault="003F2F50" w:rsidP="003F2F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</w:p>
    <w:p w14:paraId="11CB5314" w14:textId="17200388" w:rsidR="003F2F50" w:rsidRDefault="003F2F50" w:rsidP="003F2F50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Задание</w:t>
      </w:r>
      <w:r>
        <w:rPr>
          <w:i/>
          <w:iCs/>
          <w:sz w:val="28"/>
          <w:szCs w:val="28"/>
        </w:rPr>
        <w:t>: изучи</w:t>
      </w:r>
      <w:r>
        <w:rPr>
          <w:i/>
          <w:iCs/>
          <w:sz w:val="28"/>
          <w:szCs w:val="28"/>
        </w:rPr>
        <w:t>те</w:t>
      </w:r>
      <w:r>
        <w:rPr>
          <w:i/>
          <w:iCs/>
          <w:sz w:val="28"/>
          <w:szCs w:val="28"/>
        </w:rPr>
        <w:t xml:space="preserve"> лекцию</w:t>
      </w:r>
      <w:r>
        <w:rPr>
          <w:i/>
          <w:iCs/>
          <w:sz w:val="28"/>
          <w:szCs w:val="28"/>
        </w:rPr>
        <w:t>, выразительно прочитайте стихотворения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А.Т. Твардовского( на ваш выбор) </w:t>
      </w:r>
      <w:r>
        <w:rPr>
          <w:i/>
          <w:iCs/>
          <w:sz w:val="28"/>
          <w:szCs w:val="28"/>
        </w:rPr>
        <w:t xml:space="preserve">и ответьте на вопрос: </w:t>
      </w:r>
      <w:r>
        <w:rPr>
          <w:i/>
          <w:iCs/>
          <w:sz w:val="28"/>
          <w:szCs w:val="28"/>
          <w:u w:val="single"/>
        </w:rPr>
        <w:t xml:space="preserve">«В чем своеобразие лирики Твардовского?» (выполнить до </w:t>
      </w:r>
      <w:r>
        <w:rPr>
          <w:i/>
          <w:iCs/>
          <w:sz w:val="28"/>
          <w:szCs w:val="28"/>
          <w:u w:val="single"/>
        </w:rPr>
        <w:t>22</w:t>
      </w:r>
      <w:r>
        <w:rPr>
          <w:i/>
          <w:iCs/>
          <w:sz w:val="28"/>
          <w:szCs w:val="28"/>
          <w:u w:val="single"/>
        </w:rPr>
        <w:t>.0</w:t>
      </w:r>
      <w:r w:rsidR="002A570C">
        <w:rPr>
          <w:i/>
          <w:iCs/>
          <w:sz w:val="28"/>
          <w:szCs w:val="28"/>
          <w:u w:val="single"/>
        </w:rPr>
        <w:t>5</w:t>
      </w:r>
      <w:r>
        <w:rPr>
          <w:i/>
          <w:iCs/>
          <w:sz w:val="28"/>
          <w:szCs w:val="28"/>
          <w:u w:val="single"/>
        </w:rPr>
        <w:t>.20)</w:t>
      </w:r>
    </w:p>
    <w:p w14:paraId="403EE308" w14:textId="77777777" w:rsidR="003F2F50" w:rsidRDefault="003F2F50" w:rsidP="003F2F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40BC5" w14:textId="77777777" w:rsidR="003F2F50" w:rsidRDefault="003F2F50"/>
    <w:sectPr w:rsidR="003F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9D"/>
    <w:rsid w:val="000F5A04"/>
    <w:rsid w:val="002A570C"/>
    <w:rsid w:val="003B679D"/>
    <w:rsid w:val="003F2F50"/>
    <w:rsid w:val="007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368E"/>
  <w15:chartTrackingRefBased/>
  <w15:docId w15:val="{5E691672-C555-481C-A042-A5ED0DB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2020-05-20T16:08:00Z</dcterms:created>
  <dcterms:modified xsi:type="dcterms:W3CDTF">2020-05-20T16:18:00Z</dcterms:modified>
</cp:coreProperties>
</file>