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79E8" w14:textId="0427BAFC" w:rsidR="00764531" w:rsidRPr="005318E0" w:rsidRDefault="005318E0" w:rsidP="0053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E0">
        <w:rPr>
          <w:rFonts w:ascii="Times New Roman" w:hAnsi="Times New Roman" w:cs="Times New Roman"/>
          <w:sz w:val="28"/>
          <w:szCs w:val="28"/>
        </w:rPr>
        <w:t>Тема: Генетика – наука о закономерностях наследственности и изменчивости организмов</w:t>
      </w:r>
    </w:p>
    <w:p w14:paraId="783D259C" w14:textId="506460D1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Генетика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наука о закономерностях наследственности и изменчивости организмов.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и изменчивость являются фундаментальными свойствами всех живых организмов. Они обеспечивают постоянство и многообразие видов и являются основой эволюции живой природы.</w:t>
      </w:r>
    </w:p>
    <w:p w14:paraId="5CD8C92E" w14:textId="099186E6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CAAD0" wp14:editId="48A1FDC7">
            <wp:extent cx="5267325" cy="2543175"/>
            <wp:effectExtent l="0" t="0" r="9525" b="9525"/>
            <wp:docPr id="4" name="Рисунок 4" descr="задачи ген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гене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DF21" w14:textId="3B1D5B43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генетики:</w:t>
      </w:r>
    </w:p>
    <w:p w14:paraId="4D3E9A4D" w14:textId="77777777" w:rsidR="005318E0" w:rsidRPr="005318E0" w:rsidRDefault="005318E0" w:rsidP="005318E0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механизмов хранения и передачи генетической информации от родительских форм дочерним.</w:t>
      </w:r>
    </w:p>
    <w:p w14:paraId="75B26758" w14:textId="77777777" w:rsidR="005318E0" w:rsidRPr="005318E0" w:rsidRDefault="005318E0" w:rsidP="005318E0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механизма реализации генетической информации в процессе онтогенеза под контролем генов и влиянием условий внешней среды.</w:t>
      </w:r>
    </w:p>
    <w:p w14:paraId="58337FF9" w14:textId="77777777" w:rsidR="005318E0" w:rsidRPr="005318E0" w:rsidRDefault="005318E0" w:rsidP="005318E0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типов, причин и механизмов изменчивости всех живых существ.</w:t>
      </w:r>
    </w:p>
    <w:p w14:paraId="4AC1479A" w14:textId="77777777" w:rsidR="005318E0" w:rsidRPr="005318E0" w:rsidRDefault="005318E0" w:rsidP="005318E0">
      <w:pPr>
        <w:numPr>
          <w:ilvl w:val="0"/>
          <w:numId w:val="1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взаимосвязи процессов наследственности, отбора и изменчивости как движущих факторов эволюции органического мира.</w:t>
      </w:r>
    </w:p>
    <w:p w14:paraId="73E4B81B" w14:textId="77777777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Методы генетики:</w:t>
      </w:r>
    </w:p>
    <w:p w14:paraId="2877E9DB" w14:textId="77777777" w:rsidR="005318E0" w:rsidRPr="005318E0" w:rsidRDefault="005318E0" w:rsidP="005318E0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Гибридологический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анализ наследования признаков при скрещиваниях.</w:t>
      </w:r>
    </w:p>
    <w:p w14:paraId="1B534EC0" w14:textId="77777777" w:rsidR="005318E0" w:rsidRPr="005318E0" w:rsidRDefault="005318E0" w:rsidP="005318E0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Цитологический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изучение хромосом: подсчёт их числа, описание структуры, поведения при делении клетки, а также связь между изменением структуры хромосом с изменчивостью признаков.</w:t>
      </w:r>
    </w:p>
    <w:p w14:paraId="6600ED92" w14:textId="64B413F0" w:rsidR="005318E0" w:rsidRPr="005318E0" w:rsidRDefault="005318E0" w:rsidP="005318E0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Биохимические 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физико-химические 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структуры и функции генетического материала и выяснение этапов пути лен — признак» и механизмов взаимодействия различных молекул на атом пути.</w:t>
      </w:r>
    </w:p>
    <w:p w14:paraId="4CA6E15D" w14:textId="6FBD4239" w:rsidR="005318E0" w:rsidRPr="005318E0" w:rsidRDefault="005318E0" w:rsidP="005318E0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Популяционный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генетической структуры популяций и характера распределения в них генных частот для установления факторов, которые влияют на эти процессы.</w:t>
      </w:r>
    </w:p>
    <w:p w14:paraId="39209922" w14:textId="0D78D171" w:rsidR="005318E0" w:rsidRPr="005318E0" w:rsidRDefault="005318E0" w:rsidP="005318E0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Близнецовый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онтогенетический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 и сравнение изменчивости признаков в пределах различных групп близнецов позволяют оценить роль генотипа и среды и наблюдаемой изменчивости.</w:t>
      </w:r>
    </w:p>
    <w:p w14:paraId="329F79DB" w14:textId="77777777" w:rsidR="005318E0" w:rsidRPr="005318E0" w:rsidRDefault="005318E0" w:rsidP="005318E0">
      <w:pPr>
        <w:numPr>
          <w:ilvl w:val="0"/>
          <w:numId w:val="2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Генеалогический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(метод анализа родословных) даёт возможность изучить наследование признаков и семьях.</w:t>
      </w:r>
    </w:p>
    <w:p w14:paraId="2B128B7F" w14:textId="77777777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генетические понятия</w:t>
      </w:r>
    </w:p>
    <w:p w14:paraId="4A93CD09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структурная и функциональная единица наследственности живых организмов; участок ДНК, задающий последовательность определённого белка либо функциональной РНК.</w:t>
      </w:r>
    </w:p>
    <w:p w14:paraId="3ABC4703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Аллели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различные формы одного и того же гена, расположенные в одинаковых локусах гомологичных хромосом и определяющие альтернативные варианты развития одного и того же признака.</w:t>
      </w:r>
    </w:p>
    <w:p w14:paraId="7BE2C14A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форма взаимоотношений между аллелями одного гена, при которой один из них (доминантный) подавляет проявление другого (рецессивного). Доминантный признак проявляется у гетерозигот и доминантных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6BC444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Доминантный ген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аллель, определяющий развитие признака не только в гомозиготном, но и в гетерозиготном состоянии; такой признак будет называться доминантным.</w:t>
      </w:r>
    </w:p>
    <w:p w14:paraId="5EF21E4F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Рецессивный ген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аллель, определяющий развитие признака только в гомозиготном состоянии; такой признак будет называться рецессивным.</w:t>
      </w:r>
    </w:p>
    <w:p w14:paraId="492E0E1B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Гомозигота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диплоидный организм, несущий идентичные аллели гена в гомологичных хромосомах.</w:t>
      </w:r>
    </w:p>
    <w:p w14:paraId="080918D1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Гетерозигота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диплоидный организм, копии генов которого в гомологичных хромосомах представлены разными аллелями.</w:t>
      </w:r>
    </w:p>
    <w:p w14:paraId="3D1C4B67" w14:textId="45A9DC80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Локус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участок хромосомы, в которой расположен определённый ген.</w:t>
      </w:r>
    </w:p>
    <w:p w14:paraId="190409C4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Гены эукариот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нескольких элементов: регуляторная часть (влияние на активность гена в разные периоды жизни организма) и структурная часть (информация о первичной структуре кодируемого белка). Гены эукариот прерывисты, их ДНК содержит кодирующие участки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экзоны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чередующиеся с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некодирующими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нитронами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5FB7C6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Генотип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совокупность генов организма.</w:t>
      </w:r>
    </w:p>
    <w:p w14:paraId="77E4346E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Фенотип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совокупность всех внешних и внутренних признаков организма, сформировавшегося на базе генотипа во время индивидуального развития.</w:t>
      </w:r>
    </w:p>
    <w:p w14:paraId="017E3ED0" w14:textId="3D9C9EC3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совокупность генов, свойственных для гаплоидного набора хромосом данного биологического вида. Геном, в отличие от генотипа, является характеристикой вида, а не особи, поскольку описывает набор генов, свойственных данному виду, а не их аллели, обусловливающие индивидуальные отличия отдельных организмов. Степень сходства геномов разных видов отражает их эволюционное родство.</w:t>
      </w:r>
    </w:p>
    <w:p w14:paraId="633C6377" w14:textId="77777777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Генетическая символика</w:t>
      </w:r>
    </w:p>
    <w:p w14:paraId="52EB5027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Доминантная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гомозигота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(даёт один тип гамет (А))</w:t>
      </w:r>
    </w:p>
    <w:p w14:paraId="3A3B1492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Рецессивная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гомозигота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тип гамет (а))</w:t>
      </w:r>
    </w:p>
    <w:p w14:paraId="0C435196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Гетерозигота (два типа гамет (А; а))</w:t>
      </w:r>
    </w:p>
    <w:p w14:paraId="237A37F2" w14:textId="62C30E19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</w:p>
    <w:p w14:paraId="39D3260E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Гаметы</w:t>
      </w:r>
    </w:p>
    <w:p w14:paraId="2AC4E1A0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Потомство, число внизу или сразу после буквы указывает на порядковый номер поколения</w:t>
      </w:r>
    </w:p>
    <w:p w14:paraId="23C78925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F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Гибриды первого поколения</w:t>
      </w:r>
    </w:p>
    <w:p w14:paraId="3063342F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F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Гибриды второго поколения</w:t>
      </w:r>
    </w:p>
    <w:p w14:paraId="00CF8C5C" w14:textId="77777777" w:rsid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 Math" w:eastAsia="Times New Roman" w:hAnsi="Cambria Math" w:cs="Cambria Math"/>
          <w:noProof/>
          <w:sz w:val="28"/>
          <w:szCs w:val="28"/>
          <w:lang w:eastAsia="ru-RU"/>
        </w:rPr>
        <w:drawing>
          <wp:inline distT="0" distB="0" distL="0" distR="0" wp14:anchorId="0756B1D6" wp14:editId="01EC4B8C">
            <wp:extent cx="2476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Материнский организм</w:t>
      </w:r>
    </w:p>
    <w:p w14:paraId="11A0E148" w14:textId="77777777" w:rsidR="009E2EA7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 w:cs="Cambria Math"/>
          <w:noProof/>
          <w:sz w:val="28"/>
          <w:szCs w:val="28"/>
          <w:lang w:eastAsia="ru-RU"/>
        </w:rPr>
        <w:drawing>
          <wp:inline distT="0" distB="0" distL="0" distR="0" wp14:anchorId="19E3B845" wp14:editId="633824C9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Отцовский организм</w:t>
      </w:r>
    </w:p>
    <w:p w14:paraId="1EC0A506" w14:textId="5EFC4E3D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×</w:t>
      </w:r>
      <w:r w:rsidR="009E2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Значок скрещивания</w:t>
      </w:r>
    </w:p>
    <w:p w14:paraId="646D7062" w14:textId="77777777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Наследственность и изменчивость</w:t>
      </w:r>
    </w:p>
    <w:p w14:paraId="557D4953" w14:textId="46A18F22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Наследственность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способности организма передавать свои признаки и свойства из поколения в поколение. Материальной единицей наследственности являются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гены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у прокариот в нуклеоиде, а у эукариот — в генетическом материале ядра и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двумембранных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органелл.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генов организма называю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генотипом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 обуславливает развитие большинства его признаков.</w:t>
      </w:r>
    </w:p>
    <w:p w14:paraId="4272DA4E" w14:textId="6D34DFDC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Изменчивость</w:t>
      </w:r>
      <w:r w:rsidR="009E2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способность организмов приобретать новые признаки под действием условий среды. Различают генотипическую и фенотипическую изменчивость.</w:t>
      </w:r>
    </w:p>
    <w:p w14:paraId="4B2DC46B" w14:textId="201DE205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Генотипическая</w:t>
      </w:r>
      <w:r w:rsidR="009E2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(наследственная) изменчивость затрагивает наследственную информацию организма и проявляется в двух формах: мутационной и комбинативной.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комбинативной</w:t>
      </w:r>
      <w:r w:rsidR="009E2E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изменчивости лежат половой процесс, кроссинговер и случайный характер встреч гамет в процессе оплодотворения. Это создаёт огромное разнообразие генотипов.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Мутационная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возникновением мутаций, которые могут затрагивать как отдельные гены, так и целые хромосомы или даже весь их набор. В зависимости от природы возникновения мутации делят на спонтанные и индуцированные. Мутации делят на соматические и генеративные в зависимости от типа клеток, в которых они возникают. Наблюдения показывают, что многие мутации вредны для организма. Лишь некоторые из них могут оказаться полезными.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и воздействия, приводящие к возникновению мутаций, называются мутагенными факторами, или мутагенами.</w:t>
      </w:r>
    </w:p>
    <w:p w14:paraId="35D50DCB" w14:textId="643A6DF2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Фенотипическая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(ненаследственная, или модификационная) изменчивость связана с возникновением модификационных изменений признаков организма, не затрагивающих его геном. Исследования модификационной изменчивости доказывают, что наследуется не сам признак, а способность проявлять этот признак в определённых условиях.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Модификационная изменчивость не имеет эволюционного значения, т. к. не связана с образованием новых генов. Так, размеры листьев одного дерева варьируют в довольно широких пределах, хотя генотип их одинаков. Если листья расположить в порядке нарастания или убывания их длины, то получится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вариационный ряд изменчивости</w:t>
      </w:r>
      <w:r w:rsidR="009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признака.</w:t>
      </w:r>
    </w:p>
    <w:p w14:paraId="497F052E" w14:textId="161F4179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9AFA58" wp14:editId="3590FBF9">
            <wp:extent cx="5772150" cy="7686675"/>
            <wp:effectExtent l="0" t="0" r="0" b="9525"/>
            <wp:docPr id="1" name="Рисунок 1" descr="формы изменч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ы изменчив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86C9" w14:textId="3098D540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9507" w14:textId="2D99E0E9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Хромосомная</w:t>
      </w:r>
      <w:r w:rsidR="009E2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теория наследственности</w:t>
      </w:r>
    </w:p>
    <w:p w14:paraId="7C6AF65F" w14:textId="77777777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Морган с учениками сформулировал хромосомную теорию наследственности в начале XX в. Основные её положения:</w:t>
      </w:r>
    </w:p>
    <w:p w14:paraId="2E7A89A2" w14:textId="77777777" w:rsidR="005318E0" w:rsidRPr="005318E0" w:rsidRDefault="005318E0" w:rsidP="005318E0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Гены находятся в хромосомах, располагаются в них линейно на определённом расстоянии друг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oi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и не перекрываются.</w:t>
      </w:r>
    </w:p>
    <w:p w14:paraId="2DFECDB7" w14:textId="77777777" w:rsidR="005318E0" w:rsidRPr="005318E0" w:rsidRDefault="005318E0" w:rsidP="005318E0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Гены, расположенные в одной хромосоме, относятся к одной группе сцепления. Число групп сцепления соответствует гаплоидному числу хромосом.</w:t>
      </w:r>
    </w:p>
    <w:p w14:paraId="2326B25C" w14:textId="77777777" w:rsidR="005318E0" w:rsidRPr="005318E0" w:rsidRDefault="005318E0" w:rsidP="005318E0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гены которых находятся в одной хромосоме, наследуются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сцепленно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9534D6" w14:textId="77777777" w:rsidR="005318E0" w:rsidRPr="005318E0" w:rsidRDefault="005318E0" w:rsidP="005318E0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потомстве гетерозиготных родителей новые сочетания генов, расположенных в одной паре хромосом, могут возникать в результате кроссинговера.</w:t>
      </w:r>
    </w:p>
    <w:p w14:paraId="5D18BF2C" w14:textId="77777777" w:rsidR="005318E0" w:rsidRPr="005318E0" w:rsidRDefault="005318E0" w:rsidP="005318E0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кроссинговера, определяемая по проценту </w:t>
      </w:r>
      <w:proofErr w:type="spellStart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кроссоверных</w:t>
      </w:r>
      <w:proofErr w:type="spellEnd"/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особей, зависит от расстояния между генами.</w:t>
      </w:r>
    </w:p>
    <w:p w14:paraId="196AD520" w14:textId="77777777" w:rsidR="005318E0" w:rsidRPr="005318E0" w:rsidRDefault="005318E0" w:rsidP="005318E0">
      <w:pPr>
        <w:numPr>
          <w:ilvl w:val="0"/>
          <w:numId w:val="3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линейного расположения генов в хромосоме и частоты кроссинговера как показателя расстояния между генами можно построить карты хромосом.</w:t>
      </w:r>
    </w:p>
    <w:p w14:paraId="327EF3CF" w14:textId="035617E6" w:rsidR="005318E0" w:rsidRPr="005318E0" w:rsidRDefault="005318E0" w:rsidP="005318E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F3564" w14:textId="2AC41BAA" w:rsidR="005318E0" w:rsidRPr="005318E0" w:rsidRDefault="009E2EA7" w:rsidP="0053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Выучить все понятия. Доклад о жизнедеятельности Грегори Менделя</w:t>
      </w:r>
      <w:bookmarkStart w:id="0" w:name="_GoBack"/>
      <w:bookmarkEnd w:id="0"/>
    </w:p>
    <w:sectPr w:rsidR="005318E0" w:rsidRPr="005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FCC"/>
    <w:multiLevelType w:val="multilevel"/>
    <w:tmpl w:val="280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B72D9"/>
    <w:multiLevelType w:val="multilevel"/>
    <w:tmpl w:val="7B1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F46CE4"/>
    <w:multiLevelType w:val="multilevel"/>
    <w:tmpl w:val="4E20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E0"/>
    <w:rsid w:val="005318E0"/>
    <w:rsid w:val="00764531"/>
    <w:rsid w:val="009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9173"/>
  <w15:chartTrackingRefBased/>
  <w15:docId w15:val="{CC233474-D801-41FB-BBA0-6F0ECB44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1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8E0"/>
    <w:rPr>
      <w:b/>
      <w:bCs/>
    </w:rPr>
  </w:style>
  <w:style w:type="paragraph" w:styleId="a4">
    <w:name w:val="Normal (Web)"/>
    <w:basedOn w:val="a"/>
    <w:uiPriority w:val="99"/>
    <w:semiHidden/>
    <w:unhideWhenUsed/>
    <w:rsid w:val="0053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1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2020-03-18T13:42:00Z</dcterms:created>
  <dcterms:modified xsi:type="dcterms:W3CDTF">2020-03-18T13:56:00Z</dcterms:modified>
</cp:coreProperties>
</file>