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F0F" w:rsidRPr="00165F0F" w:rsidRDefault="00165F0F" w:rsidP="00165F0F">
      <w:pPr>
        <w:rPr>
          <w:b/>
          <w:bCs/>
        </w:rPr>
      </w:pPr>
      <w:r>
        <w:rPr>
          <w:b/>
          <w:bCs/>
        </w:rPr>
        <w:t>2-6</w:t>
      </w:r>
      <w:r w:rsidR="00F94EBE">
        <w:rPr>
          <w:b/>
          <w:bCs/>
        </w:rPr>
        <w:t>КФ. 19</w:t>
      </w:r>
      <w:bookmarkStart w:id="0" w:name="_GoBack"/>
      <w:bookmarkEnd w:id="0"/>
      <w:r w:rsidR="000830D7">
        <w:rPr>
          <w:b/>
          <w:bCs/>
        </w:rPr>
        <w:t>.05</w:t>
      </w:r>
      <w:r w:rsidRPr="00165F0F">
        <w:rPr>
          <w:b/>
          <w:bCs/>
        </w:rPr>
        <w:t>.2020г.</w:t>
      </w:r>
    </w:p>
    <w:p w:rsidR="00165F0F" w:rsidRDefault="00165F0F" w:rsidP="00165F0F">
      <w:pPr>
        <w:rPr>
          <w:b/>
          <w:bCs/>
        </w:rPr>
      </w:pPr>
      <w:r w:rsidRPr="00165F0F">
        <w:rPr>
          <w:b/>
          <w:bCs/>
        </w:rPr>
        <w:t xml:space="preserve">Все вопросы по </w:t>
      </w:r>
      <w:proofErr w:type="spellStart"/>
      <w:proofErr w:type="gramStart"/>
      <w:r w:rsidRPr="00165F0F">
        <w:rPr>
          <w:b/>
          <w:bCs/>
        </w:rPr>
        <w:t>по</w:t>
      </w:r>
      <w:proofErr w:type="spellEnd"/>
      <w:proofErr w:type="gramEnd"/>
      <w:r w:rsidRPr="00165F0F">
        <w:rPr>
          <w:b/>
          <w:bCs/>
        </w:rPr>
        <w:t xml:space="preserve"> </w:t>
      </w:r>
      <w:proofErr w:type="spellStart"/>
      <w:r w:rsidRPr="00165F0F">
        <w:rPr>
          <w:b/>
          <w:bCs/>
        </w:rPr>
        <w:t>эл.почте</w:t>
      </w:r>
      <w:proofErr w:type="spellEnd"/>
      <w:r w:rsidRPr="00165F0F">
        <w:rPr>
          <w:b/>
          <w:bCs/>
        </w:rPr>
        <w:t xml:space="preserve">  </w:t>
      </w:r>
      <w:proofErr w:type="spellStart"/>
      <w:r w:rsidRPr="00165F0F">
        <w:rPr>
          <w:b/>
          <w:bCs/>
          <w:lang w:val="en-US"/>
        </w:rPr>
        <w:t>Buh</w:t>
      </w:r>
      <w:proofErr w:type="spellEnd"/>
      <w:r w:rsidRPr="00165F0F">
        <w:rPr>
          <w:b/>
          <w:bCs/>
        </w:rPr>
        <w:t>0509@</w:t>
      </w:r>
      <w:r w:rsidRPr="00165F0F">
        <w:rPr>
          <w:b/>
          <w:bCs/>
          <w:lang w:val="en-US"/>
        </w:rPr>
        <w:t>mail</w:t>
      </w:r>
      <w:r w:rsidRPr="00165F0F">
        <w:rPr>
          <w:b/>
          <w:bCs/>
        </w:rPr>
        <w:t>.</w:t>
      </w:r>
      <w:proofErr w:type="spellStart"/>
      <w:r w:rsidRPr="00165F0F">
        <w:rPr>
          <w:b/>
          <w:bCs/>
          <w:lang w:val="en-US"/>
        </w:rPr>
        <w:t>ru</w:t>
      </w:r>
      <w:proofErr w:type="spellEnd"/>
      <w:r w:rsidRPr="00165F0F">
        <w:rPr>
          <w:b/>
          <w:bCs/>
        </w:rPr>
        <w:t xml:space="preserve">  тел.89831615111 </w:t>
      </w:r>
      <w:proofErr w:type="spellStart"/>
      <w:r w:rsidRPr="00165F0F">
        <w:rPr>
          <w:b/>
          <w:bCs/>
          <w:lang w:val="en-US"/>
        </w:rPr>
        <w:t>Viber</w:t>
      </w:r>
      <w:proofErr w:type="spellEnd"/>
      <w:r w:rsidRPr="00165F0F">
        <w:rPr>
          <w:b/>
          <w:bCs/>
        </w:rPr>
        <w:t xml:space="preserve"> /</w:t>
      </w:r>
      <w:proofErr w:type="spellStart"/>
      <w:r w:rsidRPr="00165F0F">
        <w:rPr>
          <w:b/>
          <w:bCs/>
          <w:lang w:val="en-US"/>
        </w:rPr>
        <w:t>Whats</w:t>
      </w:r>
      <w:proofErr w:type="spellEnd"/>
    </w:p>
    <w:p w:rsidR="000830D7" w:rsidRDefault="006B69E5" w:rsidP="000830D7">
      <w:pPr>
        <w:rPr>
          <w:b/>
          <w:bCs/>
        </w:rPr>
      </w:pPr>
      <w:r>
        <w:rPr>
          <w:b/>
          <w:bCs/>
        </w:rPr>
        <w:t>Тема: Футбол</w:t>
      </w:r>
    </w:p>
    <w:p w:rsidR="00F94EBE" w:rsidRPr="00F94EBE" w:rsidRDefault="00F94EBE" w:rsidP="00F94EBE">
      <w:pP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F94EB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6. Футбольные структуры</w:t>
      </w:r>
    </w:p>
    <w:p w:rsidR="00F94EBE" w:rsidRPr="00F94EBE" w:rsidRDefault="00F94EBE" w:rsidP="00F94EBE">
      <w:pP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F94EB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6.1 Организации</w:t>
      </w:r>
    </w:p>
    <w:p w:rsidR="00F94EBE" w:rsidRPr="00F94EBE" w:rsidRDefault="00F94EBE" w:rsidP="00F94EBE">
      <w:pPr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 w:rsidRPr="00F94EBE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Существует ряд организаций, осуществляющих контроль, управление и распространение футбола. Основной является ФИФА, расположенная в Цюрихе, Швейцария. Она занимается организацией международных соревнований мирового масштаба, в частности чемпионата мира. Далее идут континентальные организации и организации по странам, областям и городам и т. д. У каждой имеются обязанности по организации соответствующих футбольных соревнований, </w:t>
      </w:r>
      <w:proofErr w:type="gramStart"/>
      <w:r w:rsidRPr="00F94EBE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контролю за</w:t>
      </w:r>
      <w:proofErr w:type="gramEnd"/>
      <w:r w:rsidRPr="00F94EBE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 деятельностью входящих в них клубов, распространением и популяризацией футбола в регионе.</w:t>
      </w:r>
    </w:p>
    <w:p w:rsidR="00F94EBE" w:rsidRPr="00F94EBE" w:rsidRDefault="00F94EBE" w:rsidP="00F94EBE">
      <w:pP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F94EB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6.2 Футбольные клубы</w:t>
      </w:r>
    </w:p>
    <w:p w:rsidR="00F94EBE" w:rsidRPr="00F94EBE" w:rsidRDefault="00F94EBE" w:rsidP="00F94EBE">
      <w:pPr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 w:rsidRPr="00F94EBE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Футбольный клуб — базовая ячейка всей футбольной структуры. Он является связующим звеном между футболистами, персоналом и организациями. По сути это команда футболистов, входящая в одну из организаций, имеющая определённую инфраструктуру и обслуживающий персонал.</w:t>
      </w:r>
    </w:p>
    <w:p w:rsidR="00F94EBE" w:rsidRPr="00F94EBE" w:rsidRDefault="00F94EBE" w:rsidP="00F94EBE">
      <w:pP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F94EB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</w:p>
    <w:p w:rsidR="00F94EBE" w:rsidRPr="00F94EBE" w:rsidRDefault="00F94EBE" w:rsidP="00F94EBE">
      <w:pP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F94EB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7. Футбольные хулиганы</w:t>
      </w:r>
    </w:p>
    <w:p w:rsidR="00F94EBE" w:rsidRPr="00F94EBE" w:rsidRDefault="00F94EBE" w:rsidP="00F94EBE">
      <w:pPr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 w:rsidRPr="00F94EBE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Футбольные хулиганы являются наиболее агрессивными представителями фанатской среды, которые в качестве своего основного хобби выбирают организацию своеобразного «бойцовского клуба» с такими же фанатами лагеря вражеской футбольной команды. Данная каста болельщиков наиболее малочисленна и наиболее закрыта. Стать одним из них довольно таки непросто, но если получится, то следует знать, что это надолго. Братья </w:t>
      </w:r>
      <w:proofErr w:type="spellStart"/>
      <w:r w:rsidRPr="00F94EBE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Бримсоны</w:t>
      </w:r>
      <w:proofErr w:type="spellEnd"/>
      <w:r w:rsidRPr="00F94EBE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, английские писатели сравнили в своей книге футбольное насилие с курением: если после того, как вы попробовали первый раз, и вам не понравилось, то второй раз вы этого не сделаете, а вот если понравилось, то избавиться от подобного «увлечения» будет очень сложно.</w:t>
      </w:r>
    </w:p>
    <w:p w:rsidR="00F94EBE" w:rsidRPr="00F94EBE" w:rsidRDefault="00F94EBE" w:rsidP="00F94EBE">
      <w:pPr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 w:rsidRPr="00F94EBE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Почему же люди занимаются этим? Если особо не вдаваться в детали, то подобное поведение можно объяснить тем, что некоторым людям на самом деле нравится творить </w:t>
      </w:r>
      <w:proofErr w:type="spellStart"/>
      <w:r w:rsidRPr="00F94EBE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околофутбольное</w:t>
      </w:r>
      <w:proofErr w:type="spellEnd"/>
      <w:r w:rsidRPr="00F94EBE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 насилие. Такую манеру поведения не стоит списывать на отсутствие образования, плохое воспитание или же другую социальную теорию о непростом детстве. Всем известно, что футбольным хулиганом может быть каждый. Вне зависимости от принадлежности к социальной группе, от занимаемого общественного положения, от собственного благосостояния или же от прочих схожих факторов.</w:t>
      </w:r>
    </w:p>
    <w:p w:rsidR="00F94EBE" w:rsidRPr="00F94EBE" w:rsidRDefault="00F94EBE" w:rsidP="00F94EBE">
      <w:pPr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 w:rsidRPr="00F94EBE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И бедный студент, и богатый </w:t>
      </w:r>
      <w:proofErr w:type="gramStart"/>
      <w:r w:rsidRPr="00F94EBE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топ-менеджером</w:t>
      </w:r>
      <w:proofErr w:type="gramEnd"/>
      <w:r w:rsidRPr="00F94EBE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, футбольным хулиганом может оказаться каждый. Работа, деньги, карьера, все это не играет особой роли в жизни футбольного хулигана. Возможно, именно это и привлекает людей в ряды столь ярых футбольных болельщиков. Ведь футбольное хулиганство дает возможность в мире генной инженерии и цифровых технологий испытать давно потерянные ощущения мужского братства. В любой ситуации все это вопрос сугубо личного выбора принимаемого конкретным человеком. Кто-то любит коллекционировать почтовые марки или бабочек, кому-то необходимо покорять </w:t>
      </w:r>
      <w:r w:rsidRPr="00F94EBE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lastRenderedPageBreak/>
        <w:t xml:space="preserve">Джомолунгму или же Монблан, а кто-то найдет удовольствие в раке с фанатами другого (враждебного) клуба. Конечно же, на фоне других, даже наиболее экстремальных увлечений, современное </w:t>
      </w:r>
      <w:proofErr w:type="spellStart"/>
      <w:r w:rsidRPr="00F94EBE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околофутбольное</w:t>
      </w:r>
      <w:proofErr w:type="spellEnd"/>
      <w:r w:rsidRPr="00F94EBE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 насилие существенно выделяется высоким уровнем собственной социальной опасности. Как ни крути, а в уголовном кодексе страны есть несколько соответствующих статей (в частности, массовые беспорядки, причинение вреда имуществу и здоровью людей, хулиганство). Именно поэтому совершение действий, предусмотренных уголовным кодексом, влечет за собой уголовную ответственность. Правда, прежде чем отправлять людей, вовлеченных в футбольное хулиганство за решетку, следует все же ознакомиться с некоторыми замечаниями, касающимися как сущности, так и характера данного явления. Ведь если вы узнаете о данном явлении больше, то сможете верно, сформировать адекватное отношение к футбольным хулиганам.</w:t>
      </w:r>
    </w:p>
    <w:p w:rsidR="00F94EBE" w:rsidRPr="00F94EBE" w:rsidRDefault="00F94EBE" w:rsidP="00F94EBE">
      <w:pPr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 w:rsidRPr="00F94EBE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На первый взгляд, основная претензия, выдвигаемая хулиганам, вполне ясна – драки создают угрозу причинить вред имуществу и здоровью граждан. Правда, данное общественное недовольство, на поверку, теряет собственный практический смысл, ведь оно вступает в противоречие с одним из главных негласных законов данного закрытого сообщества – футбольным хулиганам нельзя нападать на мирных граждан. Поэтому они дерутся лишь с себе </w:t>
      </w:r>
      <w:proofErr w:type="gramStart"/>
      <w:r w:rsidRPr="00F94EBE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подобными</w:t>
      </w:r>
      <w:proofErr w:type="gramEnd"/>
      <w:r w:rsidRPr="00F94EBE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. Именно по этой причине, если вам кто-то рассказывает (или вы может где-то вычитали) страшную историю о том, что футбольные хулиганы грабят старушек и избивают младенцев – не верьте! Это все неправда. «Фирмы» (а именно такое название сами хулиганы дали собственным группировкам) воюют лишь с враждующими «фирмами». Собственно говоря, именно в этом и заключается цель создания подобных группировок, ведь именно от победы над хулиганами они получают «</w:t>
      </w:r>
      <w:proofErr w:type="gramStart"/>
      <w:r w:rsidRPr="00F94EBE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кайф</w:t>
      </w:r>
      <w:proofErr w:type="gramEnd"/>
      <w:r w:rsidRPr="00F94EBE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». Отметим, что футбольное насилие уже давно трансформировалось в практически абсолютно закрытое, можно даже сказать, элитное хобби. К примеру, если сейчас опубликовать перечень наиболее значимых и грандиозных драк, которые произошли в нашей стране за последние два года, то большинство из них широкой публике будет неизвестно. Дело в том, что о подобных драках становится известно лишь по той причине, что их участники, по вине собственного желания похвастаться новой победой и, возможно, честолюбия, решили чуточку «попариться».</w:t>
      </w:r>
    </w:p>
    <w:p w:rsidR="00F94EBE" w:rsidRPr="00F94EBE" w:rsidRDefault="00F94EBE" w:rsidP="00F94EBE">
      <w:pPr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 w:rsidRPr="00F94EBE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По этой причине, все беседы о фашиствующих на стадионах молодчиках, которые собственными кровавыми драками отпугивают настоящих ценителей футбола и подвергают огромному риску здоровье и жизнь невинных людей, можно считать плодом работы фантазии журналистов, а также воспаленного воображения таких людей, которые, чаще всего, как раз стадионы-то и не посещают. Именно поэтому все те, кто на стадионы таки ходят, отлично знают, что сейчас никакой опасности для болельщиков нет. Это касается даже таких футбольных матчей, как ЦСКА – «Спартак». Все дело в том, что насилие уже давно оставило футбольные трибуны и перенеслось в глухое подполье. И там его не видит поверхностный взгляд многочисленных обывателей. Конечно же, бывает и так, что случайные прохожие становятся свидетелями одной из драк двух враждующих кланов. В то же время случаи, когда в подобном </w:t>
      </w:r>
      <w:proofErr w:type="gramStart"/>
      <w:r w:rsidRPr="00F94EBE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мордобое</w:t>
      </w:r>
      <w:proofErr w:type="gramEnd"/>
      <w:r w:rsidRPr="00F94EBE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 страдали на самом деле случайные прохожие, вполне можно пересчитать по пальцам (отметим, что пальцев одной руки будет вполне достаточно). В целом, факт драки между футбольными хулиганами для людей, не замешанных в этом, никакой опасности не представляет. Сейчас </w:t>
      </w:r>
      <w:proofErr w:type="spellStart"/>
      <w:r w:rsidRPr="00F94EBE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околофутбольное</w:t>
      </w:r>
      <w:proofErr w:type="spellEnd"/>
      <w:r w:rsidRPr="00F94EBE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 насилие представляет собой скорее закрытый для посторонних «бойцовский клуб», в который вступают на добровольных началах с целью подраться </w:t>
      </w:r>
      <w:proofErr w:type="gramStart"/>
      <w:r w:rsidRPr="00F94EBE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с</w:t>
      </w:r>
      <w:proofErr w:type="gramEnd"/>
      <w:r w:rsidRPr="00F94EBE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 подобными себе. К тому же эти драки, в последнее время (даже с учетом их массовости и организованности) стали максимально безопасны для их участников. Дело в том, что «фирмы» повсеместно ввели своеобразные принципы уважения к оппонентам — «</w:t>
      </w:r>
      <w:proofErr w:type="spellStart"/>
      <w:r w:rsidRPr="00F94EBE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fair</w:t>
      </w:r>
      <w:proofErr w:type="spellEnd"/>
      <w:r w:rsidRPr="00F94EBE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F94EBE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play</w:t>
      </w:r>
      <w:proofErr w:type="spellEnd"/>
      <w:r w:rsidRPr="00F94EBE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» и полностью отказались от использования подручных средств и пр.</w:t>
      </w:r>
    </w:p>
    <w:p w:rsidR="00F94EBE" w:rsidRPr="00F94EBE" w:rsidRDefault="00F94EBE" w:rsidP="00F94EBE">
      <w:pPr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 w:rsidRPr="00F94EBE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Кроме того, футбольные хулиганы это не единственная категория болельщиков, которые готовы к использованию собственных кулаков и представляют собой носителей агрессивной энергии.</w:t>
      </w:r>
    </w:p>
    <w:sectPr w:rsidR="00F94EBE" w:rsidRPr="00F94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47F01"/>
    <w:multiLevelType w:val="multilevel"/>
    <w:tmpl w:val="42902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E821F4"/>
    <w:multiLevelType w:val="multilevel"/>
    <w:tmpl w:val="7D6AE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B22F18"/>
    <w:multiLevelType w:val="multilevel"/>
    <w:tmpl w:val="BC70B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E6A"/>
    <w:rsid w:val="00017923"/>
    <w:rsid w:val="00030E6A"/>
    <w:rsid w:val="000830D7"/>
    <w:rsid w:val="00165F0F"/>
    <w:rsid w:val="002607BA"/>
    <w:rsid w:val="002D3B6C"/>
    <w:rsid w:val="003A1BB4"/>
    <w:rsid w:val="003A285E"/>
    <w:rsid w:val="00504481"/>
    <w:rsid w:val="006B69E5"/>
    <w:rsid w:val="00723C68"/>
    <w:rsid w:val="00855A76"/>
    <w:rsid w:val="00933103"/>
    <w:rsid w:val="009A1A00"/>
    <w:rsid w:val="00E85E9E"/>
    <w:rsid w:val="00EE6F07"/>
    <w:rsid w:val="00F369E0"/>
    <w:rsid w:val="00F70BF0"/>
    <w:rsid w:val="00F94EBE"/>
    <w:rsid w:val="00FD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FD2E53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C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D2E5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Normal (Web)"/>
    <w:basedOn w:val="a"/>
    <w:uiPriority w:val="99"/>
    <w:semiHidden/>
    <w:unhideWhenUsed/>
    <w:rsid w:val="002607B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FD2E53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C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D2E5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Normal (Web)"/>
    <w:basedOn w:val="a"/>
    <w:uiPriority w:val="99"/>
    <w:semiHidden/>
    <w:unhideWhenUsed/>
    <w:rsid w:val="002607B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89A8A-EDDA-417C-934A-C63B41C5C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1026</Words>
  <Characters>5852</Characters>
  <Application>Microsoft Office Word</Application>
  <DocSecurity>0</DocSecurity>
  <Lines>48</Lines>
  <Paragraphs>13</Paragraphs>
  <ScaleCrop>false</ScaleCrop>
  <Company/>
  <LinksUpToDate>false</LinksUpToDate>
  <CharactersWithSpaces>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Andrei</cp:lastModifiedBy>
  <cp:revision>32</cp:revision>
  <dcterms:created xsi:type="dcterms:W3CDTF">2020-04-07T02:49:00Z</dcterms:created>
  <dcterms:modified xsi:type="dcterms:W3CDTF">2020-05-17T21:53:00Z</dcterms:modified>
</cp:coreProperties>
</file>