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</w:pPr>
      <w:bookmarkStart w:id="0" w:name="sd3"/>
      <w:bookmarkEnd w:id="0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  <w:t>Вторая производная функции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Определение 3.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у </w:t>
      </w:r>
      <w:hyperlink r:id="rId5" w:anchor="f1" w:tooltip="Справочник по математике для школьников элементы математического анализа функция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функции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существует </w:t>
      </w:r>
      <w:hyperlink r:id="rId6" w:anchor="derivative1" w:tooltip="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производная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некоторой точке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,   то эту производную часто называют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>первой производной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или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>производной первого порядка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 точке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Пусть у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существует производная во всех точках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C3E6444" wp14:editId="009980CA">
            <wp:extent cx="790575" cy="314325"/>
            <wp:effectExtent l="0" t="0" r="9525" b="9525"/>
            <wp:docPr id="1" name="Рисунок 1" descr="вторая производна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орая производная функ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Тогда, вычисляя в каждой точке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BEE7112" wp14:editId="25746F0C">
            <wp:extent cx="790575" cy="314325"/>
            <wp:effectExtent l="0" t="0" r="9525" b="9525"/>
            <wp:docPr id="2" name="Рисунок 2" descr="вторая производна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торая производная функ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производную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  мы получим функцию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 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Если у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 ' 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существует производная в некоторой точке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интервала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то эту производную называют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>второй производной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или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>производной второго порядка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 точке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Для производной второго порядка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используются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обозначения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: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8067E2F" wp14:editId="2C23C178">
            <wp:extent cx="2095500" cy="523875"/>
            <wp:effectExtent l="0" t="0" r="0" b="9525"/>
            <wp:docPr id="3" name="Рисунок 3" descr="вторая производна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торая производная функ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Например,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47FEAF5A" wp14:editId="1099F78D">
            <wp:extent cx="1647825" cy="476250"/>
            <wp:effectExtent l="0" t="0" r="9525" b="0"/>
            <wp:docPr id="4" name="Рисунок 4" descr="вторая производна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торая производная функ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Точно так же, как это было сделано при определении второй производной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можно определить и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>производные более высоких порядков: третью производную, четвертую производную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т.д. (конечно же, при условии, что они существуют).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</w:pPr>
      <w:bookmarkStart w:id="1" w:name="sd4"/>
      <w:bookmarkEnd w:id="1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  <w:t>Достаточные условия выпуклости вверх и выпуклости вниз функции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При исследовании направления выпуклости функции (</w:t>
      </w:r>
      <w:hyperlink r:id="rId10" w:anchor="sd1" w:tooltip="выпуклые вверх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выпуклость вверх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или </w:t>
      </w:r>
      <w:hyperlink r:id="rId11" w:anchor="sd2" w:tooltip="выпуклые вниз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выпуклость вниз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) важную роль играет </w:t>
      </w:r>
      <w:hyperlink r:id="rId12" w:anchor="sd3" w:tooltip="вторая 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вторая производная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этой функции.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bookmarkStart w:id="2" w:name="sd8"/>
      <w:bookmarkEnd w:id="2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Утверждение 1.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имеет на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вторую производную, причем для всех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F35ED66" wp14:editId="42E13D78">
            <wp:extent cx="790575" cy="314325"/>
            <wp:effectExtent l="0" t="0" r="9525" b="9525"/>
            <wp:docPr id="5" name="Рисунок 5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выполнено условие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 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&gt; 0 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то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выпукла вниз на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      </w:t>
      </w:r>
      <w:bookmarkStart w:id="3" w:name="sd9"/>
      <w:bookmarkEnd w:id="3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Утверждение 2.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имеет на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вторую производную, причем для всех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4BA10267" wp14:editId="7AE6110A">
            <wp:extent cx="790575" cy="314325"/>
            <wp:effectExtent l="0" t="0" r="9525" b="9525"/>
            <wp:docPr id="6" name="Рисунок 6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выполнено условие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 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&lt; 0 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то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выпукла вверх на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Доказательства утверждений 1 и 2 выходят за рамки школьного курса математики и здесь не приводятся.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Пример 3.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</w:t>
      </w:r>
      <w:proofErr w:type="spellStart"/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ln</w:t>
      </w:r>
      <w:proofErr w:type="spellEnd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x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на интервале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7A6284D" wp14:editId="5C64C4D9">
            <wp:extent cx="676275" cy="276225"/>
            <wp:effectExtent l="0" t="0" r="9525" b="9525"/>
            <wp:docPr id="7" name="Рисунок 7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удовлетворяет условию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64532C0A" wp14:editId="65CD6D39">
            <wp:extent cx="2095500" cy="647700"/>
            <wp:effectExtent l="0" t="0" r="0" b="0"/>
            <wp:docPr id="8" name="Рисунок 8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В силу </w:t>
      </w:r>
      <w:hyperlink r:id="rId15" w:anchor="sd9" w:tooltip="достаточные условия выпуклости вверх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утверждения 2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отсюда следует, что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</w:t>
      </w:r>
      <w:proofErr w:type="spellStart"/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ln</w:t>
      </w:r>
      <w:proofErr w:type="spellEnd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x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16" w:anchor="sd1" w:tooltip="выпуклые вверх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вверх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(рис. 5) на всей своей </w:t>
      </w:r>
      <w:hyperlink r:id="rId17" w:anchor="f1" w:tooltip="Справочник по математике для школьников элементы математического анализа функция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области определения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B9F1D39" wp14:editId="7230BF3D">
            <wp:extent cx="676275" cy="276225"/>
            <wp:effectExtent l="0" t="0" r="9525" b="9525"/>
            <wp:docPr id="9" name="Рисунок 9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5F17CB5D" wp14:editId="2EE1A207">
            <wp:extent cx="2857500" cy="2857500"/>
            <wp:effectExtent l="0" t="0" r="0" b="0"/>
            <wp:docPr id="10" name="Рисунок 10" descr="достаточные условия выпуклости в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статочные условия выпуклости вверх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Рис.5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Пример 4.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e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x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на интервале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6D401B76" wp14:editId="4F6A6B69">
            <wp:extent cx="1143000" cy="276225"/>
            <wp:effectExtent l="0" t="0" r="0" b="9525"/>
            <wp:docPr id="11" name="Рисунок 11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удовлетворяет условию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67B93F8" wp14:editId="7DE8933E">
            <wp:extent cx="1857375" cy="457200"/>
            <wp:effectExtent l="0" t="0" r="9525" b="0"/>
            <wp:docPr id="12" name="Рисунок 12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и, в силу </w:t>
      </w:r>
      <w:hyperlink r:id="rId21" w:anchor="sd8" w:tooltip="достаточные условия выпуклости вниз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утверждения 1,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e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x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22" w:anchor="sd2" w:tooltip="выпуклые вниз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вниз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(рис. 6) на всей своей </w:t>
      </w:r>
      <w:hyperlink r:id="rId23" w:anchor="f1" w:tooltip="Справочник по математике для школьников элементы математического анализа функция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 xml:space="preserve">области определения </w:t>
        </w:r>
      </w:hyperlink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B915EA5" wp14:editId="12E8E11F">
            <wp:extent cx="1143000" cy="276225"/>
            <wp:effectExtent l="0" t="0" r="0" b="9525"/>
            <wp:docPr id="13" name="Рисунок 13" descr="достаточные условия выпуклости вверх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статочные условия выпуклости вверх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A563B81" wp14:editId="493596F5">
            <wp:extent cx="2857500" cy="2857500"/>
            <wp:effectExtent l="0" t="0" r="0" b="0"/>
            <wp:docPr id="14" name="Рисунок 14" descr="достаточные условия выпуклости в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остаточные условия выпуклости вниз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Рис.6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</w:pPr>
      <w:bookmarkStart w:id="4" w:name="sd5"/>
      <w:bookmarkEnd w:id="4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  <w:t>Точки перегиба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Определение 4.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Пусть </w:t>
      </w:r>
      <w:hyperlink r:id="rId25" w:anchor="f1" w:tooltip="Справочник по математике для школьников элементы математического анализа функция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функция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определена на некотором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содержащем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.   Говорят, что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 xml:space="preserve">меняет направление выпуклости, 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на одном из интервалов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функция </w:t>
      </w:r>
      <w:hyperlink r:id="rId26" w:anchor="sd1" w:tooltip="выпуклые вверх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вверх,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а </w:t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другом – </w:t>
      </w:r>
      <w:hyperlink r:id="rId27" w:anchor="sd2" w:tooltip="выпуклые вниз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вниз.</w:t>
        </w:r>
      </w:hyperlink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Определение 5.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Пусть </w:t>
      </w:r>
      <w:hyperlink r:id="rId28" w:anchor="f1" w:tooltip="Справочник по математике для школьников элементы математического анализа функция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функция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определена на некотором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содержащем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, а у </w:t>
      </w:r>
      <w:hyperlink r:id="rId29" w:anchor="fpr6" w:tooltip="Справочник по математике для школьников элементы математического анализа график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графика функции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 точке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(x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)) 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существует </w:t>
      </w:r>
      <w:hyperlink r:id="rId30" w:anchor="tangent1" w:tooltip="касательная к графику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касательная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Если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меняет направление выпуклости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то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называют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CC"/>
          <w:sz w:val="26"/>
          <w:szCs w:val="26"/>
          <w:lang w:eastAsia="ru-RU"/>
        </w:rPr>
        <w:t>точкой перегиба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Замечание 1 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– точка перегиба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то график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переходит с одной стороны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от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касательной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точке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(x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)) 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на другую сторону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от касательной, то есть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«перегибается»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через касательную.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Пример 5.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Рассмотрим функцию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31" w:anchor="fpr6" w:tooltip="Справочник по математике для школьников элементы математического анализа график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график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которой изображен на рисунке 7.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843CB61" wp14:editId="5BDE533B">
            <wp:extent cx="2857500" cy="2857500"/>
            <wp:effectExtent l="0" t="0" r="0" b="0"/>
            <wp:docPr id="15" name="Рисунок 15" descr="точка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очка перегиб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Рис.7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Поскольку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(0) = 0,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(0) = 0,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то прямая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(</w:t>
      </w:r>
      <w:hyperlink r:id="rId33" w:anchor="kvd1" w:tooltip="Справочник по математике для школьников алгебра прямоугольная система координат на плоскост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ось абсцисс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proofErr w:type="spellStart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Ox</w:t>
      </w:r>
      <w:proofErr w:type="spellEnd"/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)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является </w:t>
      </w:r>
      <w:hyperlink r:id="rId34" w:anchor="tangent1" w:tooltip="касательная к графику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касательной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 графику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 точке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(0; 0).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     Кроме того,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E2EB180" wp14:editId="305C2131">
            <wp:extent cx="1647825" cy="476250"/>
            <wp:effectExtent l="0" t="0" r="9525" b="0"/>
            <wp:docPr id="16" name="Рисунок 16" descr="точка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точка перегиб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Поэтому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&gt;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при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&gt;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&lt;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при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&lt; 0 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Таким образом,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35" w:anchor="sd1" w:tooltip="выпуклые вверх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вверх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&lt;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</w:t>
      </w:r>
      <w:hyperlink r:id="rId36" w:anchor="sd2" w:tooltip="выпуклые вниз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вниз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&gt; 0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точка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является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точкой перегиба графика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  График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переходит из нижней полуплоскости в верхнюю полуплоскость, то есть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«перегибается»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через касательную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0 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</w:pPr>
      <w:bookmarkStart w:id="5" w:name="sd6"/>
      <w:bookmarkEnd w:id="5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  <w:t>Необходимые условия для существования точки перегиба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Утверждение 3.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Если точка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является </w:t>
      </w:r>
      <w:hyperlink r:id="rId37" w:anchor="sd5" w:tooltip="точки перегиба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точкой перегиба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графика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то в точке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либо </w:t>
      </w:r>
      <w:hyperlink r:id="rId38" w:anchor="sd3" w:tooltip="вторая 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вторая производная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= 0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либо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не существует.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Замечание 2.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Условия существования точки перегиба, сформулированные в утверждении 3, являются необходимыми, но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не являются достаточными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      Действительно, рассмотрим функцию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4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39" w:anchor="fpr6" w:tooltip="Справочник по математике для школьников элементы математического анализа график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график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которой изображен на рисунке 8.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37CC14DA" wp14:editId="2B48BD46">
            <wp:extent cx="2857500" cy="2857500"/>
            <wp:effectExtent l="0" t="0" r="0" b="0"/>
            <wp:docPr id="17" name="Рисунок 17" descr="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Рис.8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Вычисляя </w:t>
      </w:r>
      <w:hyperlink r:id="rId41" w:anchor="sd3" w:tooltip="вторая 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вторую производную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этой функции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C9EF91D" wp14:editId="69C7A606">
            <wp:extent cx="2486025" cy="476250"/>
            <wp:effectExtent l="0" t="0" r="0" b="0"/>
            <wp:docPr id="18" name="Рисунок 18" descr="необходимое условие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обходимое условие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замечаем, что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(0) = 0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однако точка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не является точкой перегиба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графика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4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так как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4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43" w:anchor="sd2" w:tooltip="выпуклые вниз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вниз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как при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&lt; 0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так и при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&gt; 0 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</w:pPr>
      <w:bookmarkStart w:id="6" w:name="sd7"/>
      <w:bookmarkEnd w:id="6"/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36"/>
          <w:szCs w:val="36"/>
          <w:lang w:eastAsia="ru-RU"/>
        </w:rPr>
        <w:t>Достаточные условия для существования точки перегиба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Утверждение 4.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Пусть </w:t>
      </w:r>
      <w:hyperlink r:id="rId44" w:anchor="f1" w:tooltip="Справочник по математике для школьников элементы математического анализа функция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функция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 = 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определена на некотором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содержащем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, имеет первую </w:t>
      </w:r>
      <w:hyperlink r:id="rId45" w:anchor="derivative1" w:tooltip="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производную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каждой точке интервала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имеет </w:t>
      </w:r>
      <w:hyperlink r:id="rId46" w:anchor="sd3" w:tooltip="вторая 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вторую производную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каждой точке интервала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a, b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за исключением, быть может, самой точки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Если для точек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5BADDD8" wp14:editId="6CDD5FBD">
            <wp:extent cx="790575" cy="314325"/>
            <wp:effectExtent l="0" t="0" r="9525" b="9525"/>
            <wp:docPr id="19" name="Рисунок 19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выполнено условие: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&gt;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при  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 &lt;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&lt;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при  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 &gt;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либо выполнено условие: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&lt;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при  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 &lt;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 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&gt; 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  при   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 &gt; 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0 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то точка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является </w:t>
      </w:r>
      <w:hyperlink r:id="rId47" w:anchor="sd5" w:tooltip="точки перегиба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точкой перегиба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графика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      Другими словами, точка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является </w:t>
      </w:r>
      <w:hyperlink r:id="rId48" w:anchor="sd5" w:tooltip="точки перегиба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точкой перегиба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графика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f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  если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0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49" w:anchor="sd3" w:tooltip="вторая 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вторая производная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функции меняет свой знак.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Пример 6.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Найти интервалы, на которых функция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=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4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6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+ 12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</w:p>
    <w:p w:rsidR="00027E37" w:rsidRPr="00027E37" w:rsidRDefault="00535B09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hyperlink r:id="rId50" w:anchor="sd1" w:tooltip="выпуклые вверх функции" w:history="1">
        <w:r w:rsidR="00027E37"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вверх</w:t>
        </w:r>
      </w:hyperlink>
      <w:r w:rsidR="00027E37"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а также интервалы, на которых эта функция </w:t>
      </w:r>
      <w:hyperlink r:id="rId51" w:anchor="sd2" w:tooltip="выпуклые вниз функции" w:history="1">
        <w:r w:rsidR="00027E37"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вниз</w:t>
        </w:r>
      </w:hyperlink>
      <w:r w:rsidR="00027E37"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Определить </w:t>
      </w:r>
      <w:hyperlink r:id="rId52" w:anchor="sd5" w:tooltip="точки перегиба" w:history="1">
        <w:r w:rsidR="00027E37"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точки перегиба</w:t>
        </w:r>
      </w:hyperlink>
      <w:r w:rsidR="00027E37"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r w:rsidRPr="00027E37">
        <w:rPr>
          <w:rFonts w:ascii="Helvetica" w:eastAsia="Times New Roman" w:hAnsi="Helvetica" w:cs="Helvetica"/>
          <w:b/>
          <w:bCs/>
          <w:i/>
          <w:iCs/>
          <w:color w:val="990000"/>
          <w:sz w:val="26"/>
          <w:szCs w:val="26"/>
          <w:lang w:eastAsia="ru-RU"/>
        </w:rPr>
        <w:t>Решение.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Вычислим </w:t>
      </w:r>
      <w:hyperlink r:id="rId53" w:anchor="sd3" w:tooltip="вторая производная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вторую производную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функции: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= 4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18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+ 24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gramStart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y</w:t>
      </w:r>
      <w:proofErr w:type="gramEnd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 = 12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t>2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36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+ 24 = 12(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t>2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3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+ 2) = 12(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1)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2) 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gramStart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y</w:t>
      </w:r>
      <w:proofErr w:type="gramEnd"/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''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 = 12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t>2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36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+ 24 =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br/>
        <w:t>= 12(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 w:eastAsia="ru-RU"/>
        </w:rPr>
        <w:t>2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3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+ 2) =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br/>
        <w:t>= 12(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1) 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– 2) 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val="en-US" w:eastAsia="ru-RU"/>
        </w:rPr>
        <w:t xml:space="preserve">      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Отсюда вытекает, что вторая производная существует во всех точках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28C9E43" wp14:editId="17A0563F">
            <wp:extent cx="1143000" cy="276225"/>
            <wp:effectExtent l="0" t="0" r="0" b="9525"/>
            <wp:docPr id="20" name="Рисунок 20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и обращается в нуль в точках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1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2 .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Воспользуемся </w:t>
      </w:r>
      <w:hyperlink r:id="rId54" w:tooltip="справочник по математике для школьников алгебра метод интервалов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методом интервалов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изобразим на рисунке 9 диаграмму знаков второй производной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027E37" w:rsidRPr="00027E37" w:rsidRDefault="00027E37" w:rsidP="00027E37">
      <w:pPr>
        <w:shd w:val="clear" w:color="auto" w:fill="DDF2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520D5963" wp14:editId="652B0F4B">
            <wp:extent cx="4533900" cy="1228725"/>
            <wp:effectExtent l="0" t="0" r="0" b="0"/>
            <wp:docPr id="21" name="Рисунок 21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715B514E" wp14:editId="574B2003">
            <wp:extent cx="3333750" cy="962025"/>
            <wp:effectExtent l="0" t="0" r="0" b="0"/>
            <wp:docPr id="22" name="Рисунок 22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Рис.9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1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вторая производная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меняет знак </w:t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«+»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«–»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. Следовательно,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1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– </w:t>
      </w:r>
      <w:hyperlink r:id="rId57" w:anchor="sd5" w:tooltip="точки перегиба" w:history="1">
        <w:r w:rsidRPr="00027E37">
          <w:rPr>
            <w:rFonts w:ascii="Arial" w:eastAsia="Times New Roman" w:hAnsi="Arial" w:cs="Arial"/>
            <w:b/>
            <w:bCs/>
            <w:color w:val="006600"/>
            <w:sz w:val="26"/>
            <w:szCs w:val="26"/>
            <w:u w:val="single"/>
            <w:lang w:eastAsia="ru-RU"/>
          </w:rPr>
          <w:t>точка перегиба</w:t>
        </w:r>
      </w:hyperlink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графика функции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При переходе через точку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2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вторая производная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меняет знак с   </w:t>
      </w:r>
      <w:proofErr w:type="gramStart"/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«–</w:t>
      </w:r>
      <w:proofErr w:type="gramEnd"/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на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«+»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. Следовательно,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= 2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также является </w:t>
      </w:r>
      <w:hyperlink r:id="rId58" w:anchor="sd5" w:tooltip="точки перегиба" w:history="1">
        <w:r w:rsidRPr="00027E37">
          <w:rPr>
            <w:rFonts w:ascii="Arial" w:eastAsia="Times New Roman" w:hAnsi="Arial" w:cs="Arial"/>
            <w:b/>
            <w:bCs/>
            <w:color w:val="006600"/>
            <w:sz w:val="26"/>
            <w:szCs w:val="26"/>
            <w:u w:val="single"/>
            <w:lang w:eastAsia="ru-RU"/>
          </w:rPr>
          <w:t>точкой перегиба</w:t>
        </w:r>
      </w:hyperlink>
      <w:r w:rsidRPr="00027E37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графика функции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      </w:t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71F199C" wp14:editId="6F262FF7">
            <wp:extent cx="914400" cy="314325"/>
            <wp:effectExtent l="0" t="0" r="0" b="9525"/>
            <wp:docPr id="23" name="Рисунок 23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и </w:t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270AFCB6" wp14:editId="6B8D8DD5">
            <wp:extent cx="981075" cy="314325"/>
            <wp:effectExtent l="0" t="0" r="9525" b="9525"/>
            <wp:docPr id="24" name="Рисунок 24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вторая производная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&gt; 0,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61" w:anchor="sd8" w:tooltip="достаточные условия выпуклости вверх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следовательно,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62" w:anchor="sd2" w:tooltip="выпуклые вниз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вниз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на этих интервалах.</w:t>
      </w:r>
    </w:p>
    <w:p w:rsidR="00027E37" w:rsidRPr="00027E37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      </w:t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027E37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4A3D2931" wp14:editId="27620DE0">
            <wp:extent cx="742950" cy="314325"/>
            <wp:effectExtent l="0" t="0" r="0" b="9525"/>
            <wp:docPr id="25" name="Рисунок 25" descr="достаточные условия точки переги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статочные условия точки перегиба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вторая</w:t>
      </w:r>
      <w:proofErr w:type="gramEnd"/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производная функции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y"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&lt; 0,</w:t>
      </w:r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  </w:t>
      </w:r>
      <w:hyperlink r:id="rId64" w:anchor="sd9" w:tooltip="достаточные условия выпуклости вниз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следовательно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функция   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y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027E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x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  </w:t>
      </w:r>
      <w:hyperlink r:id="rId65" w:anchor="sd1" w:tooltip="выпуклые вверх функции" w:history="1">
        <w:r w:rsidRPr="00027E37">
          <w:rPr>
            <w:rFonts w:ascii="Arial" w:eastAsia="Times New Roman" w:hAnsi="Arial" w:cs="Arial"/>
            <w:color w:val="006600"/>
            <w:sz w:val="26"/>
            <w:szCs w:val="26"/>
            <w:u w:val="single"/>
            <w:lang w:eastAsia="ru-RU"/>
          </w:rPr>
          <w:t>выпукла вверх</w:t>
        </w:r>
      </w:hyperlink>
      <w:r w:rsidRPr="00027E37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на интервале   </w:t>
      </w:r>
      <w:r w:rsidRPr="00027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(1, 2) .</w:t>
      </w:r>
    </w:p>
    <w:p w:rsidR="00027E37" w:rsidRPr="006C4F25" w:rsidRDefault="00027E37" w:rsidP="00027E37">
      <w:pPr>
        <w:shd w:val="clear" w:color="auto" w:fill="DDF2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7E37" w:rsidRPr="006C4F25" w:rsidRDefault="00027E37" w:rsidP="00027E37">
      <w:pPr>
        <w:shd w:val="clear" w:color="auto" w:fill="DDF2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4F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 </w:t>
      </w:r>
      <w:r w:rsidR="006C4F25" w:rsidRPr="006C4F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Задания для самостоятельного решения:</w:t>
      </w:r>
      <w:r w:rsidRPr="006C4F2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  </w:t>
      </w:r>
    </w:p>
    <w:p w:rsidR="006C4F25" w:rsidRPr="006C4F25" w:rsidRDefault="006C4F25" w:rsidP="006C4F25">
      <w:pPr>
        <w:rPr>
          <w:rFonts w:ascii="Times New Roman" w:hAnsi="Times New Roman" w:cs="Times New Roman"/>
          <w:sz w:val="28"/>
          <w:szCs w:val="28"/>
        </w:rPr>
      </w:pPr>
      <w:r w:rsidRPr="006C4F25">
        <w:rPr>
          <w:rFonts w:ascii="Times New Roman" w:hAnsi="Times New Roman" w:cs="Times New Roman"/>
          <w:sz w:val="28"/>
          <w:szCs w:val="28"/>
        </w:rPr>
        <w:t xml:space="preserve">1. Найдите вторую производную функции y = </w:t>
      </w:r>
      <w:proofErr w:type="spellStart"/>
      <w:r w:rsidRPr="006C4F25">
        <w:rPr>
          <w:rFonts w:ascii="Times New Roman" w:hAnsi="Times New Roman" w:cs="Times New Roman"/>
          <w:sz w:val="28"/>
          <w:szCs w:val="28"/>
        </w:rPr>
        <w:t>e</w:t>
      </w:r>
      <w:r w:rsidRPr="006C4F25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proofErr w:type="spellEnd"/>
      <w:r w:rsidRPr="006C4F25">
        <w:rPr>
          <w:rFonts w:ascii="Times New Roman" w:hAnsi="Times New Roman" w:cs="Times New Roman"/>
          <w:sz w:val="28"/>
          <w:szCs w:val="28"/>
        </w:rPr>
        <w:t xml:space="preserve"> − x </w:t>
      </w:r>
      <w:proofErr w:type="spellStart"/>
      <w:r w:rsidRPr="006C4F25">
        <w:rPr>
          <w:rFonts w:ascii="Times New Roman" w:hAnsi="Times New Roman" w:cs="Times New Roman"/>
          <w:sz w:val="28"/>
          <w:szCs w:val="28"/>
        </w:rPr>
        <w:t>e</w:t>
      </w:r>
      <w:r w:rsidRPr="006C4F25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proofErr w:type="spellEnd"/>
      <w:r w:rsidRPr="006C4F25">
        <w:rPr>
          <w:rFonts w:ascii="Times New Roman" w:hAnsi="Times New Roman" w:cs="Times New Roman"/>
          <w:sz w:val="28"/>
          <w:szCs w:val="28"/>
        </w:rPr>
        <w:t>.</w:t>
      </w:r>
    </w:p>
    <w:p w:rsidR="006C4F25" w:rsidRDefault="006C4F25" w:rsidP="006C4F25">
      <w:pPr>
        <w:rPr>
          <w:rFonts w:ascii="Times New Roman" w:hAnsi="Times New Roman" w:cs="Times New Roman"/>
          <w:sz w:val="28"/>
          <w:szCs w:val="28"/>
        </w:rPr>
      </w:pPr>
      <w:r w:rsidRPr="006C4F25">
        <w:rPr>
          <w:rFonts w:ascii="Times New Roman" w:hAnsi="Times New Roman" w:cs="Times New Roman"/>
          <w:sz w:val="28"/>
          <w:szCs w:val="28"/>
        </w:rPr>
        <w:t>2. Найти интервалы выпуклости и точки перегиба графика функции:</w:t>
      </w:r>
    </w:p>
    <w:p w:rsidR="001C6E78" w:rsidRDefault="006C4F25" w:rsidP="006C4F25">
      <w:pPr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7" w:name="_GoBack"/>
      <w:r w:rsidRPr="006C4F25">
        <w:rPr>
          <w:rFonts w:ascii="Times New Roman" w:hAnsi="Times New Roman" w:cs="Times New Roman"/>
          <w:sz w:val="28"/>
          <w:szCs w:val="28"/>
        </w:rPr>
        <w:t xml:space="preserve"> y = x</w:t>
      </w:r>
      <w:r w:rsidRPr="006C4F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4F25">
        <w:rPr>
          <w:rFonts w:ascii="Times New Roman" w:hAnsi="Times New Roman" w:cs="Times New Roman"/>
          <w:sz w:val="28"/>
          <w:szCs w:val="28"/>
        </w:rPr>
        <w:t xml:space="preserve"> + 3x</w:t>
      </w:r>
      <w:r w:rsidRPr="006C4F2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bookmarkEnd w:id="7"/>
    <w:p w:rsidR="00261A84" w:rsidRPr="00535B09" w:rsidRDefault="00261A84">
      <w:pPr>
        <w:rPr>
          <w:rFonts w:ascii="Times New Roman" w:hAnsi="Times New Roman" w:cs="Times New Roman"/>
          <w:b/>
          <w:sz w:val="28"/>
          <w:szCs w:val="28"/>
        </w:rPr>
      </w:pPr>
      <w:r w:rsidRPr="00535B09">
        <w:rPr>
          <w:rFonts w:ascii="Times New Roman" w:hAnsi="Times New Roman" w:cs="Times New Roman"/>
          <w:b/>
          <w:sz w:val="28"/>
          <w:szCs w:val="28"/>
        </w:rPr>
        <w:t>Задания выслать по тел.89233340020 либо на эл. адрес:</w:t>
      </w:r>
      <w:proofErr w:type="spellStart"/>
      <w:r w:rsidRPr="00535B09">
        <w:rPr>
          <w:rFonts w:ascii="Times New Roman" w:hAnsi="Times New Roman" w:cs="Times New Roman"/>
          <w:b/>
          <w:sz w:val="28"/>
          <w:szCs w:val="28"/>
          <w:lang w:val="en-US"/>
        </w:rPr>
        <w:t>zinevich</w:t>
      </w:r>
      <w:proofErr w:type="spellEnd"/>
      <w:r w:rsidRPr="00535B09">
        <w:rPr>
          <w:rFonts w:ascii="Times New Roman" w:hAnsi="Times New Roman" w:cs="Times New Roman"/>
          <w:b/>
          <w:sz w:val="28"/>
          <w:szCs w:val="28"/>
        </w:rPr>
        <w:t>1957@</w:t>
      </w:r>
      <w:r w:rsidRPr="00535B0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35B0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535B0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61A84" w:rsidRPr="00535B09" w:rsidRDefault="00261A84">
      <w:pPr>
        <w:rPr>
          <w:rFonts w:ascii="Times New Roman" w:hAnsi="Times New Roman" w:cs="Times New Roman"/>
          <w:b/>
          <w:sz w:val="28"/>
          <w:szCs w:val="28"/>
        </w:rPr>
      </w:pPr>
      <w:r w:rsidRPr="00535B09">
        <w:rPr>
          <w:rFonts w:ascii="Times New Roman" w:hAnsi="Times New Roman" w:cs="Times New Roman"/>
          <w:b/>
          <w:sz w:val="28"/>
          <w:szCs w:val="28"/>
        </w:rPr>
        <w:t>до 24.03.2020года.</w:t>
      </w:r>
    </w:p>
    <w:sectPr w:rsidR="00261A84" w:rsidRPr="0053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37"/>
    <w:rsid w:val="00027E37"/>
    <w:rsid w:val="001C6E78"/>
    <w:rsid w:val="00261A84"/>
    <w:rsid w:val="00535B09"/>
    <w:rsid w:val="006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18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5702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0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png"/><Relationship Id="rId26" Type="http://schemas.openxmlformats.org/officeDocument/2006/relationships/hyperlink" Target="https://www.resolventa.ru/spr/matan/second_derivative.htm" TargetMode="External"/><Relationship Id="rId39" Type="http://schemas.openxmlformats.org/officeDocument/2006/relationships/hyperlink" Target="https://www.resolventa.ru/spr/matan/function_property.htm" TargetMode="External"/><Relationship Id="rId21" Type="http://schemas.openxmlformats.org/officeDocument/2006/relationships/hyperlink" Target="https://www.resolventa.ru/spr/matan/second_derivative.htm" TargetMode="External"/><Relationship Id="rId34" Type="http://schemas.openxmlformats.org/officeDocument/2006/relationships/hyperlink" Target="https://www.resolventa.ru/spr/matan/tangent.htm" TargetMode="External"/><Relationship Id="rId42" Type="http://schemas.openxmlformats.org/officeDocument/2006/relationships/image" Target="media/image12.gif"/><Relationship Id="rId47" Type="http://schemas.openxmlformats.org/officeDocument/2006/relationships/hyperlink" Target="https://www.resolventa.ru/spr/matan/second_derivative.htm" TargetMode="External"/><Relationship Id="rId50" Type="http://schemas.openxmlformats.org/officeDocument/2006/relationships/hyperlink" Target="https://www.resolventa.ru/spr/matan/second_derivative.htm" TargetMode="External"/><Relationship Id="rId55" Type="http://schemas.openxmlformats.org/officeDocument/2006/relationships/image" Target="media/image13.png"/><Relationship Id="rId63" Type="http://schemas.openxmlformats.org/officeDocument/2006/relationships/image" Target="media/image17.gif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https://www.resolventa.ru/spr/matan/second_derivative.htm" TargetMode="External"/><Relationship Id="rId29" Type="http://schemas.openxmlformats.org/officeDocument/2006/relationships/hyperlink" Target="https://www.resolventa.ru/spr/matan/function_property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olventa.ru/spr/matan/tangent.htm" TargetMode="External"/><Relationship Id="rId11" Type="http://schemas.openxmlformats.org/officeDocument/2006/relationships/hyperlink" Target="https://www.resolventa.ru/spr/matan/second_derivative.htm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0.png"/><Relationship Id="rId37" Type="http://schemas.openxmlformats.org/officeDocument/2006/relationships/hyperlink" Target="https://www.resolventa.ru/spr/matan/second_derivative.htm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www.resolventa.ru/spr/matan/tangent.htm" TargetMode="External"/><Relationship Id="rId53" Type="http://schemas.openxmlformats.org/officeDocument/2006/relationships/hyperlink" Target="https://www.resolventa.ru/spr/matan/second_derivative.htm" TargetMode="External"/><Relationship Id="rId58" Type="http://schemas.openxmlformats.org/officeDocument/2006/relationships/hyperlink" Target="https://www.resolventa.ru/spr/matan/second_derivative.htm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resolventa.ru/spr/matan/function.htm" TargetMode="External"/><Relationship Id="rId15" Type="http://schemas.openxmlformats.org/officeDocument/2006/relationships/hyperlink" Target="https://www.resolventa.ru/spr/matan/second_derivative.htm" TargetMode="External"/><Relationship Id="rId23" Type="http://schemas.openxmlformats.org/officeDocument/2006/relationships/hyperlink" Target="https://www.resolventa.ru/spr/matan/function.htm" TargetMode="External"/><Relationship Id="rId28" Type="http://schemas.openxmlformats.org/officeDocument/2006/relationships/hyperlink" Target="https://www.resolventa.ru/spr/matan/function.htm" TargetMode="External"/><Relationship Id="rId36" Type="http://schemas.openxmlformats.org/officeDocument/2006/relationships/hyperlink" Target="https://www.resolventa.ru/spr/matan/second_derivative.htm" TargetMode="External"/><Relationship Id="rId49" Type="http://schemas.openxmlformats.org/officeDocument/2006/relationships/hyperlink" Target="https://www.resolventa.ru/spr/matan/second_derivative.htm" TargetMode="External"/><Relationship Id="rId57" Type="http://schemas.openxmlformats.org/officeDocument/2006/relationships/hyperlink" Target="https://www.resolventa.ru/spr/matan/second_derivative.htm" TargetMode="External"/><Relationship Id="rId61" Type="http://schemas.openxmlformats.org/officeDocument/2006/relationships/hyperlink" Target="https://www.resolventa.ru/spr/matan/second_derivative.htm" TargetMode="External"/><Relationship Id="rId10" Type="http://schemas.openxmlformats.org/officeDocument/2006/relationships/hyperlink" Target="https://www.resolventa.ru/spr/matan/second_derivative.htm" TargetMode="External"/><Relationship Id="rId19" Type="http://schemas.openxmlformats.org/officeDocument/2006/relationships/image" Target="media/image7.gif"/><Relationship Id="rId31" Type="http://schemas.openxmlformats.org/officeDocument/2006/relationships/hyperlink" Target="https://www.resolventa.ru/spr/matan/function_property.htm" TargetMode="External"/><Relationship Id="rId44" Type="http://schemas.openxmlformats.org/officeDocument/2006/relationships/hyperlink" Target="https://www.resolventa.ru/spr/matan/function.htm" TargetMode="External"/><Relationship Id="rId52" Type="http://schemas.openxmlformats.org/officeDocument/2006/relationships/hyperlink" Target="https://www.resolventa.ru/spr/matan/second_derivative.htm" TargetMode="External"/><Relationship Id="rId60" Type="http://schemas.openxmlformats.org/officeDocument/2006/relationships/image" Target="media/image16.gif"/><Relationship Id="rId65" Type="http://schemas.openxmlformats.org/officeDocument/2006/relationships/hyperlink" Target="https://www.resolventa.ru/spr/matan/second_derivativ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gif"/><Relationship Id="rId22" Type="http://schemas.openxmlformats.org/officeDocument/2006/relationships/hyperlink" Target="https://www.resolventa.ru/spr/matan/second_derivative.htm" TargetMode="External"/><Relationship Id="rId27" Type="http://schemas.openxmlformats.org/officeDocument/2006/relationships/hyperlink" Target="https://www.resolventa.ru/spr/matan/second_derivative.htm" TargetMode="External"/><Relationship Id="rId30" Type="http://schemas.openxmlformats.org/officeDocument/2006/relationships/hyperlink" Target="https://www.resolventa.ru/spr/matan/tangent.htm" TargetMode="External"/><Relationship Id="rId35" Type="http://schemas.openxmlformats.org/officeDocument/2006/relationships/hyperlink" Target="https://www.resolventa.ru/spr/matan/second_derivative.htm" TargetMode="External"/><Relationship Id="rId43" Type="http://schemas.openxmlformats.org/officeDocument/2006/relationships/hyperlink" Target="https://www.resolventa.ru/spr/matan/second_derivative.htm" TargetMode="External"/><Relationship Id="rId48" Type="http://schemas.openxmlformats.org/officeDocument/2006/relationships/hyperlink" Target="https://www.resolventa.ru/spr/matan/second_derivative.htm" TargetMode="External"/><Relationship Id="rId56" Type="http://schemas.openxmlformats.org/officeDocument/2006/relationships/image" Target="media/image14.png"/><Relationship Id="rId64" Type="http://schemas.openxmlformats.org/officeDocument/2006/relationships/hyperlink" Target="https://www.resolventa.ru/spr/matan/second_derivative.htm" TargetMode="External"/><Relationship Id="rId8" Type="http://schemas.openxmlformats.org/officeDocument/2006/relationships/image" Target="media/image2.gif"/><Relationship Id="rId51" Type="http://schemas.openxmlformats.org/officeDocument/2006/relationships/hyperlink" Target="https://www.resolventa.ru/spr/matan/second_derivative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solventa.ru/spr/matan/second_derivative.htm" TargetMode="External"/><Relationship Id="rId17" Type="http://schemas.openxmlformats.org/officeDocument/2006/relationships/hyperlink" Target="https://www.resolventa.ru/spr/matan/function.htm" TargetMode="External"/><Relationship Id="rId25" Type="http://schemas.openxmlformats.org/officeDocument/2006/relationships/hyperlink" Target="https://www.resolventa.ru/spr/matan/function.htm" TargetMode="External"/><Relationship Id="rId33" Type="http://schemas.openxmlformats.org/officeDocument/2006/relationships/hyperlink" Target="https://www.resolventa.ru/demo/him/diagege.htm" TargetMode="External"/><Relationship Id="rId38" Type="http://schemas.openxmlformats.org/officeDocument/2006/relationships/hyperlink" Target="https://www.resolventa.ru/spr/matan/second_derivative.htm" TargetMode="External"/><Relationship Id="rId46" Type="http://schemas.openxmlformats.org/officeDocument/2006/relationships/hyperlink" Target="https://www.resolventa.ru/spr/matan/second_derivative.htm" TargetMode="External"/><Relationship Id="rId59" Type="http://schemas.openxmlformats.org/officeDocument/2006/relationships/image" Target="media/image15.gif"/><Relationship Id="rId67" Type="http://schemas.openxmlformats.org/officeDocument/2006/relationships/theme" Target="theme/theme1.xml"/><Relationship Id="rId20" Type="http://schemas.openxmlformats.org/officeDocument/2006/relationships/image" Target="media/image8.gif"/><Relationship Id="rId41" Type="http://schemas.openxmlformats.org/officeDocument/2006/relationships/hyperlink" Target="https://www.resolventa.ru/spr/matan/second_derivative.htm" TargetMode="External"/><Relationship Id="rId54" Type="http://schemas.openxmlformats.org/officeDocument/2006/relationships/hyperlink" Target="https://www.resolventa.ru/demo/rus/trgia.htm" TargetMode="External"/><Relationship Id="rId62" Type="http://schemas.openxmlformats.org/officeDocument/2006/relationships/hyperlink" Target="https://www.resolventa.ru/spr/matan/second_derivativ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7</cp:revision>
  <dcterms:created xsi:type="dcterms:W3CDTF">2020-03-18T07:11:00Z</dcterms:created>
  <dcterms:modified xsi:type="dcterms:W3CDTF">2020-03-27T02:18:00Z</dcterms:modified>
</cp:coreProperties>
</file>