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67" w:rsidRPr="00E32681" w:rsidRDefault="00E32681" w:rsidP="00E32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68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32681">
        <w:rPr>
          <w:rFonts w:ascii="Times New Roman" w:hAnsi="Times New Roman" w:cs="Times New Roman"/>
          <w:b/>
          <w:sz w:val="24"/>
          <w:szCs w:val="24"/>
        </w:rPr>
        <w:t>Половое размножение. Оплодотворение.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Половое размножение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половом размножении происходит объединение генетической информации двух родительских организмов, что обуславливает значительную комбинативную изменчивость. В основе полового размножения лежит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половой процесс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обмен генетической информацией между особями одного вида (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конъюгация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её объединение (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копуляция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половом размножении у многоклеточных организмов образуются половые клетки (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гаметы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 с гаплоидным набором хромосом. Гаметы сливаются при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оплодотворении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из образовавшейся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зиготы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развивается новый организм.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дочерний организм получает новую комбинацию генетической информации и отличается от других особей вида. Это повышает возможность вида приспосабливаться к изменяющейся среде обитания и обеспечивает выживание некоторой части организмов в сильно изменившихся условиях.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Строение половых клеток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Половые клетки делятся на мужские (подвижные —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сперматозоиды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неподвижные —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спермии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 и женские (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яйцеклетки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Сперматозоиды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человека и животных отличаются от яйцеклеток небольшими размерами, подвижностью и строением.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8427971" wp14:editId="0939CE01">
            <wp:simplePos x="0" y="0"/>
            <wp:positionH relativeFrom="margin">
              <wp:posOffset>-114300</wp:posOffset>
            </wp:positionH>
            <wp:positionV relativeFrom="margin">
              <wp:posOffset>3695700</wp:posOffset>
            </wp:positionV>
            <wp:extent cx="3533775" cy="2047875"/>
            <wp:effectExtent l="0" t="0" r="952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Сперматозоид состоит из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головки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шейки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хвоста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Головка содержит ядро с гаплоидным набором хромосом  (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1n1c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небольшое количество цитоплазмы с органоидами.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переднем конце головки находится </w:t>
      </w:r>
      <w:proofErr w:type="spellStart"/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акросома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(видоизменённый аппарат </w:t>
      </w:r>
      <w:proofErr w:type="spell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ней накапливаются ферменты, растворяющие оболочку яйцеклетки при оплодотворении.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цитоплазме шейки сосредоточены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центриоли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митохондрии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вырабатывающие энергию для движения сперматозоида.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Строение сперматозоида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Яйцеклетка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обычно намного крупнее соматических клеток. Особенно больших размеров достигают яйцеклетки рыб, амфибий, рептилий и птиц.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F017D0" wp14:editId="79CE541C">
            <wp:simplePos x="0" y="0"/>
            <wp:positionH relativeFrom="column">
              <wp:posOffset>-13335</wp:posOffset>
            </wp:positionH>
            <wp:positionV relativeFrom="paragraph">
              <wp:posOffset>286385</wp:posOffset>
            </wp:positionV>
            <wp:extent cx="3733800" cy="21621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Яйцеклетка имеет округлую форму и неподвижная. Она содержит ядро и большое количество цитоплазмы с органоидами. В цитоплазме находятся </w:t>
      </w:r>
      <w:r w:rsidRPr="00E326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питательные вещества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развития зародыша.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Гаметогенез — процесс образования и развития половых клеток.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4334B" wp14:editId="6130BF0D">
                <wp:simplePos x="0" y="0"/>
                <wp:positionH relativeFrom="column">
                  <wp:posOffset>-3133725</wp:posOffset>
                </wp:positionH>
                <wp:positionV relativeFrom="paragraph">
                  <wp:posOffset>685800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2681" w:rsidRPr="00133858" w:rsidRDefault="00E32681" w:rsidP="00133858">
                            <w:pPr>
                              <w:shd w:val="clear" w:color="auto" w:fill="FFFFFF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268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Строение яйцеклетки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46.75pt;margin-top:5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" filled="f" stroked="f" strokeweight=".5pt">
                <v:fill o:detectmouseclick="t"/>
                <v:textbox style="mso-fit-shape-to-text:t">
                  <w:txbxContent>
                    <w:p w:rsidR="00E32681" w:rsidRPr="00133858" w:rsidRDefault="00E32681" w:rsidP="00133858">
                      <w:pPr>
                        <w:shd w:val="clear" w:color="auto" w:fill="FFFFFF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32681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  <w:t>Строение яйцеклетки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многоклеточных водорослей, многих грибов и споровых растений гаметы образуются в специальных органах полового размножения: женские — в архегониях, мужские — в антеридиях.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большинства животных образование гамет происходит в половых железах: сперматозоиды формируются в семенниках, а яйцеклетки — в яичниках. 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раздельнополые и обоеполые виды. Раздельнополые организмы продуцируют только один вид гамет, обоеполые — оба вида.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Гермафродиты — обоеполые организмы, способные образовывать и мужские, и женские половые клетки.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Гермафродитизм возник как приспособление к сидячему, малоподвижному или паразитическому образу жизни. Он встречается у кишечнополостных, плоских и кольчатых червей, моллюсков и у большинства растений.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Преимуществом гермафродитизма является возможность самооплодотворения при наличии только одной особи. Но у большинства гермафродитных организмов происходит перекрёстное оплодотворение между разными особями.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Гаметогенез у высших животных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Сперматогенез происходит в семенниках. В них имеются семенные канальцы, в которых образуются и развиваются сперматозоиды.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образования сперматозоидов выделяют четыре периода (стадии): размножение, рост, созревание и формирование.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период размножения первичные половые клетки (</w:t>
      </w:r>
      <w:proofErr w:type="spellStart"/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сперматогонии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 многократно делятся митозом. При этом сохраняется диплоидный набор хромосом 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2n2c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наступает период роста: образовавшиеся клетки несколько увеличиваются в размерах, в них удваиваются молекулы ДНК. </w:t>
      </w:r>
      <w:proofErr w:type="spell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Сперматогонии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превращаются в </w:t>
      </w: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сперматоциты первого порядка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хромосомным набором 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2n4c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период созревания происходят два деления мейоза. После первого деления из одного сперматоцита первого порядка образуются </w:t>
      </w: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сперматоцита второго порядка 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1n2c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после второго — </w:t>
      </w: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четыре </w:t>
      </w:r>
      <w:proofErr w:type="spellStart"/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сперматида</w:t>
      </w:r>
      <w:proofErr w:type="spellEnd"/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1n1c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период формирования </w:t>
      </w:r>
      <w:proofErr w:type="spell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сперматиды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преобразуются в </w:t>
      </w: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сперматозоиды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D7197" wp14:editId="279B9D93">
            <wp:extent cx="4762500" cy="3629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сперматогенезе из одной первичной половой клетки образуются четыре сперматозоида.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Оогенез (овогенез) происходит в яичниках и в отличие от сперматогенеза начинается ещё до рождения женского организма.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образования яйцеклеток выделяют три периода (стадии): размножение, рост и созревание.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размножения первичные половые клетки (</w:t>
      </w:r>
      <w:proofErr w:type="spellStart"/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оогонии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  делятся митозом. При этом диплоидный набор хромосом 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2n2c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сохраняется, но клеток образуется значительно меньше, чем при сперматогенезе. Период размножения заканчивается до рождения женской особи. К этому времени образуется около 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тысяч первичных половых клеток.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половозрелой женской особи периодически начинается дальнейшее развитие </w:t>
      </w:r>
      <w:proofErr w:type="gram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оогоний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период роста объём клетки значительно увеличивается за счёт синтеза и накопления веществ. Происходит удвоение ДНК. Образуется </w:t>
      </w: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ооцит первого порядка 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2n4c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период созревания происходит два деления мейоза. После первого деления из одного ооцита первого порядка образуются одна крупная гаплоидная клетка (</w:t>
      </w: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ооцит второго порядка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1n2c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)) и одна маленькая (полярное, или направительное, тельце).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Образовавшийся ооцит выходит из яичника в брюшную полость и попадает в маточную трубу — происходит овуляция.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маточной трубе клетка совершает второе </w:t>
      </w:r>
      <w:proofErr w:type="spell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мейотическое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деление, в результате которого ооцит образует </w:t>
      </w: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яйцеклетку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E326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1n1c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ещё одно полярное тельце. Первое полярное тельце, как правило, тоже делится.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26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D776F3" wp14:editId="65FB4B1A">
            <wp:extent cx="4762500" cy="3400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оогенезе из одной первичной половой клетки образуются одна яйцеклетка и </w:t>
      </w:r>
      <w:proofErr w:type="gram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полярные тельца</w:t>
      </w:r>
      <w:proofErr w:type="gram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вскоре разрушаются.</w:t>
      </w:r>
    </w:p>
    <w:p w:rsidR="00384817" w:rsidRPr="00384817" w:rsidRDefault="00384817" w:rsidP="00E32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817">
        <w:rPr>
          <w:rFonts w:ascii="Times New Roman" w:hAnsi="Times New Roman" w:cs="Times New Roman"/>
          <w:b/>
          <w:sz w:val="24"/>
          <w:szCs w:val="24"/>
          <w:u w:val="single"/>
        </w:rPr>
        <w:t>Оплодотворение</w:t>
      </w:r>
    </w:p>
    <w:p w:rsidR="00E32681" w:rsidRPr="00E32681" w:rsidRDefault="00E32681" w:rsidP="00E3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81">
        <w:rPr>
          <w:rFonts w:ascii="Times New Roman" w:hAnsi="Times New Roman" w:cs="Times New Roman"/>
          <w:sz w:val="24"/>
          <w:szCs w:val="24"/>
        </w:rPr>
        <w:t>Оплодотворение — это процесс слияния мужских и женских половых клеток, в результате которого образуется зигота.</w:t>
      </w:r>
    </w:p>
    <w:p w:rsidR="00E32681" w:rsidRPr="00E32681" w:rsidRDefault="00E32681" w:rsidP="00E3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81">
        <w:rPr>
          <w:rFonts w:ascii="Times New Roman" w:hAnsi="Times New Roman" w:cs="Times New Roman"/>
          <w:sz w:val="24"/>
          <w:szCs w:val="24"/>
        </w:rPr>
        <w:t>Из зиготы развивается зародыш, которы</w:t>
      </w:r>
      <w:r>
        <w:rPr>
          <w:rFonts w:ascii="Times New Roman" w:hAnsi="Times New Roman" w:cs="Times New Roman"/>
          <w:sz w:val="24"/>
          <w:szCs w:val="24"/>
        </w:rPr>
        <w:t>й даёт начало новому организму.</w:t>
      </w:r>
    </w:p>
    <w:p w:rsidR="00E32681" w:rsidRPr="00E32681" w:rsidRDefault="00E32681" w:rsidP="00E3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81">
        <w:rPr>
          <w:rFonts w:ascii="Times New Roman" w:hAnsi="Times New Roman" w:cs="Times New Roman"/>
          <w:sz w:val="24"/>
          <w:szCs w:val="24"/>
        </w:rPr>
        <w:t>У животных процесс оплодотворения начинается с проникнове</w:t>
      </w:r>
      <w:r>
        <w:rPr>
          <w:rFonts w:ascii="Times New Roman" w:hAnsi="Times New Roman" w:cs="Times New Roman"/>
          <w:sz w:val="24"/>
          <w:szCs w:val="24"/>
        </w:rPr>
        <w:t>ния сперматозоида в яйцеклетку.</w:t>
      </w:r>
    </w:p>
    <w:p w:rsidR="00E32681" w:rsidRPr="00E32681" w:rsidRDefault="00E32681" w:rsidP="00E3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81">
        <w:rPr>
          <w:rFonts w:ascii="Times New Roman" w:hAnsi="Times New Roman" w:cs="Times New Roman"/>
          <w:sz w:val="24"/>
          <w:szCs w:val="24"/>
        </w:rPr>
        <w:t xml:space="preserve">При соприкосновении головки </w:t>
      </w:r>
      <w:proofErr w:type="gramStart"/>
      <w:r w:rsidRPr="00E32681">
        <w:rPr>
          <w:rFonts w:ascii="Times New Roman" w:hAnsi="Times New Roman" w:cs="Times New Roman"/>
          <w:sz w:val="24"/>
          <w:szCs w:val="24"/>
        </w:rPr>
        <w:t>сперматозоида</w:t>
      </w:r>
      <w:proofErr w:type="gramEnd"/>
      <w:r w:rsidRPr="00E32681">
        <w:rPr>
          <w:rFonts w:ascii="Times New Roman" w:hAnsi="Times New Roman" w:cs="Times New Roman"/>
          <w:sz w:val="24"/>
          <w:szCs w:val="24"/>
        </w:rPr>
        <w:t xml:space="preserve"> с оболочкой яйцеклетки содержащиеся в </w:t>
      </w:r>
      <w:proofErr w:type="spellStart"/>
      <w:r w:rsidRPr="00E32681">
        <w:rPr>
          <w:rFonts w:ascii="Times New Roman" w:hAnsi="Times New Roman" w:cs="Times New Roman"/>
          <w:sz w:val="24"/>
          <w:szCs w:val="24"/>
        </w:rPr>
        <w:t>акросоме</w:t>
      </w:r>
      <w:proofErr w:type="spellEnd"/>
      <w:r w:rsidRPr="00E32681">
        <w:rPr>
          <w:rFonts w:ascii="Times New Roman" w:hAnsi="Times New Roman" w:cs="Times New Roman"/>
          <w:sz w:val="24"/>
          <w:szCs w:val="24"/>
        </w:rPr>
        <w:t xml:space="preserve"> ферменты выделяются на поверхность оболочки. Под их действием оболочка яйцеклетки в месте контакта растворяется. Содержимое сперматозоид</w:t>
      </w:r>
      <w:r>
        <w:rPr>
          <w:rFonts w:ascii="Times New Roman" w:hAnsi="Times New Roman" w:cs="Times New Roman"/>
          <w:sz w:val="24"/>
          <w:szCs w:val="24"/>
        </w:rPr>
        <w:t>а проникает внутрь яйцеклетки.</w:t>
      </w:r>
    </w:p>
    <w:p w:rsidR="00E32681" w:rsidRPr="00E32681" w:rsidRDefault="00E32681" w:rsidP="00E3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81">
        <w:rPr>
          <w:rFonts w:ascii="Times New Roman" w:hAnsi="Times New Roman" w:cs="Times New Roman"/>
          <w:sz w:val="24"/>
          <w:szCs w:val="24"/>
        </w:rPr>
        <w:t>Оболочка яйцеклетки становится непроницаемой для остальных сперматозоидов, в ней происходит слияние двух ядер. В результате форм</w:t>
      </w:r>
      <w:r>
        <w:rPr>
          <w:rFonts w:ascii="Times New Roman" w:hAnsi="Times New Roman" w:cs="Times New Roman"/>
          <w:sz w:val="24"/>
          <w:szCs w:val="24"/>
        </w:rPr>
        <w:t>ируется диплоидное ядро зиготы.</w:t>
      </w:r>
    </w:p>
    <w:p w:rsidR="00E32681" w:rsidRPr="00E32681" w:rsidRDefault="00E32681" w:rsidP="00E3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81">
        <w:rPr>
          <w:rFonts w:ascii="Times New Roman" w:hAnsi="Times New Roman" w:cs="Times New Roman"/>
          <w:sz w:val="24"/>
          <w:szCs w:val="24"/>
        </w:rPr>
        <w:t>В оплодотворённой яйцеклетке происходит удвоение ДНК, и она готовится к делению.</w:t>
      </w:r>
    </w:p>
    <w:p w:rsidR="00E32681" w:rsidRPr="00E32681" w:rsidRDefault="00E32681" w:rsidP="00384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33DDEAA" wp14:editId="2794158C">
            <wp:simplePos x="0" y="0"/>
            <wp:positionH relativeFrom="column">
              <wp:posOffset>300990</wp:posOffset>
            </wp:positionH>
            <wp:positionV relativeFrom="paragraph">
              <wp:posOffset>3810</wp:posOffset>
            </wp:positionV>
            <wp:extent cx="3810000" cy="21717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У животных существует два способа оплодотворения: наружный и внутренний.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наружном оплодотворении самка вымётывает яйцеклетки (икру), а самец — сперму — во внешнюю среду. Там и происходит оплодотворение. Такой способ характерен для водных обитателей (рыб, земноводных).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внутреннем оплодотворении слияние гамет происходит в половых путях самки. Такой способ характерен для наземных и некоторых водных обитателей (червей, насекомых, рептилий, птиц, млекопитающих).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значение оплодотворения состоит в том, что при слиянии гамет восстанавливается диплоидный набор хромосом, а новый организм приобретает генетическую информацию и признаки обоих родителей.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Партеногенез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Партеногенез — разновидность полового размножения, при котором взрослая особь развивается из неоплодотворённой яйцеклетки.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Партеногенез встречается у низших ракообразных (дафний), насекомых (пчёл, тлей), у некоторых птиц (индюшек) и чередуется с половым размножением.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неоплодотворённых яйцеклеток с гаплоидным набором хромосом развивается новый организм. При первом делении митоза после удвоения ДНК хромосомы не расходятся, и диплоидный набор восстанавливается.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Партеногенез может идти как при благоприятных условиях, так и при неблагоприятных. 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  <w:r w:rsidR="003848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326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 тлей, дафний летом развиваются самки, а осенью из неоплодотворённых яиц развиваются самцы. У пчёл из неоплодотворённых яиц развиваются всегда самцы — трутни, а из оплодотворённых — самки (матки) и рабочие пчёлы.</w:t>
      </w:r>
    </w:p>
    <w:p w:rsidR="00384817" w:rsidRDefault="00384817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C2394FF" wp14:editId="5C17E75B">
            <wp:simplePos x="0" y="0"/>
            <wp:positionH relativeFrom="column">
              <wp:posOffset>-70485</wp:posOffset>
            </wp:positionH>
            <wp:positionV relativeFrom="paragraph">
              <wp:posOffset>179705</wp:posOffset>
            </wp:positionV>
            <wp:extent cx="3486150" cy="3025140"/>
            <wp:effectExtent l="0" t="0" r="0" b="381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4" r="8507"/>
                    <a:stretch/>
                  </pic:blipFill>
                  <pic:spPr bwMode="auto">
                    <a:xfrm>
                      <a:off x="0" y="0"/>
                      <a:ext cx="348615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81"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двойного оплодотворения у цветковых растений заключается в том, что  в нём участвуют два спермия. Один из них оплодотворяет яйцеклетку, и образуется зигота. </w:t>
      </w:r>
    </w:p>
    <w:p w:rsidR="00384817" w:rsidRDefault="00E32681" w:rsidP="00384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спермий сливается с центральной клеткой, из которой развивается запасающая ткань (эндосперм).</w:t>
      </w:r>
      <w:r w:rsidR="00384817" w:rsidRPr="003848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32681" w:rsidRPr="00E32681" w:rsidRDefault="00384817" w:rsidP="00384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зиготе </w:t>
      </w:r>
      <w:r w:rsidR="00E32681"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двойной набор хромосом, а в будущем эндосперме — тройной.</w:t>
      </w:r>
      <w:r w:rsidRPr="003848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32681" w:rsidRPr="00E32681" w:rsidRDefault="00E32681" w:rsidP="003848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Оплодотворению у цветковых растений предшествует формирование гаметофитов.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 гаметофит</w:t>
      </w:r>
      <w:r w:rsidR="0038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(пыльцевое зерно) образуется в пыльцевых камерах пыльников тычинки из микроспоры.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Пыльцевое зерно состоит из двух гаплоидных клеток:</w:t>
      </w:r>
      <w:r w:rsidR="0038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вегетативной </w:t>
      </w:r>
      <w:r w:rsidR="0038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="0038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генеративной, покрытых оболочкой.</w:t>
      </w:r>
      <w:proofErr w:type="gramEnd"/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 женского гаметофита </w:t>
      </w:r>
      <w:r w:rsidR="0038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(зародышевого мешка) происходит в завязи пестика в семязачатке из мегаспоры.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зародышевого мешка входит семь клеток: гаплоидная яйцеклетка, центральная диплоидная клетка и пять вспомогательных гаплоидных клеток.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пыльцевое зерно попадает на рыльце пестика, вегетативная клетка начинает делиться и образует пыльцевую трубку. Пыльцевая трубка прорастает через столбик пестика и проникает в семязачаток через пыльцевход.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Генеративная клетка пыльцевого зерна делится и образует два спермия. По пыльцевой трубке спермии проникают в семязачаток. Один спермий сливается с яйцеклеткой и образует диплоидную зиготу. Второй спермий сливается с центральной клеткой и образует </w:t>
      </w:r>
      <w:proofErr w:type="spell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триплоидную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клетку.</w:t>
      </w:r>
    </w:p>
    <w:p w:rsidR="00E32681" w:rsidRPr="00E32681" w:rsidRDefault="00E32681" w:rsidP="00E326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Зигота делится, и развивается в зародыш нового растения. Из </w:t>
      </w:r>
      <w:proofErr w:type="spellStart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триплоидной</w:t>
      </w:r>
      <w:proofErr w:type="spellEnd"/>
      <w:r w:rsidRPr="00E32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формируется эндосперм. Стенки семязачатка становятся семенной кожурой. Таким образом, семязачаток становится семенем.</w:t>
      </w:r>
    </w:p>
    <w:p w:rsidR="00384817" w:rsidRDefault="00384817" w:rsidP="0038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681" w:rsidRPr="00384817" w:rsidRDefault="00384817" w:rsidP="003848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817">
        <w:rPr>
          <w:rFonts w:ascii="Times New Roman" w:hAnsi="Times New Roman" w:cs="Times New Roman"/>
          <w:b/>
          <w:sz w:val="24"/>
          <w:szCs w:val="24"/>
        </w:rPr>
        <w:t>Задание. Изучить материал по лекции составить таблицу по мейозу</w:t>
      </w:r>
      <w:r w:rsidR="007E4FB1">
        <w:rPr>
          <w:rFonts w:ascii="Times New Roman" w:hAnsi="Times New Roman" w:cs="Times New Roman"/>
          <w:b/>
          <w:sz w:val="24"/>
          <w:szCs w:val="24"/>
        </w:rPr>
        <w:t xml:space="preserve"> (см. тему Половое размножение.</w:t>
      </w:r>
      <w:proofErr w:type="gramStart"/>
      <w:r w:rsidR="007E4FB1">
        <w:rPr>
          <w:rFonts w:ascii="Times New Roman" w:hAnsi="Times New Roman" w:cs="Times New Roman"/>
          <w:b/>
          <w:sz w:val="24"/>
          <w:szCs w:val="24"/>
        </w:rPr>
        <w:t xml:space="preserve"> Оплодотворение.)</w:t>
      </w:r>
      <w:bookmarkStart w:id="0" w:name="_GoBack"/>
      <w:bookmarkEnd w:id="0"/>
      <w:proofErr w:type="gramEnd"/>
    </w:p>
    <w:sectPr w:rsidR="00E32681" w:rsidRPr="0038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81"/>
    <w:rsid w:val="00384817"/>
    <w:rsid w:val="00694367"/>
    <w:rsid w:val="007E4FB1"/>
    <w:rsid w:val="00E3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2681"/>
  </w:style>
  <w:style w:type="character" w:customStyle="1" w:styleId="gxst-color-emph">
    <w:name w:val="gxst-color-emph"/>
    <w:basedOn w:val="a0"/>
    <w:rsid w:val="00E32681"/>
  </w:style>
  <w:style w:type="character" w:styleId="a3">
    <w:name w:val="Strong"/>
    <w:basedOn w:val="a0"/>
    <w:uiPriority w:val="22"/>
    <w:qFormat/>
    <w:rsid w:val="00E32681"/>
    <w:rPr>
      <w:b/>
      <w:bCs/>
    </w:rPr>
  </w:style>
  <w:style w:type="character" w:customStyle="1" w:styleId="mn">
    <w:name w:val="mn"/>
    <w:basedOn w:val="a0"/>
    <w:rsid w:val="00E32681"/>
  </w:style>
  <w:style w:type="character" w:customStyle="1" w:styleId="mi">
    <w:name w:val="mi"/>
    <w:basedOn w:val="a0"/>
    <w:rsid w:val="00E32681"/>
  </w:style>
  <w:style w:type="character" w:styleId="a4">
    <w:name w:val="Emphasis"/>
    <w:basedOn w:val="a0"/>
    <w:uiPriority w:val="20"/>
    <w:qFormat/>
    <w:rsid w:val="00E326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2681"/>
  </w:style>
  <w:style w:type="character" w:customStyle="1" w:styleId="gxst-color-emph">
    <w:name w:val="gxst-color-emph"/>
    <w:basedOn w:val="a0"/>
    <w:rsid w:val="00E32681"/>
  </w:style>
  <w:style w:type="character" w:styleId="a3">
    <w:name w:val="Strong"/>
    <w:basedOn w:val="a0"/>
    <w:uiPriority w:val="22"/>
    <w:qFormat/>
    <w:rsid w:val="00E32681"/>
    <w:rPr>
      <w:b/>
      <w:bCs/>
    </w:rPr>
  </w:style>
  <w:style w:type="character" w:customStyle="1" w:styleId="mn">
    <w:name w:val="mn"/>
    <w:basedOn w:val="a0"/>
    <w:rsid w:val="00E32681"/>
  </w:style>
  <w:style w:type="character" w:customStyle="1" w:styleId="mi">
    <w:name w:val="mi"/>
    <w:basedOn w:val="a0"/>
    <w:rsid w:val="00E32681"/>
  </w:style>
  <w:style w:type="character" w:styleId="a4">
    <w:name w:val="Emphasis"/>
    <w:basedOn w:val="a0"/>
    <w:uiPriority w:val="20"/>
    <w:qFormat/>
    <w:rsid w:val="00E326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687">
              <w:marLeft w:val="0"/>
              <w:marRight w:val="0"/>
              <w:marTop w:val="6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576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0964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9" w:color="3BA900"/>
                        <w:left w:val="single" w:sz="2" w:space="0" w:color="3BA900"/>
                        <w:bottom w:val="single" w:sz="6" w:space="9" w:color="3BA900"/>
                        <w:right w:val="single" w:sz="2" w:space="0" w:color="3BA900"/>
                      </w:divBdr>
                    </w:div>
                  </w:divsChild>
                </w:div>
              </w:divsChild>
            </w:div>
            <w:div w:id="1633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811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0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3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71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46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299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120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11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6843">
                  <w:marLeft w:val="0"/>
                  <w:marRight w:val="0"/>
                  <w:marTop w:val="375"/>
                  <w:marBottom w:val="375"/>
                  <w:divBdr>
                    <w:top w:val="single" w:sz="6" w:space="9" w:color="3BA900"/>
                    <w:left w:val="single" w:sz="2" w:space="0" w:color="3BA900"/>
                    <w:bottom w:val="single" w:sz="6" w:space="9" w:color="3BA900"/>
                    <w:right w:val="single" w:sz="2" w:space="0" w:color="3BA900"/>
                  </w:divBdr>
                </w:div>
              </w:divsChild>
            </w:div>
          </w:divsChild>
        </w:div>
        <w:div w:id="2099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913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2922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9" w:color="3BA900"/>
                            <w:left w:val="single" w:sz="2" w:space="0" w:color="3BA900"/>
                            <w:bottom w:val="single" w:sz="6" w:space="9" w:color="3BA900"/>
                            <w:right w:val="single" w:sz="2" w:space="0" w:color="3BA900"/>
                          </w:divBdr>
                        </w:div>
                      </w:divsChild>
                    </w:div>
                  </w:divsChild>
                </w:div>
                <w:div w:id="1463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329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8243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9" w:color="FF7373"/>
                        <w:left w:val="none" w:sz="0" w:space="0" w:color="FF7373"/>
                        <w:bottom w:val="single" w:sz="6" w:space="9" w:color="FF7373"/>
                        <w:right w:val="none" w:sz="0" w:space="0" w:color="FF7373"/>
                      </w:divBdr>
                    </w:div>
                  </w:divsChild>
                </w:div>
              </w:divsChild>
            </w:div>
          </w:divsChild>
        </w:div>
        <w:div w:id="16734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57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9" w:color="FF7373"/>
                                <w:left w:val="none" w:sz="0" w:space="0" w:color="FF7373"/>
                                <w:bottom w:val="single" w:sz="6" w:space="9" w:color="FF7373"/>
                                <w:right w:val="none" w:sz="0" w:space="0" w:color="FF737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учебный-учитель</dc:creator>
  <cp:lastModifiedBy>учебный-учитель</cp:lastModifiedBy>
  <cp:revision>2</cp:revision>
  <dcterms:created xsi:type="dcterms:W3CDTF">2020-03-18T06:06:00Z</dcterms:created>
  <dcterms:modified xsi:type="dcterms:W3CDTF">2020-03-18T06:35:00Z</dcterms:modified>
</cp:coreProperties>
</file>