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BA1" w:rsidRPr="005B3BA1" w:rsidRDefault="00EF50DD" w:rsidP="005B3BA1">
      <w:pPr>
        <w:rPr>
          <w:rFonts w:ascii="Times New Roman" w:hAnsi="Times New Roman" w:cs="Times New Roman"/>
          <w:b/>
          <w:bCs/>
          <w:sz w:val="28"/>
          <w:szCs w:val="28"/>
        </w:rPr>
      </w:pPr>
      <w:bookmarkStart w:id="0" w:name="_Toc281746152"/>
      <w:r>
        <w:rPr>
          <w:rFonts w:ascii="Times New Roman" w:hAnsi="Times New Roman" w:cs="Times New Roman"/>
          <w:b/>
          <w:bCs/>
          <w:sz w:val="28"/>
          <w:szCs w:val="28"/>
        </w:rPr>
        <w:t xml:space="preserve">2-6 </w:t>
      </w:r>
      <w:bookmarkStart w:id="1" w:name="_GoBack"/>
      <w:bookmarkEnd w:id="1"/>
      <w:r w:rsidR="005B3BA1" w:rsidRPr="005B3BA1">
        <w:rPr>
          <w:rFonts w:ascii="Times New Roman" w:hAnsi="Times New Roman" w:cs="Times New Roman"/>
          <w:b/>
          <w:bCs/>
          <w:sz w:val="28"/>
          <w:szCs w:val="28"/>
        </w:rPr>
        <w:t>КФ. 15.04.2020г.</w:t>
      </w:r>
    </w:p>
    <w:p w:rsidR="005B3BA1" w:rsidRPr="005B3BA1" w:rsidRDefault="005B3BA1" w:rsidP="005B3BA1">
      <w:pPr>
        <w:rPr>
          <w:rFonts w:ascii="Times New Roman" w:hAnsi="Times New Roman" w:cs="Times New Roman"/>
          <w:b/>
          <w:bCs/>
          <w:sz w:val="28"/>
          <w:szCs w:val="28"/>
        </w:rPr>
      </w:pPr>
      <w:r w:rsidRPr="005B3BA1">
        <w:rPr>
          <w:rFonts w:ascii="Times New Roman" w:hAnsi="Times New Roman" w:cs="Times New Roman"/>
          <w:b/>
          <w:bCs/>
          <w:sz w:val="28"/>
          <w:szCs w:val="28"/>
        </w:rPr>
        <w:t xml:space="preserve">Все вопросы по по эл.почте  </w:t>
      </w:r>
      <w:r w:rsidRPr="005B3BA1">
        <w:rPr>
          <w:rFonts w:ascii="Times New Roman" w:hAnsi="Times New Roman" w:cs="Times New Roman"/>
          <w:b/>
          <w:bCs/>
          <w:sz w:val="28"/>
          <w:szCs w:val="28"/>
          <w:lang w:val="en-US"/>
        </w:rPr>
        <w:t>Buh</w:t>
      </w:r>
      <w:r w:rsidRPr="005B3BA1">
        <w:rPr>
          <w:rFonts w:ascii="Times New Roman" w:hAnsi="Times New Roman" w:cs="Times New Roman"/>
          <w:b/>
          <w:bCs/>
          <w:sz w:val="28"/>
          <w:szCs w:val="28"/>
        </w:rPr>
        <w:t>0509@</w:t>
      </w:r>
      <w:r w:rsidRPr="005B3BA1">
        <w:rPr>
          <w:rFonts w:ascii="Times New Roman" w:hAnsi="Times New Roman" w:cs="Times New Roman"/>
          <w:b/>
          <w:bCs/>
          <w:sz w:val="28"/>
          <w:szCs w:val="28"/>
          <w:lang w:val="en-US"/>
        </w:rPr>
        <w:t>mail</w:t>
      </w:r>
      <w:r w:rsidRPr="005B3BA1">
        <w:rPr>
          <w:rFonts w:ascii="Times New Roman" w:hAnsi="Times New Roman" w:cs="Times New Roman"/>
          <w:b/>
          <w:bCs/>
          <w:sz w:val="28"/>
          <w:szCs w:val="28"/>
        </w:rPr>
        <w:t>.</w:t>
      </w:r>
      <w:r w:rsidRPr="005B3BA1">
        <w:rPr>
          <w:rFonts w:ascii="Times New Roman" w:hAnsi="Times New Roman" w:cs="Times New Roman"/>
          <w:b/>
          <w:bCs/>
          <w:sz w:val="28"/>
          <w:szCs w:val="28"/>
          <w:lang w:val="en-US"/>
        </w:rPr>
        <w:t>ru</w:t>
      </w:r>
      <w:r w:rsidRPr="005B3BA1">
        <w:rPr>
          <w:rFonts w:ascii="Times New Roman" w:hAnsi="Times New Roman" w:cs="Times New Roman"/>
          <w:b/>
          <w:bCs/>
          <w:sz w:val="28"/>
          <w:szCs w:val="28"/>
        </w:rPr>
        <w:t xml:space="preserve">  тел.89831615111 </w:t>
      </w:r>
      <w:r w:rsidRPr="005B3BA1">
        <w:rPr>
          <w:rFonts w:ascii="Times New Roman" w:hAnsi="Times New Roman" w:cs="Times New Roman"/>
          <w:b/>
          <w:bCs/>
          <w:sz w:val="28"/>
          <w:szCs w:val="28"/>
          <w:lang w:val="en-US"/>
        </w:rPr>
        <w:t>Viber</w:t>
      </w:r>
      <w:r w:rsidRPr="005B3BA1">
        <w:rPr>
          <w:rFonts w:ascii="Times New Roman" w:hAnsi="Times New Roman" w:cs="Times New Roman"/>
          <w:b/>
          <w:bCs/>
          <w:sz w:val="28"/>
          <w:szCs w:val="28"/>
        </w:rPr>
        <w:t xml:space="preserve"> /</w:t>
      </w:r>
      <w:r w:rsidRPr="005B3BA1">
        <w:rPr>
          <w:rFonts w:ascii="Times New Roman" w:hAnsi="Times New Roman" w:cs="Times New Roman"/>
          <w:b/>
          <w:bCs/>
          <w:sz w:val="28"/>
          <w:szCs w:val="28"/>
          <w:lang w:val="en-US"/>
        </w:rPr>
        <w:t>Whats</w:t>
      </w:r>
    </w:p>
    <w:p w:rsidR="005B3BA1" w:rsidRPr="005B3BA1" w:rsidRDefault="005B3BA1" w:rsidP="005B3BA1">
      <w:pPr>
        <w:rPr>
          <w:rFonts w:ascii="Times New Roman" w:hAnsi="Times New Roman" w:cs="Times New Roman"/>
          <w:b/>
          <w:bCs/>
          <w:sz w:val="28"/>
          <w:szCs w:val="28"/>
        </w:rPr>
      </w:pPr>
      <w:r w:rsidRPr="005B3BA1">
        <w:rPr>
          <w:rFonts w:ascii="Times New Roman" w:hAnsi="Times New Roman" w:cs="Times New Roman"/>
          <w:b/>
          <w:bCs/>
          <w:sz w:val="28"/>
          <w:szCs w:val="28"/>
        </w:rPr>
        <w:t>Подготовиться к тестированию .</w:t>
      </w:r>
    </w:p>
    <w:p w:rsidR="00EF50DD" w:rsidRDefault="00EF50DD" w:rsidP="00EF50DD">
      <w:pPr>
        <w:rPr>
          <w:rFonts w:ascii="Times New Roman" w:hAnsi="Times New Roman" w:cs="Times New Roman"/>
          <w:b/>
          <w:bCs/>
          <w:sz w:val="28"/>
          <w:szCs w:val="28"/>
        </w:rPr>
      </w:pPr>
      <w:bookmarkStart w:id="2" w:name="_Toc217999976"/>
    </w:p>
    <w:p w:rsidR="00EF50DD" w:rsidRDefault="00EF50DD" w:rsidP="00EF50DD">
      <w:pPr>
        <w:rPr>
          <w:rFonts w:ascii="Times New Roman" w:hAnsi="Times New Roman" w:cs="Times New Roman"/>
          <w:b/>
          <w:bCs/>
          <w:sz w:val="28"/>
          <w:szCs w:val="28"/>
        </w:rPr>
      </w:pPr>
      <w:r>
        <w:rPr>
          <w:rFonts w:ascii="Times New Roman" w:hAnsi="Times New Roman" w:cs="Times New Roman"/>
          <w:b/>
          <w:bCs/>
          <w:sz w:val="28"/>
          <w:szCs w:val="28"/>
        </w:rPr>
        <w:t>Тема: Военно медицинская подготовка.</w:t>
      </w:r>
    </w:p>
    <w:p w:rsidR="00EF50DD" w:rsidRPr="00EF50DD" w:rsidRDefault="00EF50DD" w:rsidP="00EF50DD">
      <w:pPr>
        <w:rPr>
          <w:rFonts w:ascii="Times New Roman" w:hAnsi="Times New Roman" w:cs="Times New Roman"/>
          <w:b/>
          <w:bCs/>
          <w:sz w:val="28"/>
          <w:szCs w:val="28"/>
        </w:rPr>
      </w:pPr>
      <w:r w:rsidRPr="00EF50DD">
        <w:rPr>
          <w:rFonts w:ascii="Times New Roman" w:hAnsi="Times New Roman" w:cs="Times New Roman"/>
          <w:b/>
          <w:bCs/>
          <w:sz w:val="28"/>
          <w:szCs w:val="28"/>
        </w:rPr>
        <w:t>Отравления. Причины отравлений</w:t>
      </w:r>
      <w:bookmarkEnd w:id="2"/>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"Ядом является любое вещество, которое при попадании в организм вызывает отравление, заболевание или смерть. Последствия отравления зависят от различных факторов, например:</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вида ядовитого вещества (или веществ);</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количества ядовитого вещества;</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времени, когда наступило отравление;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длительности контакта с ядовитым веществом;</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физиологических характеристик пострадавшего (возраст, вес);</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способа попадания в организм.</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Токсическое вещество может попасть в организм человека четырьмя путями: через пищеварительный тракт, дыхательные пути, кожу (дермальный способ) и в результате инъекции.</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Отравление через пищеварительный тракт происходит при попадании токсических веществ в организм через рот или при контакте этих веществ с губами или слизистой рта. Это могут быть: лекарственные препараты, моющие средства, пестициды, грибы и растения. Многие вещества в небольших количествах не являются ядом и приводят к отравлению только при приеме в значительной дозе.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Газообразные или вдыхаемые токсические вещества попадают в организм при вдохе. К ним относятся газы и пары, например угарный газ, выходящий из выхлопной трубы автомобиля или попадающий в помещение из-за плохой вытяжки в печи или обогревательном устройстве, закись азота (веселящий газ) и вещества, применяемые на производстве, такие как хлор, различные виды клея, красителей и растворителей-очистителей.</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lastRenderedPageBreak/>
        <w:t>Токсические вещества, проникающие через кожный покров, могут содержаться в некоторых растениях, растворителях и средствах от насекомых. Инъецируемые токсические вещества попадают в организм при укусе или ужаливании насекомыми, животными и змеями, а также при введении лекарства или наркотиков шприцем". [4. С.112]</w:t>
      </w:r>
    </w:p>
    <w:p w:rsidR="00EF50DD" w:rsidRPr="00EF50DD" w:rsidRDefault="00EF50DD" w:rsidP="00EF50DD">
      <w:pPr>
        <w:rPr>
          <w:rFonts w:ascii="Times New Roman" w:hAnsi="Times New Roman" w:cs="Times New Roman"/>
          <w:b/>
          <w:bCs/>
          <w:sz w:val="28"/>
          <w:szCs w:val="28"/>
        </w:rPr>
      </w:pPr>
      <w:bookmarkStart w:id="3" w:name="_Toc217999977"/>
      <w:r w:rsidRPr="00EF50DD">
        <w:rPr>
          <w:rFonts w:ascii="Times New Roman" w:hAnsi="Times New Roman" w:cs="Times New Roman"/>
          <w:b/>
          <w:bCs/>
          <w:sz w:val="28"/>
          <w:szCs w:val="28"/>
        </w:rPr>
        <w:t>2. Профилактика отравлений</w:t>
      </w:r>
      <w:bookmarkEnd w:id="3"/>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Лучше всего, конечно, предупреждать возникновение отравлений.</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Но люди часто бывают недостаточно осторожны. Например, большинство случаев отравлений у детей происходит, когда рядом нет присматривающих за ними взрослых. Дети любопытны по своей природе и могут добраться до интересующей их вещи в считанные секунды.</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Многие вещества, находящиеся в домашнем хозяйстве или рядом с домом, являются токсичными. Дети подвержены большему риску отравления, так как часто берут все в рот. Многие предметы домашнего обихода и комнатные растения содержат опасные отравляющие вещества.</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Для предупреждения случаев отравления следуйте некоторым общим правилам:</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Держите все лекарства, хозяйственные средства, ядовитые растения и прочие опасные вещества подальше от детей. Используйте шкафы с замком. Относитесь ко всем хозяйственным и лекарственным веществам как к потенциально опасным.</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Никогда не называйте лекарство конфеткой, когда даете его ребенку.</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Храните все продукты в их фабричных упаковках с соответствующим названием.</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Никогда не держите хозяйственные предметы в емкостях из-под пищевых продуктов или напитков.</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Используйте специальные символы для ядовитых веществ и объясните детям, что они обозначают.</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Негодные или просроченные продукты следует выбрасывать. При этом удостоверьтесь, чтобы они не попали к детям.</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Применение потенциально опасных химикатов следует проводить в хорошо проветриваемом помещении и только строго по инструкции.</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lastRenderedPageBreak/>
        <w:t>• В местности, где встречается много клещей, носите светлую, но не очень яркую одежду, которая позволяет быстрее разглядеть на ней мелких насекомых или клещей. Носите рубашку с длинными рукавами и длинные брюки. Заправьте концы брюк в носки или ботинки. Рубашку заправьте в брюки.</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Во время походов по лесу или в поле старайтесь идти по тропинке. Избегайте кустов или высокой травы.</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Вернувшись домой, тщательно осмотрите себя. Особенно обратите внимание на волосистую часть тела (задняя часть шеи и волосы на голове).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Собирайте только те грибы, которые вы хорошо знаете и уверены, что они не ядовиты.</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Никогда не собирайте грибов, у основания ножки которых есть клубневидное утолщение или воротничок.</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Берите грибы только с ножкой - это поможет избежать встречи с бледной поганкой (особенно при сборе сыроежек).</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Не пробуйте на вкус сырые грибы.</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Не употребляйте в пищу перезрелые, ослизлые, дряблые, червивые или испорченные грибы.</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Не употребляйте в пищу грибы из банок, герметически закрытых в домашних условиях, из-за опасности заболевания ботулизмом.</w:t>
      </w:r>
    </w:p>
    <w:p w:rsidR="00EF50DD" w:rsidRPr="00EF50DD" w:rsidRDefault="00EF50DD" w:rsidP="00EF50DD">
      <w:pPr>
        <w:rPr>
          <w:rFonts w:ascii="Times New Roman" w:hAnsi="Times New Roman" w:cs="Times New Roman"/>
          <w:b/>
          <w:bCs/>
          <w:sz w:val="28"/>
          <w:szCs w:val="28"/>
        </w:rPr>
      </w:pPr>
      <w:bookmarkStart w:id="4" w:name="_Toc217999978"/>
      <w:r w:rsidRPr="00EF50DD">
        <w:rPr>
          <w:rFonts w:ascii="Times New Roman" w:hAnsi="Times New Roman" w:cs="Times New Roman"/>
          <w:b/>
          <w:bCs/>
          <w:sz w:val="28"/>
          <w:szCs w:val="28"/>
        </w:rPr>
        <w:t>3. Признаки и симптомы отравления</w:t>
      </w:r>
      <w:bookmarkEnd w:id="4"/>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Самое главное - это определить, что произошло отравление. Обратите внимание, нет ли чего-либо необычного на месте происшествия, будь то неприятный запах, пламя, дым, открытые или опрокинутые емкости, открытая аптечка, перевернутое или поврежденное растение.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К основным признакам и симптомам отравления относятся:</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общее болезненное состояние или вид пострадавшего; признаки и симптомы внезапного приступа заболевания;</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тошнота, рвота;</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понос;</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боль в груди или животе;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lastRenderedPageBreak/>
        <w:t>- нарушение дыхания;</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потливость;</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слюноотделение;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потеря сознания;</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мышечные подергивания;</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судороги;</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ожоги вокруг губ, на языке или на коже;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неестественный цвет кожи, раздражение, ранки;</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странная манера поведения пострадавшего.</w:t>
      </w:r>
    </w:p>
    <w:p w:rsidR="00EF50DD" w:rsidRPr="00EF50DD" w:rsidRDefault="00EF50DD" w:rsidP="00EF50DD">
      <w:pPr>
        <w:rPr>
          <w:rFonts w:ascii="Times New Roman" w:hAnsi="Times New Roman" w:cs="Times New Roman"/>
          <w:b/>
          <w:bCs/>
          <w:sz w:val="28"/>
          <w:szCs w:val="28"/>
        </w:rPr>
      </w:pPr>
      <w:bookmarkStart w:id="5" w:name="_Toc217999979"/>
      <w:r w:rsidRPr="00EF50DD">
        <w:rPr>
          <w:rFonts w:ascii="Times New Roman" w:hAnsi="Times New Roman" w:cs="Times New Roman"/>
          <w:b/>
          <w:bCs/>
          <w:sz w:val="28"/>
          <w:szCs w:val="28"/>
        </w:rPr>
        <w:t>4. Первая помощь при отравлении</w:t>
      </w:r>
      <w:bookmarkEnd w:id="5"/>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"Следуйте основным принципам оказания первой помощи при любой неотложной ситуации, связанной с отравлением.</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Опросите пострадавшего или свидетелей и постарайтесь выяснить:</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какой вид отравляющего вещества был принят;</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в каком количестве;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как давно.</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Если ядовитое вещество неизвестно, соберите небольшое количество рвотной массы для последующей медицинской экспертизы.</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Первая помощь при отравлении через рот. Вызовите рвоту, засунув палец в горло.</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Рвоту нельзя вызывать, если пострадавший:</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находится без сознания;</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находится в состоянии* судорог;</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беременная женщина;</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проглотил едкое вещество (кислоту или щелочь) или продукт, содержащий нефть (керосин или бензин);</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имеет сердечное заболевание.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lastRenderedPageBreak/>
        <w:t>При рвоте выводится лишь часть проглоченного ядовитого вещества, поэтому:</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после рвоты дайте пострадавшему 5-6 стаканов воды, чтобы уменьшить концентрацию ядовитого вещества в желудке;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при необходимости вызовите рвоту повторно;</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вызовите скорую помощь.</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Первая помощь при отравлении газообразными вдыхаемыми токсинами:</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Убедитесь, что место происшествия не представляет опасности.</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Изолируйте пострадавшего от воздействия газа или паров. В данном случае нужно вынести пострадавшего на свежий воздух и вызвать скорую помощь. Следите за дыхательными путями, дыханием и пульсом и при необходимости окажите первую помощь. Помогите пострадавшему принять удобное положение до прибытия скорой помощи.</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Первая помощь при отравлении через кожный покров от соприкосновения с ядом заключается в тщательном промывании поврежденного места водой в течение 20 мин. Прежде всего снимите загрязненную ядовитым веществом одежду и старайтесь не трогать ее, пока она не будет выстирана. При наличии раны, например ожога, наложите чистую или стерильную влажную повязку.</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Помощь на более поздних этапах после соприкосновения с ядовитым растением включает следующее: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1. При образовании на коже сыпи или пузырей промойте поврежденное место раствором питьевой соды в течение 20 мин для уменьшения зуда.</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2. Если состояние пострадавшего ухудшается или повреждена обширная поверхность, обратитесь к врачу, который может выписать лекарство.</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Первая помощь при попадании сухих или жидких химикатов на кожу:</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1. Удалите сухие химикаты. Постарайтесь не повредить кожный покров. Избегайте попадания химикатов в глаза и на собственную кожу.</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2. Промойте поврежденное место под струей воды. Хотя сухие химикаты при соприкосновении с водой могут вызывать реакцию, обильное и продолжительное промывание под струей проточной воды быстро удалит их с кожи. При оказании помощи используйте защитные перчатки.</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lastRenderedPageBreak/>
        <w:t>Остановка дыхания в результате контакта с высоко токсичным веществом наступает, когда высоко токсичное вещество попадает в организм человека через пищу или воздух. В этом случае мы не рекомендуем человеку, оказывающему первую помощь, производить искусственную вентиляцию легких методом "изо рта в рот". Поэтому спасатель может сделать только следующее: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1. Провести искусственную вентиляцию легких "изо рта в нос", что может несколько уменьшить риск заражения.</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2. Дождаться прибытия бригады скорой помощи, которая применит специальное вентилирующее устройство". [1. С.441-443]</w:t>
      </w:r>
    </w:p>
    <w:p w:rsidR="00EF50DD" w:rsidRPr="00EF50DD" w:rsidRDefault="00EF50DD" w:rsidP="00EF50DD">
      <w:pPr>
        <w:rPr>
          <w:rFonts w:ascii="Times New Roman" w:hAnsi="Times New Roman" w:cs="Times New Roman"/>
          <w:bCs/>
          <w:sz w:val="28"/>
          <w:szCs w:val="28"/>
        </w:rPr>
      </w:pPr>
      <w:bookmarkStart w:id="6" w:name="_Toc217999980"/>
      <w:r w:rsidRPr="00EF50DD">
        <w:rPr>
          <w:rFonts w:ascii="Times New Roman" w:hAnsi="Times New Roman" w:cs="Times New Roman"/>
          <w:bCs/>
          <w:sz w:val="28"/>
          <w:szCs w:val="28"/>
        </w:rPr>
        <w:t>4.1. Первая помощь при отравлении кислотами и едкими щелочами</w:t>
      </w:r>
      <w:bookmarkEnd w:id="6"/>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Отравления кислотами и едкими щелочами (уксусная эссенция, паяльная жидкость, жидкость для мытья ванн, карболовая, щавелевая кислота, каустическая сода, нашатырный спирт). Признаками отравления являются ожог губ, слизистой оболочки рта, боль в гортани, обильное отделение слюны, кровянистая рвота. До прибытия скорой помощи следует удалить слюну и слизь изо рта пострадавшего. Для этого протирают полость рта куском марли или салфетки, навернутой на чайную ложку. Если появляются признаки удушья, приступают к искусственному дыханию. Обычно используют способ "рот в нос", так как слизистая оболочка рта обожжена. Нередко у пострадавших появляется рвота с примесью крови. Поскольку это может привести к попаданию кислоты или щелочи в дыхательные пути, что ухудшит состояние, пострадавшему необходимо дать выпить 2-3 стакана воды (не более), чтобы снизить концентрацию едкой жидкости и уменьшить ее разрушающее действие. Не следует пытаться нейтрализовать ядовитую жидкость с помощью соды, так как это приводит к образованию большого количества углекислого газа, который растягивает желудок, усиливает боль и кровотечение.</w:t>
      </w:r>
    </w:p>
    <w:p w:rsidR="00EF50DD" w:rsidRPr="00EF50DD" w:rsidRDefault="00EF50DD" w:rsidP="00EF50DD">
      <w:pPr>
        <w:rPr>
          <w:rFonts w:ascii="Times New Roman" w:hAnsi="Times New Roman" w:cs="Times New Roman"/>
          <w:bCs/>
          <w:sz w:val="28"/>
          <w:szCs w:val="28"/>
        </w:rPr>
      </w:pPr>
      <w:bookmarkStart w:id="7" w:name="_Toc217999981"/>
      <w:r w:rsidRPr="00EF50DD">
        <w:rPr>
          <w:rFonts w:ascii="Times New Roman" w:hAnsi="Times New Roman" w:cs="Times New Roman"/>
          <w:bCs/>
          <w:sz w:val="28"/>
          <w:szCs w:val="28"/>
        </w:rPr>
        <w:t>4.2. Первая помощь при отравлении техническими жидкостями, промышленными ядами, мышьяком, инсектицидами</w:t>
      </w:r>
      <w:bookmarkEnd w:id="7"/>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"Отравление техническими жидкостями обычно развивается после приема в больших количествах. Признаками отравления являются возбуждение, покраснение, а затем побледнение лица, запах алкоголя изо рта, головокружение, тошнота, рвота, бессознательное состояние, иногда отмечаются судороги.</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lastRenderedPageBreak/>
        <w:t>Если больной в сознании, то следует немедленно очистить его желудок, дав ему выпить или воды, или слабого раствора пищевой соды (1 чайная ложка на 1 стакан), затем вызвать рвоту. В дальнейшем, если нет тошноты и рвоты, пострадавшему предлагают выпить крепкий чай или кофе. Очень опасно отравление такими суррогатами алкоголя, как метиленовый спирт и этиленгликоль. В этих случаях пострадавшему дают выпить, если он в сознании, 100-150мл водки, которая в данном случае является противоядием. Однако этого недостаточно, чтобы спасти больного; так как в дальнейшем нарушаются жизненно важные функции организма, больного необходимо срочно доставить в лечебное учреждение.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Признаки: сначала возбуждение, покраснение лица, запах алкоголя изо рта, затем бред, побледнение лица, бессознательное состояние. Надо давать осторожно нюхать нашатырный спирт. После промывания желудка обложить больного грелками. Обильное горячее питье (крепкий кофе).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При отравлении промышленными ядами. К таким ядам относятся многие препараты и жидкости, использующиеся в технических целях (например, антифриз).</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В сельском хозяйстве применяются различные соли металлов, минеральные удобрения. Надо иметь в виду, что химикалии, особенно те, в которых содержатся калин, ядовиты. Нельзя работать с ними, но соблюдая специальной инструкции.</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Во всех случаях, когда есть подозрение на отражение промышленным ядом, следует прибегнуть к промыванию желудка, клизмам и немедленной помощи врача.</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При отравлении мышьяком характерны непрерывная рвота и понос, что приводит к судорогам и посинению конечностей. Необходимо делать промывание желудка и вызвать "Скорую помощь".</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Первая помощь при отравлении инсектицидами - ядовитыми веществами, используемыми для борьбы с вредными насекомыми (тиофос, хлорофос и др.). Поскольку борьба с насекомыми производится опрыскиванием из пульверизатора или пылесоса, воздух насыщается ларами этих ядов и легко попадает в дыхательные пути, на слизистые оболочки глаз, рта и кожу. Поэтому необходимо пользоваться ими, строго придерживаясь инструкции. Если яд попадает на кожу, он может вызвать образование язв; поражение слизистых оболочек глаз приводит к тяжелым заболеваниям глаз и частичной потере зрения.</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lastRenderedPageBreak/>
        <w:t>При отравлении парами тнофоса или хлорофоса появляется головная боль, головокружение, боль в мышцах, потеря аппетита. Спустя несколько дней эти симптомы могут пройти, но при большой концентрации паров может возникнуть поражение центральной нервной системы". [2. С.225]</w:t>
      </w:r>
    </w:p>
    <w:p w:rsidR="00EF50DD" w:rsidRPr="00EF50DD" w:rsidRDefault="00EF50DD" w:rsidP="00EF50DD">
      <w:pPr>
        <w:rPr>
          <w:rFonts w:ascii="Times New Roman" w:hAnsi="Times New Roman" w:cs="Times New Roman"/>
          <w:bCs/>
          <w:sz w:val="28"/>
          <w:szCs w:val="28"/>
        </w:rPr>
      </w:pPr>
      <w:bookmarkStart w:id="8" w:name="_Toc217999982"/>
      <w:r w:rsidRPr="00EF50DD">
        <w:rPr>
          <w:rFonts w:ascii="Times New Roman" w:hAnsi="Times New Roman" w:cs="Times New Roman"/>
          <w:bCs/>
          <w:sz w:val="28"/>
          <w:szCs w:val="28"/>
        </w:rPr>
        <w:t>4.3. Первая помощь при отравлении бытовыми химическими веществами у ребенка</w:t>
      </w:r>
      <w:bookmarkEnd w:id="8"/>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Отравление бытовыми химическими веществами у ребенка может быть очень опасным если это ацетон, хлорофос, средств к для борьбы с грызунами, анилиновые красители, нафталин.</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В таком случае ребенку необходима экстренная медицинская помощь. Менее токсичны косметические средства, крем для обуви фиолетовые и красные чернила, акварельные и масляные краски, парафиновые свечи, крем для бритья, шампунь.</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При отравлении любыми бытовыми веществами необходимо сразу же вызвать у ребенка рвоту, надавив пальцем, черенком ложки на корень языка дать обильное питье и обратиться за медицинской помощью.</w:t>
      </w:r>
    </w:p>
    <w:p w:rsidR="00EF50DD" w:rsidRPr="00EF50DD" w:rsidRDefault="00EF50DD" w:rsidP="00EF50DD">
      <w:pPr>
        <w:rPr>
          <w:rFonts w:ascii="Times New Roman" w:hAnsi="Times New Roman" w:cs="Times New Roman"/>
          <w:bCs/>
          <w:sz w:val="28"/>
          <w:szCs w:val="28"/>
        </w:rPr>
      </w:pPr>
      <w:bookmarkStart w:id="9" w:name="_Toc217999983"/>
      <w:r w:rsidRPr="00EF50DD">
        <w:rPr>
          <w:rFonts w:ascii="Times New Roman" w:hAnsi="Times New Roman" w:cs="Times New Roman"/>
          <w:bCs/>
          <w:sz w:val="28"/>
          <w:szCs w:val="28"/>
        </w:rPr>
        <w:t>Заключение</w:t>
      </w:r>
      <w:bookmarkEnd w:id="9"/>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При подозрении на отравление необходимо срочно вызвать врача или предпринять меры к экстренной транспортировке пострадавшего в ближайшее медицинское учреждение. До прихода врача следует при любом отравлении постараться как можно быстрее удалить яд из организма или, если это невозможно, обезвредить его в организме (принять противоядие). Очень эффективным способом удаления яда, если он введен через рот, является промывание желудка. Для этого больному дают выпить много жидкости, например несколько стаканов воды, затем нажимают пальцем на корень языка и вызывают рвоту. Подобные мероприятия допустимы лишь в тех случаях, когда есть уверенность в отравлении тем или иным веществом, так как целый ряд острых заболеваний, например инфаркт миокарда, особенно у лиц пожилого возраста, может проявляться сходными признаками. Если же имеются сомнения по поводу отравления, то лучше воздержаться как промывания желудка, так и от приема слабительных препаратов, поскольку это может привести к печальным последствиям.</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Необходимо следовать основным принципам оказания первой помощи при любой неотложной ситуации, связанной с отравлением.</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Опросить пострадавшего или свидетелей и постараться выяснить:</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lastRenderedPageBreak/>
        <w:t>- какой вид отравляющего вещества был принят;</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в каком количестве;</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 как давно.</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Если ядовитое вещество неизвестно, собрать небольшое количество рвотной массы для последующей медицинской экспертизы.</w:t>
      </w:r>
    </w:p>
    <w:p w:rsidR="00EF50DD" w:rsidRPr="00EF50DD" w:rsidRDefault="00EF50DD" w:rsidP="00EF50DD">
      <w:pPr>
        <w:rPr>
          <w:rFonts w:ascii="Times New Roman" w:hAnsi="Times New Roman" w:cs="Times New Roman"/>
          <w:bCs/>
          <w:sz w:val="28"/>
          <w:szCs w:val="28"/>
        </w:rPr>
      </w:pPr>
      <w:bookmarkStart w:id="10" w:name="_Toc217999984"/>
      <w:r w:rsidRPr="00EF50DD">
        <w:rPr>
          <w:rFonts w:ascii="Times New Roman" w:hAnsi="Times New Roman" w:cs="Times New Roman"/>
          <w:bCs/>
          <w:sz w:val="28"/>
          <w:szCs w:val="28"/>
        </w:rPr>
        <w:t>Список использованной литературы</w:t>
      </w:r>
      <w:bookmarkEnd w:id="10"/>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1. Арустамов Э.А., Воронин В.А., Зенченко А.Д., Смирнов С.А. Безопасность жизнедеятельности: Учебное пособие. - М.: Издательско-торговая корпорация "Дашков и К", 2005</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2. Безопасность жизнедеятельности: Учебник для студентов / Под общ. Ред. С.В. Белова. - 3-е изд., испр. И доп. - М.: Высш. шк., 2003</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3. Хван Т.А., Хван П.А. Безопасность жизнедеятельности. Серия "Учебники и учебные пособия". - Ростов н/Д: "Феникс", 2001</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4. Хван Т.А., Хван П.А. Безопасность жизнедеятельности. Серия "Учебники и учебные пособия". Ростов н/Д: "Феникс", 2002.</w:t>
      </w:r>
    </w:p>
    <w:p w:rsidR="00EF50DD" w:rsidRPr="00EF50DD" w:rsidRDefault="00EF50DD" w:rsidP="00EF50DD">
      <w:pPr>
        <w:rPr>
          <w:rFonts w:ascii="Times New Roman" w:hAnsi="Times New Roman" w:cs="Times New Roman"/>
          <w:bCs/>
          <w:sz w:val="28"/>
          <w:szCs w:val="28"/>
        </w:rPr>
      </w:pPr>
      <w:r w:rsidRPr="00EF50DD">
        <w:rPr>
          <w:rFonts w:ascii="Times New Roman" w:hAnsi="Times New Roman" w:cs="Times New Roman"/>
          <w:bCs/>
          <w:sz w:val="28"/>
          <w:szCs w:val="28"/>
        </w:rPr>
        <w:t>5. Микрюков, В.Ю. Обеспечение безопасности жизнедеятельности. В 2 кн. Кн.1. Личная безопаснос</w:t>
      </w:r>
      <w:bookmarkEnd w:id="0"/>
    </w:p>
    <w:sectPr w:rsidR="00EF50DD" w:rsidRPr="00EF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CD"/>
    <w:rsid w:val="00536865"/>
    <w:rsid w:val="005B3BA1"/>
    <w:rsid w:val="00D06C20"/>
    <w:rsid w:val="00EF50DD"/>
    <w:rsid w:val="00F4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6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6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6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9301">
      <w:bodyDiv w:val="1"/>
      <w:marLeft w:val="0"/>
      <w:marRight w:val="0"/>
      <w:marTop w:val="0"/>
      <w:marBottom w:val="0"/>
      <w:divBdr>
        <w:top w:val="none" w:sz="0" w:space="0" w:color="auto"/>
        <w:left w:val="none" w:sz="0" w:space="0" w:color="auto"/>
        <w:bottom w:val="none" w:sz="0" w:space="0" w:color="auto"/>
        <w:right w:val="none" w:sz="0" w:space="0" w:color="auto"/>
      </w:divBdr>
    </w:div>
    <w:div w:id="14463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2256</Words>
  <Characters>12863</Characters>
  <Application>Microsoft Office Word</Application>
  <DocSecurity>0</DocSecurity>
  <Lines>107</Lines>
  <Paragraphs>30</Paragraphs>
  <ScaleCrop>false</ScaleCrop>
  <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Andrei</cp:lastModifiedBy>
  <cp:revision>4</cp:revision>
  <dcterms:created xsi:type="dcterms:W3CDTF">2020-04-14T10:59:00Z</dcterms:created>
  <dcterms:modified xsi:type="dcterms:W3CDTF">2020-04-14T11:15:00Z</dcterms:modified>
</cp:coreProperties>
</file>