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F50D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 xml:space="preserve">2-6 </w:t>
      </w:r>
      <w:bookmarkStart w:id="1" w:name="_GoBack"/>
      <w:bookmarkEnd w:id="1"/>
      <w:r w:rsidR="005B3BA1" w:rsidRPr="005B3BA1">
        <w:rPr>
          <w:rFonts w:ascii="Times New Roman" w:hAnsi="Times New Roman" w:cs="Times New Roman"/>
          <w:b/>
          <w:bCs/>
          <w:sz w:val="28"/>
          <w:szCs w:val="28"/>
        </w:rPr>
        <w:t>КФ. 15.04.2020г.</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по эл.почте  </w:t>
      </w:r>
      <w:r w:rsidRPr="005B3BA1">
        <w:rPr>
          <w:rFonts w:ascii="Times New Roman" w:hAnsi="Times New Roman" w:cs="Times New Roman"/>
          <w:b/>
          <w:bCs/>
          <w:sz w:val="28"/>
          <w:szCs w:val="28"/>
          <w:lang w:val="en-US"/>
        </w:rPr>
        <w:t>Buh</w:t>
      </w:r>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r w:rsidRPr="005B3BA1">
        <w:rPr>
          <w:rFonts w:ascii="Times New Roman" w:hAnsi="Times New Roman" w:cs="Times New Roman"/>
          <w:b/>
          <w:bCs/>
          <w:sz w:val="28"/>
          <w:szCs w:val="28"/>
          <w:lang w:val="en-US"/>
        </w:rPr>
        <w:t>ru</w:t>
      </w:r>
      <w:r w:rsidRPr="005B3BA1">
        <w:rPr>
          <w:rFonts w:ascii="Times New Roman" w:hAnsi="Times New Roman" w:cs="Times New Roman"/>
          <w:b/>
          <w:bCs/>
          <w:sz w:val="28"/>
          <w:szCs w:val="28"/>
        </w:rPr>
        <w:t xml:space="preserve">  тел.89831615111 </w:t>
      </w:r>
      <w:r w:rsidRPr="005B3BA1">
        <w:rPr>
          <w:rFonts w:ascii="Times New Roman" w:hAnsi="Times New Roman" w:cs="Times New Roman"/>
          <w:b/>
          <w:bCs/>
          <w:sz w:val="28"/>
          <w:szCs w:val="28"/>
          <w:lang w:val="en-US"/>
        </w:rPr>
        <w:t>Viber</w:t>
      </w:r>
      <w:r w:rsidRPr="005B3BA1">
        <w:rPr>
          <w:rFonts w:ascii="Times New Roman" w:hAnsi="Times New Roman" w:cs="Times New Roman"/>
          <w:b/>
          <w:bCs/>
          <w:sz w:val="28"/>
          <w:szCs w:val="28"/>
        </w:rPr>
        <w:t xml:space="preserve"> /</w:t>
      </w:r>
      <w:r w:rsidRPr="005B3BA1">
        <w:rPr>
          <w:rFonts w:ascii="Times New Roman" w:hAnsi="Times New Roman" w:cs="Times New Roman"/>
          <w:b/>
          <w:bCs/>
          <w:sz w:val="28"/>
          <w:szCs w:val="28"/>
          <w:lang w:val="en-US"/>
        </w:rPr>
        <w:t>Whats</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Подготовиться к тестированию .</w:t>
      </w:r>
    </w:p>
    <w:p w:rsidR="00EF50DD" w:rsidRDefault="00EF50DD" w:rsidP="00EF50DD">
      <w:pPr>
        <w:rPr>
          <w:rFonts w:ascii="Times New Roman" w:hAnsi="Times New Roman" w:cs="Times New Roman"/>
          <w:b/>
          <w:bCs/>
          <w:sz w:val="28"/>
          <w:szCs w:val="28"/>
        </w:rPr>
      </w:pPr>
      <w:bookmarkStart w:id="2" w:name="_Toc217999976"/>
    </w:p>
    <w:p w:rsidR="00EF50DD" w:rsidRDefault="00EF50DD" w:rsidP="00EF50DD">
      <w:pPr>
        <w:rPr>
          <w:rFonts w:ascii="Times New Roman" w:hAnsi="Times New Roman" w:cs="Times New Roman"/>
          <w:b/>
          <w:bCs/>
          <w:sz w:val="28"/>
          <w:szCs w:val="28"/>
        </w:rPr>
      </w:pPr>
      <w:r>
        <w:rPr>
          <w:rFonts w:ascii="Times New Roman" w:hAnsi="Times New Roman" w:cs="Times New Roman"/>
          <w:b/>
          <w:bCs/>
          <w:sz w:val="28"/>
          <w:szCs w:val="28"/>
        </w:rPr>
        <w:t>Тема: Военно медицинская подготовка.</w:t>
      </w:r>
    </w:p>
    <w:p w:rsidR="00EF50DD" w:rsidRPr="00EF50DD" w:rsidRDefault="00EF50DD" w:rsidP="00EF50DD">
      <w:pPr>
        <w:rPr>
          <w:rFonts w:ascii="Times New Roman" w:hAnsi="Times New Roman" w:cs="Times New Roman"/>
          <w:b/>
          <w:bCs/>
          <w:sz w:val="28"/>
          <w:szCs w:val="28"/>
        </w:rPr>
      </w:pPr>
      <w:r w:rsidRPr="00EF50DD">
        <w:rPr>
          <w:rFonts w:ascii="Times New Roman" w:hAnsi="Times New Roman" w:cs="Times New Roman"/>
          <w:b/>
          <w:bCs/>
          <w:sz w:val="28"/>
          <w:szCs w:val="28"/>
        </w:rPr>
        <w:t>Отравления. Причины отравлений</w:t>
      </w:r>
      <w:bookmarkEnd w:id="2"/>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"Ядом является любое вещество, которое при попадании в организм вызывает отравление, заболевание или смерть. Последствия отравления зависят от различных факторов, например:</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вида ядовитого вещества (или веществ);</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количества ядовитого вещества;</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времени, когда наступило отравление;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длительности контакта с ядовитым веществом;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физиологических характеристик пострадавшего (возраст, вес);</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способа попадания в организм.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Токсическое вещество может попасть в организм человека четырьмя путями: через пищеварительный тракт, дыхательные пути, кожу (дермальный способ) и в результате инъекции.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Отравление через пищеварительный тракт происходит при попадании токсических веществ в организм через рот или при контакте этих веществ с губами или слизистой рта. Это могут быть: лекарственные препараты, моющие средства, пестициды, грибы и растения. Многие вещества в небольших количествах не являются ядом и приводят к отравлению только при приеме в значительной дозе.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Газообразные или вдыхаемые токсические вещества попадают в организм при вдохе. К ним относятся газы и пары, например угарный газ, выходящий из выхлопной трубы автомобиля или попадающий в помещение из-за плохой вытяжки в печи или обогревательном устройстве, закись азота (веселящий газ) и вещества, применяемые на производстве, такие как хлор, различные виды клея, красителей и растворителей-очистителей.</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Токсические вещества, проникающие через кожный покров, могут содержаться в некоторых растениях, растворителях и средствах от насекомых. Инъецируемые токсические вещества попадают в организм при укусе или ужаливании насекомыми, животными и змеями, а также при введении лекарства или наркотиков шприцем". [4. С.112]</w:t>
      </w:r>
    </w:p>
    <w:p w:rsidR="00EF50DD" w:rsidRPr="00EF50DD" w:rsidRDefault="00EF50DD" w:rsidP="00EF50DD">
      <w:pPr>
        <w:rPr>
          <w:rFonts w:ascii="Times New Roman" w:hAnsi="Times New Roman" w:cs="Times New Roman"/>
          <w:b/>
          <w:bCs/>
          <w:sz w:val="28"/>
          <w:szCs w:val="28"/>
        </w:rPr>
      </w:pPr>
      <w:bookmarkStart w:id="3" w:name="_Toc217999977"/>
      <w:r w:rsidRPr="00EF50DD">
        <w:rPr>
          <w:rFonts w:ascii="Times New Roman" w:hAnsi="Times New Roman" w:cs="Times New Roman"/>
          <w:b/>
          <w:bCs/>
          <w:sz w:val="28"/>
          <w:szCs w:val="28"/>
        </w:rPr>
        <w:t>2. Профилактика отравлений</w:t>
      </w:r>
      <w:bookmarkEnd w:id="3"/>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Лучше всего, конечно, предупреждать возникновение отравлений.</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Но люди часто бывают недостаточно осторожны. Например, большинство случаев отравлений у детей происходит, когда рядом нет присматривающих за ними взрослых. Дети любопытны по своей природе и могут добраться до интересующей их вещи в считанные секунды.</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Многие вещества, находящиеся в домашнем хозяйстве или рядом с домом, являются токсичными. Дети подвержены большему риску отравления, так как часто берут все в рот. Многие предметы домашнего обихода и комнатные растения содержат опасные отравляющие вещества.</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Для предупреждения случаев отравления следуйте некоторым общим правилам: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Держите все лекарства, хозяйственные средства, ядовитые растения и прочие опасные вещества подальше от детей. Используйте шкафы с замком. Относитесь ко всем хозяйственным и лекарственным веществам как к потенциально опасным.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Никогда не называйте лекарство конфеткой, когда даете его ребенку.</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Храните все продукты в их фабричных упаковках с соответствующим названием.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Никогда не держите хозяйственные предметы в емкостях из-под пищевых продуктов или напитков.</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Используйте специальные символы для ядовитых веществ и объясните детям, что они обозначают.</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Негодные или просроченные продукты следует выбрасывать. При этом удостоверьтесь, чтобы они не попали к детям.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Применение потенциально опасных химикатов следует проводить в хорошо проветриваемом помещении и только строго по инструкции.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 В местности, где встречается много клещей, носите светлую, но не очень яркую одежду, которая позволяет быстрее разглядеть на ней мелких насекомых или клещей. Носите рубашку с длинными рукавами и длинные брюки. Заправьте концы брюк в носки или ботинки. Рубашку заправьте в брюки.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Во время походов по лесу или в поле старайтесь идти по тропинке. Избегайте кустов или высокой травы.</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Вернувшись домой, тщательно осмотрите себя. Особенно обратите внимание на волосистую часть тела (задняя часть шеи и волосы на голове).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Собирайте только те грибы, которые вы хорошо знаете и уверены, что они не ядовиты.</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Никогда не собирайте грибов, у основания ножки которых есть клубневидное утолщение или воротничок.</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Берите грибы только с ножкой - это поможет избежать встречи с бледной поганкой (особенно при сборе сыроежек).</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Не пробуйте на вкус сырые грибы.</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Не употребляйте в пищу перезрелые, ослизлые, дряблые, червивые или испорченные грибы.</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Не употребляйте в пищу грибы из банок, герметически закрытых в домашних условиях, из-за опасности заболевания ботулизмом.</w:t>
      </w:r>
    </w:p>
    <w:p w:rsidR="00EF50DD" w:rsidRPr="00EF50DD" w:rsidRDefault="00EF50DD" w:rsidP="00EF50DD">
      <w:pPr>
        <w:rPr>
          <w:rFonts w:ascii="Times New Roman" w:hAnsi="Times New Roman" w:cs="Times New Roman"/>
          <w:b/>
          <w:bCs/>
          <w:sz w:val="28"/>
          <w:szCs w:val="28"/>
        </w:rPr>
      </w:pPr>
      <w:bookmarkStart w:id="4" w:name="_Toc217999978"/>
      <w:r w:rsidRPr="00EF50DD">
        <w:rPr>
          <w:rFonts w:ascii="Times New Roman" w:hAnsi="Times New Roman" w:cs="Times New Roman"/>
          <w:b/>
          <w:bCs/>
          <w:sz w:val="28"/>
          <w:szCs w:val="28"/>
        </w:rPr>
        <w:t>3. Признаки и симптомы отравления</w:t>
      </w:r>
      <w:bookmarkEnd w:id="4"/>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Самое главное - это определить, что произошло отравление. Обратите внимание, нет ли чего-либо необычного на месте происшествия, будь то неприятный запах, пламя, дым, открытые или опрокинутые емкости, открытая аптечка, перевернутое или поврежденное растение.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К основным признакам и симптомам отравления относятся: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общее болезненное состояние или вид пострадавшего; признаки и симптомы внезапного приступа заболевания;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тошнота, рвота;</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понос;</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боль в груди или животе;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 нарушение дыхания;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потливость;</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слюноотделение;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потеря сознания;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мышечные подергивания;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судороги;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ожоги вокруг губ, на языке или на коже;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неестественный цвет кожи, раздражение, ранки;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странная манера поведения пострадавшего.</w:t>
      </w:r>
    </w:p>
    <w:p w:rsidR="00EF50DD" w:rsidRPr="00EF50DD" w:rsidRDefault="00EF50DD" w:rsidP="00EF50DD">
      <w:pPr>
        <w:rPr>
          <w:rFonts w:ascii="Times New Roman" w:hAnsi="Times New Roman" w:cs="Times New Roman"/>
          <w:b/>
          <w:bCs/>
          <w:sz w:val="28"/>
          <w:szCs w:val="28"/>
        </w:rPr>
      </w:pPr>
      <w:bookmarkStart w:id="5" w:name="_Toc217999979"/>
      <w:r w:rsidRPr="00EF50DD">
        <w:rPr>
          <w:rFonts w:ascii="Times New Roman" w:hAnsi="Times New Roman" w:cs="Times New Roman"/>
          <w:b/>
          <w:bCs/>
          <w:sz w:val="28"/>
          <w:szCs w:val="28"/>
        </w:rPr>
        <w:t>4. Первая помощь при отравлении</w:t>
      </w:r>
      <w:bookmarkEnd w:id="5"/>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"Следуйте основным принципам оказания первой помощи при любой неотложной ситуации, связанной с отравлением.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Опросите пострадавшего или свидетелей и постарайтесь выяснить:</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какой вид отравляющего вещества был принят;</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 каком количестве;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как давно.</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Если ядовитое вещество неизвестно, соберите небольшое количество рвотной массы для последующей медицинской экспертизы.</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Первая помощь при отравлении через рот. Вызовите рвоту, засунув палец в горло.</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Рвоту нельзя вызывать, если пострадавший:</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находится без сознания;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находится в состоянии* судорог;</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беременная женщина;</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проглотил едкое вещество (кислоту или щелочь) или продукт, содержащий нефть (керосин или бензин);</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имеет сердечное заболевание.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При рвоте выводится лишь часть проглоченного ядовитого вещества, поэтому:</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после рвоты дайте пострадавшему 5-6 стаканов воды, чтобы уменьшить концентрацию ядовитого вещества в желудке;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при необходимости вызовите рвоту повторно;</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вызовите скорую помощь.</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Первая помощь при отравлении газообразными вдыхаемыми токсинами: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Убедитесь, что место происшествия не представляет опасности.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Изолируйте пострадавшего от воздействия газа или паров. В данном случае нужно вынести пострадавшего на свежий воздух и вызвать скорую помощь. Следите за дыхательными путями, дыханием и пульсом и при необходимости окажите первую помощь. Помогите пострадавшему принять удобное положение до прибытия скорой помощи.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Первая помощь при отравлении через кожный покров от соприкосновения с ядом заключается в тщательном промывании поврежденного места водой в течение 20 мин. Прежде всего снимите загрязненную ядовитым веществом одежду и старайтесь не трогать ее, пока она не будет выстирана. При наличии раны, например ожога, наложите чистую или стерильную влажную повязку.</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Помощь на более поздних этапах после соприкосновения с ядовитым растением включает следующее: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1. При образовании на коже сыпи или пузырей промойте поврежденное место раствором питьевой соды в течение 20 мин для уменьшения зуда.</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2. Если состояние пострадавшего ухудшается или повреждена обширная поверхность, обратитесь к врачу, который может выписать лекарство.</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Первая помощь при попадании сухих или жидких химикатов на кожу:</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1. Удалите сухие химикаты. Постарайтесь не повредить кожный покров. Избегайте попадания химикатов в глаза и на собственную кожу.</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2. Промойте поврежденное место под струей воды. Хотя сухие химикаты при соприкосновении с водой могут вызывать реакцию, обильное и продолжительное промывание под струей проточной воды быстро удалит их с кожи. При оказании помощи используйте защитные перчатки.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Остановка дыхания в результате контакта с высоко токсичным веществом наступает, когда высоко токсичное вещество попадает в организм человека через пищу или воздух. В этом случае мы не рекомендуем человеку, оказывающему первую помощь, производить искусственную вентиляцию легких методом "изо рта в рот". Поэтому спасатель может сделать только следующее: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1. Провести искусственную вентиляцию легких "изо рта в нос", что может несколько уменьшить риск заражения.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2. Дождаться прибытия бригады скорой помощи, которая применит специальное вентилирующее устройство". [1. С.441-443]</w:t>
      </w:r>
    </w:p>
    <w:p w:rsidR="00EF50DD" w:rsidRPr="00EF50DD" w:rsidRDefault="00EF50DD" w:rsidP="00EF50DD">
      <w:pPr>
        <w:rPr>
          <w:rFonts w:ascii="Times New Roman" w:hAnsi="Times New Roman" w:cs="Times New Roman"/>
          <w:bCs/>
          <w:sz w:val="28"/>
          <w:szCs w:val="28"/>
        </w:rPr>
      </w:pPr>
      <w:bookmarkStart w:id="6" w:name="_Toc217999980"/>
      <w:r w:rsidRPr="00EF50DD">
        <w:rPr>
          <w:rFonts w:ascii="Times New Roman" w:hAnsi="Times New Roman" w:cs="Times New Roman"/>
          <w:bCs/>
          <w:sz w:val="28"/>
          <w:szCs w:val="28"/>
        </w:rPr>
        <w:t>4.1. Первая помощь при отравлении кислотами и едкими щелочами</w:t>
      </w:r>
      <w:bookmarkEnd w:id="6"/>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Отравления кислотами и едкими щелочами (уксусная эссенция, паяльная жидкость, жидкость для мытья ванн, карболовая, щавелевая кислота, каустическая сода, нашатырный спирт). Признаками отравления являются ожог губ, слизистой оболочки рта, боль в гортани, обильное отделение слюны, кровянистая рвота. До прибытия скорой помощи следует удалить слюну и слизь изо рта пострадавшего. Для этого протирают полость рта куском марли или салфетки, навернутой на чайную ложку. Если появляются признаки удушья, приступают к искусственному дыханию. Обычно используют способ "рот в нос", так как слизистая оболочка рта обожжена. Нередко у пострадавших появляется рвота с примесью крови. Поскольку это может привести к попаданию кислоты или щелочи в дыхательные пути, что ухудшит состояние, пострадавшему необходимо дать выпить 2-3 стакана воды (не более), чтобы снизить концентрацию едкой жидкости и уменьшить ее разрушающее действие. Не следует пытаться нейтрализовать ядовитую жидкость с помощью соды, так как это приводит к образованию большого количества углекислого газа, который растягивает желудок, усиливает боль и кровотечение.</w:t>
      </w:r>
    </w:p>
    <w:p w:rsidR="00EF50DD" w:rsidRPr="00EF50DD" w:rsidRDefault="00EF50DD" w:rsidP="00EF50DD">
      <w:pPr>
        <w:rPr>
          <w:rFonts w:ascii="Times New Roman" w:hAnsi="Times New Roman" w:cs="Times New Roman"/>
          <w:bCs/>
          <w:sz w:val="28"/>
          <w:szCs w:val="28"/>
        </w:rPr>
      </w:pPr>
      <w:bookmarkStart w:id="7" w:name="_Toc217999981"/>
      <w:r w:rsidRPr="00EF50DD">
        <w:rPr>
          <w:rFonts w:ascii="Times New Roman" w:hAnsi="Times New Roman" w:cs="Times New Roman"/>
          <w:bCs/>
          <w:sz w:val="28"/>
          <w:szCs w:val="28"/>
        </w:rPr>
        <w:t>4.2. Первая помощь при отравлении техническими жидкостями, промышленными ядами, мышьяком, инсектицидами</w:t>
      </w:r>
      <w:bookmarkEnd w:id="7"/>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"Отравление техническими жидкостями обычно развивается после приема в больших количествах. Признаками отравления являются возбуждение, покраснение, а затем побледнение лица, запах алкоголя изо рта, головокружение, тошнота, рвота, бессознательное состояние, иногда отмечаются судороги.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Если больной в сознании, то следует немедленно очистить его желудок, дав ему выпить или воды, или слабого раствора пищевой соды (1 чайная ложка на 1 стакан), затем вызвать рвоту. В дальнейшем, если нет тошноты и рвоты, пострадавшему предлагают выпить крепкий чай или кофе. Очень опасно отравление такими суррогатами алкоголя, как метиленовый спирт и этиленгликоль. В этих случаях пострадавшему дают выпить, если он в сознании, 100-150мл водки, которая в данном случае является противоядием. Однако этого недостаточно, чтобы спасти больного; так как в дальнейшем нарушаются жизненно важные функции организма, больного необходимо срочно доставить в лечебное учреждение.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Признаки: сначала возбуждение, покраснение лица, запах алкоголя изо рта, затем бред, побледнение лица, бессознательное состояние. Надо давать осторожно нюхать нашатырный спирт. После промывания желудка обложить больного грелками. Обильное горячее питье (крепкий кофе).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При отравлении промышленными ядами. К таким ядам относятся многие препараты и жидкости, использующиеся в технических целях (например, антифриз).</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В сельском хозяйстве применяются различные соли металлов, минеральные удобрения. Надо иметь в виду, что химикалии, особенно те, в которых содержатся калин, ядовиты. Нельзя работать с ними, но соблюдая специальной инструкции.</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Во всех случаях, когда есть подозрение на отражение промышленным ядом, следует прибегнуть к промыванию желудка, клизмам и немедленной помощи врача.</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При отравлении мышьяком характерны непрерывная рвота и понос, что приводит к судорогам и посинению конечностей. Необходимо делать промывание желудка и вызвать "Скорую помощь".</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Первая помощь при отравлении инсектицидами - ядовитыми веществами, используемыми для борьбы с вредными насекомыми (тиофос, хлорофос и др.). Поскольку борьба с насекомыми производится опрыскиванием из пульверизатора или пылесоса, воздух насыщается ларами этих ядов и легко попадает в дыхательные пути, на слизистые оболочки глаз, рта и кожу. Поэтому необходимо пользоваться ими, строго придерживаясь инструкции. Если яд попадает на кожу, он может вызвать образование язв; поражение слизистых оболочек глаз приводит к тяжелым заболеваниям глаз и частичной потере зрения.</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При отравлении парами тнофоса или хлорофоса появляется головная боль, головокружение, боль в мышцах, потеря аппетита. Спустя несколько дней эти симптомы могут пройти, но при большой концентрации паров может возникнуть поражение центральной нервной системы". [2. С.225]</w:t>
      </w:r>
    </w:p>
    <w:p w:rsidR="00EF50DD" w:rsidRPr="00EF50DD" w:rsidRDefault="00EF50DD" w:rsidP="00EF50DD">
      <w:pPr>
        <w:rPr>
          <w:rFonts w:ascii="Times New Roman" w:hAnsi="Times New Roman" w:cs="Times New Roman"/>
          <w:bCs/>
          <w:sz w:val="28"/>
          <w:szCs w:val="28"/>
        </w:rPr>
      </w:pPr>
      <w:bookmarkStart w:id="8" w:name="_Toc217999982"/>
      <w:r w:rsidRPr="00EF50DD">
        <w:rPr>
          <w:rFonts w:ascii="Times New Roman" w:hAnsi="Times New Roman" w:cs="Times New Roman"/>
          <w:bCs/>
          <w:sz w:val="28"/>
          <w:szCs w:val="28"/>
        </w:rPr>
        <w:t>4.3. Первая помощь при отравлении бытовыми химическими веществами у ребенка</w:t>
      </w:r>
      <w:bookmarkEnd w:id="8"/>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Отравление бытовыми химическими веществами у ребенка может быть очень опасным если это ацетон, хлорофос, средств к для борьбы с грызунами, анилиновые красители, нафталин.</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В таком случае ребенку необходима экстренная медицинская помощь. Менее токсичны косметические средства, крем для обуви фиолетовые и красные чернила, акварельные и масляные краски, парафиновые свечи, крем для бритья, шампунь.</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При отравлении любыми бытовыми веществами необходимо сразу же вызвать у ребенка рвоту, надавив пальцем, черенком ложки на корень языка дать обильное питье и обратиться за медицинской помощью.</w:t>
      </w:r>
    </w:p>
    <w:p w:rsidR="00EF50DD" w:rsidRPr="00EF50DD" w:rsidRDefault="00EF50DD" w:rsidP="00EF50DD">
      <w:pPr>
        <w:rPr>
          <w:rFonts w:ascii="Times New Roman" w:hAnsi="Times New Roman" w:cs="Times New Roman"/>
          <w:bCs/>
          <w:sz w:val="28"/>
          <w:szCs w:val="28"/>
        </w:rPr>
      </w:pPr>
      <w:bookmarkStart w:id="9" w:name="_Toc217999983"/>
      <w:r w:rsidRPr="00EF50DD">
        <w:rPr>
          <w:rFonts w:ascii="Times New Roman" w:hAnsi="Times New Roman" w:cs="Times New Roman"/>
          <w:bCs/>
          <w:sz w:val="28"/>
          <w:szCs w:val="28"/>
        </w:rPr>
        <w:t>Заключение</w:t>
      </w:r>
      <w:bookmarkEnd w:id="9"/>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При подозрении на отравление необходимо срочно вызвать врача или предпринять меры к экстренной транспортировке пострадавшего в ближайшее медицинское учреждение. До прихода врача следует при любом отравлении постараться как можно быстрее удалить яд из организма или, если это невозможно, обезвредить его в организме (принять противоядие). Очень эффективным способом удаления яда, если он введен через рот, является промывание желудка. Для этого больному дают выпить много жидкости, например несколько стаканов воды, затем нажимают пальцем на корень языка и вызывают рвоту. Подобные мероприятия допустимы лишь в тех случаях, когда есть уверенность в отравлении тем или иным веществом, так как целый ряд острых заболеваний, например инфаркт миокарда, особенно у лиц пожилого возраста, может проявляться сходными признаками. Если же имеются сомнения по поводу отравления, то лучше воздержаться как промывания желудка, так и от приема слабительных препаратов, поскольку это может привести к печальным последствиям.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Необходимо следовать основным принципам оказания первой помощи при любой неотложной ситуации, связанной с отравлением.</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Опросить пострадавшего или свидетелей и постараться выяснить:</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lastRenderedPageBreak/>
        <w:t>- какой вид отравляющего вещества был принят;</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в каком количестве;</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 как давно.</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Если ядовитое вещество неизвестно, собрать небольшое количество рвотной массы для последующей медицинской экспертизы.</w:t>
      </w:r>
    </w:p>
    <w:p w:rsidR="00EF50DD" w:rsidRPr="00EF50DD" w:rsidRDefault="00EF50DD" w:rsidP="00EF50DD">
      <w:pPr>
        <w:rPr>
          <w:rFonts w:ascii="Times New Roman" w:hAnsi="Times New Roman" w:cs="Times New Roman"/>
          <w:bCs/>
          <w:sz w:val="28"/>
          <w:szCs w:val="28"/>
        </w:rPr>
      </w:pPr>
      <w:bookmarkStart w:id="10" w:name="_Toc217999984"/>
      <w:r w:rsidRPr="00EF50DD">
        <w:rPr>
          <w:rFonts w:ascii="Times New Roman" w:hAnsi="Times New Roman" w:cs="Times New Roman"/>
          <w:bCs/>
          <w:sz w:val="28"/>
          <w:szCs w:val="28"/>
        </w:rPr>
        <w:t>Список использованной литературы</w:t>
      </w:r>
      <w:bookmarkEnd w:id="10"/>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1. Арустамов Э.А., Воронин В.А., Зенченко А.Д., Смирнов С.А. Безопасность жизнедеятельности: Учебное пособие. - М.: Издательско-торговая корпорация "Дашков и К", 2005</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2. Безопасность жизнедеятельности: Учебник для студентов / Под общ. Ред. С.В. Белова. - 3-е изд., испр. И доп. - М.: Высш. шк., 2003</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3. Хван Т.А., Хван П.А. Безопасность жизнедеятельности. Серия "Учебники и учебные пособия". - Ростов н/Д: "Феникс", 2001</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4. Хван Т.А., Хван П.А. Безопасность жизнедеятельности. Серия "Учебники и учебные пособия". Ростов н/Д: "Феникс", 2002.</w:t>
      </w:r>
    </w:p>
    <w:p w:rsidR="00EF50DD" w:rsidRPr="00EF50DD" w:rsidRDefault="00EF50DD" w:rsidP="00EF50DD">
      <w:pPr>
        <w:rPr>
          <w:rFonts w:ascii="Times New Roman" w:hAnsi="Times New Roman" w:cs="Times New Roman"/>
          <w:bCs/>
          <w:sz w:val="28"/>
          <w:szCs w:val="28"/>
        </w:rPr>
      </w:pPr>
      <w:r w:rsidRPr="00EF50DD">
        <w:rPr>
          <w:rFonts w:ascii="Times New Roman" w:hAnsi="Times New Roman" w:cs="Times New Roman"/>
          <w:bCs/>
          <w:sz w:val="28"/>
          <w:szCs w:val="28"/>
        </w:rPr>
        <w:t>5. Микрюков, В.Ю. Обеспечение безопасности жизнедеятельности. В 2 кн. Кн.1. Личная безопаснос</w:t>
      </w:r>
      <w:bookmarkEnd w:id="0"/>
    </w:p>
    <w:sectPr w:rsidR="00EF50DD" w:rsidRPr="00EF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536865"/>
    <w:rsid w:val="005B3BA1"/>
    <w:rsid w:val="00D06C20"/>
    <w:rsid w:val="00EF50DD"/>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9301">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4</cp:revision>
  <dcterms:created xsi:type="dcterms:W3CDTF">2020-04-14T10:59:00Z</dcterms:created>
  <dcterms:modified xsi:type="dcterms:W3CDTF">2020-04-14T11:15:00Z</dcterms:modified>
</cp:coreProperties>
</file>