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39" w:rsidRDefault="00950A39" w:rsidP="008E5B54">
      <w:pPr>
        <w:shd w:val="clear" w:color="auto" w:fill="CCCCCC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t>15.04. Документационное обеспечение</w:t>
      </w:r>
    </w:p>
    <w:p w:rsidR="008E5B54" w:rsidRPr="008E5B54" w:rsidRDefault="008E5B54" w:rsidP="008E5B54">
      <w:pPr>
        <w:shd w:val="clear" w:color="auto" w:fill="CCCCCC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  <w:proofErr w:type="gramStart"/>
      <w:r w:rsidRPr="008E5B54"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t>Контроль за</w:t>
      </w:r>
      <w:proofErr w:type="gramEnd"/>
      <w:r w:rsidRPr="008E5B54"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рассмотрением обращений граждан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Персональный контроль исполнения должен вестись по каждому полученному организацией обращению. Его осуществляет структурное подразделение или должностное лицо, отвечающее за работу с обращениями граждан.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Для того чтобы профессионально вести эту работу, надо знать сроки исполнения полученных обращений. Эти сроки — типовые, так как установлены законодательными актами.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Если ответ гражданину не может быть дан, так как поставленные вопросы не входят в компетенцию данного органа, то запрос в течение семи дней со дня регистрации должен быть переадресован. Когда вопрос, поставленный гражданином, сложный и требует проведения специальных проверок, направления запросов, наведения справок — срок подготовки ответа — 30 дней. В случае продления срока ответа гражданину должен быть дан промежуточный ответ.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В исключительных случаях, а также в случае направления запроса на документы и материалы в других государственных органах и органах местного самоуправления, необходимые для рассмотрения обращения, уполномоченное на то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То есть общее время подготовки ответа на запрос не должно превышать 60 дней.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Для военнослужащих и членов их семей сроки исполнения обращений еще ранее были сокращены в два раза: безотлагательно — 7 дней, в случае проверок, наведения справок — 15 дней, в исключительных случаях — 30 дней.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Хотя все без исключения обращения граждан ставятся на контроль, среди них есть письма граждан в адрес нескольких организаций, которые в свою очередь направляют обращения для профессионального рассмотрения и принятия решения в компетентное учреждение, требуя, чтобы это учреждение сообщило результаты рассмотрения обращения. В этом случае в учреждении на всех экземплярах регистрационно-контрольных карточек и самом обращении проставляется штамп или пишется слово «Контроль» или буква «К». Это означает, что обращение поставлено на особый контроль и помимо ответа гражданину требуется направить письмо в организацию, откуда пришло обращение.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Обращения, на которые даются промежуточные ответы, с контроля не снимаются.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Все технологические операции по </w:t>
      </w:r>
      <w:proofErr w:type="gramStart"/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контролю за</w:t>
      </w:r>
      <w:proofErr w:type="gramEnd"/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исполнением обращений граждан не отличаются от технологии контроля общего делопроизводства (ответственность за обеспечение своевременного и полного рассмотрения обращений, формирование и использование контрольной картотеки, порядок снятия с контроля).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Система информационно-справочной работы по обращениям граждан и ее форма: журнальная, карточная, компьютерная или их сочетание, как и в общем делопроизводстве, устанавливается организацией. Систематизация справочной картотеки ведется, как правило, по алфавиту первой буквы фамилий заявителей.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Анализ обращений граждан необходимо вести систематически в виде обзоров, справок, сводок. Они составляются периодически (по решению руководства или ежемесячно, ежеквартально и т.д.). Только один срок подачи аналитических справок руководству установлен Типовым положением — </w:t>
      </w: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lastRenderedPageBreak/>
        <w:t>15 января следующего года. В этот день производственная служба должна представить проанализированный и обобщенный материал по работе с обращениями граждан за предыдущий год.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Составление аналитических справок необходимо для анализа содержащихся в обращениях предложений, рекомендаций, практических советов, критических замечаний с целью своевременного выявления и устранения причин, порождающих нарушение прав и охраняемых законом интересов граждан, а также совершенствования работы организации. Сводка анализа обращений граждан не имеет установленной формы.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В структурных подразделениях могут составляться сводки, отражающие причины задержки или неисполнения обращений граждан, которые передаются руководителю организации для принятия соответствующего решения, например: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За_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(период времени)</w:t>
      </w:r>
    </w:p>
    <w:tbl>
      <w:tblPr>
        <w:tblW w:w="0" w:type="auto"/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633"/>
        <w:gridCol w:w="1231"/>
        <w:gridCol w:w="1230"/>
        <w:gridCol w:w="1284"/>
        <w:gridCol w:w="1190"/>
        <w:gridCol w:w="1190"/>
        <w:gridCol w:w="1250"/>
      </w:tblGrid>
      <w:tr w:rsidR="008E5B54" w:rsidRPr="008E5B54" w:rsidTr="008E5B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</w:p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Фамилия И. О. гражданина,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обращения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Срок задержки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Причина задержки 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8E5B54" w:rsidRPr="008E5B54" w:rsidTr="008E5B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before="100" w:beforeAutospacing="1" w:after="100" w:afterAutospacing="1" w:line="240" w:lineRule="auto"/>
              <w:ind w:firstLine="225"/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</w:pPr>
            <w:r w:rsidRPr="008E5B54">
              <w:rPr>
                <w:rFonts w:ascii="Palatino Linotype" w:eastAsia="Times New Roman" w:hAnsi="Palatino Linotype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E5B54" w:rsidRPr="008E5B54" w:rsidTr="008E5B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  <w:tr w:rsidR="008E5B54" w:rsidRPr="008E5B54" w:rsidTr="008E5B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  <w:tr w:rsidR="008E5B54" w:rsidRPr="008E5B54" w:rsidTr="008E5B5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E5B54" w:rsidRPr="008E5B54" w:rsidRDefault="008E5B54" w:rsidP="008E5B54">
            <w:pPr>
              <w:spacing w:after="0" w:line="240" w:lineRule="auto"/>
              <w:ind w:firstLine="150"/>
              <w:rPr>
                <w:rFonts w:ascii="Palatino Linotype" w:eastAsia="Times New Roman" w:hAnsi="Palatino Linotype" w:cs="Times New Roman"/>
                <w:color w:val="656565"/>
                <w:sz w:val="23"/>
                <w:szCs w:val="23"/>
                <w:lang w:eastAsia="ru-RU"/>
              </w:rPr>
            </w:pPr>
          </w:p>
        </w:tc>
      </w:tr>
    </w:tbl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Руководитель подразделения _ И. О. Фамилия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(подпись)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Дата</w:t>
      </w:r>
    </w:p>
    <w:p w:rsidR="008E5B54" w:rsidRPr="008E5B54" w:rsidRDefault="008E5B54" w:rsidP="008E5B54">
      <w:pPr>
        <w:shd w:val="clear" w:color="auto" w:fill="CCCCCC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>Порядок подготовки и передачи обращений граждан на хранение рассмотрен в параграфе 18.3 «Хранение документов и дел».</w:t>
      </w:r>
    </w:p>
    <w:p w:rsidR="008E5B54" w:rsidRPr="008E5B54" w:rsidRDefault="008E5B54" w:rsidP="008E5B54">
      <w:pPr>
        <w:shd w:val="clear" w:color="auto" w:fill="CCCCCC"/>
        <w:spacing w:after="100" w:afterAutospacing="1" w:line="240" w:lineRule="auto"/>
        <w:ind w:firstLine="150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8E5B54"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  <w:t>Контрольные вопросы</w:t>
      </w:r>
    </w:p>
    <w:p w:rsidR="008E5B54" w:rsidRPr="008E5B54" w:rsidRDefault="008E5B54" w:rsidP="008E5B54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1. Какими нормативными правовыми документами регулируются отношения, связанные с обращениями граждан?</w:t>
      </w:r>
    </w:p>
    <w:p w:rsidR="008E5B54" w:rsidRPr="008E5B54" w:rsidRDefault="00DD5970" w:rsidP="008E5B54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2</w:t>
      </w:r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. Каковы предельные сроки обработки и рассмотрения обращений граждан?</w:t>
      </w:r>
    </w:p>
    <w:p w:rsidR="008E5B54" w:rsidRPr="008E5B54" w:rsidRDefault="00DD5970" w:rsidP="008E5B54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3</w:t>
      </w:r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. Каковы разновидности обращений граждан?</w:t>
      </w:r>
    </w:p>
    <w:p w:rsidR="008E5B54" w:rsidRPr="008E5B54" w:rsidRDefault="00DD5970" w:rsidP="008E5B54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4</w:t>
      </w:r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. Каковы особенности работы с обращениями депутатов?</w:t>
      </w:r>
    </w:p>
    <w:p w:rsidR="008E5B54" w:rsidRPr="008E5B54" w:rsidRDefault="00DD5970" w:rsidP="008E5B54">
      <w:pPr>
        <w:numPr>
          <w:ilvl w:val="0"/>
          <w:numId w:val="1"/>
        </w:numPr>
        <w:shd w:val="clear" w:color="auto" w:fill="CCCCCC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5</w:t>
      </w:r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 xml:space="preserve">. Как осуществляется </w:t>
      </w:r>
      <w:proofErr w:type="gramStart"/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>контроль за</w:t>
      </w:r>
      <w:proofErr w:type="gramEnd"/>
      <w:r w:rsidR="008E5B54" w:rsidRPr="008E5B54">
        <w:rPr>
          <w:rFonts w:ascii="Palatino Linotype" w:eastAsia="Times New Roman" w:hAnsi="Palatino Linotype" w:cs="Times New Roman"/>
          <w:color w:val="242424"/>
          <w:sz w:val="20"/>
          <w:szCs w:val="20"/>
          <w:lang w:eastAsia="ru-RU"/>
        </w:rPr>
        <w:t xml:space="preserve"> рассмотрением обращений граждан?</w:t>
      </w:r>
    </w:p>
    <w:p w:rsidR="008E5B54" w:rsidRDefault="00950A39" w:rsidP="00727AFA">
      <w:pPr>
        <w:tabs>
          <w:tab w:val="left" w:pos="1410"/>
        </w:tabs>
        <w:spacing w:before="225" w:after="100" w:afterAutospacing="1" w:line="288" w:lineRule="atLeast"/>
        <w:ind w:left="225" w:right="375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  <w:r>
        <w:rPr>
          <w:rFonts w:ascii="Times New Roman" w:hAnsi="Times New Roman"/>
          <w:sz w:val="24"/>
          <w:szCs w:val="24"/>
        </w:rPr>
        <w:t>подготовить к 2</w:t>
      </w:r>
      <w:r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.04.2020г на </w:t>
      </w:r>
      <w:proofErr w:type="spellStart"/>
      <w:r>
        <w:rPr>
          <w:rFonts w:ascii="Times New Roman" w:hAnsi="Times New Roman"/>
          <w:sz w:val="24"/>
          <w:szCs w:val="24"/>
        </w:rPr>
        <w:t>эл.почту</w:t>
      </w:r>
      <w:proofErr w:type="spellEnd"/>
      <w:r w:rsidR="00727AFA">
        <w:rPr>
          <w:rFonts w:ascii="Verdana" w:eastAsia="Times New Roman" w:hAnsi="Verdana" w:cs="Times New Roman"/>
          <w:sz w:val="24"/>
          <w:szCs w:val="24"/>
          <w:lang w:eastAsia="ru-RU"/>
        </w:rPr>
        <w:tab/>
      </w:r>
    </w:p>
    <w:sectPr w:rsidR="008E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271D9"/>
    <w:multiLevelType w:val="multilevel"/>
    <w:tmpl w:val="A250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3B"/>
    <w:rsid w:val="000417CB"/>
    <w:rsid w:val="002864C0"/>
    <w:rsid w:val="002D5A3B"/>
    <w:rsid w:val="00727AFA"/>
    <w:rsid w:val="008E5B54"/>
    <w:rsid w:val="00950A39"/>
    <w:rsid w:val="00D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7</cp:revision>
  <dcterms:created xsi:type="dcterms:W3CDTF">2020-04-12T09:41:00Z</dcterms:created>
  <dcterms:modified xsi:type="dcterms:W3CDTF">2020-04-12T11:58:00Z</dcterms:modified>
</cp:coreProperties>
</file>