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18" w:rsidRPr="00EA4118" w:rsidRDefault="00EA4118" w:rsidP="00EA4118">
      <w:pPr>
        <w:spacing w:after="150" w:line="36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 w:rsidRPr="00EA4118">
        <w:rPr>
          <w:rFonts w:ascii="Arial" w:eastAsia="Times New Roman" w:hAnsi="Arial" w:cs="Arial"/>
          <w:kern w:val="36"/>
          <w:sz w:val="36"/>
          <w:szCs w:val="36"/>
        </w:rPr>
        <w:t xml:space="preserve"> Понятие валюты и ее виды</w:t>
      </w:r>
    </w:p>
    <w:p w:rsidR="00EA4118" w:rsidRPr="00EA4118" w:rsidRDefault="00EA4118" w:rsidP="00E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Валюта - это денежная единица, которая используется как мировые деньги, то есть как международная расчетная единица, способ оборота и платежа.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  Виды валют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1. В зависимости от эмитента валютных средств: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Pr="00EA41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национальная валют</w:t>
      </w:r>
      <w:proofErr w:type="gramStart"/>
      <w:r w:rsidRPr="00EA41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A4118">
        <w:rPr>
          <w:rFonts w:ascii="Times New Roman" w:eastAsia="Times New Roman" w:hAnsi="Times New Roman" w:cs="Times New Roman"/>
          <w:sz w:val="24"/>
          <w:szCs w:val="24"/>
        </w:rPr>
        <w:t xml:space="preserve"> платежное средство (денежная единица) определенного государства (гривна, доллар, марка, фунт стерлингов и тому подобное);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EA41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 иностранная валюта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t> – денежные знаки  зарубежных стран, а также кредитные и платежные средства (чеки, векселя) в иностранных денежных единицах, которые используются в международных расчетах;</w:t>
      </w:r>
    </w:p>
    <w:p w:rsidR="00EA4118" w:rsidRPr="00EA4118" w:rsidRDefault="00EA4118" w:rsidP="00EA4118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коллективная валюта</w:t>
      </w:r>
      <w:r w:rsidRPr="00EA4118">
        <w:rPr>
          <w:rFonts w:ascii="inherit" w:eastAsia="Times New Roman" w:hAnsi="inherit" w:cs="Times New Roman"/>
          <w:sz w:val="24"/>
          <w:szCs w:val="24"/>
        </w:rPr>
        <w:t> - международные денежные единицы, эмиссию которых осуществляют межправительственные  валютно-кредитные организации (евро, СДР).</w:t>
      </w:r>
    </w:p>
    <w:p w:rsidR="00EA4118" w:rsidRPr="00EA4118" w:rsidRDefault="00EA4118" w:rsidP="00E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2. В зависимости от режима использования:</w:t>
      </w:r>
    </w:p>
    <w:p w:rsidR="00EA4118" w:rsidRPr="00EA4118" w:rsidRDefault="00EA4118" w:rsidP="00EA4118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свободно конвертируемая  валюта</w:t>
      </w:r>
      <w:r w:rsidRPr="00EA4118">
        <w:rPr>
          <w:rFonts w:ascii="inherit" w:eastAsia="Times New Roman" w:hAnsi="inherit" w:cs="Times New Roman"/>
          <w:sz w:val="24"/>
          <w:szCs w:val="24"/>
        </w:rPr>
        <w:t xml:space="preserve">– </w:t>
      </w:r>
      <w:proofErr w:type="gramStart"/>
      <w:r w:rsidRPr="00EA4118">
        <w:rPr>
          <w:rFonts w:ascii="inherit" w:eastAsia="Times New Roman" w:hAnsi="inherit" w:cs="Times New Roman"/>
          <w:sz w:val="24"/>
          <w:szCs w:val="24"/>
        </w:rPr>
        <w:t>ва</w:t>
      </w:r>
      <w:proofErr w:type="gramEnd"/>
      <w:r w:rsidRPr="00EA4118">
        <w:rPr>
          <w:rFonts w:ascii="inherit" w:eastAsia="Times New Roman" w:hAnsi="inherit" w:cs="Times New Roman"/>
          <w:sz w:val="24"/>
          <w:szCs w:val="24"/>
        </w:rPr>
        <w:t xml:space="preserve">люта, свободно и неограниченно обмениваемая на другие иностранные валюты. Она обладает полной внешней и внутренней обратимостью, т.е. одинаковыми режимами обмена. Полностью обратимыми является  американский доллар, немецкая марка, японская </w:t>
      </w:r>
      <w:proofErr w:type="spellStart"/>
      <w:r w:rsidRPr="00EA4118">
        <w:rPr>
          <w:rFonts w:ascii="inherit" w:eastAsia="Times New Roman" w:hAnsi="inherit" w:cs="Times New Roman"/>
          <w:sz w:val="24"/>
          <w:szCs w:val="24"/>
        </w:rPr>
        <w:t>йена</w:t>
      </w:r>
      <w:proofErr w:type="spellEnd"/>
      <w:r w:rsidRPr="00EA4118">
        <w:rPr>
          <w:rFonts w:ascii="inherit" w:eastAsia="Times New Roman" w:hAnsi="inherit" w:cs="Times New Roman"/>
          <w:sz w:val="24"/>
          <w:szCs w:val="24"/>
        </w:rPr>
        <w:t>, английский фунт стерлинг, французский франк,  швейцарский франк и др. Таких валют около 60.</w:t>
      </w:r>
    </w:p>
    <w:p w:rsidR="00EA4118" w:rsidRPr="00EA4118" w:rsidRDefault="00EA4118" w:rsidP="00EA4118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неконвертируемая (замкнутая)  валюта</w:t>
      </w:r>
      <w:r w:rsidRPr="00EA4118">
        <w:rPr>
          <w:rFonts w:ascii="inherit" w:eastAsia="Times New Roman" w:hAnsi="inherit" w:cs="Times New Roman"/>
          <w:sz w:val="24"/>
          <w:szCs w:val="24"/>
        </w:rPr>
        <w:t>–это валюта, функционирующая только в пределах одной страны и не обмениваемая на другие валюты. Такая валюта используется в странах, где действуют различные ограничения и запреты на вывоз, и ввоз, продажу, покупку и обмен национальной и иностранной валюты, а также различные меры валютного регулирования.</w:t>
      </w:r>
    </w:p>
    <w:p w:rsidR="00EA4118" w:rsidRPr="00EA4118" w:rsidRDefault="00EA4118" w:rsidP="00E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              Иногда экономисты делают различия между терминами конвертируемость, обратимость и твердость валюты:</w:t>
      </w:r>
    </w:p>
    <w:p w:rsidR="00EA4118" w:rsidRPr="00EA4118" w:rsidRDefault="00EA4118" w:rsidP="00EA4118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конвертируемость</w:t>
      </w:r>
      <w:r w:rsidRPr="00EA4118">
        <w:rPr>
          <w:rFonts w:ascii="inherit" w:eastAsia="Times New Roman" w:hAnsi="inherit" w:cs="Times New Roman"/>
          <w:sz w:val="24"/>
          <w:szCs w:val="24"/>
        </w:rPr>
        <w:t>, характеризует валюту, которая может использоваться без каких - либо ограничений для любых денежных операций.</w:t>
      </w:r>
    </w:p>
    <w:p w:rsidR="00EA4118" w:rsidRPr="00EA4118" w:rsidRDefault="00EA4118" w:rsidP="00EA4118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обратимость</w:t>
      </w:r>
      <w:r w:rsidRPr="00EA4118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A4118">
        <w:rPr>
          <w:rFonts w:ascii="inherit" w:eastAsia="Times New Roman" w:hAnsi="inherit" w:cs="Times New Roman"/>
          <w:sz w:val="24"/>
          <w:szCs w:val="24"/>
        </w:rPr>
        <w:t>способностьденежной</w:t>
      </w:r>
      <w:proofErr w:type="spellEnd"/>
      <w:r w:rsidRPr="00EA4118">
        <w:rPr>
          <w:rFonts w:ascii="inherit" w:eastAsia="Times New Roman" w:hAnsi="inherit" w:cs="Times New Roman"/>
          <w:sz w:val="24"/>
          <w:szCs w:val="24"/>
        </w:rPr>
        <w:t xml:space="preserve"> единицы обмениваться на другие валюты. Это, по существу один из признаков конвертируемости, скорее технический, дающий возможность обмена денег одной страны на деньги другой;</w:t>
      </w:r>
    </w:p>
    <w:p w:rsidR="00EA4118" w:rsidRPr="00EA4118" w:rsidRDefault="00EA4118" w:rsidP="00EA4118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твердость,</w:t>
      </w:r>
      <w:r w:rsidRPr="00EA4118">
        <w:rPr>
          <w:rFonts w:ascii="inherit" w:eastAsia="Times New Roman" w:hAnsi="inherit" w:cs="Times New Roman"/>
          <w:sz w:val="24"/>
          <w:szCs w:val="24"/>
        </w:rPr>
        <w:t> валюта характеризуется стабильным курсом и высокой покупательной способностью как у себя в стране, так  и на международном рынке. Твердая валюта всегда конвертируемая, хотя конвертируемая не всегда  является твердой. Следовательно, твердость - это устойчивость курса  к другим валютам и высокая покупательская способность.</w:t>
      </w:r>
    </w:p>
    <w:p w:rsidR="00EA4118" w:rsidRPr="00EA4118" w:rsidRDefault="00EA4118" w:rsidP="00E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1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4118" w:rsidRPr="00EA4118" w:rsidRDefault="00EA4118" w:rsidP="00EA4118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частично конвертируемая  валюта</w:t>
      </w:r>
      <w:r w:rsidRPr="00EA4118">
        <w:rPr>
          <w:rFonts w:ascii="inherit" w:eastAsia="Times New Roman" w:hAnsi="inherit" w:cs="Times New Roman"/>
          <w:sz w:val="24"/>
          <w:szCs w:val="24"/>
        </w:rPr>
        <w:t xml:space="preserve"> – это национальная валюта стран, в которых применяются валютные ограничения для определенных держателей и по отдельным </w:t>
      </w:r>
      <w:r w:rsidRPr="00EA4118">
        <w:rPr>
          <w:rFonts w:ascii="inherit" w:eastAsia="Times New Roman" w:hAnsi="inherit" w:cs="Times New Roman"/>
          <w:sz w:val="24"/>
          <w:szCs w:val="24"/>
        </w:rPr>
        <w:lastRenderedPageBreak/>
        <w:t>видам обменных операций. Такая валюта обменивается только на некоторые иностранные валюты  и не по всем видам международного платежного оборота.</w:t>
      </w:r>
    </w:p>
    <w:p w:rsidR="00EA4118" w:rsidRPr="00EA4118" w:rsidRDefault="00EA4118" w:rsidP="00EA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118">
        <w:rPr>
          <w:rFonts w:ascii="Times New Roman" w:eastAsia="Times New Roman" w:hAnsi="Times New Roman" w:cs="Times New Roman"/>
          <w:sz w:val="24"/>
          <w:szCs w:val="24"/>
        </w:rPr>
        <w:br/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3. В зависимости от сферы и цели использования: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-   </w:t>
      </w:r>
      <w:r w:rsidRPr="00EA41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валюта оплаты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t> - валюта, которой осуществляют фактическую оплату товаров и услуг согласно  внешнеэкономическому соглашению или погашение международного кредита;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</w:r>
      <w:r w:rsidRPr="00EA41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- валюта кредита 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t>- валюта, которой по соглашению кредитора и заемщика предоставляется кредит;</w:t>
      </w:r>
    </w:p>
    <w:p w:rsidR="00EA4118" w:rsidRPr="00EA4118" w:rsidRDefault="00EA4118" w:rsidP="00EA4118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EA4118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валюта соглашения</w:t>
      </w:r>
      <w:r w:rsidRPr="00EA4118">
        <w:rPr>
          <w:rFonts w:ascii="inherit" w:eastAsia="Times New Roman" w:hAnsi="inherit" w:cs="Times New Roman"/>
          <w:sz w:val="24"/>
          <w:szCs w:val="24"/>
        </w:rPr>
        <w:t> (цены) - валюта, в которой устанавливается цена товара или услуг во внешнеторговом контракте или определяется сумма предоставления международного кредита.</w:t>
      </w:r>
    </w:p>
    <w:p w:rsidR="00C10494" w:rsidRDefault="00EA4118" w:rsidP="00EA4118"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Международная торговая валюта - это валюта, которая используется для оценки международных торговых операций (экспорт и импорт товаров, услуг, капитала), или валюта как товар, который является предметом купли-продажи.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Международная резервная валюта - это валюта, которая используется для покрытия дефицита платежного баланса, займов, кредита, помощи и тому подобное. Главная ее функция - создание валютных государственных резервов.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Самой распространенной международной торговой и вместе с тем резервной валютой является доллар США (2/3 международной торговли осуществляется с его помощью).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Валютные отношения - это совокупность валютно-денежных и расчетно-кредитных отношений в международной сфере.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Участники валютных отношений: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• государства;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• международные организации;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• юридические лица;</w:t>
      </w:r>
      <w:r w:rsidRPr="00EA4118">
        <w:rPr>
          <w:rFonts w:ascii="Times New Roman" w:eastAsia="Times New Roman" w:hAnsi="Times New Roman" w:cs="Times New Roman"/>
          <w:sz w:val="24"/>
          <w:szCs w:val="24"/>
        </w:rPr>
        <w:br/>
        <w:t>• физические лица.</w:t>
      </w:r>
    </w:p>
    <w:p w:rsidR="00C10494" w:rsidRPr="00FC1F9D" w:rsidRDefault="00C10494" w:rsidP="00C10494">
      <w:pPr>
        <w:rPr>
          <w:rFonts w:ascii="Times New Roman" w:hAnsi="Times New Roman" w:cs="Times New Roman"/>
          <w:sz w:val="24"/>
          <w:szCs w:val="24"/>
        </w:rPr>
      </w:pPr>
      <w:r w:rsidRPr="00FC1F9D">
        <w:rPr>
          <w:rFonts w:ascii="Times New Roman" w:hAnsi="Times New Roman" w:cs="Times New Roman"/>
          <w:sz w:val="24"/>
          <w:szCs w:val="24"/>
        </w:rPr>
        <w:t>Вопросы:</w:t>
      </w:r>
    </w:p>
    <w:p w:rsidR="00C10494" w:rsidRPr="00FC1F9D" w:rsidRDefault="00C10494" w:rsidP="00C10494">
      <w:pPr>
        <w:rPr>
          <w:rFonts w:ascii="Times New Roman" w:hAnsi="Times New Roman" w:cs="Times New Roman"/>
          <w:sz w:val="24"/>
          <w:szCs w:val="24"/>
        </w:rPr>
      </w:pPr>
      <w:r w:rsidRPr="00FC1F9D">
        <w:rPr>
          <w:rFonts w:ascii="Times New Roman" w:hAnsi="Times New Roman" w:cs="Times New Roman"/>
          <w:sz w:val="24"/>
          <w:szCs w:val="24"/>
        </w:rPr>
        <w:t>1.Раскройте понятия «валюта» и «валютные ценности».</w:t>
      </w:r>
    </w:p>
    <w:p w:rsidR="00B74B17" w:rsidRPr="00FC1F9D" w:rsidRDefault="00C10494" w:rsidP="00C10494">
      <w:pPr>
        <w:rPr>
          <w:rFonts w:ascii="Times New Roman" w:hAnsi="Times New Roman" w:cs="Times New Roman"/>
          <w:sz w:val="24"/>
          <w:szCs w:val="24"/>
        </w:rPr>
      </w:pPr>
      <w:r w:rsidRPr="00FC1F9D">
        <w:rPr>
          <w:rFonts w:ascii="Times New Roman" w:hAnsi="Times New Roman" w:cs="Times New Roman"/>
          <w:sz w:val="24"/>
          <w:szCs w:val="24"/>
        </w:rPr>
        <w:t>2.Назовите основные виды</w:t>
      </w:r>
    </w:p>
    <w:p w:rsidR="00B74B17" w:rsidRDefault="00B74B17" w:rsidP="00B74B17"/>
    <w:p w:rsidR="00B74B17" w:rsidRPr="00C5578B" w:rsidRDefault="00B74B17" w:rsidP="00B74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</w:t>
      </w:r>
      <w:r w:rsidRPr="00C5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предоставит 16.05.2020 на  мою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</w:p>
    <w:p w:rsidR="00E56F9A" w:rsidRPr="00B74B17" w:rsidRDefault="00E56F9A" w:rsidP="00B74B17"/>
    <w:sectPr w:rsidR="00E56F9A" w:rsidRPr="00B74B17" w:rsidSect="00C0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1C"/>
    <w:multiLevelType w:val="multilevel"/>
    <w:tmpl w:val="199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2D636C"/>
    <w:multiLevelType w:val="multilevel"/>
    <w:tmpl w:val="C0B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A5346D"/>
    <w:multiLevelType w:val="multilevel"/>
    <w:tmpl w:val="E32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8855D9"/>
    <w:multiLevelType w:val="multilevel"/>
    <w:tmpl w:val="7F3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E366E3"/>
    <w:multiLevelType w:val="multilevel"/>
    <w:tmpl w:val="C1F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E662AE"/>
    <w:multiLevelType w:val="multilevel"/>
    <w:tmpl w:val="0A2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F9A"/>
    <w:rsid w:val="0048448C"/>
    <w:rsid w:val="00B74B17"/>
    <w:rsid w:val="00C032F8"/>
    <w:rsid w:val="00C04985"/>
    <w:rsid w:val="00C10494"/>
    <w:rsid w:val="00E54DDD"/>
    <w:rsid w:val="00E56F9A"/>
    <w:rsid w:val="00EA4118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85"/>
  </w:style>
  <w:style w:type="paragraph" w:styleId="1">
    <w:name w:val="heading 1"/>
    <w:basedOn w:val="a"/>
    <w:link w:val="10"/>
    <w:uiPriority w:val="9"/>
    <w:qFormat/>
    <w:rsid w:val="00EA4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F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1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dcterms:created xsi:type="dcterms:W3CDTF">2020-04-25T14:16:00Z</dcterms:created>
  <dcterms:modified xsi:type="dcterms:W3CDTF">2020-05-10T12:40:00Z</dcterms:modified>
</cp:coreProperties>
</file>