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r w:rsidR="00E522DE">
        <w:rPr>
          <w:rFonts w:ascii="Times New Roman" w:hAnsi="Times New Roman" w:cs="Times New Roman"/>
          <w:b/>
          <w:bCs/>
          <w:sz w:val="28"/>
          <w:szCs w:val="28"/>
        </w:rPr>
        <w:t>КФ. 03.06</w:t>
      </w:r>
      <w:bookmarkStart w:id="1" w:name="_GoBack"/>
      <w:bookmarkEnd w:id="1"/>
      <w:r w:rsidR="005B3BA1" w:rsidRPr="005B3BA1">
        <w:rPr>
          <w:rFonts w:ascii="Times New Roman" w:hAnsi="Times New Roman" w:cs="Times New Roman"/>
          <w:b/>
          <w:bCs/>
          <w:sz w:val="28"/>
          <w:szCs w:val="28"/>
        </w:rPr>
        <w:t>.2020г.</w:t>
      </w:r>
    </w:p>
    <w:p w:rsidR="005B3BA1" w:rsidRPr="00BA6629"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AC72E3" w:rsidRPr="00AC72E3" w:rsidRDefault="00AC72E3" w:rsidP="00AC72E3">
      <w:pPr>
        <w:rPr>
          <w:rFonts w:ascii="Times New Roman" w:hAnsi="Times New Roman" w:cs="Times New Roman"/>
          <w:b/>
          <w:bCs/>
          <w:sz w:val="28"/>
          <w:szCs w:val="28"/>
        </w:rPr>
      </w:pPr>
      <w:bookmarkStart w:id="2" w:name="_Toc217999976"/>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Тема: Основы сохранения здоровья военнослужащих. Оказание первой помощи. Неотложные реанимационные мероприятия.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Цели работы: изучить основы сохранения здоровья военнослужащих; научиться оказывать первую помощь пострадавшему; проводить неотложные реанимационные мероприятия.</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Нормативная документация</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Указ Президента РФ от 10.11.2007 N 1495 (ред. от 21.02.2019)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p>
    <w:p w:rsidR="00AC72E3" w:rsidRPr="00AC72E3" w:rsidRDefault="00E522DE" w:rsidP="00AC72E3">
      <w:pPr>
        <w:rPr>
          <w:rFonts w:ascii="Times New Roman" w:hAnsi="Times New Roman" w:cs="Times New Roman"/>
          <w:b/>
          <w:bCs/>
          <w:color w:val="000000" w:themeColor="text1"/>
          <w:sz w:val="28"/>
          <w:szCs w:val="28"/>
        </w:rPr>
      </w:pPr>
      <w:hyperlink r:id="rId5" w:history="1">
        <w:r w:rsidR="00AC72E3" w:rsidRPr="00AC72E3">
          <w:rPr>
            <w:rStyle w:val="a5"/>
            <w:rFonts w:ascii="Times New Roman" w:hAnsi="Times New Roman" w:cs="Times New Roman"/>
            <w:b/>
            <w:bCs/>
            <w:color w:val="000000" w:themeColor="text1"/>
            <w:sz w:val="28"/>
            <w:szCs w:val="28"/>
          </w:rPr>
          <w:t>http://www.consultant.ru/document/cons_doc_LAW_72806/</w:t>
        </w:r>
      </w:hyperlink>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Устав внутренней службы вооружённых сил Российской Федерации </w:t>
      </w:r>
      <w:hyperlink r:id="rId6" w:history="1">
        <w:r w:rsidRPr="00AC72E3">
          <w:rPr>
            <w:rStyle w:val="a5"/>
            <w:rFonts w:ascii="Times New Roman" w:hAnsi="Times New Roman" w:cs="Times New Roman"/>
            <w:b/>
            <w:bCs/>
            <w:color w:val="000000" w:themeColor="text1"/>
            <w:sz w:val="28"/>
            <w:szCs w:val="28"/>
          </w:rPr>
          <w:t>http://www.consultant.ru/document/cons_doc_LAW_72806/c898e37b15002afce9357e402aed7491bf20bbf8/</w:t>
        </w:r>
      </w:hyperlink>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Основы сохранения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Основы сохранения здоровья военнослужащих изложены в Уставе Внутренней службы ВС РФ, утвержденного указом Президента РФ от 10 ноября 2007 г. N 1495</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Общие положения охраны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Охрана здоровья военнослужащих достигается: - проведением командирами мероприятий по оздоровлению условий службы и быта; - систематическим их закаливанием, регулярными занятиями физической подготовкой и спортом; - осуществлением санитарно-противоэпидемических (профилактических) и лечебно-профилактических мероприятий.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Оздоровление условий службы и быта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Основными направлениями деятельности командиров по оздоровлению условий службы и быта военнослужащих являются: - проведение мероприятий по предупреждению гибели, увечий (ранений, травм, контузий) и снижению заболеваемости военнослужащих; - 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 - организация выполнения распорядка дня и регламента служебного времени; - своевременное и полное доведение до каждого военнослужащего материальных средств согласно установленным нормам довольствия; -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Закаливание военнослужащих, занятия по физической подготовке и спортом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Мероприятия по закаливанию военнослужащих организуются их командирами (начальниками) с участием начальника медицинской </w:t>
      </w:r>
      <w:r w:rsidRPr="00AC72E3">
        <w:rPr>
          <w:rFonts w:ascii="Times New Roman" w:hAnsi="Times New Roman" w:cs="Times New Roman"/>
          <w:b/>
          <w:bCs/>
          <w:sz w:val="28"/>
          <w:szCs w:val="28"/>
        </w:rPr>
        <w:lastRenderedPageBreak/>
        <w:t>службы и начальника физической подготовки и спорта. При планировании этих мероприятий учитываются состояние здоровья военнослужащих, их возраст и климатические условия местности.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Основными способами закаливания военнослужащих являются: - ежедневное выполнение физических упражнений на открытом воздухе; - обмывание до пояса холодной водой или принятие кратковременного холодного душа; - полоскание горла холодной водой, а также мытье ног холодной водой перед отбоем; - проведение в зимний период лыжных тренировок и занятий, выполнение некоторых работ в облегченной одежде; - 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Правила личной и общественной гигиены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Выполнение правил личной гигиены включает: - утреннее умывание с чисткой зубов; - мытье рук перед приемом пищи; - умывание, чистку зубов и мытье ног перед сном; - своевременное бритье лица, стрижку волос и ногтей; - принятие гигиенического душа; - помывку в бане не реже одного раза в неделю со сменой нательного и постельного белья, портянок (носков); - содержание в чистоте обмундирования и постели, своевременную смену подворотничков. Прическа военнослужащего, усы, если они имеются, должны быть аккуратными, отвечать </w:t>
      </w:r>
      <w:r w:rsidRPr="00AC72E3">
        <w:rPr>
          <w:rFonts w:ascii="Times New Roman" w:hAnsi="Times New Roman" w:cs="Times New Roman"/>
          <w:b/>
          <w:bCs/>
          <w:sz w:val="28"/>
          <w:szCs w:val="28"/>
        </w:rPr>
        <w:lastRenderedPageBreak/>
        <w:t>требованиям гигиены и не мешать использованию средств индивидуальной защиты и ношению снаряжения.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Медицинский </w:t>
      </w:r>
      <w:proofErr w:type="gramStart"/>
      <w:r w:rsidRPr="00AC72E3">
        <w:rPr>
          <w:rFonts w:ascii="Times New Roman" w:hAnsi="Times New Roman" w:cs="Times New Roman"/>
          <w:b/>
          <w:bCs/>
          <w:sz w:val="28"/>
          <w:szCs w:val="28"/>
        </w:rPr>
        <w:t>контроль за</w:t>
      </w:r>
      <w:proofErr w:type="gramEnd"/>
      <w:r w:rsidRPr="00AC72E3">
        <w:rPr>
          <w:rFonts w:ascii="Times New Roman" w:hAnsi="Times New Roman" w:cs="Times New Roman"/>
          <w:b/>
          <w:bCs/>
          <w:sz w:val="28"/>
          <w:szCs w:val="28"/>
        </w:rPr>
        <w:t xml:space="preserve"> состоянием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Медицинский </w:t>
      </w:r>
      <w:proofErr w:type="gramStart"/>
      <w:r w:rsidRPr="00AC72E3">
        <w:rPr>
          <w:rFonts w:ascii="Times New Roman" w:hAnsi="Times New Roman" w:cs="Times New Roman"/>
          <w:b/>
          <w:bCs/>
          <w:sz w:val="28"/>
          <w:szCs w:val="28"/>
        </w:rPr>
        <w:t>контроль за</w:t>
      </w:r>
      <w:proofErr w:type="gramEnd"/>
      <w:r w:rsidRPr="00AC72E3">
        <w:rPr>
          <w:rFonts w:ascii="Times New Roman" w:hAnsi="Times New Roman" w:cs="Times New Roman"/>
          <w:b/>
          <w:bCs/>
          <w:sz w:val="28"/>
          <w:szCs w:val="28"/>
        </w:rPr>
        <w:t xml:space="preserve"> состоянием здоровья военнослужащих осуществляется путем проведения: - ежедневного медицинского наблюдения за личным составом в ходе боевой подготовки, несения службы в суточном наряде и в быту; - медицинских осмотров военнослужащих; - углубленных и контрольных медицинских обследований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Банно-прачечное обслуживание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При помывке в бане (приеме душа) личный состав обеспечивается мылом, полотенцами и продезинфицированными мочалками.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Стирка белья производится в прачечных.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Чистое нательное белье, полотенца, портянки (носки) выдаются, а грязное белье сдается непосредственно в бане.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помощь при ранениях.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Нарушение целости кожных покровов, слизистых оболочек или целости внутренних органов вследствие механического воздействия называются ранами.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Различают поверхностные и глубокие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Все раны, кроме ран, наносимых стерильным инструментом во время операции, следует считать инфицированными.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Классификация ран. В зависимости от вида оружия и от формы ранящего предмета раны бывают: колотые, резаные, рубленые, ушибленные, рваные, размозженные, укушенные, отравленные и огнестрельные.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ранении необходимо решить три проблемы: кровотечение, инфекция и боль.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бывает артериальным, венозным, капиллярным и паренхиматозным.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 случае артериального кровотечения кровь ярко-красного (алого) цвета, бьет из поврежденного сосуда прерывистой струей. Такое </w:t>
      </w:r>
      <w:r w:rsidRPr="00AC72E3">
        <w:rPr>
          <w:rFonts w:ascii="Times New Roman" w:hAnsi="Times New Roman" w:cs="Times New Roman"/>
          <w:b/>
          <w:bCs/>
          <w:sz w:val="28"/>
          <w:szCs w:val="28"/>
        </w:rPr>
        <w:lastRenderedPageBreak/>
        <w:t>кровотечение представляет большую опасность из-за быстрой кровопотери.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венозном кровотечении кровь темно-красного цвета, вытекает она непрерывной струей.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случае капиллярного кровотечения кровь сочится из раны каплями.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Паренхиматозное кровотечение наблюдается при повреждении внутренних органов (печени, почек и др.).</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которое происходит из открытой раны, называют наружным. Кровотечение, при котором кровь вытекает из сосуда в ткани и полости тела (грудную, брюшную и др.), называют внутренним.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взрослого человека угрожающей для жизни является кровопотеря 1,5–2 л. Кровотечение является основной причиной смерти на поле боя, и поэтому главным мероприятием первой помощи раненым является временная остановка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острой кровопотере после остановки кровотечения следует для восполнения недостатка циркулирующей крови ввести в организм большое количество жидкости. Раненым дают пить крепкий чай, кофе, воду. Следует помнить, что при ранении внутренних органов живота пить пострадавшему давать нельзя.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целях улучшения кровоснабжения мозга и других жизненно важных органов нужно приподнять ноги пострадавшего. Раненого следует согреть. Окончательная остановка кровотечения производится при обработке хирургами ран в перевязочной и операционной.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При любом кровотечении, особенно при повреждении конечности, поврежденной </w:t>
      </w:r>
      <w:proofErr w:type="gramStart"/>
      <w:r w:rsidRPr="00AC72E3">
        <w:rPr>
          <w:rFonts w:ascii="Times New Roman" w:hAnsi="Times New Roman" w:cs="Times New Roman"/>
          <w:b/>
          <w:bCs/>
          <w:sz w:val="28"/>
          <w:szCs w:val="28"/>
        </w:rPr>
        <w:t>области</w:t>
      </w:r>
      <w:proofErr w:type="gramEnd"/>
      <w:r w:rsidRPr="00AC72E3">
        <w:rPr>
          <w:rFonts w:ascii="Times New Roman" w:hAnsi="Times New Roman" w:cs="Times New Roman"/>
          <w:b/>
          <w:bCs/>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Артериальное кровотечение останавливается наложением жгута или закрутки, прижатием артерии к кости на протяжении и максимальным сгибанием сустава.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Способ пальцевого прижатия кровоточащего сосуда к кости применяется на короткое время, необходимое для приготовления жгута или давящей повязки.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120B6C7D" wp14:editId="5B4DB1A1">
            <wp:extent cx="2381250" cy="2724150"/>
            <wp:effectExtent l="0" t="0" r="0" b="0"/>
            <wp:docPr id="23" name="Рисунок 23" descr="hello_html_6baba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baba88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724150"/>
                    </a:xfrm>
                    <a:prstGeom prst="rect">
                      <a:avLst/>
                    </a:prstGeom>
                    <a:noFill/>
                    <a:ln>
                      <a:noFill/>
                    </a:ln>
                  </pic:spPr>
                </pic:pic>
              </a:graphicData>
            </a:graphic>
          </wp:inline>
        </w:drawing>
      </w:r>
      <w:r w:rsidRPr="00AC72E3">
        <w:rPr>
          <w:rFonts w:ascii="Times New Roman" w:hAnsi="Times New Roman" w:cs="Times New Roman"/>
          <w:b/>
          <w:bCs/>
          <w:sz w:val="28"/>
          <w:szCs w:val="28"/>
        </w:rPr>
        <w:t>Рис. 1. Точки пальцевого прижатия артерий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Прижатие артерии на протяжении, т. е. по кровотоку, ближе к сердцу.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 (рис. 2).</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4EA44C7F" wp14:editId="10178A44">
            <wp:extent cx="2009775" cy="1790700"/>
            <wp:effectExtent l="0" t="0" r="9525" b="0"/>
            <wp:docPr id="22" name="Рисунок 22" descr="hello_html_581646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16468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inline>
        </w:drawing>
      </w:r>
      <w:r w:rsidRPr="00AC72E3">
        <w:rPr>
          <w:rFonts w:ascii="Times New Roman" w:hAnsi="Times New Roman" w:cs="Times New Roman"/>
          <w:b/>
          <w:bCs/>
          <w:noProof/>
          <w:sz w:val="28"/>
          <w:szCs w:val="28"/>
          <w:lang w:eastAsia="ru-RU"/>
        </w:rPr>
        <w:drawing>
          <wp:inline distT="0" distB="0" distL="0" distR="0" wp14:anchorId="72201C48" wp14:editId="54E9DE3B">
            <wp:extent cx="1743075" cy="2152650"/>
            <wp:effectExtent l="0" t="0" r="9525" b="0"/>
            <wp:docPr id="21" name="Рисунок 21" descr="hello_html_4ca39a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ca39a9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152650"/>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Рис. 2. Способы прижатия артерий головы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кровотечении в области лица и волосистой части головы нужно прижать подчелюстную и височную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случае кровотечения на шее прижимают сонную артерию к позвоночнику у внутреннего края грудино – ключично - сосцевидной мышцы.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Давящая повязка в области шеи накладывается таким образом, чтобы с неповрежденной стороны кровообращение сохранялось (рис. 3).</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2AFF62D0" wp14:editId="227E9630">
            <wp:extent cx="2162175" cy="1971675"/>
            <wp:effectExtent l="0" t="0" r="9525" b="9525"/>
            <wp:docPr id="20" name="Рисунок 20" descr="hello_html_m49eaa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9eaa37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971675"/>
                    </a:xfrm>
                    <a:prstGeom prst="rect">
                      <a:avLst/>
                    </a:prstGeom>
                    <a:noFill/>
                    <a:ln>
                      <a:noFill/>
                    </a:ln>
                  </pic:spPr>
                </pic:pic>
              </a:graphicData>
            </a:graphic>
          </wp:inline>
        </w:drawing>
      </w:r>
      <w:r w:rsidRPr="00AC72E3">
        <w:rPr>
          <w:rFonts w:ascii="Times New Roman" w:hAnsi="Times New Roman" w:cs="Times New Roman"/>
          <w:b/>
          <w:bCs/>
          <w:sz w:val="28"/>
          <w:szCs w:val="28"/>
        </w:rPr>
        <w:t>Рис. 3. Наложение давящей повязки в области шеи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у основания верхней конечности останавливается путем прижатия подключичной артерии в надключичной области (рис 4).</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6D5473FF" wp14:editId="5BF2DF31">
            <wp:extent cx="2085975" cy="1971675"/>
            <wp:effectExtent l="0" t="0" r="9525" b="9525"/>
            <wp:docPr id="19" name="Рисунок 19" descr="hello_html_7e4c4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e4c44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971675"/>
                    </a:xfrm>
                    <a:prstGeom prst="rect">
                      <a:avLst/>
                    </a:prstGeom>
                    <a:noFill/>
                    <a:ln>
                      <a:noFill/>
                    </a:ln>
                  </pic:spPr>
                </pic:pic>
              </a:graphicData>
            </a:graphic>
          </wp:inline>
        </w:drawing>
      </w:r>
      <w:r w:rsidRPr="00AC72E3">
        <w:rPr>
          <w:rFonts w:ascii="Times New Roman" w:hAnsi="Times New Roman" w:cs="Times New Roman"/>
          <w:b/>
          <w:bCs/>
          <w:sz w:val="28"/>
          <w:szCs w:val="28"/>
        </w:rPr>
        <w:t>Рис. 4. Прижатие артерии в надключичной области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Плечевую артерию прижимают к кости плеча по краю двуглавой мышцы (рис. 5).</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0F6947D3" wp14:editId="54F52824">
            <wp:extent cx="3076575" cy="1524000"/>
            <wp:effectExtent l="0" t="0" r="9525" b="0"/>
            <wp:docPr id="18" name="Рисунок 18" descr="hello_html_1b035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b035f3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1524000"/>
                    </a:xfrm>
                    <a:prstGeom prst="rect">
                      <a:avLst/>
                    </a:prstGeom>
                    <a:noFill/>
                    <a:ln>
                      <a:noFill/>
                    </a:ln>
                  </pic:spPr>
                </pic:pic>
              </a:graphicData>
            </a:graphic>
          </wp:inline>
        </w:drawing>
      </w:r>
      <w:r w:rsidRPr="00AC72E3">
        <w:rPr>
          <w:rFonts w:ascii="Times New Roman" w:hAnsi="Times New Roman" w:cs="Times New Roman"/>
          <w:b/>
          <w:bCs/>
          <w:sz w:val="28"/>
          <w:szCs w:val="28"/>
        </w:rPr>
        <w:t>Рис. 5. Прижатие плечевой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Артерии голени прижимают в подколенной ямке, предварительно подложив в нее мягкий валик и максимально согнув ногу в коленном </w:t>
      </w:r>
      <w:r w:rsidRPr="00AC72E3">
        <w:rPr>
          <w:rFonts w:ascii="Times New Roman" w:hAnsi="Times New Roman" w:cs="Times New Roman"/>
          <w:b/>
          <w:bCs/>
          <w:sz w:val="28"/>
          <w:szCs w:val="28"/>
        </w:rPr>
        <w:lastRenderedPageBreak/>
        <w:t>суставе. В случае артериального кровотечения в области нижней конечности прижимают бедренную артерию в паху или у внутреннего края четырехглавой мышцы (рис.6).</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5C11D9A6" wp14:editId="33D796B6">
            <wp:extent cx="3076575" cy="1562100"/>
            <wp:effectExtent l="0" t="0" r="9525" b="0"/>
            <wp:docPr id="17" name="Рисунок 17" descr="hello_html_36017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601709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562100"/>
                    </a:xfrm>
                    <a:prstGeom prst="rect">
                      <a:avLst/>
                    </a:prstGeom>
                    <a:noFill/>
                    <a:ln>
                      <a:noFill/>
                    </a:ln>
                  </pic:spPr>
                </pic:pic>
              </a:graphicData>
            </a:graphic>
          </wp:inline>
        </w:drawing>
      </w:r>
      <w:r w:rsidRPr="00AC72E3">
        <w:rPr>
          <w:rFonts w:ascii="Times New Roman" w:hAnsi="Times New Roman" w:cs="Times New Roman"/>
          <w:b/>
          <w:bCs/>
          <w:sz w:val="28"/>
          <w:szCs w:val="28"/>
        </w:rPr>
        <w:t>Рис. 6. Прижатие бедренной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этого используется резиновый ленточный жгут. Он состоит из резиновой ленты длиной 1–1,5м, к одному концу которой прикреплена металлическая цепочка, а к другому – крючок.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Перед наложением жгут растягивают, затем обматывают им 2–3 раза вокруг конечности так, чтобы витки ложились рядом. Концы жгута закрепляют с помощью цепочки и крючка или завязывают узлом (рис.7).</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70BDA30C" wp14:editId="362508E2">
            <wp:extent cx="2581275" cy="3476625"/>
            <wp:effectExtent l="0" t="0" r="9525" b="9525"/>
            <wp:docPr id="16" name="Рисунок 16" descr="hello_html_7eabf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eabf25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3476625"/>
                    </a:xfrm>
                    <a:prstGeom prst="rect">
                      <a:avLst/>
                    </a:prstGeom>
                    <a:noFill/>
                    <a:ln>
                      <a:noFill/>
                    </a:ln>
                  </pic:spPr>
                </pic:pic>
              </a:graphicData>
            </a:graphic>
          </wp:inline>
        </w:drawing>
      </w:r>
      <w:r w:rsidRPr="00AC72E3">
        <w:rPr>
          <w:rFonts w:ascii="Times New Roman" w:hAnsi="Times New Roman" w:cs="Times New Roman"/>
          <w:b/>
          <w:bCs/>
          <w:sz w:val="28"/>
          <w:szCs w:val="28"/>
        </w:rPr>
        <w:t>Рис. 7. Способ наложения жгута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накладывают выше раны (ближе к сердцу) непосредственно на одежду, либо место предстоящего наложения жгута обертывают несколькими слоями бинта или другого материала. Важно, чтобы жгут не был наложен чересчур слабо или слишком туго. Жгут на голое тело не накладывается.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слабом наложении жгута артерии пережимаются не полностью, и кровотечение продолжается. В связи с тем, что вены пережаты жгутом, конечность наливается кровью, кожа ее становится синюшной и кровотечение может усилиться. При сильном сдавливании конечности жгутом травмируются нервы, что может привести к параличу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Правильное наложение жгута приводит к остановке кровотечения и побледнению кожи конечности. Степень сдавливания конечности жгутом определяется по пульсу на артерии ниже места его наложения.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пульс исчез, значит, артерия оказалась сдавленной жгутом. Конечность, на которую наложен жгут, следует тепло укутать.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который наложен, нельзя держать продолжительное время. Оно не должно превышать 1 часа иначе может наступить омертвение конечности. Поэтому на повязке или на коже делают несмываемым карандашом надпись, указывающую время наложения жгута. Для этой цели можно использовать записку.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Если через час раненый не доставлен в перевязочную или операционную для окончательной остановки кровотечения, следует временно ослабить жгут.</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этого прижимают пальцами артерию выше места наложения жгута, затем медленно, чтобы поток крови не вытолкнул образовавшийся тромб, жгут распускают на 5–10 мин и вновь затягивают его. Временное ослабление жгута таким способом повторяют через каждый час, пока пострадавший не получит хирургическую помощь. За раненым со жгутом необходимо наблюдение, так как жгут может ослабнуть, что приведет к возобновлению кровотечения. Жгут на сонной артерии не ослабляется.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наложении жгута нередко допускают серьезные ошибки: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-накладывают жгут без достаточных показаний — его следует применять лишь в случаях сильного артериального кровотечения, которое невозможно остановить другими способами;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накладывают на обнаженную кожу, что может вызвать ее ущемление и даже омертвение;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-неправильно выбирают места для наложения жгута — его надо накладывать выше (нейтральнее) места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-неправильно затягивают жгут (слабое затягивание усиливает кровотечение, а очень сильное — сдавливает нервы).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отсутствии жгута для временной остановки кровотечения можно использовать подручные материалы веревку, ремень, скрученный носовой платок и т. 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Подручными средствами конечность перетягивают так же, как резиновым жгутом, либо делают закрутку, конец которой прибинтовывают к конечности (рис. 8).</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45D293F4" wp14:editId="3A82C6EA">
            <wp:extent cx="1123950" cy="1809750"/>
            <wp:effectExtent l="0" t="0" r="0" b="0"/>
            <wp:docPr id="15" name="Рисунок 15" descr="hello_html_m7da36b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da36b1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809750"/>
                    </a:xfrm>
                    <a:prstGeom prst="rect">
                      <a:avLst/>
                    </a:prstGeom>
                    <a:noFill/>
                    <a:ln>
                      <a:noFill/>
                    </a:ln>
                  </pic:spPr>
                </pic:pic>
              </a:graphicData>
            </a:graphic>
          </wp:inline>
        </w:drawing>
      </w:r>
      <w:r w:rsidRPr="00AC72E3">
        <w:rPr>
          <w:rFonts w:ascii="Times New Roman" w:hAnsi="Times New Roman" w:cs="Times New Roman"/>
          <w:b/>
          <w:bCs/>
          <w:sz w:val="28"/>
          <w:szCs w:val="28"/>
        </w:rPr>
        <w:t>Рис.8. Способ наложения закрутки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мелкие кровоточащие артерии и вены накладывается давящая повязка: рана накрывается несколькими слоями стерильной марли, бинта или подушечки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из мелких ран и капиллярное удается остановить наложением давящей стерильной повязки. В целях лучшего сдавливания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Венозное кровотечение останавливается наложением давящей стерильной повязки. В зияющий просвет повреждённых вен может попасть воздух и вызвать воздушную эмболию (воздушный тромб). Поэтому особо опасно венозное кровотечение в районе головы, которое может вызвать мгновенную смерть. По этой причине венозное кровотечение требует мгновенного прижатия тампоном и при этом запрещается вытаскивать застрявшие предметы из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носовых кровотечениях пострадавшего следует усадить, положить на переносицу холодную примочку, сжать пальцами ноздри на 4 - 5 мин.</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 При невозможности остановки кровотечения пострадавшего необходимо доставить в медпункт (в положении "сидя") или вызвать к нему медперсонал.</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Борьба с инфекцией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Все раны, кроме </w:t>
      </w:r>
      <w:proofErr w:type="gramStart"/>
      <w:r w:rsidRPr="00AC72E3">
        <w:rPr>
          <w:rFonts w:ascii="Times New Roman" w:hAnsi="Times New Roman" w:cs="Times New Roman"/>
          <w:b/>
          <w:bCs/>
          <w:sz w:val="28"/>
          <w:szCs w:val="28"/>
        </w:rPr>
        <w:t>хирургических</w:t>
      </w:r>
      <w:proofErr w:type="gramEnd"/>
      <w:r w:rsidRPr="00AC72E3">
        <w:rPr>
          <w:rFonts w:ascii="Times New Roman" w:hAnsi="Times New Roman" w:cs="Times New Roman"/>
          <w:b/>
          <w:bCs/>
          <w:sz w:val="28"/>
          <w:szCs w:val="28"/>
        </w:rPr>
        <w:t xml:space="preserve">, являются инфицированными. Нельзя отрывать от раны прилипшую одежду; ее надо осторожно обстричь ножницами. После остановки кровотечения кожа вокруг раны обрабатывается раствором йода, бриллиантовой зелени, перекисью водорода, любым спиртовым раствором водкой или одеколоном. Ватным или марлевым тампоном, смоченном одной из этих жидкостей, кожу смазывают от края раны снаружи на 2 см. Не следует заливать их в рану, так как это, во-первых, усилит боль, а во-вторых, повредит ткани внутри раны и замедлит процесс заживления. Рану нельзя промывать водой, засыпать порошками, накладывать </w:t>
      </w:r>
      <w:proofErr w:type="gramStart"/>
      <w:r w:rsidRPr="00AC72E3">
        <w:rPr>
          <w:rFonts w:ascii="Times New Roman" w:hAnsi="Times New Roman" w:cs="Times New Roman"/>
          <w:b/>
          <w:bCs/>
          <w:sz w:val="28"/>
          <w:szCs w:val="28"/>
        </w:rPr>
        <w:t>на нес</w:t>
      </w:r>
      <w:proofErr w:type="gramEnd"/>
      <w:r w:rsidRPr="00AC72E3">
        <w:rPr>
          <w:rFonts w:ascii="Times New Roman" w:hAnsi="Times New Roman" w:cs="Times New Roman"/>
          <w:b/>
          <w:bCs/>
          <w:sz w:val="28"/>
          <w:szCs w:val="28"/>
        </w:rPr>
        <w:t xml:space="preserve"> мазь, нельзя непосредственно на раневую поверхность прикладывать вату — все это способствует развитию инфекции в ране. Если в ране находится инородное тело, ни в коем случае не следует его извлекать. При необходимости можно промыть рану свежим раствором марганцовки розового цвета с хорошо растворёнными кристаллами или мылом детским в случае капиллярного кровотечения. Рана обрабатывается чистыми руками.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После завершения всех манипуляций рана закрывается стерильной повязкой. При отсутствии стерильного материала чистый кусок ткани проведите над открытым пламенем несколько раз, потом нанесите йод на то место повязки, которое будет соприкасаться с раной.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Борьба с болью.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Одним из опасных осложнений ран является болевой шок, сопровождающийся нарушением функций жизненно важных органов. Имеются некоторые способы борьбы с ним.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Все действия должны быть щадящими.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Производить иммобилизацию, при необходимости.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Прежде чем приступить к обработке раны, ее нужно обнажить. При этом верхнюю одежду в зависимости от характера раны, погодных и местных условий или снимают, или разрезают. Сначала снимают одежду со здоровой стороны, а затем — </w:t>
      </w:r>
      <w:proofErr w:type="gramStart"/>
      <w:r w:rsidRPr="00AC72E3">
        <w:rPr>
          <w:rFonts w:ascii="Times New Roman" w:hAnsi="Times New Roman" w:cs="Times New Roman"/>
          <w:b/>
          <w:bCs/>
          <w:sz w:val="28"/>
          <w:szCs w:val="28"/>
        </w:rPr>
        <w:t>с</w:t>
      </w:r>
      <w:proofErr w:type="gramEnd"/>
      <w:r w:rsidRPr="00AC72E3">
        <w:rPr>
          <w:rFonts w:ascii="Times New Roman" w:hAnsi="Times New Roman" w:cs="Times New Roman"/>
          <w:b/>
          <w:bCs/>
          <w:sz w:val="28"/>
          <w:szCs w:val="28"/>
        </w:rPr>
        <w:t xml:space="preserve"> пораженной. В холодное время года во избежание охлаждения, а также в экстренных случаях при оказании первой помощи </w:t>
      </w:r>
      <w:proofErr w:type="gramStart"/>
      <w:r w:rsidRPr="00AC72E3">
        <w:rPr>
          <w:rFonts w:ascii="Times New Roman" w:hAnsi="Times New Roman" w:cs="Times New Roman"/>
          <w:b/>
          <w:bCs/>
          <w:sz w:val="28"/>
          <w:szCs w:val="28"/>
        </w:rPr>
        <w:t>пораженным</w:t>
      </w:r>
      <w:proofErr w:type="gramEnd"/>
      <w:r w:rsidRPr="00AC72E3">
        <w:rPr>
          <w:rFonts w:ascii="Times New Roman" w:hAnsi="Times New Roman" w:cs="Times New Roman"/>
          <w:b/>
          <w:bCs/>
          <w:sz w:val="28"/>
          <w:szCs w:val="28"/>
        </w:rPr>
        <w:t>, находящимся в тяжелом состоянии одежду разрезают в области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Для профилактики шока раненому вводят </w:t>
      </w:r>
      <w:proofErr w:type="gramStart"/>
      <w:r w:rsidRPr="00AC72E3">
        <w:rPr>
          <w:rFonts w:ascii="Times New Roman" w:hAnsi="Times New Roman" w:cs="Times New Roman"/>
          <w:b/>
          <w:bCs/>
          <w:sz w:val="28"/>
          <w:szCs w:val="28"/>
        </w:rPr>
        <w:t>шприц-тюбиком</w:t>
      </w:r>
      <w:proofErr w:type="gramEnd"/>
      <w:r w:rsidRPr="00AC72E3">
        <w:rPr>
          <w:rFonts w:ascii="Times New Roman" w:hAnsi="Times New Roman" w:cs="Times New Roman"/>
          <w:b/>
          <w:bCs/>
          <w:sz w:val="28"/>
          <w:szCs w:val="28"/>
        </w:rPr>
        <w:t xml:space="preserve"> противоболевое средство, а при его отсутствии, в случае если нет проникающего ранения живота, дают таблетку обезболивающего.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Дать обильное подсоленное питьё, горячий чай или кофе с сахаром, кроме случаев ранения живота.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Вести успокаивающий, направленный на выживание, разговор.</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область раны накладывать холод.</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Спиртное </w:t>
      </w:r>
      <w:proofErr w:type="gramStart"/>
      <w:r w:rsidRPr="00AC72E3">
        <w:rPr>
          <w:rFonts w:ascii="Times New Roman" w:hAnsi="Times New Roman" w:cs="Times New Roman"/>
          <w:b/>
          <w:bCs/>
          <w:sz w:val="28"/>
          <w:szCs w:val="28"/>
        </w:rPr>
        <w:t>давать</w:t>
      </w:r>
      <w:proofErr w:type="gramEnd"/>
      <w:r w:rsidRPr="00AC72E3">
        <w:rPr>
          <w:rFonts w:ascii="Times New Roman" w:hAnsi="Times New Roman" w:cs="Times New Roman"/>
          <w:b/>
          <w:bCs/>
          <w:sz w:val="28"/>
          <w:szCs w:val="28"/>
        </w:rPr>
        <w:t xml:space="preserve"> в крайнем случае не более 50мг. Детям не давать.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помощь при переломах, вывихах, ушибах.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Переломом называется нарушение целости кости.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Переломы характеризуются: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резкой болью (усиливается при попытке изменить положение);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деформацией кости (в результате смещения костных отломков);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припухлостью места перелома.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Различают открытые (нарушение кожных покровов) и закрытые (кожные покровы не нарушены) переломы.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 первую очередь останавливают кровотечение и накладывают асептическую повязку. Затем пораженной области придают удобное положение и накладывают </w:t>
      </w:r>
      <w:proofErr w:type="spellStart"/>
      <w:r w:rsidRPr="00AC72E3">
        <w:rPr>
          <w:rFonts w:ascii="Times New Roman" w:hAnsi="Times New Roman" w:cs="Times New Roman"/>
          <w:b/>
          <w:bCs/>
          <w:sz w:val="28"/>
          <w:szCs w:val="28"/>
        </w:rPr>
        <w:t>иммобилизирующую</w:t>
      </w:r>
      <w:proofErr w:type="spellEnd"/>
      <w:r w:rsidRPr="00AC72E3">
        <w:rPr>
          <w:rFonts w:ascii="Times New Roman" w:hAnsi="Times New Roman" w:cs="Times New Roman"/>
          <w:b/>
          <w:bCs/>
          <w:sz w:val="28"/>
          <w:szCs w:val="28"/>
        </w:rPr>
        <w:t xml:space="preserve">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иммобилизации переломов используются стандартные шины, подручные средства или используют тело пострадавшего.</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При транспортной иммобилизации выполнять следующие правила: 1) шина должна охватывать не менее двух суставов (выше и ниже); 2) кость по возможности должна быть в естественном положении; 3) обломки кости не вправлять; 4) чтобы осмотреть место перелома и наложить повязку на рану (в случае открытого перелома), одежду и обувь не снимают, а разрезают;</w:t>
      </w:r>
      <w:proofErr w:type="gramEnd"/>
      <w:r w:rsidRPr="00AC72E3">
        <w:rPr>
          <w:rFonts w:ascii="Times New Roman" w:hAnsi="Times New Roman" w:cs="Times New Roman"/>
          <w:b/>
          <w:bCs/>
          <w:sz w:val="28"/>
          <w:szCs w:val="28"/>
        </w:rPr>
        <w:t xml:space="preserve"> 5) жесткую шину на голое тело не накладывать; 6) </w:t>
      </w:r>
      <w:proofErr w:type="gramStart"/>
      <w:r w:rsidRPr="00AC72E3">
        <w:rPr>
          <w:rFonts w:ascii="Times New Roman" w:hAnsi="Times New Roman" w:cs="Times New Roman"/>
          <w:b/>
          <w:bCs/>
          <w:sz w:val="28"/>
          <w:szCs w:val="28"/>
        </w:rPr>
        <w:t>при</w:t>
      </w:r>
      <w:proofErr w:type="gramEnd"/>
      <w:r w:rsidRPr="00AC72E3">
        <w:rPr>
          <w:rFonts w:ascii="Times New Roman" w:hAnsi="Times New Roman" w:cs="Times New Roman"/>
          <w:b/>
          <w:bCs/>
          <w:sz w:val="28"/>
          <w:szCs w:val="28"/>
        </w:rPr>
        <w:t xml:space="preserve"> </w:t>
      </w:r>
      <w:proofErr w:type="gramStart"/>
      <w:r w:rsidRPr="00AC72E3">
        <w:rPr>
          <w:rFonts w:ascii="Times New Roman" w:hAnsi="Times New Roman" w:cs="Times New Roman"/>
          <w:b/>
          <w:bCs/>
          <w:sz w:val="28"/>
          <w:szCs w:val="28"/>
        </w:rPr>
        <w:t>укладывание</w:t>
      </w:r>
      <w:proofErr w:type="gramEnd"/>
      <w:r w:rsidRPr="00AC72E3">
        <w:rPr>
          <w:rFonts w:ascii="Times New Roman" w:hAnsi="Times New Roman" w:cs="Times New Roman"/>
          <w:b/>
          <w:bCs/>
          <w:sz w:val="28"/>
          <w:szCs w:val="28"/>
        </w:rPr>
        <w:t xml:space="preserve"> на носилки помощник поддерживает поврежденное место; 7) нельзя приматывать шину очень туго и следует ослабить бинт при отсутствии пульса за шиной, онемении и т.п.</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Оказывающий</w:t>
      </w:r>
      <w:proofErr w:type="gramEnd"/>
      <w:r w:rsidRPr="00AC72E3">
        <w:rPr>
          <w:rFonts w:ascii="Times New Roman" w:hAnsi="Times New Roman" w:cs="Times New Roman"/>
          <w:b/>
          <w:bCs/>
          <w:sz w:val="28"/>
          <w:szCs w:val="28"/>
        </w:rPr>
        <w:t xml:space="preserve"> помощь при переломах (вывихах) должен:</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дать пострадавшему обезболивающие средства;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открытом переломе - остановить кровотечение, обработать рану, наложить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иммобилизацию (создание покоя) сломанной кости стандартными шинами или подручными материалами (фанера, доски, палки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ребер туго забинтовать грудь или стянуть ее полотенцем во время выдоха;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к месту перелома приложить "холод" (резиновый пузырь со льдом, грелку с холодной водой, холодные примочки и т.п.) для уменьшения боли.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Запрещаются любые попытки самостоятельного сопоставления костных отломков или вправление вывихов.</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При травме головы (могут наблюдаться: головная боль, потеря сознания, тошнота, рвота, кровотечение из ушей) необходимо:</w:t>
      </w:r>
      <w:proofErr w:type="gramEnd"/>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уложить пострадавшего на спину;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зафиксировать голову с двух сторон мягкими валиками и наложить тугую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наличии раны наложить стерильную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положить "холод";</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покой;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рвоте (в бессознательном состоянии) повернуть голову пострадавшего набок.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ушибах (</w:t>
      </w:r>
      <w:proofErr w:type="gramStart"/>
      <w:r w:rsidRPr="00AC72E3">
        <w:rPr>
          <w:rFonts w:ascii="Times New Roman" w:hAnsi="Times New Roman" w:cs="Times New Roman"/>
          <w:b/>
          <w:bCs/>
          <w:sz w:val="28"/>
          <w:szCs w:val="28"/>
        </w:rPr>
        <w:t>характерны</w:t>
      </w:r>
      <w:proofErr w:type="gramEnd"/>
      <w:r w:rsidRPr="00AC72E3">
        <w:rPr>
          <w:rFonts w:ascii="Times New Roman" w:hAnsi="Times New Roman" w:cs="Times New Roman"/>
          <w:b/>
          <w:bCs/>
          <w:sz w:val="28"/>
          <w:szCs w:val="28"/>
        </w:rPr>
        <w:t xml:space="preserve"> боль и припухлость в месте ушиба)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приложить холод к месту ушиба;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наложить тугую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создать покой.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растяжении связок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зафиксировать травмированную конечность при помощи бинтов, шин, подручных материалов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покой травмированной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приложить "холод" к месту травмы.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При сдавливании пострадавшего тяжестью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освободить его из-под тяжести;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оказать помощь в зависимости от повреждения.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Наложение повязок при различных ранениях.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практических занятий рекомендуется выбрать несколько повязок, наиболее применимые для сборов представлены ниже.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Повязки на голову и шею.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наложения повязок на голову и шею используют бинт шириной – 10см.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Круговая (циркулярная) повязка на голову</w:t>
      </w:r>
      <w:r w:rsidRPr="00AC72E3">
        <w:rPr>
          <w:rFonts w:ascii="Times New Roman" w:hAnsi="Times New Roman" w:cs="Times New Roman"/>
          <w:b/>
          <w:bCs/>
          <w:sz w:val="28"/>
          <w:szCs w:val="28"/>
        </w:rPr>
        <w:t>. Применяется при небольших повреждениях в лобной, височной и затылочной областях. Круговые туры проходят через лобные бугры, над ушными раковинами и через затылочный бугор, что позволяет надежно удерживать повязку на голове. Конец бинта фиксируется узлом в области лба.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Крестообразная повязка на го</w:t>
      </w:r>
      <w:r w:rsidRPr="00AC72E3">
        <w:rPr>
          <w:rFonts w:ascii="Times New Roman" w:hAnsi="Times New Roman" w:cs="Times New Roman"/>
          <w:b/>
          <w:bCs/>
          <w:sz w:val="28"/>
          <w:szCs w:val="28"/>
        </w:rPr>
        <w:t xml:space="preserve">лову. Повязка удобна при повреждениях задней поверхности шеи и затылочной области (рис. 1). Сначала накладывают закрепляющие круговые туры на голове. Затем ход бинта ведут косо вниз позади левого уха на заднюю поверхность шеи, по правой боковой поверхности шеи, переходят на шею спереди, ее боковую поверхность слева и косо поднимают ход бинта по задней поверхности шеи над правым ухом на лоб. Ходы бинта повторяют необходимое количество раз до полного закрытия перевязочного </w:t>
      </w:r>
      <w:proofErr w:type="gramStart"/>
      <w:r w:rsidRPr="00AC72E3">
        <w:rPr>
          <w:rFonts w:ascii="Times New Roman" w:hAnsi="Times New Roman" w:cs="Times New Roman"/>
          <w:b/>
          <w:bCs/>
          <w:sz w:val="28"/>
          <w:szCs w:val="28"/>
        </w:rPr>
        <w:t>материала</w:t>
      </w:r>
      <w:proofErr w:type="gramEnd"/>
      <w:r w:rsidRPr="00AC72E3">
        <w:rPr>
          <w:rFonts w:ascii="Times New Roman" w:hAnsi="Times New Roman" w:cs="Times New Roman"/>
          <w:b/>
          <w:bCs/>
          <w:sz w:val="28"/>
          <w:szCs w:val="28"/>
        </w:rPr>
        <w:t xml:space="preserve"> покрывающего рану. Повязку заканчивают круговыми турами вокруг головы (рис. 9).</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4615DF97" wp14:editId="502F82DD">
            <wp:extent cx="1323975" cy="1438275"/>
            <wp:effectExtent l="0" t="0" r="9525" b="9525"/>
            <wp:docPr id="14" name="Рисунок 14" descr="hello_html_m17f5b1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7f5b10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«чепец». </w:t>
      </w:r>
      <w:r w:rsidRPr="00AC72E3">
        <w:rPr>
          <w:rFonts w:ascii="Times New Roman" w:hAnsi="Times New Roman" w:cs="Times New Roman"/>
          <w:b/>
          <w:bCs/>
          <w:sz w:val="28"/>
          <w:szCs w:val="28"/>
        </w:rPr>
        <w:t>Простая, удобная повязка, прочно фиксирует перевязочный материал на волосистой части головы (рис. 10).</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Отрезок бинта (завязку) длиной около 0,8 м помещают на </w:t>
      </w:r>
      <w:proofErr w:type="gramStart"/>
      <w:r w:rsidRPr="00AC72E3">
        <w:rPr>
          <w:rFonts w:ascii="Times New Roman" w:hAnsi="Times New Roman" w:cs="Times New Roman"/>
          <w:b/>
          <w:bCs/>
          <w:sz w:val="28"/>
          <w:szCs w:val="28"/>
        </w:rPr>
        <w:t>темя</w:t>
      </w:r>
      <w:proofErr w:type="gramEnd"/>
      <w:r w:rsidRPr="00AC72E3">
        <w:rPr>
          <w:rFonts w:ascii="Times New Roman" w:hAnsi="Times New Roman" w:cs="Times New Roman"/>
          <w:b/>
          <w:bCs/>
          <w:sz w:val="28"/>
          <w:szCs w:val="28"/>
        </w:rPr>
        <w:t xml:space="preserve"> и концы его опускают вниз кпереди от ушей. Раненый или помощник удерживает концы завязки </w:t>
      </w:r>
      <w:proofErr w:type="gramStart"/>
      <w:r w:rsidRPr="00AC72E3">
        <w:rPr>
          <w:rFonts w:ascii="Times New Roman" w:hAnsi="Times New Roman" w:cs="Times New Roman"/>
          <w:b/>
          <w:bCs/>
          <w:sz w:val="28"/>
          <w:szCs w:val="28"/>
        </w:rPr>
        <w:t>натянутыми</w:t>
      </w:r>
      <w:proofErr w:type="gramEnd"/>
      <w:r w:rsidRPr="00AC72E3">
        <w:rPr>
          <w:rFonts w:ascii="Times New Roman" w:hAnsi="Times New Roman" w:cs="Times New Roman"/>
          <w:b/>
          <w:bCs/>
          <w:sz w:val="28"/>
          <w:szCs w:val="28"/>
        </w:rPr>
        <w:t xml:space="preserve">.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w:t>
      </w:r>
      <w:proofErr w:type="gramStart"/>
      <w:r w:rsidRPr="00AC72E3">
        <w:rPr>
          <w:rFonts w:ascii="Times New Roman" w:hAnsi="Times New Roman" w:cs="Times New Roman"/>
          <w:b/>
          <w:bCs/>
          <w:sz w:val="28"/>
          <w:szCs w:val="28"/>
        </w:rPr>
        <w:t>на половину</w:t>
      </w:r>
      <w:proofErr w:type="gramEnd"/>
      <w:r w:rsidRPr="00AC72E3">
        <w:rPr>
          <w:rFonts w:ascii="Times New Roman" w:hAnsi="Times New Roman" w:cs="Times New Roman"/>
          <w:b/>
          <w:bCs/>
          <w:sz w:val="28"/>
          <w:szCs w:val="28"/>
        </w:rPr>
        <w:t>. Подобными ходами бинта закрывают всю волосистую часть головы. Заканчивают наложение повязки круговыми турами на голове или фиксируют конец бинта узлом к одной из завязок. Концы завязки связывают узлом под нижней челюстью.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49BC3E6A" wp14:editId="55B33216">
            <wp:extent cx="2352675" cy="1724025"/>
            <wp:effectExtent l="0" t="0" r="9525" b="9525"/>
            <wp:docPr id="13" name="Рисунок 13" descr="hello_html_m16689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668968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1724025"/>
                    </a:xfrm>
                    <a:prstGeom prst="rect">
                      <a:avLst/>
                    </a:prstGeom>
                    <a:noFill/>
                    <a:ln>
                      <a:noFill/>
                    </a:ln>
                  </pic:spPr>
                </pic:pic>
              </a:graphicData>
            </a:graphic>
          </wp:inline>
        </w:drawing>
      </w:r>
      <w:r w:rsidRPr="00AC72E3">
        <w:rPr>
          <w:rFonts w:ascii="Times New Roman" w:hAnsi="Times New Roman" w:cs="Times New Roman"/>
          <w:b/>
          <w:bCs/>
          <w:sz w:val="28"/>
          <w:szCs w:val="28"/>
        </w:rPr>
        <w:t>Рис. 10. Повязка «чепец»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один глаз – монокулярная </w:t>
      </w:r>
      <w:r w:rsidRPr="00AC72E3">
        <w:rPr>
          <w:rFonts w:ascii="Times New Roman" w:hAnsi="Times New Roman" w:cs="Times New Roman"/>
          <w:b/>
          <w:bCs/>
          <w:sz w:val="28"/>
          <w:szCs w:val="28"/>
        </w:rPr>
        <w:t xml:space="preserve">(рис. 11). Вначале накладывают горизонтальные закрепляющие туры вокруг головы. Затем в области затылка бинт ведут вниз под ухо и проводят косо вверх по щеке на пострадавший глаз. Третий ход (закрепляющий) делают вокруг головы. Четвертый и последующие ходы чередуют таким образом, чтобы один ход бинта шел под ухо на пораженный глаз, а следующий являлся закрепляющим.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заканчивают круговыми ходами на голове.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Повязка на правый глаз бинтуется слева направо, на левый глаз - справа налево.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56955E11" wp14:editId="3B46977B">
            <wp:extent cx="1019175" cy="1428750"/>
            <wp:effectExtent l="0" t="0" r="9525" b="0"/>
            <wp:docPr id="12" name="Рисунок 12" descr="hello_html_4c5448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c54488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noProof/>
          <w:sz w:val="28"/>
          <w:szCs w:val="28"/>
          <w:lang w:eastAsia="ru-RU"/>
        </w:rPr>
        <w:drawing>
          <wp:inline distT="0" distB="0" distL="0" distR="0" wp14:anchorId="1E2E1357" wp14:editId="68A8B949">
            <wp:extent cx="1019175" cy="1428750"/>
            <wp:effectExtent l="0" t="0" r="9525" b="0"/>
            <wp:docPr id="11" name="Рисунок 11" descr="hello_html_m78b69e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78b69ef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noProof/>
          <w:sz w:val="28"/>
          <w:szCs w:val="28"/>
          <w:lang w:eastAsia="ru-RU"/>
        </w:rPr>
        <w:drawing>
          <wp:inline distT="0" distB="0" distL="0" distR="0" wp14:anchorId="2BD906B4" wp14:editId="3FE2F16C">
            <wp:extent cx="942975" cy="1428750"/>
            <wp:effectExtent l="0" t="0" r="9525" b="0"/>
            <wp:docPr id="10" name="Рисунок 10" descr="hello_html_m288b9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288b94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а – монокулярная повязка </w:t>
      </w:r>
      <w:proofErr w:type="gramStart"/>
      <w:r w:rsidRPr="00AC72E3">
        <w:rPr>
          <w:rFonts w:ascii="Times New Roman" w:hAnsi="Times New Roman" w:cs="Times New Roman"/>
          <w:b/>
          <w:bCs/>
          <w:sz w:val="28"/>
          <w:szCs w:val="28"/>
        </w:rPr>
        <w:t>на</w:t>
      </w:r>
      <w:proofErr w:type="gramEnd"/>
      <w:r w:rsidRPr="00AC72E3">
        <w:rPr>
          <w:rFonts w:ascii="Times New Roman" w:hAnsi="Times New Roman" w:cs="Times New Roman"/>
          <w:b/>
          <w:bCs/>
          <w:sz w:val="28"/>
          <w:szCs w:val="28"/>
        </w:rPr>
        <w:t xml:space="preserve"> </w:t>
      </w:r>
      <w:proofErr w:type="gramStart"/>
      <w:r w:rsidRPr="00AC72E3">
        <w:rPr>
          <w:rFonts w:ascii="Times New Roman" w:hAnsi="Times New Roman" w:cs="Times New Roman"/>
          <w:b/>
          <w:bCs/>
          <w:sz w:val="28"/>
          <w:szCs w:val="28"/>
        </w:rPr>
        <w:t>правый</w:t>
      </w:r>
      <w:proofErr w:type="gramEnd"/>
      <w:r w:rsidRPr="00AC72E3">
        <w:rPr>
          <w:rFonts w:ascii="Times New Roman" w:hAnsi="Times New Roman" w:cs="Times New Roman"/>
          <w:b/>
          <w:bCs/>
          <w:sz w:val="28"/>
          <w:szCs w:val="28"/>
        </w:rPr>
        <w:t xml:space="preserve"> глаз; б – монокулярная повязка на левый глаз; в – бинокулярная повязка на оба глаза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оба глаза – бинокулярная </w:t>
      </w:r>
      <w:r w:rsidRPr="00AC72E3">
        <w:rPr>
          <w:rFonts w:ascii="Times New Roman" w:hAnsi="Times New Roman" w:cs="Times New Roman"/>
          <w:b/>
          <w:bCs/>
          <w:sz w:val="28"/>
          <w:szCs w:val="28"/>
        </w:rPr>
        <w:t>(рис. 11 в). Начинается круговыми закрепляющими турами вокруг головы, затем так же, как и при наложении повязки на правый глаз. После чего ход бинта ведут сверху вниз на левый глаз. Затем бинт направляют под левое ухо и по затылочной области под правое ухо, по правой щеке на правый глаз. Туры бинта смещаются книзу и к центру. С правого глаза ход бинта возвращается над левым ухом на затылочную область, проходит над правым ухом на лоб и снова переходит на левый глаз. Повязку заканчивают круговыми горизонтальными турами бинта через лоб и затылок.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Неаполитанская повязка на область уха</w:t>
      </w:r>
      <w:r w:rsidRPr="00AC72E3">
        <w:rPr>
          <w:rFonts w:ascii="Times New Roman" w:hAnsi="Times New Roman" w:cs="Times New Roman"/>
          <w:b/>
          <w:bCs/>
          <w:sz w:val="28"/>
          <w:szCs w:val="28"/>
        </w:rPr>
        <w:t>. Ходы бинта соответствуют ходам при наложении повязки на глаз, но проходят выше глаза на стороне бинтуемого уха (рис. 12).</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00548166" wp14:editId="44F4CC45">
            <wp:extent cx="942975" cy="1428750"/>
            <wp:effectExtent l="0" t="0" r="9525" b="0"/>
            <wp:docPr id="9" name="Рисунок 9" descr="hello_html_3ae40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3ae4069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r w:rsidRPr="00AC72E3">
        <w:rPr>
          <w:rFonts w:ascii="Times New Roman" w:hAnsi="Times New Roman" w:cs="Times New Roman"/>
          <w:b/>
          <w:bCs/>
          <w:sz w:val="28"/>
          <w:szCs w:val="28"/>
        </w:rPr>
        <w:t>Рис.12. Неаполитанская повязка на область уха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Косыночная повязка на голову</w:t>
      </w:r>
      <w:r w:rsidRPr="00AC72E3">
        <w:rPr>
          <w:rFonts w:ascii="Times New Roman" w:hAnsi="Times New Roman" w:cs="Times New Roman"/>
          <w:b/>
          <w:bCs/>
          <w:sz w:val="28"/>
          <w:szCs w:val="28"/>
        </w:rPr>
        <w:t>. Основание косынки располагают в области затылка, верхушку спускают на лицо. Концы косынки связывают на лбу. Верхушку заворачивают над связанными концами кверху и укрепляют английской булавкой (рис. 13).</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7E4D3EF7" wp14:editId="74759864">
            <wp:extent cx="904875" cy="1428750"/>
            <wp:effectExtent l="0" t="0" r="9525" b="0"/>
            <wp:docPr id="8" name="Рисунок 8" descr="hello_html_m6c0dc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6c0dc19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13. Косыночная повязка на голову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шею. </w:t>
      </w:r>
      <w:r w:rsidRPr="00AC72E3">
        <w:rPr>
          <w:rFonts w:ascii="Times New Roman" w:hAnsi="Times New Roman" w:cs="Times New Roman"/>
          <w:b/>
          <w:bCs/>
          <w:sz w:val="28"/>
          <w:szCs w:val="28"/>
        </w:rPr>
        <w:t xml:space="preserve">Накладывается круговым </w:t>
      </w:r>
      <w:proofErr w:type="spellStart"/>
      <w:r w:rsidRPr="00AC72E3">
        <w:rPr>
          <w:rFonts w:ascii="Times New Roman" w:hAnsi="Times New Roman" w:cs="Times New Roman"/>
          <w:b/>
          <w:bCs/>
          <w:sz w:val="28"/>
          <w:szCs w:val="28"/>
        </w:rPr>
        <w:t>бинтованием</w:t>
      </w:r>
      <w:proofErr w:type="spellEnd"/>
      <w:r w:rsidRPr="00AC72E3">
        <w:rPr>
          <w:rFonts w:ascii="Times New Roman" w:hAnsi="Times New Roman" w:cs="Times New Roman"/>
          <w:b/>
          <w:bCs/>
          <w:sz w:val="28"/>
          <w:szCs w:val="28"/>
        </w:rPr>
        <w:t>. Для предупреждения ее соскальзывания вниз, круговые туры на шее комбинируют с турами крестообразной повязки на голове (рис. 14).</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5E642E89" wp14:editId="445A2180">
            <wp:extent cx="1019175" cy="1428750"/>
            <wp:effectExtent l="0" t="0" r="9525" b="0"/>
            <wp:docPr id="7" name="Рисунок 7" descr="hello_html_ed2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ed2e9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14. Циркулярная повязка на шею,</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укрепленная</w:t>
      </w:r>
      <w:proofErr w:type="gramEnd"/>
      <w:r w:rsidRPr="00AC72E3">
        <w:rPr>
          <w:rFonts w:ascii="Times New Roman" w:hAnsi="Times New Roman" w:cs="Times New Roman"/>
          <w:b/>
          <w:bCs/>
          <w:sz w:val="28"/>
          <w:szCs w:val="28"/>
        </w:rPr>
        <w:t xml:space="preserve"> крестообразными ходами на голове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Повязки на верхнюю конечность.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Возвращающаяся повязка на палец</w:t>
      </w:r>
      <w:r w:rsidRPr="00AC72E3">
        <w:rPr>
          <w:rFonts w:ascii="Times New Roman" w:hAnsi="Times New Roman" w:cs="Times New Roman"/>
          <w:b/>
          <w:bCs/>
          <w:sz w:val="28"/>
          <w:szCs w:val="28"/>
        </w:rPr>
        <w:t>. Применяют при повреждениях и заболеваниях пальца, когда необходимо закрыть конец пальца (рис. 15). Ширина бинта – 5 см.</w:t>
      </w:r>
    </w:p>
    <w:p w:rsidR="00AC72E3" w:rsidRPr="00AC72E3" w:rsidRDefault="00AC72E3" w:rsidP="00AC72E3">
      <w:pPr>
        <w:rPr>
          <w:rFonts w:ascii="Times New Roman" w:hAnsi="Times New Roman" w:cs="Times New Roman"/>
          <w:b/>
          <w:bCs/>
          <w:sz w:val="28"/>
          <w:szCs w:val="28"/>
        </w:rPr>
      </w:pP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по ладонной поверхности от основания пальца, огибают конец пальца и по тыльной стороне ведут ход бинта до основания пальца. После перегиба бинт ведут ползучим ходом до конца пальца и спиральными турами бинтуют по направлению к его основанию, где закрепляют.</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50C3FC46" wp14:editId="09B1DBEE">
            <wp:extent cx="866775" cy="1428750"/>
            <wp:effectExtent l="0" t="0" r="9525" b="0"/>
            <wp:docPr id="6" name="Рисунок 6" descr="hello_html_m40373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037303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15. Возвращающаяся повязка на палец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Спиральная повязка на палец </w:t>
      </w:r>
      <w:r w:rsidRPr="00AC72E3">
        <w:rPr>
          <w:rFonts w:ascii="Times New Roman" w:hAnsi="Times New Roman" w:cs="Times New Roman"/>
          <w:b/>
          <w:bCs/>
          <w:sz w:val="28"/>
          <w:szCs w:val="28"/>
        </w:rPr>
        <w:t xml:space="preserve">(рис.16). Большинство повязок на кисть начинается с круговых закрепляющих ходов бинта в нижней трети предплечья непосредственно над запястьем. Бинт ведут косо по тылу кисти к концу пальца и, оставляя кончик пальца открытым, спиральными ходами бинтуют палец до основания. Затем снова через тыл кисти возвращают бинт на предплечье.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заканчивают круговыми турами в нижней трети предплечья.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074EEC6A" wp14:editId="79D065C3">
            <wp:extent cx="676275" cy="1428750"/>
            <wp:effectExtent l="0" t="0" r="9525" b="0"/>
            <wp:docPr id="5" name="Рисунок 5" descr="hello_html_m706df0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706df0e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1428750"/>
                    </a:xfrm>
                    <a:prstGeom prst="rect">
                      <a:avLst/>
                    </a:prstGeom>
                    <a:noFill/>
                    <a:ln>
                      <a:noFill/>
                    </a:ln>
                  </pic:spPr>
                </pic:pic>
              </a:graphicData>
            </a:graphic>
          </wp:inline>
        </w:drawing>
      </w:r>
      <w:r w:rsidRPr="00AC72E3">
        <w:rPr>
          <w:rFonts w:ascii="Times New Roman" w:hAnsi="Times New Roman" w:cs="Times New Roman"/>
          <w:b/>
          <w:bCs/>
          <w:sz w:val="28"/>
          <w:szCs w:val="28"/>
        </w:rPr>
        <w:t>Рис.16. Спиральная повязка на палец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Крестообразная повязка на кисть </w:t>
      </w:r>
      <w:r w:rsidRPr="00AC72E3">
        <w:rPr>
          <w:rFonts w:ascii="Times New Roman" w:hAnsi="Times New Roman" w:cs="Times New Roman"/>
          <w:b/>
          <w:bCs/>
          <w:sz w:val="28"/>
          <w:szCs w:val="28"/>
        </w:rPr>
        <w:t>(рис.17). Закрывает тыльную и ладонную поверхности кисти, кроме пальцев, фиксирует лучезапястный сустав, ограничивая объем движений. Ширина бинта – 10 см.</w:t>
      </w:r>
    </w:p>
    <w:p w:rsidR="00AC72E3" w:rsidRPr="00AC72E3" w:rsidRDefault="00AC72E3" w:rsidP="00AC72E3">
      <w:pPr>
        <w:rPr>
          <w:rFonts w:ascii="Times New Roman" w:hAnsi="Times New Roman" w:cs="Times New Roman"/>
          <w:b/>
          <w:bCs/>
          <w:sz w:val="28"/>
          <w:szCs w:val="28"/>
        </w:rPr>
      </w:pP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с закрепляющих круговых туров на предплечье. Затем бинт ведут по тылу кисти на ладонь, вокруг кисти к основанию второго пальца. Отсюда по тылу кисти бинт косо возвращают на предплечье. Для более надежного удержания перевязочного материала на кисти, крестообразные ходы дополняют круговыми ходами бинта на кисти. Завершают наложение повязки круговыми турами над запястьем.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4ADCE014" wp14:editId="168D2B05">
            <wp:extent cx="942975" cy="1428750"/>
            <wp:effectExtent l="0" t="0" r="9525" b="0"/>
            <wp:docPr id="4" name="Рисунок 4" descr="hello_html_4fd05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4fd0567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17. Крестообразная (восьмиобразная) повязка на кисть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Спиральная повязка на предплечье </w:t>
      </w:r>
      <w:r w:rsidRPr="00AC72E3">
        <w:rPr>
          <w:rFonts w:ascii="Times New Roman" w:hAnsi="Times New Roman" w:cs="Times New Roman"/>
          <w:b/>
          <w:bCs/>
          <w:sz w:val="28"/>
          <w:szCs w:val="28"/>
        </w:rPr>
        <w:t xml:space="preserve">(рис. 18). Для наложения повязки используют бинт шириной 10 см.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с круговых укрепляющих туров в нижней трети предплечья и нескольких восходящих спиральных туров. Поскольку предплечье имеет конусовидную форму, плотное прилегание бинта к поверхности тела обеспечивается </w:t>
      </w:r>
      <w:proofErr w:type="spellStart"/>
      <w:r w:rsidRPr="00AC72E3">
        <w:rPr>
          <w:rFonts w:ascii="Times New Roman" w:hAnsi="Times New Roman" w:cs="Times New Roman"/>
          <w:b/>
          <w:bCs/>
          <w:sz w:val="28"/>
          <w:szCs w:val="28"/>
        </w:rPr>
        <w:t>бинтованием</w:t>
      </w:r>
      <w:proofErr w:type="spellEnd"/>
      <w:r w:rsidRPr="00AC72E3">
        <w:rPr>
          <w:rFonts w:ascii="Times New Roman" w:hAnsi="Times New Roman" w:cs="Times New Roman"/>
          <w:b/>
          <w:bCs/>
          <w:sz w:val="28"/>
          <w:szCs w:val="28"/>
        </w:rPr>
        <w:t xml:space="preserve"> в виде спиральных туров с перегибами до уровня верхней трети предплечья. Для выполнения перегиба нижний край бинта придерживают первым пальцем левой руки, а правой рукой делают перегиб по направлению к себе на 180 градусов.</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Верхний край бинта становится нижним, нижний – верхним.</w:t>
      </w:r>
      <w:proofErr w:type="gramEnd"/>
      <w:r w:rsidRPr="00AC72E3">
        <w:rPr>
          <w:rFonts w:ascii="Times New Roman" w:hAnsi="Times New Roman" w:cs="Times New Roman"/>
          <w:b/>
          <w:bCs/>
          <w:sz w:val="28"/>
          <w:szCs w:val="28"/>
        </w:rPr>
        <w:t xml:space="preserve"> При следующем туре перегиб бинта повторяют. Повязку фиксируют циркулярными турами бинта в верхней трети предплечья.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40B82ACB" wp14:editId="744E8EA0">
            <wp:extent cx="2771775" cy="1533525"/>
            <wp:effectExtent l="0" t="0" r="9525" b="9525"/>
            <wp:docPr id="3" name="Рисунок 3" descr="hello_html_m63533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6353305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r w:rsidRPr="00AC72E3">
        <w:rPr>
          <w:rFonts w:ascii="Times New Roman" w:hAnsi="Times New Roman" w:cs="Times New Roman"/>
          <w:b/>
          <w:bCs/>
          <w:sz w:val="28"/>
          <w:szCs w:val="28"/>
        </w:rPr>
        <w:t> Рис.18. Спиральная восходящая повязка с перегибами на предплечье (техника выполнения перегибов бинта)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Косыночная повязка для подвешивания верхней конечности </w:t>
      </w:r>
      <w:r w:rsidRPr="00AC72E3">
        <w:rPr>
          <w:rFonts w:ascii="Times New Roman" w:hAnsi="Times New Roman" w:cs="Times New Roman"/>
          <w:b/>
          <w:bCs/>
          <w:sz w:val="28"/>
          <w:szCs w:val="28"/>
        </w:rPr>
        <w:t>(рис. 19). Применяется для поддержания поврежденной верхней конечности после наложения мягкой повязки или повязки транспортной иммобилизации.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Поврежденная рука сгибается в локтевом суставе под прямым углом. Под предплечье подводят развернутую косынку так, чтобы основание косынки проходило вдоль оси тела, середина ее находилась несколько выше предплечья, а верхушка – за локтевым суставом и над ним. Верхний конец косынки проводят на </w:t>
      </w:r>
      <w:proofErr w:type="gramStart"/>
      <w:r w:rsidRPr="00AC72E3">
        <w:rPr>
          <w:rFonts w:ascii="Times New Roman" w:hAnsi="Times New Roman" w:cs="Times New Roman"/>
          <w:b/>
          <w:bCs/>
          <w:sz w:val="28"/>
          <w:szCs w:val="28"/>
        </w:rPr>
        <w:t>здоровое</w:t>
      </w:r>
      <w:proofErr w:type="gramEnd"/>
      <w:r w:rsidRPr="00AC72E3">
        <w:rPr>
          <w:rFonts w:ascii="Times New Roman" w:hAnsi="Times New Roman" w:cs="Times New Roman"/>
          <w:b/>
          <w:bCs/>
          <w:sz w:val="28"/>
          <w:szCs w:val="28"/>
        </w:rPr>
        <w:t xml:space="preserve"> </w:t>
      </w:r>
      <w:proofErr w:type="spellStart"/>
      <w:r w:rsidRPr="00AC72E3">
        <w:rPr>
          <w:rFonts w:ascii="Times New Roman" w:hAnsi="Times New Roman" w:cs="Times New Roman"/>
          <w:b/>
          <w:bCs/>
          <w:sz w:val="28"/>
          <w:szCs w:val="28"/>
        </w:rPr>
        <w:t>надплечье</w:t>
      </w:r>
      <w:proofErr w:type="spellEnd"/>
      <w:r w:rsidRPr="00AC72E3">
        <w:rPr>
          <w:rFonts w:ascii="Times New Roman" w:hAnsi="Times New Roman" w:cs="Times New Roman"/>
          <w:b/>
          <w:bCs/>
          <w:sz w:val="28"/>
          <w:szCs w:val="28"/>
        </w:rPr>
        <w:t xml:space="preserve">. Нижний конец заводят на </w:t>
      </w:r>
      <w:proofErr w:type="spellStart"/>
      <w:r w:rsidRPr="00AC72E3">
        <w:rPr>
          <w:rFonts w:ascii="Times New Roman" w:hAnsi="Times New Roman" w:cs="Times New Roman"/>
          <w:b/>
          <w:bCs/>
          <w:sz w:val="28"/>
          <w:szCs w:val="28"/>
        </w:rPr>
        <w:t>надплечье</w:t>
      </w:r>
      <w:proofErr w:type="spellEnd"/>
      <w:r w:rsidRPr="00AC72E3">
        <w:rPr>
          <w:rFonts w:ascii="Times New Roman" w:hAnsi="Times New Roman" w:cs="Times New Roman"/>
          <w:b/>
          <w:bCs/>
          <w:sz w:val="28"/>
          <w:szCs w:val="28"/>
        </w:rPr>
        <w:t xml:space="preserve"> поврежденной стороны, закрывая предплечье спереди нижней меньшей частью косынки. Концы косынки связывают узлом над </w:t>
      </w:r>
      <w:proofErr w:type="spellStart"/>
      <w:r w:rsidRPr="00AC72E3">
        <w:rPr>
          <w:rFonts w:ascii="Times New Roman" w:hAnsi="Times New Roman" w:cs="Times New Roman"/>
          <w:b/>
          <w:bCs/>
          <w:sz w:val="28"/>
          <w:szCs w:val="28"/>
        </w:rPr>
        <w:t>надплечьем</w:t>
      </w:r>
      <w:proofErr w:type="spellEnd"/>
      <w:r w:rsidRPr="00AC72E3">
        <w:rPr>
          <w:rFonts w:ascii="Times New Roman" w:hAnsi="Times New Roman" w:cs="Times New Roman"/>
          <w:b/>
          <w:bCs/>
          <w:sz w:val="28"/>
          <w:szCs w:val="28"/>
        </w:rPr>
        <w:t>. Верхушку косынки обводят вокруг локтевого сустава и фиксируют булавкой к передней части повязки.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drawing>
          <wp:inline distT="0" distB="0" distL="0" distR="0" wp14:anchorId="04C28B03" wp14:editId="365BA15F">
            <wp:extent cx="1362075" cy="1609725"/>
            <wp:effectExtent l="0" t="0" r="9525" b="9525"/>
            <wp:docPr id="2" name="Рисунок 2" descr="hello_html_m481350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4813501f.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1609725"/>
                    </a:xfrm>
                    <a:prstGeom prst="rect">
                      <a:avLst/>
                    </a:prstGeom>
                    <a:noFill/>
                    <a:ln>
                      <a:noFill/>
                    </a:ln>
                  </pic:spPr>
                </pic:pic>
              </a:graphicData>
            </a:graphic>
          </wp:inline>
        </w:drawing>
      </w:r>
      <w:r w:rsidRPr="00AC72E3">
        <w:rPr>
          <w:rFonts w:ascii="Times New Roman" w:hAnsi="Times New Roman" w:cs="Times New Roman"/>
          <w:b/>
          <w:bCs/>
          <w:sz w:val="28"/>
          <w:szCs w:val="28"/>
        </w:rPr>
        <w:t> Рис.19. Косыночная повязка для подвешивания верхней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реанимационная помощь.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Определение наличия пульса, самостоятельного дыхания, реакции зрачков на свет, сознания.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наличие пульса на сонной артерии: если пульс есть,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Прислушаться к дыханию, установить наличие или отсутствие движений грудной клетки: если движение грудной клетки есть,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реакцию зрачков на свет, приподнимая верхнее веко обоих глаз: если зрачки на свету сужаются,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 реанимации можно приступать только при </w:t>
      </w:r>
      <w:r w:rsidRPr="00AC72E3">
        <w:rPr>
          <w:rFonts w:ascii="Times New Roman" w:hAnsi="Times New Roman" w:cs="Times New Roman"/>
          <w:b/>
          <w:bCs/>
          <w:i/>
          <w:iCs/>
          <w:sz w:val="28"/>
          <w:szCs w:val="28"/>
        </w:rPr>
        <w:t>отсутствии признаков жизни.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Искусственное дыхание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было утопление, то удалить воду из лёгких.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Обеспечить проходимость верхних дыхательных путей. С помощью марли (платка) удали круговым движением пальцев из полости рта слизь, кровь, иные инородные предметы. Ослабить тесную одежду (галстук, ворот, брючный ремень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было утопление, то удалить воду из лёгких.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Запрокинуть голову пострадавшего (приподнять подбородок, удерживая шейный отдел позвоночника). Не выполнять при подозрении на перелом шейного отдела позвоночника.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Зажать нос пострадавшего большим и указательным пальцами. Используя устройство для искусственной вентиляции легких типа «рот-устройство-рот», герметизировать полость рта, произвести два максимальных, плавных выдоха ему в рот. Дать две-три секунды на каждый пассивный выдох пострадавшего. Контролировать, приподнимается ли грудь пострадавшего при вдохе и опускается ли при выдохе.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Закрытый (непрямой) массаж сердца.</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noProof/>
          <w:sz w:val="28"/>
          <w:szCs w:val="28"/>
          <w:lang w:eastAsia="ru-RU"/>
        </w:rPr>
        <w:lastRenderedPageBreak/>
        <w:drawing>
          <wp:inline distT="0" distB="0" distL="0" distR="0" wp14:anchorId="744A8496" wp14:editId="69CD6ED8">
            <wp:extent cx="6019800" cy="2962275"/>
            <wp:effectExtent l="0" t="0" r="0" b="9525"/>
            <wp:docPr id="1" name="Рисунок 1" descr="hello_html_15a64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15a649c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9800" cy="2962275"/>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точку компрессии на два поперечных пальца выше мечевидного отростка, строго по центру вертикальной оси.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Положить основание ладони на точку компрессии.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Компрессии проводить строго вертикально по линии, соединяющей грудину с позвоночником. Компрессии выполнять плавно, без резких движений, тяжестью верхней половины своего тела. Глубина продавливания грудной клетки должна быть не менее 3-4 см.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2 вдоха производить 30 надавливаний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Детям грудного возраста массаж производят ладонными поверхностями второго и третьего пальцев; подросткам — ладонью одной руки; у взрослых упор делается на основани</w:t>
      </w:r>
      <w:proofErr w:type="gramStart"/>
      <w:r w:rsidRPr="00AC72E3">
        <w:rPr>
          <w:rFonts w:ascii="Times New Roman" w:hAnsi="Times New Roman" w:cs="Times New Roman"/>
          <w:b/>
          <w:bCs/>
          <w:sz w:val="28"/>
          <w:szCs w:val="28"/>
        </w:rPr>
        <w:t>е</w:t>
      </w:r>
      <w:proofErr w:type="gramEnd"/>
      <w:r w:rsidRPr="00AC72E3">
        <w:rPr>
          <w:rFonts w:ascii="Times New Roman" w:hAnsi="Times New Roman" w:cs="Times New Roman"/>
          <w:b/>
          <w:bCs/>
          <w:sz w:val="28"/>
          <w:szCs w:val="28"/>
        </w:rPr>
        <w:t xml:space="preserve"> ладоней, большой палец направлен на голову (на ноги) пострадавшего, пальцы приподняты и не касаются грудной клетки.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Контролировать пульс на сонной артерии, реакцию зрачков на свет (определение эффективности реанимационных мероприятий).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Проводить закрытый массаж сердца нужно только на твердой поверхности!</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bookmarkEnd w:id="0"/>
    <w:bookmarkEnd w:id="2"/>
    <w:p w:rsidR="00AC72E3" w:rsidRPr="00AC72E3" w:rsidRDefault="00AC72E3" w:rsidP="00AC72E3">
      <w:pPr>
        <w:rPr>
          <w:rFonts w:ascii="Times New Roman" w:hAnsi="Times New Roman" w:cs="Times New Roman"/>
          <w:b/>
          <w:bCs/>
          <w:sz w:val="28"/>
          <w:szCs w:val="28"/>
        </w:rPr>
      </w:pPr>
    </w:p>
    <w:sectPr w:rsidR="00AC72E3" w:rsidRPr="00AC7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2E7312"/>
    <w:rsid w:val="00536865"/>
    <w:rsid w:val="005B3BA1"/>
    <w:rsid w:val="00A62799"/>
    <w:rsid w:val="00AA467D"/>
    <w:rsid w:val="00AC72E3"/>
    <w:rsid w:val="00BA6629"/>
    <w:rsid w:val="00CE3AE1"/>
    <w:rsid w:val="00D06C20"/>
    <w:rsid w:val="00DE1A3B"/>
    <w:rsid w:val="00E522DE"/>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character" w:styleId="a5">
    <w:name w:val="Hyperlink"/>
    <w:basedOn w:val="a0"/>
    <w:uiPriority w:val="99"/>
    <w:unhideWhenUsed/>
    <w:rsid w:val="00AC7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character" w:styleId="a5">
    <w:name w:val="Hyperlink"/>
    <w:basedOn w:val="a0"/>
    <w:uiPriority w:val="99"/>
    <w:unhideWhenUsed/>
    <w:rsid w:val="00AC7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00354917">
      <w:bodyDiv w:val="1"/>
      <w:marLeft w:val="0"/>
      <w:marRight w:val="0"/>
      <w:marTop w:val="0"/>
      <w:marBottom w:val="0"/>
      <w:divBdr>
        <w:top w:val="none" w:sz="0" w:space="0" w:color="auto"/>
        <w:left w:val="none" w:sz="0" w:space="0" w:color="auto"/>
        <w:bottom w:val="none" w:sz="0" w:space="0" w:color="auto"/>
        <w:right w:val="none" w:sz="0" w:space="0" w:color="auto"/>
      </w:divBdr>
    </w:div>
    <w:div w:id="341011524">
      <w:bodyDiv w:val="1"/>
      <w:marLeft w:val="0"/>
      <w:marRight w:val="0"/>
      <w:marTop w:val="0"/>
      <w:marBottom w:val="0"/>
      <w:divBdr>
        <w:top w:val="none" w:sz="0" w:space="0" w:color="auto"/>
        <w:left w:val="none" w:sz="0" w:space="0" w:color="auto"/>
        <w:bottom w:val="none" w:sz="0" w:space="0" w:color="auto"/>
        <w:right w:val="none" w:sz="0" w:space="0" w:color="auto"/>
      </w:divBdr>
    </w:div>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673340115">
      <w:bodyDiv w:val="1"/>
      <w:marLeft w:val="0"/>
      <w:marRight w:val="0"/>
      <w:marTop w:val="0"/>
      <w:marBottom w:val="0"/>
      <w:divBdr>
        <w:top w:val="none" w:sz="0" w:space="0" w:color="auto"/>
        <w:left w:val="none" w:sz="0" w:space="0" w:color="auto"/>
        <w:bottom w:val="none" w:sz="0" w:space="0" w:color="auto"/>
        <w:right w:val="none" w:sz="0" w:space="0" w:color="auto"/>
      </w:divBdr>
    </w:div>
    <w:div w:id="793063528">
      <w:bodyDiv w:val="1"/>
      <w:marLeft w:val="0"/>
      <w:marRight w:val="0"/>
      <w:marTop w:val="0"/>
      <w:marBottom w:val="0"/>
      <w:divBdr>
        <w:top w:val="none" w:sz="0" w:space="0" w:color="auto"/>
        <w:left w:val="none" w:sz="0" w:space="0" w:color="auto"/>
        <w:bottom w:val="none" w:sz="0" w:space="0" w:color="auto"/>
        <w:right w:val="none" w:sz="0" w:space="0" w:color="auto"/>
      </w:divBdr>
    </w:div>
    <w:div w:id="1008672813">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 w:id="21366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hyperlink" Target="https://infourok.ru/go.html?href=http%3A%2F%2Fwww.consultant.ru%2Fdocument%2Fcons_doc_LAW_72806%2Fc898e37b15002afce9357e402aed7491bf20bbf8%2F" TargetMode="Externa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hyperlink" Target="https://infourok.ru/go.html?href=http%3A%2F%2Fwww.consultant.ru%2Fdocument%2Fcons_doc_LAW_72806%2F"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5092</Words>
  <Characters>29026</Characters>
  <Application>Microsoft Office Word</Application>
  <DocSecurity>0</DocSecurity>
  <Lines>241</Lines>
  <Paragraphs>68</Paragraphs>
  <ScaleCrop>false</ScaleCrop>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19</cp:revision>
  <dcterms:created xsi:type="dcterms:W3CDTF">2020-04-14T10:59:00Z</dcterms:created>
  <dcterms:modified xsi:type="dcterms:W3CDTF">2020-06-01T13:07:00Z</dcterms:modified>
</cp:coreProperties>
</file>