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DF019" w14:textId="790434FD" w:rsidR="001F2031" w:rsidRPr="008D010F" w:rsidRDefault="00D677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Тема1: </w:t>
      </w:r>
      <w:r w:rsidR="001F2031" w:rsidRPr="008D010F">
        <w:rPr>
          <w:rFonts w:ascii="Times New Roman" w:hAnsi="Times New Roman" w:cs="Times New Roman"/>
          <w:b/>
          <w:bCs/>
          <w:sz w:val="32"/>
          <w:szCs w:val="32"/>
        </w:rPr>
        <w:t>Литературный процесс 50–80-х годов (обзорное изучение).</w:t>
      </w:r>
    </w:p>
    <w:p w14:paraId="101D4481" w14:textId="756A566B" w:rsidR="001F2031" w:rsidRPr="008D010F" w:rsidRDefault="001F2031" w:rsidP="001F203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8D010F">
        <w:rPr>
          <w:sz w:val="28"/>
          <w:szCs w:val="28"/>
        </w:rPr>
        <w:t xml:space="preserve"> </w:t>
      </w:r>
      <w:r w:rsidRPr="008D010F">
        <w:rPr>
          <w:b/>
          <w:bCs/>
          <w:color w:val="000000"/>
          <w:sz w:val="28"/>
          <w:szCs w:val="28"/>
        </w:rPr>
        <w:t>Тест по теме «Русская литература 50 – 80-х годов»</w:t>
      </w:r>
      <w:r w:rsidRPr="008D010F">
        <w:rPr>
          <w:color w:val="000000"/>
          <w:sz w:val="28"/>
          <w:szCs w:val="28"/>
        </w:rPr>
        <w:t xml:space="preserve"> </w:t>
      </w:r>
      <w:r w:rsidR="008D010F" w:rsidRPr="008D010F">
        <w:rPr>
          <w:color w:val="000000"/>
          <w:sz w:val="28"/>
          <w:szCs w:val="28"/>
        </w:rPr>
        <w:t xml:space="preserve"> </w:t>
      </w:r>
    </w:p>
    <w:p w14:paraId="4DD9B239" w14:textId="77777777" w:rsidR="001F2031" w:rsidRPr="008D010F" w:rsidRDefault="001F2031" w:rsidP="001F203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Какой рассказ , который был опубликован с личного разрешения Хрущева, открыл в литературе тему ГУЛАГа?</w:t>
      </w:r>
    </w:p>
    <w:p w14:paraId="339718BD" w14:textId="77777777" w:rsidR="001F2031" w:rsidRPr="008D010F" w:rsidRDefault="001F2031" w:rsidP="001F203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Какой писатель провел в лагерях 20 лет?</w:t>
      </w:r>
    </w:p>
    <w:p w14:paraId="469CD0F1" w14:textId="77777777" w:rsidR="001F2031" w:rsidRPr="008D010F" w:rsidRDefault="001F2031" w:rsidP="001F203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Какой известной писательницей посвятил свой стихотворный цикл Арсений Тарковский?</w:t>
      </w:r>
    </w:p>
    <w:p w14:paraId="090895EE" w14:textId="77777777" w:rsidR="001F2031" w:rsidRPr="008D010F" w:rsidRDefault="001F2031" w:rsidP="001F203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Перечислите 3 направления в литературе 50-80-х годов?</w:t>
      </w:r>
    </w:p>
    <w:p w14:paraId="296C7FEA" w14:textId="77777777" w:rsidR="001F2031" w:rsidRPr="008D010F" w:rsidRDefault="001F2031" w:rsidP="001F203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Кто входит в так называемую группу «поэтов-«шестидесятников»?</w:t>
      </w:r>
    </w:p>
    <w:p w14:paraId="4273ED2E" w14:textId="77777777" w:rsidR="001F2031" w:rsidRPr="008D010F" w:rsidRDefault="001F2031" w:rsidP="001F203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 называется жанр литературы, приобретающий большую популярность к концу ХХ столетия, в котором разрушается миф о возможности построения совершенного общества?</w:t>
      </w:r>
    </w:p>
    <w:p w14:paraId="745EC7E3" w14:textId="77777777" w:rsidR="001F2031" w:rsidRPr="008D010F" w:rsidRDefault="001F2031" w:rsidP="001F203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 Солженицын предпочитал называть писателей-«деревенщиков»?</w:t>
      </w:r>
    </w:p>
    <w:p w14:paraId="732748EC" w14:textId="77777777" w:rsidR="001F2031" w:rsidRPr="008D010F" w:rsidRDefault="001F2031" w:rsidP="001F203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Какая пьеса В. Розова, написанная в 1943 году, стала основой одного из лучших советских фильмов «Летят журавли», который получил Золотую пальмовую ветвь на Каннском кинофестивале?</w:t>
      </w:r>
    </w:p>
    <w:p w14:paraId="3F957974" w14:textId="197360C7" w:rsidR="001F2031" w:rsidRPr="008D010F" w:rsidRDefault="001F2031" w:rsidP="001F203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Какой термин появился в литературной критике 90-х годов?</w:t>
      </w:r>
      <w:r w:rsidR="00C85F56" w:rsidRPr="008D0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783EEB1" w14:textId="04D123E8" w:rsidR="00D6772F" w:rsidRPr="008D010F" w:rsidRDefault="001F2031" w:rsidP="001F203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85F56" w:rsidRPr="008D0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8D0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Назовите поэта, актера театра и кино, написавшего около 1000 песен в разных жанрах.</w:t>
      </w:r>
    </w:p>
    <w:p w14:paraId="054C4848" w14:textId="77777777" w:rsidR="00D6772F" w:rsidRDefault="00606BE0" w:rsidP="00D6772F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Задание</w:t>
      </w:r>
      <w:r w:rsidR="008D010F" w:rsidRPr="008D0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1;</w:t>
      </w:r>
      <w:r w:rsidRPr="008D0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выполнить до 06.05.2020</w:t>
      </w:r>
      <w:r w:rsidR="00C85F56" w:rsidRPr="008D0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30B5539" w14:textId="77777777" w:rsidR="00D6772F" w:rsidRDefault="00D6772F" w:rsidP="00D6772F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CCAF37" w14:textId="5A7DB165" w:rsidR="00133576" w:rsidRDefault="00133576" w:rsidP="00D6772F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 w:cs="Times New Roman"/>
          <w:b/>
          <w:bCs/>
          <w:sz w:val="32"/>
          <w:szCs w:val="32"/>
        </w:rPr>
      </w:pPr>
      <w:r w:rsidRPr="00606BE0">
        <w:rPr>
          <w:rFonts w:ascii="Times New Roman" w:hAnsi="Times New Roman" w:cs="Times New Roman"/>
          <w:b/>
          <w:bCs/>
          <w:sz w:val="32"/>
          <w:szCs w:val="32"/>
        </w:rPr>
        <w:t>Тема 2: А.И. Солженицын.  Жизнь и творчество.</w:t>
      </w:r>
    </w:p>
    <w:p w14:paraId="6F129652" w14:textId="77777777" w:rsidR="00D6772F" w:rsidRDefault="00D6772F" w:rsidP="00D6772F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 xml:space="preserve"> </w:t>
      </w:r>
      <w:r w:rsidR="008D010F" w:rsidRPr="008D010F">
        <w:rPr>
          <w:noProof/>
          <w:lang w:eastAsia="ru-RU"/>
        </w:rPr>
        <w:drawing>
          <wp:inline distT="0" distB="0" distL="0" distR="0" wp14:anchorId="4F27EE75" wp14:editId="279A8653">
            <wp:extent cx="2857500" cy="4359729"/>
            <wp:effectExtent l="0" t="0" r="0" b="3175"/>
            <wp:docPr id="1" name="Рисунок 1" descr="Александр Исаевич Солженицы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лександр Исаевич Солженицын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383" cy="437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12F18" w14:textId="5F12CB6A" w:rsidR="008D010F" w:rsidRPr="00D6772F" w:rsidRDefault="008D010F" w:rsidP="00D6772F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 w:cs="Times New Roman"/>
          <w:b/>
          <w:bCs/>
          <w:lang w:eastAsia="ru-RU"/>
        </w:rPr>
      </w:pPr>
      <w:r w:rsidRPr="00D6772F">
        <w:rPr>
          <w:rFonts w:ascii="Times New Roman" w:hAnsi="Times New Roman" w:cs="Times New Roman"/>
          <w:b/>
          <w:bCs/>
          <w:lang w:eastAsia="ru-RU"/>
        </w:rPr>
        <w:t>Александр Исаевич Солженицын</w:t>
      </w:r>
    </w:p>
    <w:p w14:paraId="472877FF" w14:textId="77777777" w:rsidR="008D010F" w:rsidRPr="008D010F" w:rsidRDefault="008D010F" w:rsidP="008D010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01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Александр Исаевич Солженицын</w:t>
      </w:r>
      <w:r w:rsidRPr="008D010F">
        <w:rPr>
          <w:rFonts w:ascii="Times New Roman" w:hAnsi="Times New Roman" w:cs="Times New Roman"/>
          <w:sz w:val="28"/>
          <w:szCs w:val="28"/>
          <w:lang w:eastAsia="ru-RU"/>
        </w:rPr>
        <w:t> родился 11 декабря 1918 года в Кисловодске. Это великий писатель, академик Российской академии наук, политический деятель и общественный активист, знаменитый историк, диссидент, Нобелевский лауреат.</w:t>
      </w:r>
      <w:r w:rsidRPr="008D010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Отец – рабочий крестьянин, а мать – казачка. Бедная семья от тяжелой жизни в 1924 году переехала в </w:t>
      </w:r>
      <w:proofErr w:type="spellStart"/>
      <w:r w:rsidRPr="008D010F">
        <w:rPr>
          <w:rFonts w:ascii="Times New Roman" w:hAnsi="Times New Roman" w:cs="Times New Roman"/>
          <w:sz w:val="28"/>
          <w:szCs w:val="28"/>
          <w:lang w:eastAsia="ru-RU"/>
        </w:rPr>
        <w:t>Ростов</w:t>
      </w:r>
      <w:proofErr w:type="spellEnd"/>
      <w:r w:rsidRPr="008D010F">
        <w:rPr>
          <w:rFonts w:ascii="Times New Roman" w:hAnsi="Times New Roman" w:cs="Times New Roman"/>
          <w:sz w:val="28"/>
          <w:szCs w:val="28"/>
          <w:lang w:eastAsia="ru-RU"/>
        </w:rPr>
        <w:t xml:space="preserve"> на Дону.</w:t>
      </w:r>
      <w:r w:rsidRPr="008D010F">
        <w:rPr>
          <w:rFonts w:ascii="Times New Roman" w:hAnsi="Times New Roman" w:cs="Times New Roman"/>
          <w:sz w:val="28"/>
          <w:szCs w:val="28"/>
          <w:lang w:eastAsia="ru-RU"/>
        </w:rPr>
        <w:br/>
        <w:t>Обучение Александра начинается в 1926 году, когда его отдают в местную школу. Именно столь ранний возраст и становится началом его становления как писателя – в школе он создает свои дебютные стихотворения и эссе.</w:t>
      </w:r>
      <w:r w:rsidRPr="008D010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Через 10 лет, в 1936 году, Александр продолжает обучение, поступая в университет в </w:t>
      </w:r>
      <w:proofErr w:type="spellStart"/>
      <w:r w:rsidRPr="008D010F">
        <w:rPr>
          <w:rFonts w:ascii="Times New Roman" w:hAnsi="Times New Roman" w:cs="Times New Roman"/>
          <w:sz w:val="28"/>
          <w:szCs w:val="28"/>
          <w:lang w:eastAsia="ru-RU"/>
        </w:rPr>
        <w:t>Ростове</w:t>
      </w:r>
      <w:proofErr w:type="spellEnd"/>
      <w:r w:rsidRPr="008D010F">
        <w:rPr>
          <w:rFonts w:ascii="Times New Roman" w:hAnsi="Times New Roman" w:cs="Times New Roman"/>
          <w:sz w:val="28"/>
          <w:szCs w:val="28"/>
          <w:lang w:eastAsia="ru-RU"/>
        </w:rPr>
        <w:t xml:space="preserve"> на факультет физики и математики, но, при этом, не бросая активной литературной деятельности. По окончанию университета, в 1941 году и получив красный диплом, Александр Исаевич решает на этом не заканчивать образование. В 1939 году он подает документы в Институт философии в Москве на факультет литературы и истории, но, по причине начала военных действий получить диплом этого института Александр не смог.</w:t>
      </w:r>
      <w:r w:rsidRPr="008D010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Во время войны, Александр очень хотел попасть на фронт, и, не обращая </w:t>
      </w:r>
      <w:r w:rsidRPr="008D010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внимания на плохое состояние здоровья, в 1941 году поступает на службу в транспортно-гужевое направлении. Военное училище Костромы встречает писателя 1942 годом, где Александр получает звание лейтенанта. Уже в 1943 году, писатель служит как командир звуковой разведки. Заслуги во времена военных лет Александра были столь заметны, что за них он получил два почетных ордена и главное звание для него - старший лейтенант, а после - капитан.</w:t>
      </w:r>
      <w:r w:rsidRPr="008D010F">
        <w:rPr>
          <w:rFonts w:ascii="Times New Roman" w:hAnsi="Times New Roman" w:cs="Times New Roman"/>
          <w:sz w:val="28"/>
          <w:szCs w:val="28"/>
          <w:lang w:eastAsia="ru-RU"/>
        </w:rPr>
        <w:br/>
        <w:t>Политика Сталина была для Александра чуждой, из-за чего он в 1945 году и был осужден и адресован на восьмилетнее пребывание в лагере и пожизненную ссылку. В зиму 1952 года врачи ставят Александру неизлечимый диагноз – рак.</w:t>
      </w:r>
      <w:r w:rsidRPr="008D010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Александр Солженицын был два раза женат, и оба раза на девушках с именем Наталья. Первой женой была Наталья </w:t>
      </w:r>
      <w:proofErr w:type="spellStart"/>
      <w:r w:rsidRPr="008D010F">
        <w:rPr>
          <w:rFonts w:ascii="Times New Roman" w:hAnsi="Times New Roman" w:cs="Times New Roman"/>
          <w:sz w:val="28"/>
          <w:szCs w:val="28"/>
          <w:lang w:eastAsia="ru-RU"/>
        </w:rPr>
        <w:t>Решетовская</w:t>
      </w:r>
      <w:proofErr w:type="spellEnd"/>
      <w:r w:rsidRPr="008D010F">
        <w:rPr>
          <w:rFonts w:ascii="Times New Roman" w:hAnsi="Times New Roman" w:cs="Times New Roman"/>
          <w:sz w:val="28"/>
          <w:szCs w:val="28"/>
          <w:lang w:eastAsia="ru-RU"/>
        </w:rPr>
        <w:t>, а вторая - Наталья Светлова. От брака с Натальей Светловой у писателя Александра осталось трое сыновей, не обделенных талантами и дарами – Степан, Игнат, и Ермолай Солженицыны.</w:t>
      </w:r>
      <w:r w:rsidRPr="008D010F">
        <w:rPr>
          <w:rFonts w:ascii="Times New Roman" w:hAnsi="Times New Roman" w:cs="Times New Roman"/>
          <w:sz w:val="28"/>
          <w:szCs w:val="28"/>
          <w:lang w:eastAsia="ru-RU"/>
        </w:rPr>
        <w:br/>
        <w:t>Нельзя скрыть и тот факт, что Александр Исаевич еще при жизни был удостоверен больше, чем двадцатью почетными наградами, а так же Нобелевской премией, которую ему присудили за произведение «Архипелаг ГУЛАГ».</w:t>
      </w:r>
      <w:r w:rsidRPr="008D010F">
        <w:rPr>
          <w:rFonts w:ascii="Times New Roman" w:hAnsi="Times New Roman" w:cs="Times New Roman"/>
          <w:sz w:val="28"/>
          <w:szCs w:val="28"/>
          <w:lang w:eastAsia="ru-RU"/>
        </w:rPr>
        <w:br/>
        <w:t>В литературных кругах, о нем очень часто говорят как о Толстом или Достоевским, но в своей эпохе.</w:t>
      </w:r>
      <w:r w:rsidRPr="008D010F">
        <w:rPr>
          <w:rFonts w:ascii="Times New Roman" w:hAnsi="Times New Roman" w:cs="Times New Roman"/>
          <w:sz w:val="28"/>
          <w:szCs w:val="28"/>
          <w:lang w:eastAsia="ru-RU"/>
        </w:rPr>
        <w:br/>
        <w:t>Начиная с 1975 и вплоть до 1994 года, Александр успел посетить Германию, Испанию, Швейцарию, Великобританию, США, Францию и Канаду.</w:t>
      </w:r>
      <w:r w:rsidRPr="008D010F">
        <w:rPr>
          <w:rFonts w:ascii="Times New Roman" w:hAnsi="Times New Roman" w:cs="Times New Roman"/>
          <w:sz w:val="28"/>
          <w:szCs w:val="28"/>
          <w:lang w:eastAsia="ru-RU"/>
        </w:rPr>
        <w:br/>
        <w:t>А уже в 1994 году писатель возвращается на родину, где продолжает свою литературную деятельность. Первые тридцать томов собрания произведений Александра Солженицына выходят в свет в период 2006-2007 года.</w:t>
      </w:r>
      <w:r w:rsidRPr="008D010F">
        <w:rPr>
          <w:rFonts w:ascii="Times New Roman" w:hAnsi="Times New Roman" w:cs="Times New Roman"/>
          <w:sz w:val="28"/>
          <w:szCs w:val="28"/>
          <w:lang w:eastAsia="ru-RU"/>
        </w:rPr>
        <w:br/>
        <w:t>Умер Александр Исаевич Солженицын 3 августа 2008 года в Москве. Похороны писателя проходили у Донского монастыря в некрополе.</w:t>
      </w:r>
      <w:r w:rsidRPr="008D010F">
        <w:rPr>
          <w:rFonts w:ascii="Times New Roman" w:hAnsi="Times New Roman" w:cs="Times New Roman"/>
          <w:sz w:val="28"/>
          <w:szCs w:val="28"/>
          <w:lang w:eastAsia="ru-RU"/>
        </w:rPr>
        <w:br/>
        <w:t>Каменный крест стоит на могиле Александра, который был создан согласно проектному изданию известного скульптора Шаховского.</w:t>
      </w:r>
    </w:p>
    <w:p w14:paraId="69D80D9A" w14:textId="371DA873" w:rsidR="00606BE0" w:rsidRDefault="00606BE0" w:rsidP="008D010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76720" w14:textId="77777777" w:rsidR="00D6772F" w:rsidRDefault="00D6772F" w:rsidP="00D6772F">
      <w:pPr>
        <w:shd w:val="clear" w:color="auto" w:fill="FFFFFF"/>
        <w:spacing w:before="375" w:after="450" w:line="240" w:lineRule="auto"/>
        <w:textAlignment w:val="baseline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Задание 2; ознакомиться с лекцией о жизненном и творческом пути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А.И.Солженицына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выполнить до 06.05.2020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</w:p>
    <w:p w14:paraId="07D4038C" w14:textId="77777777" w:rsidR="00D6772F" w:rsidRPr="008D010F" w:rsidRDefault="00D6772F" w:rsidP="008D010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59F973" w14:textId="77777777" w:rsidR="008D010F" w:rsidRPr="008D010F" w:rsidRDefault="008D010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D010F" w:rsidRPr="008D0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42"/>
    <w:rsid w:val="00013A9D"/>
    <w:rsid w:val="00133576"/>
    <w:rsid w:val="001F2031"/>
    <w:rsid w:val="00266B2E"/>
    <w:rsid w:val="00345842"/>
    <w:rsid w:val="00606BE0"/>
    <w:rsid w:val="008713FA"/>
    <w:rsid w:val="008726A8"/>
    <w:rsid w:val="008D010F"/>
    <w:rsid w:val="00C85F56"/>
    <w:rsid w:val="00D6772F"/>
    <w:rsid w:val="00EA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66EC6"/>
  <w15:chartTrackingRefBased/>
  <w15:docId w15:val="{C47E01C3-ACE4-4A79-BAC2-0F2F6E59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2031"/>
    <w:rPr>
      <w:color w:val="0000FF"/>
      <w:u w:val="single"/>
    </w:rPr>
  </w:style>
  <w:style w:type="paragraph" w:customStyle="1" w:styleId="la-93-vyh0vs1qennla-mediadesc">
    <w:name w:val="la-93-vyh0vs1qennla-media__desc"/>
    <w:basedOn w:val="a"/>
    <w:rsid w:val="001F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d">
    <w:name w:val="im_pod"/>
    <w:basedOn w:val="a"/>
    <w:rsid w:val="008D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01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61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9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2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8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22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40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360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88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79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607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8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842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540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9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169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0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78057">
          <w:marLeft w:val="75"/>
          <w:marRight w:val="150"/>
          <w:marTop w:val="270"/>
          <w:marBottom w:val="75"/>
          <w:divBdr>
            <w:top w:val="single" w:sz="6" w:space="4" w:color="AB97B2"/>
            <w:left w:val="single" w:sz="6" w:space="8" w:color="AB97B2"/>
            <w:bottom w:val="single" w:sz="6" w:space="4" w:color="AB97B2"/>
            <w:right w:val="single" w:sz="6" w:space="8" w:color="AB97B2"/>
          </w:divBdr>
        </w:div>
      </w:divsChild>
    </w:div>
    <w:div w:id="18049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Хаэль</dc:creator>
  <cp:keywords/>
  <dc:description/>
  <cp:lastModifiedBy>Хаэль</cp:lastModifiedBy>
  <cp:revision>9</cp:revision>
  <dcterms:created xsi:type="dcterms:W3CDTF">2020-04-27T11:21:00Z</dcterms:created>
  <dcterms:modified xsi:type="dcterms:W3CDTF">2020-04-27T12:27:00Z</dcterms:modified>
</cp:coreProperties>
</file>