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6B43">
        <w:rPr>
          <w:rFonts w:ascii="Times New Roman" w:hAnsi="Times New Roman" w:cs="Times New Roman"/>
          <w:b/>
          <w:bCs/>
          <w:sz w:val="28"/>
          <w:szCs w:val="28"/>
        </w:rPr>
        <w:t>-3КФ. 28</w:t>
      </w:r>
      <w:bookmarkStart w:id="0" w:name="_GoBack"/>
      <w:bookmarkEnd w:id="0"/>
      <w:r w:rsidRPr="00394772">
        <w:rPr>
          <w:rFonts w:ascii="Times New Roman" w:hAnsi="Times New Roman" w:cs="Times New Roman"/>
          <w:b/>
          <w:bCs/>
          <w:sz w:val="28"/>
          <w:szCs w:val="28"/>
        </w:rPr>
        <w:t>.04.2020г.</w:t>
      </w:r>
    </w:p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6A03" w:rsidRPr="00A26A03" w:rsidRDefault="005F5585" w:rsidP="00A26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«Баскетбол</w:t>
      </w:r>
      <w:r w:rsidR="00A26A03" w:rsidRPr="00A26A0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физического воспитания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спрингфилдской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тренировочной школы (позже школа была преобразована в колледж) в штате Массачусетс (США). Джеймс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в декабре 1891г. изоб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рел игру, которую охарактеризовал так: «В баскетбол легко играть, но трудно играть хорошо». Новая игра оказалась настолько дина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мичной и увлекательной, что превзошла самые смелые надежды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Нейсмита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>. Очень скоро она завоевала всеобщее признание в Аме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рике, а в современном мире в нее играют миллионы людей.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Отдавая дань заслугам Джеймса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Нейсмита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спрингфилдский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кол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ледж в 1911 г. присудил ему почетную степень мастера физического воспитания. В 1939г. университет Мак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Гилл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присудил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Нейсмиту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степень доктора медицины, а в 1968г. в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спрингфилдском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колледже был открыт музей Джеймса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Нейсмита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- «Зал баскетбольной сла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вы». Так было выражено уважение к человеку, который подарил миру прекрасную игру.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Джеймс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(1861 -1939) родился в Канаде. Конечно, созда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вая новую игру, он в какой-то мере использовал исторические сведе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ния об играх с мячом, которые в далекие времена культивировались на Американском континенте. Например, более двух с половиной тысяч лет назад племена инков и майя, жившие в те времена на тер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ритории теперешней Мексики, играли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так называемый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пок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>-тапок. Цель игры заключалась в том, чтобы забросить мяч в каменное коль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цо, укрепленное в вертикальном положении на стене.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шестнадцатом столетии у ацтеков была известна игра, назы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вавшаяся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олламалитули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играющие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стремились забросить каучуко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вый мяч в каменное кольцо.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Начав работать в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спрингфилдском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колледже, Джеймс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встретился там с доктором Лютером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Гуликом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>, который настой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чиво искал новые формы и методы физического воспитания. Получив от доктора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Гулика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задание оживить уроки, Джеймс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придумал игру для закрытого помещения. Условия спортив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ного зала определяли необходимость играть круглым мячом и только руками. Для этого был выбран футбольный мяч, кото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рый можно было легко ловить, передавать, бросать уже после сравнительно короткой практики. Чтобы исключить грубость при броске в цель и развивать точность у учащихся,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расположил мишень над игроками, вне пределов их досягаемости: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лам балкона он прикрепил две корзины для сбора персиков, в которые и нужно было забрасывать мяч. Балкон гимнастического зала находился на высоте 3м 5см от пола - эта высота и соответствует современному расстоянию от поверхности баскетбольной площадки до верхнего края кольца корзины.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новой игре вначале участвовали одновременно мужчины женщины.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Так как в гимнастической группе было восемнадцать человек, то Дж.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распределил их на две команды по девять человек. Позже число игроков было сокращено до семи, а затем до пяти, поскольку большее количество участников создавало на площадке излишнюю суету. Так как мяч забрасывался в корзину, новая игра получила название «баскетбол» (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basket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- корзина,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ball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>- мяч).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В декабре 1891г. </w:t>
      </w:r>
      <w:proofErr w:type="spell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Нейсмит</w:t>
      </w:r>
      <w:proofErr w:type="spell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сформулировал первые правила но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вой игры и провел первый матч по баскетболу. В 1892г. он опубли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ковал «Книгу правил игры в баскетбол», содержащую тринадцать пунктов, большинство из которых в той или иной форме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действуют по сей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день.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Довольно скоро после проведения первых матчей эти правила были несколько изменены. Одной из причин изменения, в частно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сти, явилось введение щитов (1895), к которым стали прикреплять корзины. Щиты были своеобразной защитой корзины. Дело в том, что находившиеся на балконе зрители, стараясь помочь своей ко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манде, нередко ловили мяч и направляли его в корзину команды противника.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настоящее время в баскетбол играют на всех пяти конти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нентах.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Быстрыми темпами развивается баскетбол в Азии и некоторых странах Африки.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нашей стране в баскетбол начали играть в 1906г. Первые команды были созданы обществом «Маяк» в Петербурге. Широ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кого распространения в царской России эта игра не получила. Подлинное развитие баскетбола началось после Великой Октя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брьской социалистической революции. В 1920г. баскетбол вво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дится как самостоятельный предмет в физкультурных учебных заведениях, включается в программу физкультурных праздников, используется как средство физической подготовки в системе Все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вобуча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1922 г. были разработаны правила игры. В баскетбол стали играть не только в Российской Федерации, но и в Средней Азии, на Украине, в Закавказье</w:t>
      </w:r>
      <w:r w:rsidRPr="005F558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;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Первое крупное соревнование в нашей стране по баскетболу было проведено во время Всесоюзного праздника физкультуры 1923г. в Москве.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С этого времени игра в баскетбол быстро распространяется и развивается, начинает оформляться советская школа баскетбо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ла. К 1939г. стало ясно, что для дальнейшего развития техники и тактики игры необходимо радикально изменить ее правила. Это диктовалось еще и тем, что правила игры в нашей стране сущест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венно отличались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международных.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Новые правила введены с января 1939г. Первым крупным со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ревнованием, проведенным по новым правилам, был матч 8 горо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дов в 1941 г. (Ленинград), в котором кроме мужских команд Мос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квы, Ленинграда, Тбилиси, Баку, Одессы участвовали сборные команды Тарту, Риги, Каунаса, имевшие большой опыт междуна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родных встреч.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Этот матч показал, что за период с 1917 по 1941г. советские баскетболисты создали свою школу игры, отличающуюся быстро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той атак и активной игрой в защите. Однако стало ясно, что нуж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но, еще много работать.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Великая Отечественная война приостановила развитие баскет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бола.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Только в 1944 г. было проведено одиннадцатое первенство страны (в Тбилиси).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Наиболее бурный рост мастерства советских баскетболистов отмечается с 1946 г. В 1947 г. баскетболисты Советского Союза вступают в Международную федерацию баскетбола (ФИБА) и принимают участие в пятом первенстве Европы (мужская сбор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ная), которое с успехом выигрывают. В дальнейшем наши баскет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болисты и баскетболистки участвуют во всех международных соревнованиях: первенствах Европы и мира, Кубке европейских чемпионов, олимпийских играх (с 1952 г.) и др.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В Олимпийских играх 1952, 1956, 1960, 1964 гг. мужская сбор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ная СССР занимала вторые места после сборной команды США, а в 1968-м — третье место. В 1967 г. женская и мужская сборные команды СССР завоевали титул чемпиона на первенстве мира.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0470726"/>
      <w:r w:rsidRPr="005F5585">
        <w:rPr>
          <w:rFonts w:ascii="Times New Roman" w:hAnsi="Times New Roman" w:cs="Times New Roman"/>
          <w:b/>
          <w:bCs/>
          <w:sz w:val="28"/>
          <w:szCs w:val="28"/>
        </w:rPr>
        <w:t>1. ХАРАКТЕРИСТИКА ИГРЫ</w:t>
      </w:r>
      <w:bookmarkEnd w:id="1"/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Конечный результат игры в баскетбол весьма специфичен: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ahoma" w:hAnsi="Tahoma" w:cs="Tahoma"/>
          <w:b/>
          <w:bCs/>
          <w:sz w:val="28"/>
          <w:szCs w:val="28"/>
        </w:rPr>
        <w:t>�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большой количественный показатель конечного результата (в среднем 80-85 очков за игру);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ahoma" w:hAnsi="Tahoma" w:cs="Tahoma"/>
          <w:b/>
          <w:bCs/>
          <w:sz w:val="28"/>
          <w:szCs w:val="28"/>
        </w:rPr>
        <w:t>�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частота смены промежуточных результатов (в среднем через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каждые 30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 меняется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счет);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ahoma" w:hAnsi="Tahoma" w:cs="Tahoma"/>
          <w:b/>
          <w:bCs/>
          <w:sz w:val="28"/>
          <w:szCs w:val="28"/>
        </w:rPr>
        <w:t>�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отсутствие ничейного результата, т. е. невозможность компро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миссного решения борьбы.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Для достижения успеха необходимы согласованные действия всех команд, подчинение своих действий общей задаче. Действия каждого игрока команды имеют конкретную направленность, соответственно которой баскетболистов различают по </w:t>
      </w: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амплуа: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Центровой игрок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> должен быть высокого роста, атлетического телосложения, обладать отличной выносливостью и прыгучестью;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крайний нападающий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 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>это прежде всего высокий рост, быстрота и прыгучесть, хорошо развитое чувство времени и пространства, снайперские способности, умение оценить игровую обстановку и атаковать смело и решительно;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защитник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> должен быть максимально быстрым, подвижным и вы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носливым, рассудительным и внимательным.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Распределение игроков по функциям - один из основных прин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ципов игровой деятельности. Отличают игроков по амплуа не толь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ко игровые приемы и расположение на площадке, но и их психофи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зиологические особенности.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Результативность игровых действий тесно связана с показате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лями сенсомоторного реагирования. Наиболее интегративным сенсомоторным показателем является «чувство времени», которое можно рассматривать как компонент специальных способностей баскетболистов. В основе развития «чувства времени» лежит деятельность комплекса анализаторов, так как восприятие времени связано с пространственным восприятием. Баскетболистам различных амплуа необходимо владеть специализированным воспри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ятием временных интервалов. Игроки задней линии должны хо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рошо ориентироваться в интервалах 5-10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>, что связано с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</w:tblGrid>
      <w:tr w:rsidR="005F5585" w:rsidRPr="005F5585" w:rsidTr="005F5585">
        <w:tc>
          <w:tcPr>
            <w:tcW w:w="0" w:type="auto"/>
            <w:shd w:val="clear" w:color="auto" w:fill="FFFFDD"/>
            <w:hideMark/>
          </w:tcPr>
          <w:p w:rsidR="005F5585" w:rsidRPr="005F5585" w:rsidRDefault="005F5585" w:rsidP="005F55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5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67175" cy="3124200"/>
                  <wp:effectExtent l="0" t="0" r="9525" b="0"/>
                  <wp:docPr id="1" name="Рисунок 1" descr="https://www.bestreferat.ru/images/paper/39/91/7339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estreferat.ru/images/paper/39/91/7339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5F5585" w:rsidRPr="005F5585" w:rsidTr="005F5585">
        <w:tc>
          <w:tcPr>
            <w:tcW w:w="0" w:type="auto"/>
            <w:shd w:val="clear" w:color="auto" w:fill="FFFFDD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5F5585" w:rsidRPr="005F5585">
              <w:tc>
                <w:tcPr>
                  <w:tcW w:w="0" w:type="auto"/>
                  <w:hideMark/>
                </w:tcPr>
                <w:p w:rsidR="005F5585" w:rsidRPr="005F5585" w:rsidRDefault="005F5585" w:rsidP="005F5585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F55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Рис 1. Схема игровой площадки</w:t>
                  </w:r>
                </w:p>
              </w:tc>
            </w:tr>
          </w:tbl>
          <w:p w:rsidR="005F5585" w:rsidRPr="005F5585" w:rsidRDefault="005F5585" w:rsidP="005F55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организацией игры, центровы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в интервале 3с, отведенных правилами на игру в штрафной площадке; игроки передней линии - в течение 1с-наиболее устойчивом интервале броска.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Команды стремятся достичь преимущества над соперником, маскируя свои замыслы и одновременно пытаясь раскрыть противника. Игра протекает при взаимодействии игроков всей команды и сопротивлении игроков противника, прилагающих все </w:t>
      </w:r>
      <w:proofErr w:type="gramStart"/>
      <w:r w:rsidRPr="005F5585">
        <w:rPr>
          <w:rFonts w:ascii="Times New Roman" w:hAnsi="Times New Roman" w:cs="Times New Roman"/>
          <w:b/>
          <w:bCs/>
          <w:sz w:val="28"/>
          <w:szCs w:val="28"/>
        </w:rPr>
        <w:t>уси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лия</w:t>
      </w:r>
      <w:proofErr w:type="gramEnd"/>
      <w:r w:rsidRPr="005F5585">
        <w:rPr>
          <w:rFonts w:ascii="Times New Roman" w:hAnsi="Times New Roman" w:cs="Times New Roman"/>
          <w:b/>
          <w:bCs/>
          <w:sz w:val="28"/>
          <w:szCs w:val="28"/>
        </w:rPr>
        <w:t xml:space="preserve"> чтобы отнять мяч и организовать наступление. В связи с этим на первый план выступают требования к </w:t>
      </w:r>
      <w:r w:rsidRPr="005F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оперативному мышлению игрока. 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t>Доказано, что представители спортивных игр имеют су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щественное преимущество в быстроте принятия решения по срав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нению с представителями многих других видов спорта. Быстрота мышления особенно важна при необходимости учета вероятнос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ти изменения ситуации, а также при принятии решения в эмоцио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нально напряженных условиях. Для оценки психофизиологичес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ких функций, определяющих успешность игровой деятельности баскетболистов, используют методы исследования быстроты и точ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ности двигательных действий, а также объем, распределение и пе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реключение внимания и т.д.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Для того чтобы забросить мяч в корзину, необходимо преодо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леть сопротивление противника, а это возможно лишь в том слу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чае, если игроки владеют определенными приемами техники и так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тики, умеют быстро передвигаться, внезапно изменять направле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ние и скорость движения.</w:t>
      </w:r>
    </w:p>
    <w:p w:rsidR="005F5585" w:rsidRPr="005F5585" w:rsidRDefault="005F5585" w:rsidP="005F55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585">
        <w:rPr>
          <w:rFonts w:ascii="Times New Roman" w:hAnsi="Times New Roman" w:cs="Times New Roman"/>
          <w:b/>
          <w:bCs/>
          <w:sz w:val="28"/>
          <w:szCs w:val="28"/>
        </w:rPr>
        <w:t>Деятельность баскетболиста в игре - не просто сумма отдельных приемов защиты и нападения, а совокупность действий, объе</w:t>
      </w:r>
      <w:r w:rsidRPr="005F5585">
        <w:rPr>
          <w:rFonts w:ascii="Times New Roman" w:hAnsi="Times New Roman" w:cs="Times New Roman"/>
          <w:b/>
          <w:bCs/>
          <w:sz w:val="28"/>
          <w:szCs w:val="28"/>
        </w:rPr>
        <w:softHyphen/>
        <w:t>диненных общей целью в единую динамическую систему. Правильное взаимодействие игроков команды - основа коллективной деятельности, которая должна быть направлена на достижение общих интересов команды и опираться на инициативу и творческую активность каждого игрока.</w:t>
      </w:r>
    </w:p>
    <w:sectPr w:rsidR="005F5585" w:rsidRPr="005F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D"/>
    <w:rsid w:val="00006AAD"/>
    <w:rsid w:val="00096B43"/>
    <w:rsid w:val="001D6A72"/>
    <w:rsid w:val="00394772"/>
    <w:rsid w:val="005F5585"/>
    <w:rsid w:val="007F3F64"/>
    <w:rsid w:val="00935D41"/>
    <w:rsid w:val="00A26A03"/>
    <w:rsid w:val="00F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11</cp:revision>
  <dcterms:created xsi:type="dcterms:W3CDTF">2020-04-13T14:29:00Z</dcterms:created>
  <dcterms:modified xsi:type="dcterms:W3CDTF">2020-04-27T14:36:00Z</dcterms:modified>
</cp:coreProperties>
</file>