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E0D2A1" w14:textId="77777777" w:rsidR="00781BE9" w:rsidRDefault="00781BE9" w:rsidP="00A0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</w:pPr>
    </w:p>
    <w:p w14:paraId="716D67F7" w14:textId="77777777" w:rsidR="00781BE9" w:rsidRDefault="00781BE9" w:rsidP="00A0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  <w:t xml:space="preserve">Темы: Классификация химических реакций. </w:t>
      </w:r>
    </w:p>
    <w:p w14:paraId="1BA13472" w14:textId="668AAF21" w:rsidR="00781BE9" w:rsidRDefault="00781BE9" w:rsidP="00A0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  <w:t>Термохимические уравнения</w:t>
      </w:r>
    </w:p>
    <w:p w14:paraId="05E34672" w14:textId="470B67FD" w:rsidR="00506537" w:rsidRPr="00A05273" w:rsidRDefault="00506537" w:rsidP="00A0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  <w:t>Химическая реакция</w:t>
      </w:r>
      <w:r w:rsidRPr="00A0527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 — это превращение одних веществ (реагентов) в другие, отличающиеся по химическому составу или строению (продукты реакции).</w:t>
      </w:r>
    </w:p>
    <w:p w14:paraId="7B123696" w14:textId="77777777" w:rsidR="00506537" w:rsidRPr="00A05273" w:rsidRDefault="00506537" w:rsidP="00A0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05273">
        <w:rPr>
          <w:rFonts w:ascii="Times New Roman" w:eastAsia="Times New Roman" w:hAnsi="Times New Roman" w:cs="Times New Roman"/>
          <w:caps/>
          <w:sz w:val="28"/>
          <w:szCs w:val="28"/>
          <w:shd w:val="clear" w:color="auto" w:fill="FFFFFF"/>
          <w:lang w:eastAsia="ru-RU"/>
        </w:rPr>
        <w:t>ПРИЗНАКИ ХИМИЧЕСКИХ РЕАКЦИЙ</w:t>
      </w:r>
    </w:p>
    <w:p w14:paraId="04C51B05" w14:textId="77777777" w:rsidR="00506537" w:rsidRPr="00A05273" w:rsidRDefault="00506537" w:rsidP="00A0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Химическое превращение от физического всегда можно отличить по наличию одного или нескольких признаков:</w:t>
      </w:r>
    </w:p>
    <w:p w14:paraId="18AA527B" w14:textId="77777777" w:rsidR="00506537" w:rsidRPr="00A05273" w:rsidRDefault="00506537" w:rsidP="00781B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·         изменение цвета;</w:t>
      </w:r>
    </w:p>
    <w:p w14:paraId="592AECFB" w14:textId="77777777" w:rsidR="00506537" w:rsidRPr="00A05273" w:rsidRDefault="00506537" w:rsidP="00781B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·         выпадение осадка;</w:t>
      </w:r>
    </w:p>
    <w:p w14:paraId="5ED25124" w14:textId="77777777" w:rsidR="00506537" w:rsidRPr="00A05273" w:rsidRDefault="00506537" w:rsidP="00781B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·         выделение газа;</w:t>
      </w:r>
    </w:p>
    <w:p w14:paraId="457FCADD" w14:textId="77777777" w:rsidR="00506537" w:rsidRPr="00A05273" w:rsidRDefault="00506537" w:rsidP="00781B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·         образование </w:t>
      </w:r>
      <w:proofErr w:type="spellStart"/>
      <w:r w:rsidRPr="00A052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слабодиссоциированных</w:t>
      </w:r>
      <w:proofErr w:type="spellEnd"/>
      <w:r w:rsidRPr="00A052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веществ (например, воды);</w:t>
      </w:r>
    </w:p>
    <w:p w14:paraId="529652A1" w14:textId="77777777" w:rsidR="00506537" w:rsidRPr="00A05273" w:rsidRDefault="00506537" w:rsidP="00781B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·         выделение энергии (тепловой или световой).</w:t>
      </w:r>
    </w:p>
    <w:p w14:paraId="2AE5DC7E" w14:textId="77777777" w:rsidR="00A05273" w:rsidRDefault="00A05273" w:rsidP="00A0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6BECDC3A" w14:textId="1D784B1A" w:rsidR="00506537" w:rsidRPr="00A05273" w:rsidRDefault="00506537" w:rsidP="00A0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ТИПЫ КЛАССИФИКАЦИЙ ХИМИЧЕСКИХ РЕАКЦИЙ</w:t>
      </w:r>
    </w:p>
    <w:p w14:paraId="78C992EE" w14:textId="77777777" w:rsidR="00506537" w:rsidRPr="00A05273" w:rsidRDefault="00506537" w:rsidP="00A0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Существует несколько подходов к классификации химических реакций, основные из них представлены на схеме ниже.</w:t>
      </w:r>
    </w:p>
    <w:p w14:paraId="6816AA05" w14:textId="561BD3C5" w:rsidR="00506537" w:rsidRPr="00A05273" w:rsidRDefault="00506537" w:rsidP="00781BE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052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ECC9BD" wp14:editId="1D7736E5">
            <wp:extent cx="2343150" cy="224127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06" cy="226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581DE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их подробнее.</w:t>
      </w:r>
    </w:p>
    <w:p w14:paraId="44D40BBF" w14:textId="5224C50A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proofErr w:type="gramStart"/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КЛАССИФИКАЦИЯ  ПО</w:t>
      </w:r>
      <w:proofErr w:type="gramEnd"/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ЧИСЛУ И СОСТАВУ РЕАГИРУЮЩИХ И ОБРАЗУЮЩИХСЯ ВЕЩЕСТВ</w:t>
      </w:r>
    </w:p>
    <w:p w14:paraId="15D38005" w14:textId="610A41C6" w:rsidR="00506537" w:rsidRPr="00A05273" w:rsidRDefault="00506537" w:rsidP="00A052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E0F659" wp14:editId="5B15A950">
            <wp:extent cx="4514850" cy="3214206"/>
            <wp:effectExtent l="0" t="0" r="0" b="5715"/>
            <wp:docPr id="6" name="Рисунок 6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419" cy="322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30D4A" w14:textId="77777777" w:rsidR="00506537" w:rsidRPr="00A05273" w:rsidRDefault="00506537" w:rsidP="00A0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</w:p>
    <w:p w14:paraId="3A81C90B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r w:rsidRPr="00A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14:paraId="200A79E6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CaO+CO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A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=CaCO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3</w:t>
      </w:r>
    </w:p>
    <w:p w14:paraId="4CF32A4C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CaCO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3</w:t>
      </w:r>
      <w:r w:rsidRPr="00A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=CaO+CO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</w:p>
    <w:p w14:paraId="27AA72DD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реакция является реакцией соединения (иногда говорят присоединения), поскольку из двух веществ получается одно. Во второй реакции, наоборот, из одного вещества получается два и это реакция разложения.</w:t>
      </w:r>
    </w:p>
    <w:p w14:paraId="5105462D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реакциях замещения простое вещество замещает один из элементов в сложном веществе, в результате чего получается новое просто вещество и новое сложное вещество. Например:</w:t>
      </w:r>
    </w:p>
    <w:p w14:paraId="52620789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2Al+Fe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=2Fe+Al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</w:p>
    <w:p w14:paraId="15C7EEC9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реакциях обмена два сложных вещества обмениваются своими составными частями и образуется два новых сложных вещества:</w:t>
      </w:r>
    </w:p>
    <w:p w14:paraId="32204A98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2NaOH+H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SO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=Na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SO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+2H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</w:p>
    <w:p w14:paraId="33F98020" w14:textId="77777777" w:rsidR="00A05273" w:rsidRDefault="00A05273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BDA7E31" w14:textId="75ED844D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gramStart"/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КЛАССИФИКАЦИЯ  ПО</w:t>
      </w:r>
      <w:proofErr w:type="gramEnd"/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ИЗМЕНЕНИЮ СТЕПЕНИ ОКИСЛЕНИЯ</w:t>
      </w:r>
    </w:p>
    <w:p w14:paraId="2827D087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Окислительно-восстановительные реакции (ОВР)</w:t>
      </w:r>
      <w:r w:rsidRPr="00A052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— реакции, протекающие с изменением степеней окисления элемента(</w:t>
      </w:r>
      <w:proofErr w:type="spellStart"/>
      <w:r w:rsidRPr="00A052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ов</w:t>
      </w:r>
      <w:proofErr w:type="spellEnd"/>
      <w:r w:rsidRPr="00A052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).</w:t>
      </w:r>
    </w:p>
    <w:p w14:paraId="1A77A3C3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D225B6" w14:textId="6C45CBCA" w:rsidR="00506537" w:rsidRPr="00A05273" w:rsidRDefault="00506537" w:rsidP="00A052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79404" wp14:editId="07E8A710">
            <wp:extent cx="5248275" cy="3635363"/>
            <wp:effectExtent l="0" t="0" r="0" b="3810"/>
            <wp:docPr id="5" name="Рисунок 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523" cy="364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DA7F5" w14:textId="77777777" w:rsidR="00506537" w:rsidRPr="00A05273" w:rsidRDefault="00506537" w:rsidP="00A0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20215120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В любой окислительно-восстановительной реакции (ОВР) всегда должен быть как минимум один элемент, повышающий степень окисления (</w:t>
      </w:r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восстановитель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), и другой — понижающий степень окисления (</w:t>
      </w:r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окислитель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3931FA7D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14:paraId="4D635A49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Если элемент-окислитель и элемент-восстановитель входят в состав разных молекул, то такая ОВР называется </w:t>
      </w:r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межмолекулярной</w:t>
      </w:r>
      <w:r w:rsidRPr="00A052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14:paraId="778B8A4B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же эти элементы входят в состав одной молекулы, такие реакции называются </w:t>
      </w:r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внутримолекулярными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 ОВР.</w:t>
      </w:r>
    </w:p>
    <w:p w14:paraId="3F454F0A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</w:t>
      </w:r>
    </w:p>
    <w:p w14:paraId="60F60CC5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proofErr w:type="gramStart"/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KOH(</w:t>
      </w:r>
      <w:proofErr w:type="spellStart"/>
      <w:proofErr w:type="gramEnd"/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конц</w:t>
      </w:r>
      <w:proofErr w:type="spellEnd"/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.)+3Cl</w:t>
      </w:r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  <w:lang w:eastAsia="ru-RU"/>
        </w:rPr>
        <w:t>2</w:t>
      </w:r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=KClO</w:t>
      </w:r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  <w:lang w:eastAsia="ru-RU"/>
        </w:rPr>
        <w:t>3</w:t>
      </w:r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+5KCl+3H</w:t>
      </w:r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  <w:lang w:eastAsia="ru-RU"/>
        </w:rPr>
        <w:t>2</w:t>
      </w:r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O</w:t>
      </w:r>
    </w:p>
    <w:p w14:paraId="5A54CF1C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029A5472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   Cl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+1</w:t>
      </w:r>
      <w:r w:rsidRPr="00A05273">
        <w:rPr>
          <w:rFonts w:ascii="Cambria Math" w:eastAsia="Times New Roman" w:hAnsi="Cambria Math" w:cs="Cambria Math"/>
          <w:sz w:val="28"/>
          <w:szCs w:val="28"/>
          <w:lang w:eastAsia="ru-RU"/>
        </w:rPr>
        <w:t>⋅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2e¯→2Cl</w:t>
      </w:r>
      <w:proofErr w:type="gramStart"/>
      <w:r w:rsidRPr="00A0527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−  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|</w:t>
      </w:r>
      <w:proofErr w:type="gramEnd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 5  окислитель, процесс восстановление</w:t>
      </w:r>
    </w:p>
    <w:p w14:paraId="75A642C6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Cl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−5</w:t>
      </w:r>
      <w:r w:rsidRPr="00A05273">
        <w:rPr>
          <w:rFonts w:ascii="Cambria Math" w:eastAsia="Times New Roman" w:hAnsi="Cambria Math" w:cs="Cambria Math"/>
          <w:sz w:val="28"/>
          <w:szCs w:val="28"/>
          <w:lang w:eastAsia="ru-RU"/>
        </w:rPr>
        <w:t>⋅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2e¯→2Cl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+5 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| </w:t>
      </w:r>
      <w:proofErr w:type="gramStart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1  восстановитель</w:t>
      </w:r>
      <w:proofErr w:type="gramEnd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процесс окисление</w:t>
      </w:r>
    </w:p>
    <w:p w14:paraId="065C89F7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этой реакции хлор простое вещество одновременно и окислился (до KClO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восстановился (до </w:t>
      </w:r>
      <w:proofErr w:type="spellStart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KCl</w:t>
      </w:r>
      <w:proofErr w:type="spellEnd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Такие реакции называются реакциями </w:t>
      </w:r>
      <w:proofErr w:type="spellStart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диспропорционирования</w:t>
      </w:r>
      <w:proofErr w:type="spellEnd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7257FA8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9F08FA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Окислительно-восстановительные реакции, в которых один и тот же элемент одновременно и повышает, и понижает степень окисления, называются </w:t>
      </w:r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реакции </w:t>
      </w:r>
      <w:proofErr w:type="spellStart"/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диспропорционирования</w:t>
      </w:r>
      <w:proofErr w:type="spellEnd"/>
      <w:r w:rsidRPr="00A052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14:paraId="44283A75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Противоположны этим </w:t>
      </w:r>
      <w:proofErr w:type="gramStart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реакциям  реакции</w:t>
      </w:r>
      <w:proofErr w:type="gramEnd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реакции </w:t>
      </w:r>
      <w:proofErr w:type="spellStart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конпропорционирования</w:t>
      </w:r>
      <w:proofErr w:type="spellEnd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65779F6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SO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+2H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S=S+2H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</w:p>
    <w:p w14:paraId="74EEBBF0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       S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+4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+4e¯→S</w:t>
      </w:r>
      <w:proofErr w:type="gramStart"/>
      <w:r w:rsidRPr="00A0527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0  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|</w:t>
      </w:r>
      <w:proofErr w:type="gramEnd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1  окислитель, процесс восстановление</w:t>
      </w:r>
    </w:p>
    <w:p w14:paraId="05ACE3C5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 S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−2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−2e¯→S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    </w:t>
      </w:r>
      <w:proofErr w:type="gramStart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|  2</w:t>
      </w:r>
      <w:proofErr w:type="gramEnd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восстановитель, процесс окисление</w:t>
      </w:r>
    </w:p>
    <w:p w14:paraId="54AAC087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ОПРЕДЕЛЕНИЕ</w:t>
      </w:r>
    </w:p>
    <w:p w14:paraId="35A8CB38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Окислительно-восстановительные реакции, в которых один и тот же элемент одновременно и окисляется, и восстанавливается до одной степени окисления, называются </w:t>
      </w:r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реакции </w:t>
      </w:r>
      <w:proofErr w:type="spellStart"/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конпропорционирования</w:t>
      </w:r>
      <w:proofErr w:type="spellEnd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788E475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подробно тема ОВР рассмотрена в темах </w:t>
      </w:r>
      <w:r w:rsidRPr="00A052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"ОВР в органической химии</w:t>
      </w:r>
      <w:proofErr w:type="gramStart"/>
      <w:r w:rsidRPr="00A052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"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 .</w:t>
      </w:r>
      <w:proofErr w:type="gramEnd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052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"Окислительно-восстановительные реакции"</w:t>
      </w:r>
    </w:p>
    <w:p w14:paraId="662997E1" w14:textId="77777777" w:rsidR="00A05273" w:rsidRDefault="00A05273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00C36B9" w14:textId="0F205355" w:rsidR="00506537" w:rsidRPr="004D7634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proofErr w:type="gramStart"/>
      <w:r w:rsidRPr="004D763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КЛАССИФИКАЦИЯ  ПО</w:t>
      </w:r>
      <w:proofErr w:type="gramEnd"/>
      <w:r w:rsidRPr="004D763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АГРЕГАТНОМУ СОСТОЯНИЮ РЕАГЕНТОВ</w:t>
      </w:r>
    </w:p>
    <w:p w14:paraId="3F9C158C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Напомним, что существует четыре агрегатных состояния вещества: газ, жидкость, твердое и плазма (последнее встречается крайне редко). </w:t>
      </w:r>
    </w:p>
    <w:p w14:paraId="61F37A7E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Реакции, протекающие </w:t>
      </w:r>
      <w:proofErr w:type="gramStart"/>
      <w:r w:rsidRPr="00A052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 одной фазе</w:t>
      </w:r>
      <w:proofErr w:type="gramEnd"/>
      <w:r w:rsidRPr="00A052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называются </w:t>
      </w:r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гомогенными</w:t>
      </w:r>
      <w:r w:rsidRPr="00A052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например реакция между двумя растворами или между двумя газами. Реакции, протекающие на границе раздела фаз, называются </w:t>
      </w:r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гетерогенными</w:t>
      </w:r>
      <w:r w:rsidRPr="00A052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14:paraId="54AF1D6C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Граница раздела фаз присутствует в системе, образованной, например, жидкостью и твердым телом (металл и кислота), твердым телом и газом (гетерогенный катализ), двумя несмешивающимися жидкостями (масло и вода). Чаще всего химические реакции являются гетерогенными.</w:t>
      </w:r>
    </w:p>
    <w:p w14:paraId="5D08966B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Агрегатное состояние вещества обычно обозначается буквами русского алфавита нижним индексом в </w:t>
      </w:r>
      <w:proofErr w:type="gramStart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скобках :</w:t>
      </w:r>
      <w:proofErr w:type="gramEnd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(г) — газ, (ж) — жидкость, (т) — твердое. </w:t>
      </w:r>
    </w:p>
    <w:p w14:paraId="2D7F6D13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884274" w14:textId="1D95DC48" w:rsidR="00506537" w:rsidRPr="00A05273" w:rsidRDefault="00506537" w:rsidP="00A052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D1ECE5" wp14:editId="02F42796">
            <wp:extent cx="5305425" cy="3618805"/>
            <wp:effectExtent l="0" t="0" r="0" b="1270"/>
            <wp:docPr id="3" name="Рисунок 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057" cy="36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A19BB" w14:textId="77777777" w:rsidR="00506537" w:rsidRPr="00A05273" w:rsidRDefault="00506537" w:rsidP="00A0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1B6A009D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A64D2B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proofErr w:type="gramStart"/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КЛАССИФИКАЦИЯ  ПО</w:t>
      </w:r>
      <w:proofErr w:type="gramEnd"/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НАЛИЧИЮ КАТАЛИЗАТОРА</w:t>
      </w:r>
    </w:p>
    <w:p w14:paraId="22EB4510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Катализатор</w:t>
      </w:r>
      <w:r w:rsidRPr="00A052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— вещество, которое ускоряет скорость химической реакции, но само при этом не расходуется.</w:t>
      </w:r>
    </w:p>
    <w:p w14:paraId="36C53381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Ингибитор</w:t>
      </w:r>
      <w:r w:rsidRPr="00A052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— вещество, замедляющее или предотвращающее протекание химической реакции.</w:t>
      </w:r>
    </w:p>
    <w:p w14:paraId="4655BAA6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понимать, что катализатор участвует в реакции и претерпевает ряд изменений (каталитический цикл), превращается в промежуточные соединения, которые разрушаются к концу каталитического цикла, превращаясь в исходный катализатор. Поэтому иногда в учебниках встречается формулировка: "катализатор в реакции не расходуется".</w:t>
      </w:r>
    </w:p>
    <w:p w14:paraId="61E64386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Природные катализаторы </w:t>
      </w:r>
      <w:proofErr w:type="gramStart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-  </w:t>
      </w:r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ферменты</w:t>
      </w:r>
      <w:proofErr w:type="gramEnd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способны в мягких условиях (например, t тела человека равна 36,6 градуса) способствовать тому, что биохимические процессы в организме протекают с эффективностью, близкой к 100%, в то время, как выход промышленных химических процессов редко составляет более 50%.</w:t>
      </w:r>
    </w:p>
    <w:p w14:paraId="59B967FC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Ингибиторы используются в быту и в промышленности для подавления протекания нежелательных процессов: старения полимеров, окисления топлива и смазочных масел, пищевых жиров и др. Например, ортофосфорная кислота замедляет процессы окисления железа (коррозию), поэтому ее используют для предотвращения ржавления. Часто ингибиторы используются в медицине, в лекарственных препаратах, например ингибиторы образования ферментов и др.</w:t>
      </w:r>
    </w:p>
    <w:p w14:paraId="38D71580" w14:textId="659DCC95" w:rsidR="00506537" w:rsidRPr="00A05273" w:rsidRDefault="00506537" w:rsidP="00A052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79D247" wp14:editId="42B645BA">
            <wp:extent cx="5940425" cy="3712845"/>
            <wp:effectExtent l="0" t="0" r="3175" b="1905"/>
            <wp:docPr id="2" name="Рисунок 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09902" w14:textId="71826D95" w:rsidR="00506537" w:rsidRPr="00A05273" w:rsidRDefault="00506537" w:rsidP="00A0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DA9C78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proofErr w:type="gramStart"/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КЛАССИФИКАЦИЯ  ПО</w:t>
      </w:r>
      <w:proofErr w:type="gramEnd"/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НАПРАВЛЕНИЮ  ПРОТЕКАНИЯ РЕАКЦИИ</w:t>
      </w:r>
    </w:p>
    <w:p w14:paraId="3FB19105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Реакции, которые при заданных условиях протекают как в прямом, так и в обратном направлении, называют </w:t>
      </w:r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обратимыми.</w:t>
      </w:r>
    </w:p>
    <w:p w14:paraId="1A153619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C92949" w14:textId="336AE24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884B367" wp14:editId="30226AE0">
            <wp:extent cx="4743450" cy="3143250"/>
            <wp:effectExtent l="0" t="0" r="0" b="0"/>
            <wp:docPr id="1" name="Рисунок 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1A4F1" w14:textId="77777777" w:rsidR="00506537" w:rsidRPr="00A05273" w:rsidRDefault="00506537" w:rsidP="00A0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br/>
      </w:r>
    </w:p>
    <w:p w14:paraId="3B61A012" w14:textId="72570528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записи таких реакций вместо знака равенства используют противоположно направленные стрелки: "↔". В этом случае может наступить состояние равновесия. Это означает, что скорость прямого процесса становится равной скорости обратного процесса. С точки зрения получения конечных продуктов - обратимость реакции является негативным явлением, поэтому часто в промышленных химических процессах приходится смещать химическое равновесие различными способами. Способы смещения 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химического равн</w:t>
      </w:r>
      <w:r w:rsidR="00A05273"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весия подробно рассматриваются в теме: "Химическое равновесие".</w:t>
      </w:r>
    </w:p>
    <w:p w14:paraId="2B46A94F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Обратимые реакции очень распространены в химии. К ним относятся диссоциация воды и слабых кислот, гидролиз некоторых солей, реакции водорода с бромом, иодом и азотом, многие промышленно важные реакции, такие как:</w:t>
      </w:r>
    </w:p>
    <w:p w14:paraId="50D9FC36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 2SO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(г)+O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(г)=2SO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(г)</w:t>
      </w:r>
    </w:p>
    <w:p w14:paraId="55AD8C84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 CO(г)+2H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(г)=CH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OH(г)</w:t>
      </w:r>
    </w:p>
    <w:p w14:paraId="7DF4892E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 2CH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(г)=C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H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(г)+3H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(г)</w:t>
      </w:r>
    </w:p>
    <w:p w14:paraId="293F92C3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 C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H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(г)+H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O(г)=C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H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OH(г)</w:t>
      </w:r>
    </w:p>
    <w:p w14:paraId="06EE0FCC" w14:textId="77777777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 C(</w:t>
      </w:r>
      <w:proofErr w:type="spellStart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тв</w:t>
      </w:r>
      <w:proofErr w:type="spellEnd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)+H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O(г)=CO(г)+H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(г)</w:t>
      </w:r>
    </w:p>
    <w:p w14:paraId="75E0A720" w14:textId="46CD6121" w:rsidR="00506537" w:rsidRPr="00A05273" w:rsidRDefault="00506537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 CH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(г)+H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O(г)=CO(г)+3H</w:t>
      </w:r>
      <w:r w:rsidRPr="00A0527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(г).</w:t>
      </w:r>
    </w:p>
    <w:p w14:paraId="1F308403" w14:textId="77777777" w:rsidR="00A05273" w:rsidRDefault="00A05273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E1062C1" w14:textId="011A7F99" w:rsidR="00A05273" w:rsidRPr="00A05273" w:rsidRDefault="00A05273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gramStart"/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КЛАССИФИКАЦИЯ  ПО</w:t>
      </w:r>
      <w:proofErr w:type="gramEnd"/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ТЕПЛОВОМУ ЭФФЕКТУ</w:t>
      </w:r>
    </w:p>
    <w:p w14:paraId="45A957B6" w14:textId="77777777" w:rsidR="00A05273" w:rsidRPr="00A05273" w:rsidRDefault="00A05273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96B38B" w14:textId="77777777" w:rsidR="00A05273" w:rsidRPr="00A05273" w:rsidRDefault="00A05273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Тепловой эффект реакции</w:t>
      </w:r>
      <w:r w:rsidRPr="00A052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— ΔH — теплота, поглощаемая или выделяемая системой в ходе химической реакции.</w:t>
      </w:r>
    </w:p>
    <w:p w14:paraId="0C72877C" w14:textId="77777777" w:rsidR="00A05273" w:rsidRPr="00A05273" w:rsidRDefault="00A05273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Вспомним, что любая химическая реакция протекает с разрывом старых химических связей и образованием новых. При этом изменяется электронное состояние атомов, их взаиморасположение, а потому и внутренняя энергия продуктов реакции отличается от внутренней энергии реагентов. Как вы знаете, в образовании связи участвуют атомные </w:t>
      </w:r>
      <w:proofErr w:type="spellStart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орбитали</w:t>
      </w:r>
      <w:proofErr w:type="spellEnd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молекул с ковалентной связью механизм образования химической связи объясняет метод валентных связей (ВС). </w:t>
      </w:r>
      <w:proofErr w:type="gramStart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 принципы</w:t>
      </w:r>
      <w:proofErr w:type="gramEnd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метода ВС рассматриваются в теме </w:t>
      </w:r>
      <w:r w:rsidRPr="00A052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"Виды, характеристики и механизмы образования химической связи"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Наиболее полно особенности образования связывающих и разрыхляющих </w:t>
      </w:r>
      <w:proofErr w:type="spellStart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орбиталей</w:t>
      </w:r>
      <w:proofErr w:type="spellEnd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объясняет метод молекулярных </w:t>
      </w:r>
      <w:proofErr w:type="spellStart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орбиталей</w:t>
      </w:r>
      <w:proofErr w:type="spellEnd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линейной комбинации атомных </w:t>
      </w:r>
      <w:proofErr w:type="spellStart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орбиталей</w:t>
      </w:r>
      <w:proofErr w:type="spellEnd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(МОЛКАО), изучающийся в специальном разделе химической термодинамики и в квантовой химии.  </w:t>
      </w:r>
      <w:proofErr w:type="gramStart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 два</w:t>
      </w:r>
      <w:proofErr w:type="gramEnd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принципиально возможных варианта перераспределения энергии при протекании химической реакции:</w:t>
      </w:r>
    </w:p>
    <w:p w14:paraId="20C44510" w14:textId="77777777" w:rsidR="00A05273" w:rsidRPr="00A05273" w:rsidRDefault="00A05273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1. </w:t>
      </w:r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 </w:t>
      </w:r>
      <w:proofErr w:type="gramStart"/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реагентов &gt;</w:t>
      </w:r>
      <w:proofErr w:type="gramEnd"/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Е продуктов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 "</w:t>
      </w:r>
      <w:proofErr w:type="gramEnd"/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выигрышу" в энергии атомы соединяются и образуют молекулы. Исходя из закона сохранения энергии, в результате такой реакции избыточная энергия выделяется в окружающую среду, чаще всего в виде тепла или света.</w:t>
      </w:r>
    </w:p>
    <w:p w14:paraId="249A4650" w14:textId="77777777" w:rsidR="00A05273" w:rsidRPr="00A05273" w:rsidRDefault="00A05273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2. </w:t>
      </w:r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 реагентов </w:t>
      </w:r>
      <w:proofErr w:type="gramStart"/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&lt; Е</w:t>
      </w:r>
      <w:proofErr w:type="gramEnd"/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продуктов. </w:t>
      </w: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случае для протекания реакции необходима дополнительная энергия, которая может быть получена извне в виде дополнительного нагревания, УФ-облучения или в других формах. При этом температура реагирующей системы должна понижаться за счет поглощения энергии.</w:t>
      </w:r>
    </w:p>
    <w:p w14:paraId="4D883A30" w14:textId="77777777" w:rsidR="00A05273" w:rsidRPr="00A05273" w:rsidRDefault="00A05273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Экзотермические реакции</w:t>
      </w:r>
      <w:r w:rsidRPr="00A052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— реакции, протекающие с выделением тепла (+Q)</w:t>
      </w:r>
    </w:p>
    <w:p w14:paraId="7E2D1614" w14:textId="77777777" w:rsidR="00A05273" w:rsidRPr="00A05273" w:rsidRDefault="00A05273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 типичные экзотермические реакции — это реакции горения. Иногда энергетический "выигрыш" настолько велик, что происходит выделение и тепловой и световой энергии, что чаще всего принято называть взрывом. Например, горение метана в атмосфере воздуха.</w:t>
      </w:r>
    </w:p>
    <w:p w14:paraId="22B50AE2" w14:textId="77777777" w:rsidR="00A05273" w:rsidRPr="00A05273" w:rsidRDefault="00A05273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случае, если на образование новых химических связей требуется энергия большая, чем выделилась при разрыве старых связей, то системе требуется дополнительная подача тепла.</w:t>
      </w:r>
    </w:p>
    <w:p w14:paraId="166F3F45" w14:textId="77777777" w:rsidR="00A05273" w:rsidRPr="00A05273" w:rsidRDefault="00A05273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DAF243" w14:textId="77777777" w:rsidR="00A05273" w:rsidRPr="00A05273" w:rsidRDefault="00A05273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Эндотермические реакции</w:t>
      </w:r>
      <w:r w:rsidRPr="00A052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— реакции, протекающие с поглощением тепла (-Q)</w:t>
      </w:r>
    </w:p>
    <w:p w14:paraId="1E8CD706" w14:textId="77777777" w:rsidR="00A05273" w:rsidRPr="00A05273" w:rsidRDefault="00A05273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21BD20" w14:textId="77777777" w:rsidR="00A05273" w:rsidRPr="00A05273" w:rsidRDefault="00A05273" w:rsidP="00A052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8F1CF8" wp14:editId="5D56FE1B">
            <wp:extent cx="5940425" cy="3734435"/>
            <wp:effectExtent l="0" t="0" r="3175" b="0"/>
            <wp:docPr id="4" name="Рисунок 4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13417" w14:textId="77777777" w:rsidR="00A05273" w:rsidRPr="00A05273" w:rsidRDefault="00A05273" w:rsidP="00A0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0D182A6E" w14:textId="77777777" w:rsidR="00A05273" w:rsidRPr="00A05273" w:rsidRDefault="00A05273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2069CB" w14:textId="77777777" w:rsidR="00A05273" w:rsidRPr="00A05273" w:rsidRDefault="00A05273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Термохимические уравнения</w:t>
      </w:r>
      <w:r w:rsidRPr="00A052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— уравнения химических реакций с указанием теплового эффекта реакции.</w:t>
      </w:r>
    </w:p>
    <w:p w14:paraId="3D87748D" w14:textId="77777777" w:rsidR="00A05273" w:rsidRPr="00A05273" w:rsidRDefault="00A05273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Подробнее термохимические уравнения будут рассмотрены в соответствующем разделе.</w:t>
      </w:r>
    </w:p>
    <w:p w14:paraId="50141903" w14:textId="77777777" w:rsidR="00A05273" w:rsidRPr="00A05273" w:rsidRDefault="00A05273" w:rsidP="00A05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11EE9D" w14:textId="50B76BA3" w:rsidR="00A05273" w:rsidRPr="00A05273" w:rsidRDefault="00A05273" w:rsidP="004D76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63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Задание</w:t>
      </w:r>
      <w:r w:rsidR="00506537" w:rsidRPr="004D763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 </w:t>
      </w:r>
      <w:r w:rsidRPr="004D7634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выполнить до 30.03.2020 работу прислать на эл. почту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7" w:history="1">
        <w:r w:rsidRPr="008D757C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ris-alena@mail.ru</w:t>
        </w:r>
      </w:hyperlink>
    </w:p>
    <w:p w14:paraId="376FF2FC" w14:textId="4884B6EE" w:rsidR="00A366A0" w:rsidRDefault="00A05273" w:rsidP="00A05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Задание. Дать классификацию следующим уравнениям</w:t>
      </w:r>
      <w:r w:rsidR="00B516C7">
        <w:rPr>
          <w:rFonts w:ascii="Times New Roman" w:hAnsi="Times New Roman" w:cs="Times New Roman"/>
          <w:sz w:val="28"/>
          <w:szCs w:val="28"/>
        </w:rPr>
        <w:t>:</w:t>
      </w:r>
    </w:p>
    <w:p w14:paraId="101E0320" w14:textId="0141708A" w:rsidR="00B516C7" w:rsidRDefault="00D92910" w:rsidP="00D9291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09FDB335" wp14:editId="7654A684">
            <wp:simplePos x="0" y="0"/>
            <wp:positionH relativeFrom="column">
              <wp:posOffset>2415540</wp:posOffset>
            </wp:positionH>
            <wp:positionV relativeFrom="paragraph">
              <wp:posOffset>236855</wp:posOffset>
            </wp:positionV>
            <wp:extent cx="1838325" cy="485775"/>
            <wp:effectExtent l="0" t="0" r="9525" b="952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  <w:lang w:val="en-US"/>
        </w:rPr>
        <w:t>CaCO</w:t>
      </w:r>
      <w:r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36"/>
          <w:szCs w:val="36"/>
          <w:lang w:val="en-US"/>
        </w:rPr>
        <w:t xml:space="preserve"> →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CaO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+ CO</w:t>
      </w:r>
      <w:r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36"/>
          <w:szCs w:val="36"/>
          <w:lang w:val="en-US"/>
        </w:rPr>
        <w:t>↑ - Q</w:t>
      </w:r>
    </w:p>
    <w:p w14:paraId="468716A1" w14:textId="6CC53298" w:rsidR="00D92910" w:rsidRDefault="00D92910" w:rsidP="00D9291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>Zn + CuSO</w:t>
      </w:r>
      <w:r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36"/>
          <w:szCs w:val="36"/>
          <w:lang w:val="en-US"/>
        </w:rPr>
        <w:t xml:space="preserve"> = ZnSO</w:t>
      </w:r>
      <w:r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36"/>
          <w:szCs w:val="36"/>
          <w:lang w:val="en-US"/>
        </w:rPr>
        <w:t xml:space="preserve"> + Cu</w:t>
      </w:r>
    </w:p>
    <w:p w14:paraId="6432D3AC" w14:textId="6BA14C98" w:rsidR="00D92910" w:rsidRPr="00781BE9" w:rsidRDefault="00D92910" w:rsidP="00D9291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FeCl</w:t>
      </w:r>
      <w:proofErr w:type="spellEnd"/>
      <w:r w:rsidRPr="00781BE9">
        <w:rPr>
          <w:rFonts w:ascii="Times New Roman" w:hAnsi="Times New Roman" w:cs="Times New Roman"/>
          <w:sz w:val="36"/>
          <w:szCs w:val="36"/>
          <w:vertAlign w:val="subscript"/>
        </w:rPr>
        <w:t>3</w:t>
      </w:r>
      <w:r w:rsidRPr="00781BE9">
        <w:rPr>
          <w:rFonts w:ascii="Times New Roman" w:hAnsi="Times New Roman" w:cs="Times New Roman"/>
          <w:sz w:val="36"/>
          <w:szCs w:val="36"/>
        </w:rPr>
        <w:t xml:space="preserve"> + 3</w:t>
      </w:r>
      <w:r>
        <w:rPr>
          <w:rFonts w:ascii="Times New Roman" w:hAnsi="Times New Roman" w:cs="Times New Roman"/>
          <w:sz w:val="36"/>
          <w:szCs w:val="36"/>
          <w:lang w:val="en-US"/>
        </w:rPr>
        <w:t>NaOH</w:t>
      </w:r>
      <w:r w:rsidRPr="00781BE9">
        <w:rPr>
          <w:rFonts w:ascii="Times New Roman" w:hAnsi="Times New Roman" w:cs="Times New Roman"/>
          <w:sz w:val="36"/>
          <w:szCs w:val="36"/>
        </w:rPr>
        <w:t xml:space="preserve"> = </w:t>
      </w:r>
      <w:proofErr w:type="gramStart"/>
      <w:r>
        <w:rPr>
          <w:rFonts w:ascii="Times New Roman" w:hAnsi="Times New Roman" w:cs="Times New Roman"/>
          <w:sz w:val="36"/>
          <w:szCs w:val="36"/>
          <w:lang w:val="en-US"/>
        </w:rPr>
        <w:t>Fe</w:t>
      </w:r>
      <w:r w:rsidRPr="00781BE9">
        <w:rPr>
          <w:rFonts w:ascii="Times New Roman" w:hAnsi="Times New Roman" w:cs="Times New Roman"/>
          <w:sz w:val="36"/>
          <w:szCs w:val="36"/>
        </w:rPr>
        <w:t>(</w:t>
      </w:r>
      <w:proofErr w:type="gramEnd"/>
      <w:r>
        <w:rPr>
          <w:rFonts w:ascii="Times New Roman" w:hAnsi="Times New Roman" w:cs="Times New Roman"/>
          <w:sz w:val="36"/>
          <w:szCs w:val="36"/>
          <w:lang w:val="en-US"/>
        </w:rPr>
        <w:t>OH</w:t>
      </w:r>
      <w:r w:rsidRPr="00781BE9">
        <w:rPr>
          <w:rFonts w:ascii="Times New Roman" w:hAnsi="Times New Roman" w:cs="Times New Roman"/>
          <w:sz w:val="36"/>
          <w:szCs w:val="36"/>
        </w:rPr>
        <w:t>)</w:t>
      </w:r>
      <w:r w:rsidRPr="00781BE9">
        <w:rPr>
          <w:rFonts w:ascii="Times New Roman" w:hAnsi="Times New Roman" w:cs="Times New Roman"/>
          <w:sz w:val="36"/>
          <w:szCs w:val="36"/>
          <w:vertAlign w:val="subscript"/>
        </w:rPr>
        <w:t>3</w:t>
      </w:r>
      <w:r w:rsidRPr="00781BE9">
        <w:rPr>
          <w:rFonts w:ascii="Times New Roman" w:hAnsi="Times New Roman" w:cs="Times New Roman"/>
          <w:sz w:val="36"/>
          <w:szCs w:val="36"/>
        </w:rPr>
        <w:t>↓ +3</w:t>
      </w:r>
      <w:r>
        <w:rPr>
          <w:rFonts w:ascii="Times New Roman" w:hAnsi="Times New Roman" w:cs="Times New Roman"/>
          <w:sz w:val="36"/>
          <w:szCs w:val="36"/>
          <w:lang w:val="en-US"/>
        </w:rPr>
        <w:t>NaCl</w:t>
      </w:r>
    </w:p>
    <w:p w14:paraId="47521D35" w14:textId="21F50B18" w:rsidR="004D7634" w:rsidRPr="00D92910" w:rsidRDefault="00D92910" w:rsidP="00D92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</w:t>
      </w:r>
      <w:r w:rsidR="004D7634">
        <w:rPr>
          <w:rFonts w:ascii="Times New Roman" w:hAnsi="Times New Roman" w:cs="Times New Roman"/>
          <w:sz w:val="28"/>
          <w:szCs w:val="28"/>
        </w:rPr>
        <w:t xml:space="preserve"> следующих признаков: по числу и составу исходных веществ и продуктов реакции; по направлению; По изменению степени окисления; по агрегатному состоянию; по участию катализатора; по тепловому эффекту.</w:t>
      </w:r>
    </w:p>
    <w:sectPr w:rsidR="004D7634" w:rsidRPr="00D92910" w:rsidSect="00781BE9">
      <w:pgSz w:w="11906" w:h="16838"/>
      <w:pgMar w:top="28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537"/>
    <w:rsid w:val="004D7634"/>
    <w:rsid w:val="00506537"/>
    <w:rsid w:val="00781BE9"/>
    <w:rsid w:val="00A05273"/>
    <w:rsid w:val="00A366A0"/>
    <w:rsid w:val="00B516C7"/>
    <w:rsid w:val="00D92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727B8"/>
  <w15:chartTrackingRefBased/>
  <w15:docId w15:val="{C9489B86-A72A-4E5D-AFF8-14A12D995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6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052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75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434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083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87252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07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8697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2332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98432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sites.google.com/site/abrosimovachemy/materialy-v-pomos-ucenikam/distancionnoe-obucenie/11-klass/klassifikacia-himiceskih-reakcij/%D0%BE%D0%B1%D1%80%D0%B0%D1%82%D0%B8%D0%BC%D0%BE%D1%81%D1%82%D1%8C.png?attredirects=0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hyperlink" Target="https://www.sites.google.com/site/abrosimovachemy/materialy-v-pomos-ucenikam/distancionnoe-obucenie/11-klass/klassifikacia-himiceskih-reakcij/%D0%BE%D0%B2%D1%80.png?attredirects=0" TargetMode="External"/><Relationship Id="rId12" Type="http://schemas.openxmlformats.org/officeDocument/2006/relationships/image" Target="media/image5.png"/><Relationship Id="rId17" Type="http://schemas.openxmlformats.org/officeDocument/2006/relationships/hyperlink" Target="mailto:ris-alena@mail.r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sites.google.com/site/abrosimovachemy/materialy-v-pomos-ucenikam/distancionnoe-obucenie/11-klass/klassifikacia-himiceskih-reakcij/%D0%BA%D0%B0%D1%82%D0%B0%D0%BB%D0%B8%D0%B7%D0%B0%D1%82%D0%BE%D1%80.png?attredirects=0" TargetMode="External"/><Relationship Id="rId5" Type="http://schemas.openxmlformats.org/officeDocument/2006/relationships/hyperlink" Target="https://www.sites.google.com/site/abrosimovachemy/materialy-v-pomos-ucenikam/distancionnoe-obucenie/11-klass/klassifikacia-himiceskih-reakcij/%D1%87%D0%B8%D1%81%D0%BB%D0%BE%20%D0%B8%20%D1%81%D0%BE%D1%81%D1%82%D0%B0%D0%B2.png?attredirects=0" TargetMode="External"/><Relationship Id="rId15" Type="http://schemas.openxmlformats.org/officeDocument/2006/relationships/hyperlink" Target="https://www.sites.google.com/site/abrosimovachemy/materialy-v-pomos-ucenikam/distancionnoe-obucenie/11-klass/klassifikacia-himiceskih-reakcij/%D1%82%D0%B5%D0%BF%D0%BB%D0%BE%D0%B2%D0%BE%D0%B9%20%D1%8D%D1%84%D0%B5%D0%BA%D1%82.png?attredirects=0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sites.google.com/site/abrosimovachemy/materialy-v-pomos-ucenikam/distancionnoe-obucenie/11-klass/klassifikacia-himiceskih-reakcij/%D0%B0%D0%B3%D1%80%D0%B5%D0%B3%20%D1%81%D0%BE%D1%81%D1%82.png?attredirects=0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1336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egf</dc:creator>
  <cp:keywords/>
  <dc:description/>
  <cp:lastModifiedBy>egf</cp:lastModifiedBy>
  <cp:revision>3</cp:revision>
  <dcterms:created xsi:type="dcterms:W3CDTF">2020-03-19T07:40:00Z</dcterms:created>
  <dcterms:modified xsi:type="dcterms:W3CDTF">2020-03-24T07:48:00Z</dcterms:modified>
</cp:coreProperties>
</file>