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786A" w14:textId="4808AD94" w:rsidR="00E41D7A" w:rsidRPr="000F6893" w:rsidRDefault="00445E17" w:rsidP="000F68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893">
        <w:rPr>
          <w:rFonts w:ascii="Times New Roman" w:hAnsi="Times New Roman" w:cs="Times New Roman"/>
          <w:b/>
          <w:bCs/>
          <w:sz w:val="24"/>
          <w:szCs w:val="24"/>
        </w:rPr>
        <w:t>Цепные ядерные реакции</w:t>
      </w:r>
    </w:p>
    <w:p w14:paraId="57D4631D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При делении ядра урана освобождаются два-три нейтрона. Это позволяет осуществлять цепную реакцию деления урана. </w:t>
      </w:r>
    </w:p>
    <w:p w14:paraId="1FF4FEA6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Любой из нейтронов, вылетающих из ядра в процессе деления, может, в свою очередь, вызвать деление соседнего ядра, которое также испускает нейтроны, способные вызвать дальнейшее деление. В результате число делящихся ядер очень быстро увеличивается. Возникает цепная реакция. </w:t>
      </w:r>
    </w:p>
    <w:p w14:paraId="15A5B2D4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b/>
          <w:bCs/>
          <w:sz w:val="24"/>
          <w:szCs w:val="24"/>
        </w:rPr>
        <w:t>Ядерной цепной реакцией</w:t>
      </w:r>
      <w:r w:rsidRPr="000F6893">
        <w:rPr>
          <w:rFonts w:ascii="Times New Roman" w:hAnsi="Times New Roman" w:cs="Times New Roman"/>
          <w:sz w:val="24"/>
          <w:szCs w:val="24"/>
        </w:rPr>
        <w:t xml:space="preserve"> называется реакция, в которой частицы, вызывающие ее (нейтроны), образуются как продукты этой реакции.</w:t>
      </w:r>
    </w:p>
    <w:p w14:paraId="48BBB249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Цепная реакция сопровождается выделением огромной энергии. При делении каждого ядра выделяется энергия около 200 МэВ. При полном же делении всех ядер, имеющихся в 1 г урана, выделяется энергия 2,3 • 104 кВт • ч. Это эквивалентно энергии, получаемой при сгорании 3 т угля или 2,5 т нефти.</w:t>
      </w:r>
    </w:p>
    <w:p w14:paraId="7838AB6F" w14:textId="62554098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Но для осуществления цепной реакции нельзя использовать любые ядра, делящиеся под влиянием нейтронов. В силу ряда причин из ядер, встречающихся в природе, пригодны лишь ядра изотопа урана с массовым числом 235, т. е.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259E4" wp14:editId="34D82020">
            <wp:extent cx="3714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D2C3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Изотопы урана </w:t>
      </w:r>
    </w:p>
    <w:p w14:paraId="205A39C7" w14:textId="7900D68F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Естественный уран состоит в основном из двух изотопов: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047AD4" wp14:editId="3AEF0A88">
            <wp:extent cx="3714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и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EA8ED" wp14:editId="308831D1">
            <wp:extent cx="39052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. Но изотоп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B1789A" wp14:editId="625BA1BE">
            <wp:extent cx="3714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составляет всего 1/140 долю от более распространенного изотопа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EFF53A" wp14:editId="68E374B3">
            <wp:extent cx="39052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>.</w:t>
      </w:r>
    </w:p>
    <w:p w14:paraId="60064F16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Ядра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542B5" wp14:editId="7BDDF532">
            <wp:extent cx="3714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>делятся под влиянием как быстрых, так и медленных нейтронов.</w:t>
      </w:r>
    </w:p>
    <w:p w14:paraId="6AC0DA84" w14:textId="4C980D00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Ядра же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A2507" wp14:editId="70BB453F">
            <wp:extent cx="390525" cy="209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могут делиться лишь под влиянием нейтронов с энергией более 1 МэВ. Такую энергию имеют примерно 60% нейтронов, появляющихся при делении. Однако примерно лишь один нейтрон из пяти производит деление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118312" wp14:editId="4387C92D">
            <wp:extent cx="390525" cy="209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. Остальные нейтроны захватываются этим изотопом, не производя деления. В результате цепная реакция с использованием чистого изотопа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315ED" wp14:editId="4AC39781">
            <wp:extent cx="39052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невозможна. </w:t>
      </w:r>
    </w:p>
    <w:p w14:paraId="7FC3C417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Коэффициент размножения нейтронов</w:t>
      </w:r>
    </w:p>
    <w:p w14:paraId="48D5262A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Для течения цепной реакции нет необходимости, чтобы каждый нейтрон обязательно вызывал деление ядра. Необходимо лишь, чтобы среднее число освобожденных нейтронов в данной массе урана не уменьшалось с течением времени. Это условие будет выполнено, если коэффициент размножения нейтронов k больше или равен единице. Коэффициентом размножения нейтронов называют отношение числа нейтронов в каком-либо «поколении» к числу нейтронов предшествующего «поколения».</w:t>
      </w:r>
    </w:p>
    <w:p w14:paraId="2FDD4CE4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Под сменой «поколений» понимают деление ядер, при котором поглощаются нейтроны старого «поколения» и рождаются новые нейтроны. Если k ≥ 1, то число нейтронов увеличивается с течением времени или остается постоянным, и цепная реакция идет. При k </w:t>
      </w:r>
      <w:proofErr w:type="gramStart"/>
      <w:r w:rsidRPr="000F6893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0F6893">
        <w:rPr>
          <w:rFonts w:ascii="Times New Roman" w:hAnsi="Times New Roman" w:cs="Times New Roman"/>
          <w:sz w:val="24"/>
          <w:szCs w:val="24"/>
        </w:rPr>
        <w:t xml:space="preserve"> число нейтронов убывает и цепная реакция невозможна. </w:t>
      </w:r>
    </w:p>
    <w:p w14:paraId="1F7BD420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Коэффициент размножения определяется четырьмя фактами: </w:t>
      </w:r>
    </w:p>
    <w:p w14:paraId="66A2419E" w14:textId="3B51BF50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lastRenderedPageBreak/>
        <w:t xml:space="preserve">1) захватом медленных нейтронов ядрами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F70AB" wp14:editId="736D2C97">
            <wp:extent cx="3714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>с последующим делением и захватом быстрых нейтронов ядрами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05675" wp14:editId="5CEE1057">
            <wp:extent cx="3714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 и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5934FB" wp14:editId="761C6B6A">
            <wp:extent cx="390525" cy="20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>также с последующим делением;</w:t>
      </w:r>
    </w:p>
    <w:p w14:paraId="7737A6D0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2) захватом нейтронов ядрами урана без деления;</w:t>
      </w:r>
    </w:p>
    <w:p w14:paraId="06AB1F0D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3) захватом нейтронов продуктами деления, замедлителем (о нем сказано дальше) и конструктивными элементами установки;</w:t>
      </w:r>
    </w:p>
    <w:p w14:paraId="4CBF786D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4) вылетом нейтронов из делящегося вещества наружу. </w:t>
      </w:r>
    </w:p>
    <w:p w14:paraId="61A24A0A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Лишь первый процесс сопровождается увеличением числа нейтронов (в основном за счет деления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70F7C" wp14:editId="7302507A">
            <wp:extent cx="3714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A9FC98" w14:textId="77777777" w:rsidR="000F6893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Все остальные приводят к их убыли.</w:t>
      </w:r>
    </w:p>
    <w:p w14:paraId="60B13175" w14:textId="260F0ECF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Цепная реакция в чистом изотопе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8CE2C" wp14:editId="658B24C9">
            <wp:extent cx="390525" cy="209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невозможна, так как в этом случае k </w:t>
      </w:r>
      <w:proofErr w:type="gramStart"/>
      <w:r w:rsidRPr="000F6893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0F6893">
        <w:rPr>
          <w:rFonts w:ascii="Times New Roman" w:hAnsi="Times New Roman" w:cs="Times New Roman"/>
          <w:sz w:val="24"/>
          <w:szCs w:val="24"/>
        </w:rPr>
        <w:t xml:space="preserve"> (число нейтронов, поглощаемых ядрами без деления, больше числа нейтронов, вновь образующихся за счет деления ядер). </w:t>
      </w:r>
    </w:p>
    <w:p w14:paraId="6F70483F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Для стационарного течения цепной реакции коэффициент размножения нейтронов должен быть равен единице. Это равенство необходимо поддерживать с большой точностью. Уже при k = 1,01 почти мгновенно произойдет взрыв.</w:t>
      </w:r>
    </w:p>
    <w:p w14:paraId="5FE1209F" w14:textId="77777777" w:rsidR="008C645C" w:rsidRPr="008C645C" w:rsidRDefault="000F6893" w:rsidP="000F68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45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плутония </w:t>
      </w:r>
    </w:p>
    <w:p w14:paraId="463076FD" w14:textId="75D541FE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Важное значение имеет не вызывающий деления захват нейтронов ядрами изотопа урана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ACE927" wp14:editId="77DD09FE">
            <wp:extent cx="39052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. После захвата образуется радиоактивный изотоп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FEF51" wp14:editId="6BCDD1FA">
            <wp:extent cx="3810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 xml:space="preserve">с периодом полураспада 23 мин. Распад происходит с испусканием электрона и </w:t>
      </w:r>
      <w:proofErr w:type="gramStart"/>
      <w:r w:rsidRPr="000F6893">
        <w:rPr>
          <w:rFonts w:ascii="Times New Roman" w:hAnsi="Times New Roman" w:cs="Times New Roman"/>
          <w:sz w:val="24"/>
          <w:szCs w:val="24"/>
        </w:rPr>
        <w:t>антинейтрино</w:t>
      </w:r>
      <w:proofErr w:type="gramEnd"/>
      <w:r w:rsidRPr="000F6893">
        <w:rPr>
          <w:rFonts w:ascii="Times New Roman" w:hAnsi="Times New Roman" w:cs="Times New Roman"/>
          <w:sz w:val="24"/>
          <w:szCs w:val="24"/>
        </w:rPr>
        <w:t xml:space="preserve"> и возникновением первого трансуранового элемента — нептуния: </w:t>
      </w:r>
    </w:p>
    <w:p w14:paraId="1C27B92D" w14:textId="01E3E998" w:rsidR="008C645C" w:rsidRDefault="008C645C" w:rsidP="008C64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D28752" wp14:editId="03201C22">
            <wp:extent cx="2257425" cy="304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8B92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Нептуний β-радиоактивен с периодом полураспада около двух дней. </w:t>
      </w:r>
    </w:p>
    <w:p w14:paraId="0A740300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В процессе распада нептуния образуется следующий трансурановый элемент — плутоний:</w:t>
      </w:r>
    </w:p>
    <w:p w14:paraId="1D075035" w14:textId="1FA3E00F" w:rsidR="008C645C" w:rsidRDefault="008C645C" w:rsidP="008C64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A5071" wp14:editId="05A6862D">
            <wp:extent cx="232410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F0EB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Плутоний относительно стабилен, так как его период полураспада велик — порядка 24 000 лет. Важнейшее свойство плутония состоит в том, что он делится под влиянием медленных нейтронов, так </w:t>
      </w:r>
      <w:proofErr w:type="gramStart"/>
      <w:r w:rsidRPr="000F689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F6893">
        <w:rPr>
          <w:rFonts w:ascii="Times New Roman" w:hAnsi="Times New Roman" w:cs="Times New Roman"/>
          <w:sz w:val="24"/>
          <w:szCs w:val="24"/>
        </w:rPr>
        <w:t xml:space="preserve"> как и изотоп </w:t>
      </w:r>
      <w:r w:rsidR="008C6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4E0EF" wp14:editId="189794D5">
            <wp:extent cx="3714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93">
        <w:rPr>
          <w:rFonts w:ascii="Times New Roman" w:hAnsi="Times New Roman" w:cs="Times New Roman"/>
          <w:sz w:val="24"/>
          <w:szCs w:val="24"/>
        </w:rPr>
        <w:t>.</w:t>
      </w:r>
    </w:p>
    <w:p w14:paraId="3C34AE4A" w14:textId="77777777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Поэтому с помощью плутония также может быть осуществлена цепная реакция, которая сопровождается выделением громадной энергии. Цепная реакция деления возможна благодаря тому, что при делении ядер испускается два-три нейтрона. Большая часть выделяемой энергии приходится на кинетическую энергию осколков делящихся ядер. </w:t>
      </w:r>
    </w:p>
    <w:p w14:paraId="7519BCB0" w14:textId="77777777" w:rsidR="008C645C" w:rsidRDefault="008C645C" w:rsidP="000F68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C5E5A3" w14:textId="77777777" w:rsidR="008C645C" w:rsidRDefault="008C645C" w:rsidP="000F68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1F6BF" w14:textId="77777777" w:rsidR="008C645C" w:rsidRDefault="008C645C" w:rsidP="000F68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19C6B7" w14:textId="710759EE" w:rsidR="008C645C" w:rsidRPr="008C645C" w:rsidRDefault="008C645C" w:rsidP="000F68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4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Решите задачи:</w:t>
      </w:r>
    </w:p>
    <w:p w14:paraId="05E96034" w14:textId="0E90D4C2" w:rsidR="008C645C" w:rsidRPr="008C645C" w:rsidRDefault="008C645C" w:rsidP="008C645C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</w:pP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В какое ядро превращается торий </w:t>
      </w:r>
      <w:r w:rsidRPr="008C645C">
        <w:rPr>
          <w:b/>
          <w:bCs/>
          <w:noProof/>
          <w:bdr w:val="none" w:sz="0" w:space="0" w:color="auto" w:frame="1"/>
          <w:shd w:val="clear" w:color="auto" w:fill="FCFCFC"/>
        </w:rPr>
        <w:drawing>
          <wp:inline distT="0" distB="0" distL="0" distR="0" wp14:anchorId="0568FD83" wp14:editId="66A97FD2">
            <wp:extent cx="4857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 после трех последовательных α-распадов?</w:t>
      </w:r>
    </w:p>
    <w:p w14:paraId="653EC155" w14:textId="5E5E5C43" w:rsidR="008C645C" w:rsidRPr="008C645C" w:rsidRDefault="008C645C" w:rsidP="008C64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В результате α-</w:t>
      </w:r>
      <w:proofErr w:type="spellStart"/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pacnada</w:t>
      </w:r>
      <w:proofErr w:type="spellEnd"/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 xml:space="preserve"> ядро некоторого элемента превратилось в ядро радона </w:t>
      </w: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86</w:t>
      </w: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Rn</w:t>
      </w: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  <w:vertAlign w:val="superscript"/>
        </w:rPr>
        <w:t>222</w:t>
      </w: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. Что это был за элемент?</w:t>
      </w:r>
    </w:p>
    <w:p w14:paraId="723B83EE" w14:textId="2AB301D4" w:rsidR="008C645C" w:rsidRPr="008C645C" w:rsidRDefault="008C645C" w:rsidP="008C64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Каким образом можно осуществить давнюю мечту алхимиков средневековья — превратить ртуть в золото?</w:t>
      </w:r>
    </w:p>
    <w:p w14:paraId="471EE85A" w14:textId="77777777" w:rsidR="00D23E24" w:rsidRPr="00D23E24" w:rsidRDefault="00D23E24" w:rsidP="00D2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 </w:t>
      </w:r>
      <w:r w:rsidRPr="00D23E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выполнить до 30.03.2020 работу прислать на эл. почту</w:t>
      </w:r>
      <w:r w:rsidRPr="00D2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D23E24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4ED1925C" w14:textId="77777777" w:rsidR="008C645C" w:rsidRDefault="008C645C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3A356" w14:textId="4633DDD2" w:rsidR="008C645C" w:rsidRDefault="000F6893" w:rsidP="000F6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 xml:space="preserve">Источник: «Физика - 11 класс», учебник Мякишев, </w:t>
      </w:r>
      <w:proofErr w:type="spellStart"/>
      <w:r w:rsidRPr="000F6893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0F6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893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0F6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C0945" w14:textId="77777777" w:rsidR="008C645C" w:rsidRDefault="008C645C" w:rsidP="000F6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B11F0" w14:textId="1ECDFE93" w:rsidR="000F6893" w:rsidRPr="000F6893" w:rsidRDefault="000F6893" w:rsidP="000F68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893">
        <w:rPr>
          <w:rFonts w:ascii="Times New Roman" w:hAnsi="Times New Roman" w:cs="Times New Roman"/>
          <w:sz w:val="24"/>
          <w:szCs w:val="24"/>
        </w:rPr>
        <w:t>Активная ссылка на источник «</w:t>
      </w:r>
      <w:proofErr w:type="spellStart"/>
      <w:proofErr w:type="gramStart"/>
      <w:r w:rsidRPr="000F6893">
        <w:rPr>
          <w:rFonts w:ascii="Times New Roman" w:hAnsi="Times New Roman" w:cs="Times New Roman"/>
          <w:sz w:val="24"/>
          <w:szCs w:val="24"/>
        </w:rPr>
        <w:t>Класс!ная</w:t>
      </w:r>
      <w:proofErr w:type="spellEnd"/>
      <w:proofErr w:type="gramEnd"/>
      <w:r w:rsidRPr="000F6893">
        <w:rPr>
          <w:rFonts w:ascii="Times New Roman" w:hAnsi="Times New Roman" w:cs="Times New Roman"/>
          <w:sz w:val="24"/>
          <w:szCs w:val="24"/>
        </w:rPr>
        <w:t xml:space="preserve"> физика» обязательна: </w:t>
      </w:r>
      <w:hyperlink r:id="rId12" w:history="1">
        <w:r w:rsidRPr="000F6893">
          <w:rPr>
            <w:rStyle w:val="a5"/>
            <w:rFonts w:ascii="Times New Roman" w:hAnsi="Times New Roman" w:cs="Times New Roman"/>
            <w:sz w:val="24"/>
            <w:szCs w:val="24"/>
          </w:rPr>
          <w:t>http://class-fizika.ru/11_81.html</w:t>
        </w:r>
      </w:hyperlink>
    </w:p>
    <w:p w14:paraId="0FF7D1C6" w14:textId="77777777" w:rsidR="000F6893" w:rsidRPr="000F6893" w:rsidRDefault="000F6893" w:rsidP="000F68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893" w:rsidRPr="000F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6047"/>
    <w:multiLevelType w:val="hybridMultilevel"/>
    <w:tmpl w:val="94E2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17"/>
    <w:rsid w:val="000F6893"/>
    <w:rsid w:val="00445E17"/>
    <w:rsid w:val="00684DF5"/>
    <w:rsid w:val="008C645C"/>
    <w:rsid w:val="00D23E24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EE9"/>
  <w15:chartTrackingRefBased/>
  <w15:docId w15:val="{CD079A4F-FCE7-45E1-A388-2D91ED8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E17"/>
    <w:rPr>
      <w:b/>
      <w:bCs/>
    </w:rPr>
  </w:style>
  <w:style w:type="paragraph" w:styleId="a4">
    <w:name w:val="Normal (Web)"/>
    <w:basedOn w:val="a"/>
    <w:uiPriority w:val="99"/>
    <w:semiHidden/>
    <w:unhideWhenUsed/>
    <w:rsid w:val="004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E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lass-fizika.ru/11_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is-alena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2020-03-22T07:51:00Z</dcterms:created>
  <dcterms:modified xsi:type="dcterms:W3CDTF">2020-03-24T07:51:00Z</dcterms:modified>
</cp:coreProperties>
</file>