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CAD" w:rsidRPr="00FD5ED1" w:rsidRDefault="00FD5ED1" w:rsidP="00FD5ED1">
      <w:pPr>
        <w:jc w:val="both"/>
        <w:rPr>
          <w:rFonts w:ascii="Times New Roman" w:hAnsi="Times New Roman" w:cs="Times New Roman"/>
          <w:sz w:val="28"/>
          <w:szCs w:val="28"/>
        </w:rPr>
      </w:pPr>
      <w:r w:rsidRPr="00FD5ED1">
        <w:rPr>
          <w:rFonts w:ascii="Times New Roman" w:hAnsi="Times New Roman" w:cs="Times New Roman"/>
          <w:sz w:val="28"/>
          <w:szCs w:val="28"/>
        </w:rPr>
        <w:t>Гр.2.3. Теоретическая подготовка водителей категории ВС На 22 мая 2020</w:t>
      </w:r>
    </w:p>
    <w:p w:rsidR="00FD5ED1" w:rsidRPr="00FD5ED1" w:rsidRDefault="00FD5ED1" w:rsidP="00FD5ED1">
      <w:pPr>
        <w:jc w:val="both"/>
        <w:rPr>
          <w:rFonts w:ascii="Times New Roman" w:hAnsi="Times New Roman" w:cs="Times New Roman"/>
          <w:sz w:val="28"/>
          <w:szCs w:val="28"/>
        </w:rPr>
      </w:pPr>
      <w:r w:rsidRPr="00FD5ED1">
        <w:rPr>
          <w:rFonts w:ascii="Times New Roman" w:hAnsi="Times New Roman" w:cs="Times New Roman"/>
          <w:sz w:val="28"/>
          <w:szCs w:val="28"/>
        </w:rPr>
        <w:t xml:space="preserve">(2 </w:t>
      </w:r>
      <w:proofErr w:type="gramStart"/>
      <w:r w:rsidRPr="00FD5ED1">
        <w:rPr>
          <w:rFonts w:ascii="Times New Roman" w:hAnsi="Times New Roman" w:cs="Times New Roman"/>
          <w:sz w:val="28"/>
          <w:szCs w:val="28"/>
        </w:rPr>
        <w:t>часа)</w:t>
      </w:r>
      <w:r w:rsidR="00B51AF9">
        <w:rPr>
          <w:rFonts w:ascii="Times New Roman" w:hAnsi="Times New Roman" w:cs="Times New Roman"/>
          <w:sz w:val="28"/>
          <w:szCs w:val="28"/>
        </w:rPr>
        <w:t>Тема</w:t>
      </w:r>
      <w:proofErr w:type="gramEnd"/>
      <w:r w:rsidR="00B51AF9">
        <w:rPr>
          <w:rFonts w:ascii="Times New Roman" w:hAnsi="Times New Roman" w:cs="Times New Roman"/>
          <w:sz w:val="28"/>
          <w:szCs w:val="28"/>
        </w:rPr>
        <w:t xml:space="preserve"> №1</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b/>
          <w:bCs/>
          <w:color w:val="000000"/>
          <w:sz w:val="28"/>
          <w:szCs w:val="28"/>
          <w:lang w:eastAsia="ru-RU"/>
        </w:rPr>
        <w:t>Междугородные и международные перевозки грузов</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b/>
          <w:bCs/>
          <w:color w:val="000000"/>
          <w:sz w:val="28"/>
          <w:szCs w:val="28"/>
          <w:lang w:eastAsia="ru-RU"/>
        </w:rPr>
        <w:t>Организация междугородных перевозок</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К междугородным перевозкам относятся перевозки на расстоянии свыше 50 км. за пределами городской черты или за пределами другого населенного пункта, т.е. перевозимые на достаточно большие расстояния.</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Если осуществляются по направлению железной дороги, речным путям, тогда на автомобильном транспорте преобладают перевозки на расстоянии 150 - 200 км.</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При необходимости срочной доставки при перевозке особо ценных грузов, при перевозке мелкопартионных грузов могут перевозиться на расстоянии до 1000 км.</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Если междугородные перевозки проходят по районам, где другие виды транспорта отсутствуют, тогда максимальная протяженность междугородных маршрутов не ограничена. (1170 км. Якутский тракт)</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Междугородные перевозки могут проходить по автомобильным линиям - трасса регулярного сообщения, перевозки осуществляются транспортом общего пользования.</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Трассы оборудованы терминалами, сооружениями для технического обслуживания и ремонта автомобиля, заправочными станциями, гостиницами для отдыха водителей.</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xml:space="preserve">По линиям могут проходить транзитные грузопотоки местные и </w:t>
      </w:r>
      <w:proofErr w:type="gramStart"/>
      <w:r w:rsidRPr="00FD5ED1">
        <w:rPr>
          <w:rFonts w:ascii="Roboto-Regular" w:eastAsia="Times New Roman" w:hAnsi="Roboto-Regular" w:cs="Times New Roman"/>
          <w:color w:val="000000"/>
          <w:sz w:val="28"/>
          <w:szCs w:val="28"/>
          <w:lang w:eastAsia="ru-RU"/>
        </w:rPr>
        <w:t>из районов</w:t>
      </w:r>
      <w:proofErr w:type="gramEnd"/>
      <w:r w:rsidRPr="00FD5ED1">
        <w:rPr>
          <w:rFonts w:ascii="Roboto-Regular" w:eastAsia="Times New Roman" w:hAnsi="Roboto-Regular" w:cs="Times New Roman"/>
          <w:color w:val="000000"/>
          <w:sz w:val="28"/>
          <w:szCs w:val="28"/>
          <w:lang w:eastAsia="ru-RU"/>
        </w:rPr>
        <w:t xml:space="preserve"> примыкающих к линии.</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Транзитный грузопоток обслуживается АТП, находящемся в конечном и начальном пунктах линии. Поэтому АТП могут оказывать услуги по оказанию технической помощи, организационного отдыха водителей.</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Местные грузопотоки создают самое большое количество проблем по автомобильному планированию перевозок и т.д. Их нужно тоже выявлять и междугородние перемещать на большие перевозки. Составляется математическая таблица грузопотоков.</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Грузы различные: строительные, продовольственные, мелкие отправки. Грузы укрупняются (совместимость).</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В Организацию перевозок на междугородных линиях включается:</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lastRenderedPageBreak/>
        <w:t>- организация движения подвижного состава на междугородных линиях;</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определение производительных мощностей и использование погрузочно-разгрузочных пунктов;</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проектируется пропускная способность пунктов ТО, количество мест для отдыха водителей, режим работы водителей.</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В организации работы автомобилей 2 метода:</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w:t>
      </w:r>
      <w:r w:rsidRPr="00FD5ED1">
        <w:rPr>
          <w:rFonts w:ascii="Roboto-Regular" w:eastAsia="Times New Roman" w:hAnsi="Roboto-Regular" w:cs="Times New Roman"/>
          <w:b/>
          <w:bCs/>
          <w:color w:val="000000"/>
          <w:sz w:val="28"/>
          <w:szCs w:val="28"/>
          <w:lang w:eastAsia="ru-RU"/>
        </w:rPr>
        <w:t>сквозное движение</w:t>
      </w:r>
      <w:r w:rsidRPr="00FD5ED1">
        <w:rPr>
          <w:rFonts w:ascii="Roboto-Regular" w:eastAsia="Times New Roman" w:hAnsi="Roboto-Regular" w:cs="Times New Roman"/>
          <w:color w:val="000000"/>
          <w:sz w:val="28"/>
          <w:szCs w:val="28"/>
          <w:lang w:eastAsia="ru-RU"/>
        </w:rPr>
        <w:t> - автомобиль или автопоезд проходит весь маршрут от начальной до конечной точки и затем возвращается в исходную точку;</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w:t>
      </w:r>
      <w:r w:rsidRPr="00FD5ED1">
        <w:rPr>
          <w:rFonts w:ascii="Roboto-Regular" w:eastAsia="Times New Roman" w:hAnsi="Roboto-Regular" w:cs="Times New Roman"/>
          <w:b/>
          <w:bCs/>
          <w:color w:val="000000"/>
          <w:sz w:val="28"/>
          <w:szCs w:val="28"/>
          <w:lang w:eastAsia="ru-RU"/>
        </w:rPr>
        <w:t>участковое движение</w:t>
      </w:r>
      <w:r w:rsidRPr="00FD5ED1">
        <w:rPr>
          <w:rFonts w:ascii="Roboto-Regular" w:eastAsia="Times New Roman" w:hAnsi="Roboto-Regular" w:cs="Times New Roman"/>
          <w:color w:val="000000"/>
          <w:sz w:val="28"/>
          <w:szCs w:val="28"/>
          <w:lang w:eastAsia="ru-RU"/>
        </w:rPr>
        <w:t> - вся длина маршрута разбивается на участки, на котором оборачивается автомобиль, следующий от начального до конечного пункта, т.е. на стыках участков.</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При использовании этих 2-х форм отличается и уровень использования ТЭП используемых автомобилем, условия работы водителей.</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При сквозном методе, когда автомобиль тягач следует от начального до конечного пункта и обратно, время оборота автомобиля-тягача и полуприцепа одинаково.</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proofErr w:type="spellStart"/>
      <w:r w:rsidRPr="00FD5ED1">
        <w:rPr>
          <w:rFonts w:ascii="Roboto-Regular" w:eastAsia="Times New Roman" w:hAnsi="Roboto-Regular" w:cs="Times New Roman"/>
          <w:color w:val="000000"/>
          <w:sz w:val="28"/>
          <w:szCs w:val="28"/>
          <w:lang w:eastAsia="ru-RU"/>
        </w:rPr>
        <w:t>t</w:t>
      </w:r>
      <w:r w:rsidRPr="00FD5ED1">
        <w:rPr>
          <w:rFonts w:ascii="Roboto-Regular" w:eastAsia="Times New Roman" w:hAnsi="Roboto-Regular" w:cs="Times New Roman"/>
          <w:color w:val="000000"/>
          <w:sz w:val="28"/>
          <w:szCs w:val="28"/>
          <w:vertAlign w:val="subscript"/>
          <w:lang w:eastAsia="ru-RU"/>
        </w:rPr>
        <w:t>об</w:t>
      </w:r>
      <w:proofErr w:type="spellEnd"/>
      <w:r w:rsidRPr="00FD5ED1">
        <w:rPr>
          <w:rFonts w:ascii="Roboto-Regular" w:eastAsia="Times New Roman" w:hAnsi="Roboto-Regular" w:cs="Times New Roman"/>
          <w:color w:val="000000"/>
          <w:sz w:val="28"/>
          <w:szCs w:val="28"/>
          <w:vertAlign w:val="subscript"/>
          <w:lang w:eastAsia="ru-RU"/>
        </w:rPr>
        <w:t>. а/м</w:t>
      </w:r>
      <w:r w:rsidRPr="00FD5ED1">
        <w:rPr>
          <w:rFonts w:ascii="Roboto-Regular" w:eastAsia="Times New Roman" w:hAnsi="Roboto-Regular" w:cs="Times New Roman"/>
          <w:color w:val="000000"/>
          <w:sz w:val="28"/>
          <w:szCs w:val="28"/>
          <w:lang w:eastAsia="ru-RU"/>
        </w:rPr>
        <w:t xml:space="preserve"> = </w:t>
      </w:r>
      <w:proofErr w:type="spellStart"/>
      <w:r w:rsidRPr="00FD5ED1">
        <w:rPr>
          <w:rFonts w:ascii="Roboto-Regular" w:eastAsia="Times New Roman" w:hAnsi="Roboto-Regular" w:cs="Times New Roman"/>
          <w:color w:val="000000"/>
          <w:sz w:val="28"/>
          <w:szCs w:val="28"/>
          <w:lang w:eastAsia="ru-RU"/>
        </w:rPr>
        <w:t>t</w:t>
      </w:r>
      <w:r w:rsidRPr="00FD5ED1">
        <w:rPr>
          <w:rFonts w:ascii="Roboto-Regular" w:eastAsia="Times New Roman" w:hAnsi="Roboto-Regular" w:cs="Times New Roman"/>
          <w:color w:val="000000"/>
          <w:sz w:val="28"/>
          <w:szCs w:val="28"/>
          <w:vertAlign w:val="subscript"/>
          <w:lang w:eastAsia="ru-RU"/>
        </w:rPr>
        <w:t>об</w:t>
      </w:r>
      <w:proofErr w:type="spellEnd"/>
      <w:r w:rsidRPr="00FD5ED1">
        <w:rPr>
          <w:rFonts w:ascii="Roboto-Regular" w:eastAsia="Times New Roman" w:hAnsi="Roboto-Regular" w:cs="Times New Roman"/>
          <w:color w:val="000000"/>
          <w:sz w:val="28"/>
          <w:szCs w:val="28"/>
          <w:vertAlign w:val="subscript"/>
          <w:lang w:eastAsia="ru-RU"/>
        </w:rPr>
        <w:t>. п/п</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proofErr w:type="spellStart"/>
      <w:r w:rsidRPr="00FD5ED1">
        <w:rPr>
          <w:rFonts w:ascii="Roboto-Regular" w:eastAsia="Times New Roman" w:hAnsi="Roboto-Regular" w:cs="Times New Roman"/>
          <w:color w:val="000000"/>
          <w:sz w:val="28"/>
          <w:szCs w:val="28"/>
          <w:lang w:eastAsia="ru-RU"/>
        </w:rPr>
        <w:t>t</w:t>
      </w:r>
      <w:r w:rsidRPr="00FD5ED1">
        <w:rPr>
          <w:rFonts w:ascii="Roboto-Regular" w:eastAsia="Times New Roman" w:hAnsi="Roboto-Regular" w:cs="Times New Roman"/>
          <w:color w:val="000000"/>
          <w:sz w:val="28"/>
          <w:szCs w:val="28"/>
          <w:vertAlign w:val="subscript"/>
          <w:lang w:eastAsia="ru-RU"/>
        </w:rPr>
        <w:t>об</w:t>
      </w:r>
      <w:proofErr w:type="spellEnd"/>
      <w:r w:rsidRPr="00FD5ED1">
        <w:rPr>
          <w:rFonts w:ascii="Roboto-Regular" w:eastAsia="Times New Roman" w:hAnsi="Roboto-Regular" w:cs="Times New Roman"/>
          <w:color w:val="000000"/>
          <w:sz w:val="28"/>
          <w:szCs w:val="28"/>
          <w:lang w:eastAsia="ru-RU"/>
        </w:rPr>
        <w:t> </w:t>
      </w:r>
      <w:proofErr w:type="gramStart"/>
      <w:r w:rsidRPr="00FD5ED1">
        <w:rPr>
          <w:rFonts w:ascii="Roboto-Regular" w:eastAsia="Times New Roman" w:hAnsi="Roboto-Regular" w:cs="Times New Roman"/>
          <w:color w:val="000000"/>
          <w:sz w:val="28"/>
          <w:szCs w:val="28"/>
          <w:lang w:eastAsia="ru-RU"/>
        </w:rPr>
        <w:t>= ?</w:t>
      </w:r>
      <w:proofErr w:type="spellStart"/>
      <w:r w:rsidRPr="00FD5ED1">
        <w:rPr>
          <w:rFonts w:ascii="Roboto-Regular" w:eastAsia="Times New Roman" w:hAnsi="Roboto-Regular" w:cs="Times New Roman"/>
          <w:color w:val="000000"/>
          <w:sz w:val="28"/>
          <w:szCs w:val="28"/>
          <w:lang w:eastAsia="ru-RU"/>
        </w:rPr>
        <w:t>t</w:t>
      </w:r>
      <w:proofErr w:type="gramEnd"/>
      <w:r w:rsidRPr="00FD5ED1">
        <w:rPr>
          <w:rFonts w:ascii="Roboto-Regular" w:eastAsia="Times New Roman" w:hAnsi="Roboto-Regular" w:cs="Times New Roman"/>
          <w:color w:val="000000"/>
          <w:sz w:val="28"/>
          <w:szCs w:val="28"/>
          <w:vertAlign w:val="subscript"/>
          <w:lang w:eastAsia="ru-RU"/>
        </w:rPr>
        <w:t>дв</w:t>
      </w:r>
      <w:proofErr w:type="spellEnd"/>
      <w:r w:rsidRPr="00FD5ED1">
        <w:rPr>
          <w:rFonts w:ascii="Roboto-Regular" w:eastAsia="Times New Roman" w:hAnsi="Roboto-Regular" w:cs="Times New Roman"/>
          <w:color w:val="000000"/>
          <w:sz w:val="28"/>
          <w:szCs w:val="28"/>
          <w:vertAlign w:val="subscript"/>
          <w:lang w:eastAsia="ru-RU"/>
        </w:rPr>
        <w:t xml:space="preserve"> +</w:t>
      </w:r>
      <w:r w:rsidRPr="00FD5ED1">
        <w:rPr>
          <w:rFonts w:ascii="Roboto-Regular" w:eastAsia="Times New Roman" w:hAnsi="Roboto-Regular" w:cs="Times New Roman"/>
          <w:color w:val="000000"/>
          <w:sz w:val="28"/>
          <w:szCs w:val="28"/>
          <w:lang w:eastAsia="ru-RU"/>
        </w:rPr>
        <w:t>?</w:t>
      </w:r>
      <w:r w:rsidRPr="00FD5ED1">
        <w:rPr>
          <w:rFonts w:ascii="Roboto-Regular" w:eastAsia="Times New Roman" w:hAnsi="Roboto-Regular" w:cs="Times New Roman"/>
          <w:color w:val="000000"/>
          <w:sz w:val="28"/>
          <w:szCs w:val="28"/>
          <w:vertAlign w:val="subscript"/>
          <w:lang w:eastAsia="ru-RU"/>
        </w:rPr>
        <w:t>ТО</w:t>
      </w:r>
      <w:r w:rsidRPr="00FD5ED1">
        <w:rPr>
          <w:rFonts w:ascii="Roboto-Regular" w:eastAsia="Times New Roman" w:hAnsi="Roboto-Regular" w:cs="Times New Roman"/>
          <w:color w:val="000000"/>
          <w:sz w:val="28"/>
          <w:szCs w:val="28"/>
          <w:lang w:eastAsia="ru-RU"/>
        </w:rPr>
        <w:t> + ?</w:t>
      </w:r>
      <w:proofErr w:type="spellStart"/>
      <w:r w:rsidRPr="00FD5ED1">
        <w:rPr>
          <w:rFonts w:ascii="Roboto-Regular" w:eastAsia="Times New Roman" w:hAnsi="Roboto-Regular" w:cs="Times New Roman"/>
          <w:color w:val="000000"/>
          <w:sz w:val="28"/>
          <w:szCs w:val="28"/>
          <w:lang w:eastAsia="ru-RU"/>
        </w:rPr>
        <w:t>t</w:t>
      </w:r>
      <w:r w:rsidRPr="00FD5ED1">
        <w:rPr>
          <w:rFonts w:ascii="Roboto-Regular" w:eastAsia="Times New Roman" w:hAnsi="Roboto-Regular" w:cs="Times New Roman"/>
          <w:color w:val="000000"/>
          <w:sz w:val="28"/>
          <w:szCs w:val="28"/>
          <w:vertAlign w:val="subscript"/>
          <w:lang w:eastAsia="ru-RU"/>
        </w:rPr>
        <w:t>пр</w:t>
      </w:r>
      <w:proofErr w:type="spellEnd"/>
      <w:r w:rsidRPr="00FD5ED1">
        <w:rPr>
          <w:rFonts w:ascii="Roboto-Regular" w:eastAsia="Times New Roman" w:hAnsi="Roboto-Regular" w:cs="Times New Roman"/>
          <w:color w:val="000000"/>
          <w:sz w:val="28"/>
          <w:szCs w:val="28"/>
          <w:lang w:eastAsia="ru-RU"/>
        </w:rPr>
        <w:t> + t</w:t>
      </w:r>
      <w:r w:rsidRPr="00FD5ED1">
        <w:rPr>
          <w:rFonts w:ascii="Roboto-Regular" w:eastAsia="Times New Roman" w:hAnsi="Roboto-Regular" w:cs="Times New Roman"/>
          <w:color w:val="000000"/>
          <w:sz w:val="28"/>
          <w:szCs w:val="28"/>
          <w:vertAlign w:val="superscript"/>
          <w:lang w:eastAsia="ru-RU"/>
        </w:rPr>
        <w:t>/</w:t>
      </w:r>
      <w:proofErr w:type="spellStart"/>
      <w:r w:rsidRPr="00FD5ED1">
        <w:rPr>
          <w:rFonts w:ascii="Roboto-Regular" w:eastAsia="Times New Roman" w:hAnsi="Roboto-Regular" w:cs="Times New Roman"/>
          <w:color w:val="000000"/>
          <w:sz w:val="28"/>
          <w:szCs w:val="28"/>
          <w:vertAlign w:val="subscript"/>
          <w:lang w:eastAsia="ru-RU"/>
        </w:rPr>
        <w:t>отд</w:t>
      </w:r>
      <w:proofErr w:type="spellEnd"/>
      <w:r w:rsidRPr="00FD5ED1">
        <w:rPr>
          <w:rFonts w:ascii="Roboto-Regular" w:eastAsia="Times New Roman" w:hAnsi="Roboto-Regular" w:cs="Times New Roman"/>
          <w:color w:val="000000"/>
          <w:sz w:val="28"/>
          <w:szCs w:val="28"/>
          <w:lang w:eastAsia="ru-RU"/>
        </w:rPr>
        <w:t> + t</w:t>
      </w:r>
      <w:r w:rsidRPr="00FD5ED1">
        <w:rPr>
          <w:rFonts w:ascii="Roboto-Regular" w:eastAsia="Times New Roman" w:hAnsi="Roboto-Regular" w:cs="Times New Roman"/>
          <w:color w:val="000000"/>
          <w:sz w:val="28"/>
          <w:szCs w:val="28"/>
          <w:vertAlign w:val="superscript"/>
          <w:lang w:eastAsia="ru-RU"/>
        </w:rPr>
        <w:t>//</w:t>
      </w:r>
      <w:proofErr w:type="spellStart"/>
      <w:r w:rsidRPr="00FD5ED1">
        <w:rPr>
          <w:rFonts w:ascii="Roboto-Regular" w:eastAsia="Times New Roman" w:hAnsi="Roboto-Regular" w:cs="Times New Roman"/>
          <w:color w:val="000000"/>
          <w:sz w:val="28"/>
          <w:szCs w:val="28"/>
          <w:vertAlign w:val="subscript"/>
          <w:lang w:eastAsia="ru-RU"/>
        </w:rPr>
        <w:t>отд</w:t>
      </w:r>
      <w:proofErr w:type="spellEnd"/>
      <w:r w:rsidRPr="00FD5ED1">
        <w:rPr>
          <w:rFonts w:ascii="Roboto-Regular" w:eastAsia="Times New Roman" w:hAnsi="Roboto-Regular" w:cs="Times New Roman"/>
          <w:color w:val="000000"/>
          <w:sz w:val="28"/>
          <w:szCs w:val="28"/>
          <w:lang w:eastAsia="ru-RU"/>
        </w:rPr>
        <w:t xml:space="preserve"> + </w:t>
      </w:r>
      <w:proofErr w:type="spellStart"/>
      <w:r w:rsidRPr="00FD5ED1">
        <w:rPr>
          <w:rFonts w:ascii="Roboto-Regular" w:eastAsia="Times New Roman" w:hAnsi="Roboto-Regular" w:cs="Times New Roman"/>
          <w:color w:val="000000"/>
          <w:sz w:val="28"/>
          <w:szCs w:val="28"/>
          <w:lang w:eastAsia="ru-RU"/>
        </w:rPr>
        <w:t>t</w:t>
      </w:r>
      <w:r w:rsidRPr="00FD5ED1">
        <w:rPr>
          <w:rFonts w:ascii="Roboto-Regular" w:eastAsia="Times New Roman" w:hAnsi="Roboto-Regular" w:cs="Times New Roman"/>
          <w:color w:val="000000"/>
          <w:sz w:val="28"/>
          <w:szCs w:val="28"/>
          <w:vertAlign w:val="subscript"/>
          <w:lang w:eastAsia="ru-RU"/>
        </w:rPr>
        <w:t>запр.топл</w:t>
      </w:r>
      <w:proofErr w:type="spellEnd"/>
      <w:r w:rsidRPr="00FD5ED1">
        <w:rPr>
          <w:rFonts w:ascii="Roboto-Regular" w:eastAsia="Times New Roman" w:hAnsi="Roboto-Regular" w:cs="Times New Roman"/>
          <w:color w:val="000000"/>
          <w:sz w:val="28"/>
          <w:szCs w:val="28"/>
          <w:vertAlign w:val="subscript"/>
          <w:lang w:eastAsia="ru-RU"/>
        </w:rPr>
        <w:t>.</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xml:space="preserve">мал. </w:t>
      </w:r>
      <w:proofErr w:type="spellStart"/>
      <w:r w:rsidRPr="00FD5ED1">
        <w:rPr>
          <w:rFonts w:ascii="Roboto-Regular" w:eastAsia="Times New Roman" w:hAnsi="Roboto-Regular" w:cs="Times New Roman"/>
          <w:color w:val="000000"/>
          <w:sz w:val="28"/>
          <w:szCs w:val="28"/>
          <w:lang w:eastAsia="ru-RU"/>
        </w:rPr>
        <w:t>больш</w:t>
      </w:r>
      <w:proofErr w:type="spellEnd"/>
      <w:r w:rsidRPr="00FD5ED1">
        <w:rPr>
          <w:rFonts w:ascii="Roboto-Regular" w:eastAsia="Times New Roman" w:hAnsi="Roboto-Regular" w:cs="Times New Roman"/>
          <w:color w:val="000000"/>
          <w:sz w:val="28"/>
          <w:szCs w:val="28"/>
          <w:lang w:eastAsia="ru-RU"/>
        </w:rPr>
        <w:t>. час подкачка</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proofErr w:type="gramStart"/>
      <w:r w:rsidRPr="00FD5ED1">
        <w:rPr>
          <w:rFonts w:ascii="Roboto-Regular" w:eastAsia="Times New Roman" w:hAnsi="Roboto-Regular" w:cs="Times New Roman"/>
          <w:color w:val="000000"/>
          <w:sz w:val="28"/>
          <w:szCs w:val="28"/>
          <w:lang w:eastAsia="ru-RU"/>
        </w:rPr>
        <w:t>?</w:t>
      </w:r>
      <w:proofErr w:type="spellStart"/>
      <w:r w:rsidRPr="00FD5ED1">
        <w:rPr>
          <w:rFonts w:ascii="Roboto-Regular" w:eastAsia="Times New Roman" w:hAnsi="Roboto-Regular" w:cs="Times New Roman"/>
          <w:color w:val="000000"/>
          <w:sz w:val="28"/>
          <w:szCs w:val="28"/>
          <w:lang w:eastAsia="ru-RU"/>
        </w:rPr>
        <w:t>t</w:t>
      </w:r>
      <w:proofErr w:type="gramEnd"/>
      <w:r w:rsidRPr="00FD5ED1">
        <w:rPr>
          <w:rFonts w:ascii="Roboto-Regular" w:eastAsia="Times New Roman" w:hAnsi="Roboto-Regular" w:cs="Times New Roman"/>
          <w:color w:val="000000"/>
          <w:sz w:val="28"/>
          <w:szCs w:val="28"/>
          <w:vertAlign w:val="subscript"/>
          <w:lang w:eastAsia="ru-RU"/>
        </w:rPr>
        <w:t>дв</w:t>
      </w:r>
      <w:proofErr w:type="spellEnd"/>
      <w:r w:rsidRPr="00FD5ED1">
        <w:rPr>
          <w:rFonts w:ascii="Roboto-Regular" w:eastAsia="Times New Roman" w:hAnsi="Roboto-Regular" w:cs="Times New Roman"/>
          <w:color w:val="000000"/>
          <w:sz w:val="28"/>
          <w:szCs w:val="28"/>
          <w:lang w:eastAsia="ru-RU"/>
        </w:rPr>
        <w:t>=2Lп/</w:t>
      </w:r>
      <w:proofErr w:type="spellStart"/>
      <w:r w:rsidRPr="00FD5ED1">
        <w:rPr>
          <w:rFonts w:ascii="Roboto-Regular" w:eastAsia="Times New Roman" w:hAnsi="Roboto-Regular" w:cs="Times New Roman"/>
          <w:color w:val="000000"/>
          <w:sz w:val="28"/>
          <w:szCs w:val="28"/>
          <w:lang w:eastAsia="ru-RU"/>
        </w:rPr>
        <w:t>Vт</w:t>
      </w:r>
      <w:proofErr w:type="spellEnd"/>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При участковой организации движения вся длина маршрута разбивается на участки такой длины, чтобы водитель мог вернуться через 8 часов - за смену.</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proofErr w:type="spellStart"/>
      <w:r w:rsidRPr="00FD5ED1">
        <w:rPr>
          <w:rFonts w:ascii="Roboto-Regular" w:eastAsia="Times New Roman" w:hAnsi="Roboto-Regular" w:cs="Times New Roman"/>
          <w:color w:val="000000"/>
          <w:sz w:val="28"/>
          <w:szCs w:val="28"/>
          <w:lang w:eastAsia="ru-RU"/>
        </w:rPr>
        <w:t>L</w:t>
      </w:r>
      <w:r w:rsidRPr="00FD5ED1">
        <w:rPr>
          <w:rFonts w:ascii="Roboto-Regular" w:eastAsia="Times New Roman" w:hAnsi="Roboto-Regular" w:cs="Times New Roman"/>
          <w:color w:val="000000"/>
          <w:sz w:val="28"/>
          <w:szCs w:val="28"/>
          <w:vertAlign w:val="subscript"/>
          <w:lang w:eastAsia="ru-RU"/>
        </w:rPr>
        <w:t>уч</w:t>
      </w:r>
      <w:proofErr w:type="spellEnd"/>
      <w:r w:rsidRPr="00FD5ED1">
        <w:rPr>
          <w:rFonts w:ascii="Roboto-Regular" w:eastAsia="Times New Roman" w:hAnsi="Roboto-Regular" w:cs="Times New Roman"/>
          <w:color w:val="000000"/>
          <w:sz w:val="28"/>
          <w:szCs w:val="28"/>
          <w:vertAlign w:val="subscript"/>
          <w:lang w:eastAsia="ru-RU"/>
        </w:rPr>
        <w:t> </w:t>
      </w:r>
      <w:r w:rsidRPr="00FD5ED1">
        <w:rPr>
          <w:rFonts w:ascii="Roboto-Regular" w:eastAsia="Times New Roman" w:hAnsi="Roboto-Regular" w:cs="Times New Roman"/>
          <w:color w:val="000000"/>
          <w:sz w:val="28"/>
          <w:szCs w:val="28"/>
          <w:lang w:eastAsia="ru-RU"/>
        </w:rPr>
        <w:t xml:space="preserve">= </w:t>
      </w:r>
      <w:proofErr w:type="spellStart"/>
      <w:r w:rsidRPr="00FD5ED1">
        <w:rPr>
          <w:rFonts w:ascii="Roboto-Regular" w:eastAsia="Times New Roman" w:hAnsi="Roboto-Regular" w:cs="Times New Roman"/>
          <w:color w:val="000000"/>
          <w:sz w:val="28"/>
          <w:szCs w:val="28"/>
          <w:lang w:eastAsia="ru-RU"/>
        </w:rPr>
        <w:t>Т</w:t>
      </w:r>
      <w:r w:rsidRPr="00FD5ED1">
        <w:rPr>
          <w:rFonts w:ascii="Roboto-Regular" w:eastAsia="Times New Roman" w:hAnsi="Roboto-Regular" w:cs="Times New Roman"/>
          <w:color w:val="000000"/>
          <w:sz w:val="28"/>
          <w:szCs w:val="28"/>
          <w:vertAlign w:val="subscript"/>
          <w:lang w:eastAsia="ru-RU"/>
        </w:rPr>
        <w:t>н</w:t>
      </w:r>
      <w:r w:rsidRPr="00FD5ED1">
        <w:rPr>
          <w:rFonts w:ascii="Roboto-Regular" w:eastAsia="Times New Roman" w:hAnsi="Roboto-Regular" w:cs="Times New Roman"/>
          <w:color w:val="000000"/>
          <w:sz w:val="28"/>
          <w:szCs w:val="28"/>
          <w:lang w:eastAsia="ru-RU"/>
        </w:rPr>
        <w:t>U</w:t>
      </w:r>
      <w:r w:rsidRPr="00FD5ED1">
        <w:rPr>
          <w:rFonts w:ascii="Roboto-Regular" w:eastAsia="Times New Roman" w:hAnsi="Roboto-Regular" w:cs="Times New Roman"/>
          <w:color w:val="000000"/>
          <w:sz w:val="28"/>
          <w:szCs w:val="28"/>
          <w:vertAlign w:val="subscript"/>
          <w:lang w:eastAsia="ru-RU"/>
        </w:rPr>
        <w:t>э</w:t>
      </w:r>
      <w:proofErr w:type="spellEnd"/>
      <w:r w:rsidRPr="00FD5ED1">
        <w:rPr>
          <w:rFonts w:ascii="Roboto-Regular" w:eastAsia="Times New Roman" w:hAnsi="Roboto-Regular" w:cs="Times New Roman"/>
          <w:color w:val="000000"/>
          <w:sz w:val="28"/>
          <w:szCs w:val="28"/>
          <w:lang w:eastAsia="ru-RU"/>
        </w:rPr>
        <w:t xml:space="preserve">/2 </w:t>
      </w:r>
      <w:proofErr w:type="spellStart"/>
      <w:r w:rsidRPr="00FD5ED1">
        <w:rPr>
          <w:rFonts w:ascii="Roboto-Regular" w:eastAsia="Times New Roman" w:hAnsi="Roboto-Regular" w:cs="Times New Roman"/>
          <w:color w:val="000000"/>
          <w:sz w:val="28"/>
          <w:szCs w:val="28"/>
          <w:lang w:eastAsia="ru-RU"/>
        </w:rPr>
        <w:t>Т</w:t>
      </w:r>
      <w:r w:rsidRPr="00FD5ED1">
        <w:rPr>
          <w:rFonts w:ascii="Roboto-Regular" w:eastAsia="Times New Roman" w:hAnsi="Roboto-Regular" w:cs="Times New Roman"/>
          <w:color w:val="000000"/>
          <w:sz w:val="28"/>
          <w:szCs w:val="28"/>
          <w:vertAlign w:val="subscript"/>
          <w:lang w:eastAsia="ru-RU"/>
        </w:rPr>
        <w:t>н</w:t>
      </w:r>
      <w:proofErr w:type="spellEnd"/>
      <w:r w:rsidRPr="00FD5ED1">
        <w:rPr>
          <w:rFonts w:ascii="Roboto-Regular" w:eastAsia="Times New Roman" w:hAnsi="Roboto-Regular" w:cs="Times New Roman"/>
          <w:color w:val="000000"/>
          <w:sz w:val="28"/>
          <w:szCs w:val="28"/>
          <w:lang w:eastAsia="ru-RU"/>
        </w:rPr>
        <w:t> = 8 часов</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proofErr w:type="spellStart"/>
      <w:r w:rsidRPr="00FD5ED1">
        <w:rPr>
          <w:rFonts w:ascii="Roboto-Regular" w:eastAsia="Times New Roman" w:hAnsi="Roboto-Regular" w:cs="Times New Roman"/>
          <w:color w:val="000000"/>
          <w:sz w:val="28"/>
          <w:szCs w:val="28"/>
          <w:lang w:eastAsia="ru-RU"/>
        </w:rPr>
        <w:t>t</w:t>
      </w:r>
      <w:r w:rsidRPr="00FD5ED1">
        <w:rPr>
          <w:rFonts w:ascii="Roboto-Regular" w:eastAsia="Times New Roman" w:hAnsi="Roboto-Regular" w:cs="Times New Roman"/>
          <w:color w:val="000000"/>
          <w:sz w:val="28"/>
          <w:szCs w:val="28"/>
          <w:vertAlign w:val="subscript"/>
          <w:lang w:eastAsia="ru-RU"/>
        </w:rPr>
        <w:t>об</w:t>
      </w:r>
      <w:proofErr w:type="spellEnd"/>
      <w:r w:rsidRPr="00FD5ED1">
        <w:rPr>
          <w:rFonts w:ascii="Roboto-Regular" w:eastAsia="Times New Roman" w:hAnsi="Roboto-Regular" w:cs="Times New Roman"/>
          <w:color w:val="000000"/>
          <w:sz w:val="28"/>
          <w:szCs w:val="28"/>
          <w:lang w:eastAsia="ru-RU"/>
        </w:rPr>
        <w:t xml:space="preserve"> = 2 </w:t>
      </w:r>
      <w:proofErr w:type="spellStart"/>
      <w:r w:rsidRPr="00FD5ED1">
        <w:rPr>
          <w:rFonts w:ascii="Roboto-Regular" w:eastAsia="Times New Roman" w:hAnsi="Roboto-Regular" w:cs="Times New Roman"/>
          <w:color w:val="000000"/>
          <w:sz w:val="28"/>
          <w:szCs w:val="28"/>
          <w:lang w:eastAsia="ru-RU"/>
        </w:rPr>
        <w:t>L</w:t>
      </w:r>
      <w:r w:rsidRPr="00FD5ED1">
        <w:rPr>
          <w:rFonts w:ascii="Roboto-Regular" w:eastAsia="Times New Roman" w:hAnsi="Roboto-Regular" w:cs="Times New Roman"/>
          <w:color w:val="000000"/>
          <w:sz w:val="28"/>
          <w:szCs w:val="28"/>
          <w:vertAlign w:val="subscript"/>
          <w:lang w:eastAsia="ru-RU"/>
        </w:rPr>
        <w:t>уч</w:t>
      </w:r>
      <w:proofErr w:type="spellEnd"/>
      <w:r w:rsidRPr="00FD5ED1">
        <w:rPr>
          <w:rFonts w:ascii="Roboto-Regular" w:eastAsia="Times New Roman" w:hAnsi="Roboto-Regular" w:cs="Times New Roman"/>
          <w:color w:val="000000"/>
          <w:sz w:val="28"/>
          <w:szCs w:val="28"/>
          <w:lang w:eastAsia="ru-RU"/>
        </w:rPr>
        <w:t>/</w:t>
      </w:r>
      <w:proofErr w:type="spellStart"/>
      <w:r w:rsidRPr="00FD5ED1">
        <w:rPr>
          <w:rFonts w:ascii="Roboto-Regular" w:eastAsia="Times New Roman" w:hAnsi="Roboto-Regular" w:cs="Times New Roman"/>
          <w:color w:val="000000"/>
          <w:sz w:val="28"/>
          <w:szCs w:val="28"/>
          <w:lang w:eastAsia="ru-RU"/>
        </w:rPr>
        <w:t>U</w:t>
      </w:r>
      <w:r w:rsidRPr="00FD5ED1">
        <w:rPr>
          <w:rFonts w:ascii="Roboto-Regular" w:eastAsia="Times New Roman" w:hAnsi="Roboto-Regular" w:cs="Times New Roman"/>
          <w:color w:val="000000"/>
          <w:sz w:val="28"/>
          <w:szCs w:val="28"/>
          <w:vertAlign w:val="subscript"/>
          <w:lang w:eastAsia="ru-RU"/>
        </w:rPr>
        <w:t>т</w:t>
      </w:r>
      <w:proofErr w:type="spellEnd"/>
      <w:r w:rsidRPr="00FD5ED1">
        <w:rPr>
          <w:rFonts w:ascii="Roboto-Regular" w:eastAsia="Times New Roman" w:hAnsi="Roboto-Regular" w:cs="Times New Roman"/>
          <w:color w:val="000000"/>
          <w:sz w:val="28"/>
          <w:szCs w:val="28"/>
          <w:lang w:eastAsia="ru-RU"/>
        </w:rPr>
        <w:t> + 2t</w:t>
      </w:r>
      <w:r w:rsidRPr="00FD5ED1">
        <w:rPr>
          <w:rFonts w:ascii="Roboto-Regular" w:eastAsia="Times New Roman" w:hAnsi="Roboto-Regular" w:cs="Times New Roman"/>
          <w:color w:val="000000"/>
          <w:sz w:val="28"/>
          <w:szCs w:val="28"/>
          <w:vertAlign w:val="subscript"/>
          <w:lang w:eastAsia="ru-RU"/>
        </w:rPr>
        <w:t>по </w:t>
      </w:r>
      <w:r w:rsidRPr="00FD5ED1">
        <w:rPr>
          <w:rFonts w:ascii="Roboto-Regular" w:eastAsia="Times New Roman" w:hAnsi="Roboto-Regular" w:cs="Times New Roman"/>
          <w:color w:val="000000"/>
          <w:sz w:val="28"/>
          <w:szCs w:val="28"/>
          <w:lang w:eastAsia="ru-RU"/>
        </w:rPr>
        <w:t>+ t</w:t>
      </w:r>
      <w:r w:rsidRPr="00FD5ED1">
        <w:rPr>
          <w:rFonts w:ascii="Roboto-Regular" w:eastAsia="Times New Roman" w:hAnsi="Roboto-Regular" w:cs="Times New Roman"/>
          <w:color w:val="000000"/>
          <w:sz w:val="28"/>
          <w:szCs w:val="28"/>
          <w:vertAlign w:val="superscript"/>
          <w:lang w:eastAsia="ru-RU"/>
        </w:rPr>
        <w:t>/</w:t>
      </w:r>
      <w:proofErr w:type="spellStart"/>
      <w:r w:rsidRPr="00FD5ED1">
        <w:rPr>
          <w:rFonts w:ascii="Roboto-Regular" w:eastAsia="Times New Roman" w:hAnsi="Roboto-Regular" w:cs="Times New Roman"/>
          <w:color w:val="000000"/>
          <w:sz w:val="28"/>
          <w:szCs w:val="28"/>
          <w:vertAlign w:val="subscript"/>
          <w:lang w:eastAsia="ru-RU"/>
        </w:rPr>
        <w:t>отд</w:t>
      </w:r>
      <w:proofErr w:type="spellEnd"/>
    </w:p>
    <w:p w:rsidR="00FD5ED1" w:rsidRPr="00FD5ED1" w:rsidRDefault="00FD5ED1" w:rsidP="00FD5ED1">
      <w:pPr>
        <w:shd w:val="clear" w:color="auto" w:fill="FFFFFF"/>
        <w:spacing w:after="375" w:line="240" w:lineRule="auto"/>
        <w:jc w:val="both"/>
        <w:outlineLvl w:val="0"/>
        <w:rPr>
          <w:rFonts w:ascii="Roboto-Regular" w:eastAsia="Times New Roman" w:hAnsi="Roboto-Regular" w:cs="Times New Roman"/>
          <w:color w:val="183741"/>
          <w:kern w:val="36"/>
          <w:sz w:val="28"/>
          <w:szCs w:val="28"/>
          <w:lang w:eastAsia="ru-RU"/>
        </w:rPr>
      </w:pPr>
      <w:r w:rsidRPr="00FD5ED1">
        <w:rPr>
          <w:rFonts w:ascii="Roboto-Regular" w:eastAsia="Times New Roman" w:hAnsi="Roboto-Regular" w:cs="Times New Roman"/>
          <w:color w:val="183741"/>
          <w:kern w:val="36"/>
          <w:sz w:val="28"/>
          <w:szCs w:val="28"/>
          <w:lang w:eastAsia="ru-RU"/>
        </w:rPr>
        <w:t>Организация труда водителей</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Формы:</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w:t>
      </w:r>
      <w:r w:rsidRPr="00FD5ED1">
        <w:rPr>
          <w:rFonts w:ascii="Roboto-Regular" w:eastAsia="Times New Roman" w:hAnsi="Roboto-Regular" w:cs="Times New Roman"/>
          <w:i/>
          <w:iCs/>
          <w:color w:val="000000"/>
          <w:sz w:val="28"/>
          <w:szCs w:val="28"/>
          <w:lang w:eastAsia="ru-RU"/>
        </w:rPr>
        <w:t>одиночная езда</w:t>
      </w:r>
      <w:r w:rsidRPr="00FD5ED1">
        <w:rPr>
          <w:rFonts w:ascii="Roboto-Regular" w:eastAsia="Times New Roman" w:hAnsi="Roboto-Regular" w:cs="Times New Roman"/>
          <w:color w:val="000000"/>
          <w:sz w:val="28"/>
          <w:szCs w:val="28"/>
          <w:lang w:eastAsia="ru-RU"/>
        </w:rPr>
        <w:t> (1 автомобиль, 1 водитель);</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w:t>
      </w:r>
      <w:proofErr w:type="spellStart"/>
      <w:r w:rsidRPr="00FD5ED1">
        <w:rPr>
          <w:rFonts w:ascii="Roboto-Regular" w:eastAsia="Times New Roman" w:hAnsi="Roboto-Regular" w:cs="Times New Roman"/>
          <w:i/>
          <w:iCs/>
          <w:color w:val="000000"/>
          <w:sz w:val="28"/>
          <w:szCs w:val="28"/>
          <w:lang w:eastAsia="ru-RU"/>
        </w:rPr>
        <w:t>турная</w:t>
      </w:r>
      <w:proofErr w:type="spellEnd"/>
      <w:r w:rsidRPr="00FD5ED1">
        <w:rPr>
          <w:rFonts w:ascii="Roboto-Regular" w:eastAsia="Times New Roman" w:hAnsi="Roboto-Regular" w:cs="Times New Roman"/>
          <w:color w:val="000000"/>
          <w:sz w:val="28"/>
          <w:szCs w:val="28"/>
          <w:lang w:eastAsia="ru-RU"/>
        </w:rPr>
        <w:t> (спаренная</w:t>
      </w:r>
      <w:proofErr w:type="gramStart"/>
      <w:r w:rsidRPr="00FD5ED1">
        <w:rPr>
          <w:rFonts w:ascii="Roboto-Regular" w:eastAsia="Times New Roman" w:hAnsi="Roboto-Regular" w:cs="Times New Roman"/>
          <w:color w:val="000000"/>
          <w:sz w:val="28"/>
          <w:szCs w:val="28"/>
          <w:lang w:eastAsia="ru-RU"/>
        </w:rPr>
        <w:t>)(</w:t>
      </w:r>
      <w:proofErr w:type="gramEnd"/>
      <w:r w:rsidRPr="00FD5ED1">
        <w:rPr>
          <w:rFonts w:ascii="Roboto-Regular" w:eastAsia="Times New Roman" w:hAnsi="Roboto-Regular" w:cs="Times New Roman"/>
          <w:color w:val="000000"/>
          <w:sz w:val="28"/>
          <w:szCs w:val="28"/>
          <w:lang w:eastAsia="ru-RU"/>
        </w:rPr>
        <w:t>одновременно в автомобиле находятся 2 водителя: один работает, второй отдыхает);</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w:t>
      </w:r>
      <w:r w:rsidRPr="00FD5ED1">
        <w:rPr>
          <w:rFonts w:ascii="Roboto-Regular" w:eastAsia="Times New Roman" w:hAnsi="Roboto-Regular" w:cs="Times New Roman"/>
          <w:i/>
          <w:iCs/>
          <w:color w:val="000000"/>
          <w:sz w:val="28"/>
          <w:szCs w:val="28"/>
          <w:lang w:eastAsia="ru-RU"/>
        </w:rPr>
        <w:t>сменная</w:t>
      </w:r>
      <w:r w:rsidRPr="00FD5ED1">
        <w:rPr>
          <w:rFonts w:ascii="Roboto-Regular" w:eastAsia="Times New Roman" w:hAnsi="Roboto-Regular" w:cs="Times New Roman"/>
          <w:color w:val="000000"/>
          <w:sz w:val="28"/>
          <w:szCs w:val="28"/>
          <w:lang w:eastAsia="ru-RU"/>
        </w:rPr>
        <w:t> (на участках водители сменяются, передают автомобиль другому водителю);</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сменно-</w:t>
      </w:r>
      <w:proofErr w:type="spellStart"/>
      <w:r w:rsidRPr="00FD5ED1">
        <w:rPr>
          <w:rFonts w:ascii="Roboto-Regular" w:eastAsia="Times New Roman" w:hAnsi="Roboto-Regular" w:cs="Times New Roman"/>
          <w:color w:val="000000"/>
          <w:sz w:val="28"/>
          <w:szCs w:val="28"/>
          <w:lang w:eastAsia="ru-RU"/>
        </w:rPr>
        <w:t>груповая</w:t>
      </w:r>
      <w:proofErr w:type="spellEnd"/>
      <w:r w:rsidRPr="00FD5ED1">
        <w:rPr>
          <w:rFonts w:ascii="Roboto-Regular" w:eastAsia="Times New Roman" w:hAnsi="Roboto-Regular" w:cs="Times New Roman"/>
          <w:color w:val="000000"/>
          <w:sz w:val="28"/>
          <w:szCs w:val="28"/>
          <w:lang w:eastAsia="ru-RU"/>
        </w:rPr>
        <w:t xml:space="preserve"> (работает несколько водителей, которые не ожидают возвращения автомобиля).</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ТЭП при различных формах организации движения:</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lastRenderedPageBreak/>
        <w:t>Определяется количество автомобилей.</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При сквозном движении объем суточной отправки делится на грузоподъемность автомобиля или полуприцепа.</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xml:space="preserve">А = </w:t>
      </w:r>
      <w:proofErr w:type="spellStart"/>
      <w:r w:rsidRPr="00FD5ED1">
        <w:rPr>
          <w:rFonts w:ascii="Roboto-Regular" w:eastAsia="Times New Roman" w:hAnsi="Roboto-Regular" w:cs="Times New Roman"/>
          <w:color w:val="000000"/>
          <w:sz w:val="28"/>
          <w:szCs w:val="28"/>
          <w:lang w:eastAsia="ru-RU"/>
        </w:rPr>
        <w:t>Q</w:t>
      </w:r>
      <w:r w:rsidRPr="00FD5ED1">
        <w:rPr>
          <w:rFonts w:ascii="Roboto-Regular" w:eastAsia="Times New Roman" w:hAnsi="Roboto-Regular" w:cs="Times New Roman"/>
          <w:color w:val="000000"/>
          <w:sz w:val="28"/>
          <w:szCs w:val="28"/>
          <w:vertAlign w:val="subscript"/>
          <w:lang w:eastAsia="ru-RU"/>
        </w:rPr>
        <w:t>сут</w:t>
      </w:r>
      <w:proofErr w:type="spellEnd"/>
      <w:r w:rsidRPr="00FD5ED1">
        <w:rPr>
          <w:rFonts w:ascii="Roboto-Regular" w:eastAsia="Times New Roman" w:hAnsi="Roboto-Regular" w:cs="Times New Roman"/>
          <w:color w:val="000000"/>
          <w:sz w:val="28"/>
          <w:szCs w:val="28"/>
          <w:lang w:eastAsia="ru-RU"/>
        </w:rPr>
        <w:t>/</w:t>
      </w:r>
      <w:proofErr w:type="spellStart"/>
      <w:r w:rsidRPr="00FD5ED1">
        <w:rPr>
          <w:rFonts w:ascii="Roboto-Regular" w:eastAsia="Times New Roman" w:hAnsi="Roboto-Regular" w:cs="Times New Roman"/>
          <w:color w:val="000000"/>
          <w:sz w:val="28"/>
          <w:szCs w:val="28"/>
          <w:lang w:eastAsia="ru-RU"/>
        </w:rPr>
        <w:t>q</w:t>
      </w:r>
      <w:r w:rsidRPr="00FD5ED1">
        <w:rPr>
          <w:rFonts w:ascii="Roboto-Regular" w:eastAsia="Times New Roman" w:hAnsi="Roboto-Regular" w:cs="Times New Roman"/>
          <w:color w:val="000000"/>
          <w:sz w:val="28"/>
          <w:szCs w:val="28"/>
          <w:vertAlign w:val="subscript"/>
          <w:lang w:eastAsia="ru-RU"/>
        </w:rPr>
        <w:t>нс</w:t>
      </w:r>
      <w:proofErr w:type="spellEnd"/>
      <w:r w:rsidRPr="00FD5ED1">
        <w:rPr>
          <w:rFonts w:ascii="Roboto-Regular" w:eastAsia="Times New Roman" w:hAnsi="Roboto-Regular" w:cs="Times New Roman"/>
          <w:color w:val="000000"/>
          <w:sz w:val="28"/>
          <w:szCs w:val="28"/>
          <w:lang w:eastAsia="ru-RU"/>
        </w:rPr>
        <w:t xml:space="preserve"> = </w:t>
      </w:r>
      <w:proofErr w:type="spellStart"/>
      <w:r w:rsidRPr="00FD5ED1">
        <w:rPr>
          <w:rFonts w:ascii="Roboto-Regular" w:eastAsia="Times New Roman" w:hAnsi="Roboto-Regular" w:cs="Times New Roman"/>
          <w:color w:val="000000"/>
          <w:sz w:val="28"/>
          <w:szCs w:val="28"/>
          <w:lang w:eastAsia="ru-RU"/>
        </w:rPr>
        <w:t>Q</w:t>
      </w:r>
      <w:r w:rsidRPr="00FD5ED1">
        <w:rPr>
          <w:rFonts w:ascii="Roboto-Regular" w:eastAsia="Times New Roman" w:hAnsi="Roboto-Regular" w:cs="Times New Roman"/>
          <w:color w:val="000000"/>
          <w:sz w:val="28"/>
          <w:szCs w:val="28"/>
          <w:vertAlign w:val="subscript"/>
          <w:lang w:eastAsia="ru-RU"/>
        </w:rPr>
        <w:t>сут</w:t>
      </w:r>
      <w:r w:rsidRPr="00FD5ED1">
        <w:rPr>
          <w:rFonts w:ascii="Roboto-Regular" w:eastAsia="Times New Roman" w:hAnsi="Roboto-Regular" w:cs="Times New Roman"/>
          <w:color w:val="000000"/>
          <w:sz w:val="28"/>
          <w:szCs w:val="28"/>
          <w:lang w:eastAsia="ru-RU"/>
        </w:rPr>
        <w:t>Д</w:t>
      </w:r>
      <w:r w:rsidRPr="00FD5ED1">
        <w:rPr>
          <w:rFonts w:ascii="Roboto-Regular" w:eastAsia="Times New Roman" w:hAnsi="Roboto-Regular" w:cs="Times New Roman"/>
          <w:color w:val="000000"/>
          <w:sz w:val="28"/>
          <w:szCs w:val="28"/>
          <w:vertAlign w:val="subscript"/>
          <w:lang w:eastAsia="ru-RU"/>
        </w:rPr>
        <w:t>об</w:t>
      </w:r>
      <w:proofErr w:type="spellEnd"/>
      <w:r w:rsidRPr="00FD5ED1">
        <w:rPr>
          <w:rFonts w:ascii="Roboto-Regular" w:eastAsia="Times New Roman" w:hAnsi="Roboto-Regular" w:cs="Times New Roman"/>
          <w:color w:val="000000"/>
          <w:sz w:val="28"/>
          <w:szCs w:val="28"/>
          <w:lang w:eastAsia="ru-RU"/>
        </w:rPr>
        <w:t xml:space="preserve">/ </w:t>
      </w:r>
      <w:proofErr w:type="spellStart"/>
      <w:r w:rsidRPr="00FD5ED1">
        <w:rPr>
          <w:rFonts w:ascii="Roboto-Regular" w:eastAsia="Times New Roman" w:hAnsi="Roboto-Regular" w:cs="Times New Roman"/>
          <w:color w:val="000000"/>
          <w:sz w:val="28"/>
          <w:szCs w:val="28"/>
          <w:lang w:eastAsia="ru-RU"/>
        </w:rPr>
        <w:t>q</w:t>
      </w:r>
      <w:r w:rsidRPr="00FD5ED1">
        <w:rPr>
          <w:rFonts w:ascii="Roboto-Regular" w:eastAsia="Times New Roman" w:hAnsi="Roboto-Regular" w:cs="Times New Roman"/>
          <w:color w:val="000000"/>
          <w:sz w:val="28"/>
          <w:szCs w:val="28"/>
          <w:vertAlign w:val="subscript"/>
          <w:lang w:eastAsia="ru-RU"/>
        </w:rPr>
        <w:t>нс</w:t>
      </w:r>
      <w:proofErr w:type="spellEnd"/>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А = П (полуприцеп)</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proofErr w:type="spellStart"/>
      <w:r w:rsidRPr="00FD5ED1">
        <w:rPr>
          <w:rFonts w:ascii="Roboto-Regular" w:eastAsia="Times New Roman" w:hAnsi="Roboto-Regular" w:cs="Times New Roman"/>
          <w:color w:val="000000"/>
          <w:sz w:val="28"/>
          <w:szCs w:val="28"/>
          <w:lang w:eastAsia="ru-RU"/>
        </w:rPr>
        <w:t>А</w:t>
      </w:r>
      <w:r w:rsidRPr="00FD5ED1">
        <w:rPr>
          <w:rFonts w:ascii="Roboto-Regular" w:eastAsia="Times New Roman" w:hAnsi="Roboto-Regular" w:cs="Times New Roman"/>
          <w:color w:val="000000"/>
          <w:sz w:val="28"/>
          <w:szCs w:val="28"/>
          <w:vertAlign w:val="subscript"/>
          <w:lang w:eastAsia="ru-RU"/>
        </w:rPr>
        <w:t>уч</w:t>
      </w:r>
      <w:proofErr w:type="spellEnd"/>
      <w:r w:rsidRPr="00FD5ED1">
        <w:rPr>
          <w:rFonts w:ascii="Roboto-Regular" w:eastAsia="Times New Roman" w:hAnsi="Roboto-Regular" w:cs="Times New Roman"/>
          <w:color w:val="000000"/>
          <w:sz w:val="28"/>
          <w:szCs w:val="28"/>
          <w:lang w:eastAsia="ru-RU"/>
        </w:rPr>
        <w:t xml:space="preserve">= </w:t>
      </w:r>
      <w:proofErr w:type="spellStart"/>
      <w:r w:rsidRPr="00FD5ED1">
        <w:rPr>
          <w:rFonts w:ascii="Roboto-Regular" w:eastAsia="Times New Roman" w:hAnsi="Roboto-Regular" w:cs="Times New Roman"/>
          <w:color w:val="000000"/>
          <w:sz w:val="28"/>
          <w:szCs w:val="28"/>
          <w:lang w:eastAsia="ru-RU"/>
        </w:rPr>
        <w:t>Q</w:t>
      </w:r>
      <w:r w:rsidRPr="00FD5ED1">
        <w:rPr>
          <w:rFonts w:ascii="Roboto-Regular" w:eastAsia="Times New Roman" w:hAnsi="Roboto-Regular" w:cs="Times New Roman"/>
          <w:color w:val="000000"/>
          <w:sz w:val="28"/>
          <w:szCs w:val="28"/>
          <w:vertAlign w:val="subscript"/>
          <w:lang w:eastAsia="ru-RU"/>
        </w:rPr>
        <w:t>сут</w:t>
      </w:r>
      <w:proofErr w:type="spellEnd"/>
      <w:r w:rsidRPr="00FD5ED1">
        <w:rPr>
          <w:rFonts w:ascii="Roboto-Regular" w:eastAsia="Times New Roman" w:hAnsi="Roboto-Regular" w:cs="Times New Roman"/>
          <w:color w:val="000000"/>
          <w:sz w:val="28"/>
          <w:szCs w:val="28"/>
          <w:vertAlign w:val="subscript"/>
          <w:lang w:eastAsia="ru-RU"/>
        </w:rPr>
        <w:t xml:space="preserve"> </w:t>
      </w:r>
      <w:proofErr w:type="spellStart"/>
      <w:r w:rsidRPr="00FD5ED1">
        <w:rPr>
          <w:rFonts w:ascii="Roboto-Regular" w:eastAsia="Times New Roman" w:hAnsi="Roboto-Regular" w:cs="Times New Roman"/>
          <w:color w:val="000000"/>
          <w:sz w:val="28"/>
          <w:szCs w:val="28"/>
          <w:vertAlign w:val="subscript"/>
          <w:lang w:eastAsia="ru-RU"/>
        </w:rPr>
        <w:t>уч</w:t>
      </w:r>
      <w:proofErr w:type="spellEnd"/>
      <w:r w:rsidRPr="00FD5ED1">
        <w:rPr>
          <w:rFonts w:ascii="Roboto-Regular" w:eastAsia="Times New Roman" w:hAnsi="Roboto-Regular" w:cs="Times New Roman"/>
          <w:color w:val="000000"/>
          <w:sz w:val="28"/>
          <w:szCs w:val="28"/>
          <w:lang w:eastAsia="ru-RU"/>
        </w:rPr>
        <w:t xml:space="preserve">/ </w:t>
      </w:r>
      <w:proofErr w:type="spellStart"/>
      <w:r w:rsidRPr="00FD5ED1">
        <w:rPr>
          <w:rFonts w:ascii="Roboto-Regular" w:eastAsia="Times New Roman" w:hAnsi="Roboto-Regular" w:cs="Times New Roman"/>
          <w:color w:val="000000"/>
          <w:sz w:val="28"/>
          <w:szCs w:val="28"/>
          <w:lang w:eastAsia="ru-RU"/>
        </w:rPr>
        <w:t>q</w:t>
      </w:r>
      <w:r w:rsidRPr="00FD5ED1">
        <w:rPr>
          <w:rFonts w:ascii="Roboto-Regular" w:eastAsia="Times New Roman" w:hAnsi="Roboto-Regular" w:cs="Times New Roman"/>
          <w:color w:val="000000"/>
          <w:sz w:val="28"/>
          <w:szCs w:val="28"/>
          <w:vertAlign w:val="subscript"/>
          <w:lang w:eastAsia="ru-RU"/>
        </w:rPr>
        <w:t>нс</w:t>
      </w:r>
      <w:proofErr w:type="spellEnd"/>
      <w:r w:rsidRPr="00FD5ED1">
        <w:rPr>
          <w:rFonts w:ascii="Roboto-Regular" w:eastAsia="Times New Roman" w:hAnsi="Roboto-Regular" w:cs="Times New Roman"/>
          <w:color w:val="000000"/>
          <w:sz w:val="28"/>
          <w:szCs w:val="28"/>
          <w:lang w:eastAsia="ru-RU"/>
        </w:rPr>
        <w:t> </w:t>
      </w:r>
      <w:proofErr w:type="spellStart"/>
      <w:r w:rsidRPr="00FD5ED1">
        <w:rPr>
          <w:rFonts w:ascii="Roboto-Regular" w:eastAsia="Times New Roman" w:hAnsi="Roboto-Regular" w:cs="Times New Roman"/>
          <w:color w:val="000000"/>
          <w:sz w:val="28"/>
          <w:szCs w:val="28"/>
          <w:lang w:eastAsia="ru-RU"/>
        </w:rPr>
        <w:t>z</w:t>
      </w:r>
      <w:r w:rsidRPr="00FD5ED1">
        <w:rPr>
          <w:rFonts w:ascii="Roboto-Regular" w:eastAsia="Times New Roman" w:hAnsi="Roboto-Regular" w:cs="Times New Roman"/>
          <w:color w:val="000000"/>
          <w:sz w:val="28"/>
          <w:szCs w:val="28"/>
          <w:vertAlign w:val="subscript"/>
          <w:lang w:eastAsia="ru-RU"/>
        </w:rPr>
        <w:t>уч</w:t>
      </w:r>
      <w:proofErr w:type="spellEnd"/>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proofErr w:type="spellStart"/>
      <w:r w:rsidRPr="00FD5ED1">
        <w:rPr>
          <w:rFonts w:ascii="Roboto-Regular" w:eastAsia="Times New Roman" w:hAnsi="Roboto-Regular" w:cs="Times New Roman"/>
          <w:color w:val="000000"/>
          <w:sz w:val="28"/>
          <w:szCs w:val="28"/>
          <w:lang w:eastAsia="ru-RU"/>
        </w:rPr>
        <w:t>П</w:t>
      </w:r>
      <w:r w:rsidRPr="00FD5ED1">
        <w:rPr>
          <w:rFonts w:ascii="Roboto-Regular" w:eastAsia="Times New Roman" w:hAnsi="Roboto-Regular" w:cs="Times New Roman"/>
          <w:color w:val="000000"/>
          <w:sz w:val="28"/>
          <w:szCs w:val="28"/>
          <w:vertAlign w:val="subscript"/>
          <w:lang w:eastAsia="ru-RU"/>
        </w:rPr>
        <w:t>п.уч</w:t>
      </w:r>
      <w:proofErr w:type="spellEnd"/>
      <w:r w:rsidRPr="00FD5ED1">
        <w:rPr>
          <w:rFonts w:ascii="Roboto-Regular" w:eastAsia="Times New Roman" w:hAnsi="Roboto-Regular" w:cs="Times New Roman"/>
          <w:color w:val="000000"/>
          <w:sz w:val="28"/>
          <w:szCs w:val="28"/>
          <w:lang w:eastAsia="ru-RU"/>
        </w:rPr>
        <w:t xml:space="preserve"> = </w:t>
      </w:r>
      <w:proofErr w:type="spellStart"/>
      <w:r w:rsidRPr="00FD5ED1">
        <w:rPr>
          <w:rFonts w:ascii="Roboto-Regular" w:eastAsia="Times New Roman" w:hAnsi="Roboto-Regular" w:cs="Times New Roman"/>
          <w:color w:val="000000"/>
          <w:sz w:val="28"/>
          <w:szCs w:val="28"/>
          <w:lang w:eastAsia="ru-RU"/>
        </w:rPr>
        <w:t>Q</w:t>
      </w:r>
      <w:r w:rsidRPr="00FD5ED1">
        <w:rPr>
          <w:rFonts w:ascii="Roboto-Regular" w:eastAsia="Times New Roman" w:hAnsi="Roboto-Regular" w:cs="Times New Roman"/>
          <w:color w:val="000000"/>
          <w:sz w:val="28"/>
          <w:szCs w:val="28"/>
          <w:vertAlign w:val="subscript"/>
          <w:lang w:eastAsia="ru-RU"/>
        </w:rPr>
        <w:t>сут</w:t>
      </w:r>
      <w:r w:rsidRPr="00FD5ED1">
        <w:rPr>
          <w:rFonts w:ascii="Roboto-Regular" w:eastAsia="Times New Roman" w:hAnsi="Roboto-Regular" w:cs="Times New Roman"/>
          <w:color w:val="000000"/>
          <w:sz w:val="28"/>
          <w:szCs w:val="28"/>
          <w:lang w:eastAsia="ru-RU"/>
        </w:rPr>
        <w:t>Д</w:t>
      </w:r>
      <w:r w:rsidRPr="00FD5ED1">
        <w:rPr>
          <w:rFonts w:ascii="Roboto-Regular" w:eastAsia="Times New Roman" w:hAnsi="Roboto-Regular" w:cs="Times New Roman"/>
          <w:color w:val="000000"/>
          <w:sz w:val="28"/>
          <w:szCs w:val="28"/>
          <w:vertAlign w:val="subscript"/>
          <w:lang w:eastAsia="ru-RU"/>
        </w:rPr>
        <w:t>об</w:t>
      </w:r>
      <w:proofErr w:type="spellEnd"/>
      <w:r w:rsidRPr="00FD5ED1">
        <w:rPr>
          <w:rFonts w:ascii="Roboto-Regular" w:eastAsia="Times New Roman" w:hAnsi="Roboto-Regular" w:cs="Times New Roman"/>
          <w:color w:val="000000"/>
          <w:sz w:val="28"/>
          <w:szCs w:val="28"/>
          <w:lang w:eastAsia="ru-RU"/>
        </w:rPr>
        <w:t xml:space="preserve"> / </w:t>
      </w:r>
      <w:proofErr w:type="spellStart"/>
      <w:r w:rsidRPr="00FD5ED1">
        <w:rPr>
          <w:rFonts w:ascii="Roboto-Regular" w:eastAsia="Times New Roman" w:hAnsi="Roboto-Regular" w:cs="Times New Roman"/>
          <w:color w:val="000000"/>
          <w:sz w:val="28"/>
          <w:szCs w:val="28"/>
          <w:lang w:eastAsia="ru-RU"/>
        </w:rPr>
        <w:t>q</w:t>
      </w:r>
      <w:r w:rsidRPr="00FD5ED1">
        <w:rPr>
          <w:rFonts w:ascii="Roboto-Regular" w:eastAsia="Times New Roman" w:hAnsi="Roboto-Regular" w:cs="Times New Roman"/>
          <w:color w:val="000000"/>
          <w:sz w:val="28"/>
          <w:szCs w:val="28"/>
          <w:vertAlign w:val="subscript"/>
          <w:lang w:eastAsia="ru-RU"/>
        </w:rPr>
        <w:t>нс</w:t>
      </w:r>
      <w:proofErr w:type="spellEnd"/>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proofErr w:type="spellStart"/>
      <w:r w:rsidRPr="00FD5ED1">
        <w:rPr>
          <w:rFonts w:ascii="Roboto-Regular" w:eastAsia="Times New Roman" w:hAnsi="Roboto-Regular" w:cs="Times New Roman"/>
          <w:color w:val="000000"/>
          <w:sz w:val="28"/>
          <w:szCs w:val="28"/>
          <w:lang w:eastAsia="ru-RU"/>
        </w:rPr>
        <w:t>Д</w:t>
      </w:r>
      <w:r w:rsidRPr="00FD5ED1">
        <w:rPr>
          <w:rFonts w:ascii="Roboto-Regular" w:eastAsia="Times New Roman" w:hAnsi="Roboto-Regular" w:cs="Times New Roman"/>
          <w:color w:val="000000"/>
          <w:sz w:val="28"/>
          <w:szCs w:val="28"/>
          <w:vertAlign w:val="subscript"/>
          <w:lang w:eastAsia="ru-RU"/>
        </w:rPr>
        <w:t>об</w:t>
      </w:r>
      <w:proofErr w:type="spellEnd"/>
      <w:r w:rsidRPr="00FD5ED1">
        <w:rPr>
          <w:rFonts w:ascii="Roboto-Regular" w:eastAsia="Times New Roman" w:hAnsi="Roboto-Regular" w:cs="Times New Roman"/>
          <w:color w:val="000000"/>
          <w:sz w:val="28"/>
          <w:szCs w:val="28"/>
          <w:lang w:eastAsia="ru-RU"/>
        </w:rPr>
        <w:t> =</w:t>
      </w:r>
      <w:r w:rsidRPr="00FD5ED1">
        <w:rPr>
          <w:rFonts w:ascii="Roboto-Regular" w:eastAsia="Times New Roman" w:hAnsi="Roboto-Regular" w:cs="Times New Roman"/>
          <w:color w:val="000000"/>
          <w:sz w:val="28"/>
          <w:szCs w:val="28"/>
          <w:vertAlign w:val="subscript"/>
          <w:lang w:eastAsia="ru-RU"/>
        </w:rPr>
        <w:t> </w:t>
      </w:r>
      <w:proofErr w:type="spellStart"/>
      <w:r w:rsidRPr="00FD5ED1">
        <w:rPr>
          <w:rFonts w:ascii="Roboto-Regular" w:eastAsia="Times New Roman" w:hAnsi="Roboto-Regular" w:cs="Times New Roman"/>
          <w:color w:val="000000"/>
          <w:sz w:val="28"/>
          <w:szCs w:val="28"/>
          <w:lang w:eastAsia="ru-RU"/>
        </w:rPr>
        <w:t>t</w:t>
      </w:r>
      <w:r w:rsidRPr="00FD5ED1">
        <w:rPr>
          <w:rFonts w:ascii="Roboto-Regular" w:eastAsia="Times New Roman" w:hAnsi="Roboto-Regular" w:cs="Times New Roman"/>
          <w:color w:val="000000"/>
          <w:sz w:val="28"/>
          <w:szCs w:val="28"/>
          <w:vertAlign w:val="subscript"/>
          <w:lang w:eastAsia="ru-RU"/>
        </w:rPr>
        <w:t>об</w:t>
      </w:r>
      <w:proofErr w:type="spellEnd"/>
      <w:r w:rsidRPr="00FD5ED1">
        <w:rPr>
          <w:rFonts w:ascii="Roboto-Regular" w:eastAsia="Times New Roman" w:hAnsi="Roboto-Regular" w:cs="Times New Roman"/>
          <w:color w:val="000000"/>
          <w:sz w:val="28"/>
          <w:szCs w:val="28"/>
          <w:lang w:eastAsia="ru-RU"/>
        </w:rPr>
        <w:t> /24ч.</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proofErr w:type="spellStart"/>
      <w:r w:rsidRPr="00FD5ED1">
        <w:rPr>
          <w:rFonts w:ascii="Roboto-Regular" w:eastAsia="Times New Roman" w:hAnsi="Roboto-Regular" w:cs="Times New Roman"/>
          <w:color w:val="000000"/>
          <w:sz w:val="28"/>
          <w:szCs w:val="28"/>
          <w:lang w:eastAsia="ru-RU"/>
        </w:rPr>
        <w:t>t</w:t>
      </w:r>
      <w:r w:rsidRPr="00FD5ED1">
        <w:rPr>
          <w:rFonts w:ascii="Roboto-Regular" w:eastAsia="Times New Roman" w:hAnsi="Roboto-Regular" w:cs="Times New Roman"/>
          <w:color w:val="000000"/>
          <w:sz w:val="28"/>
          <w:szCs w:val="28"/>
          <w:vertAlign w:val="subscript"/>
          <w:lang w:eastAsia="ru-RU"/>
        </w:rPr>
        <w:t>об.п</w:t>
      </w:r>
      <w:proofErr w:type="spellEnd"/>
      <w:r w:rsidRPr="00FD5ED1">
        <w:rPr>
          <w:rFonts w:ascii="Roboto-Regular" w:eastAsia="Times New Roman" w:hAnsi="Roboto-Regular" w:cs="Times New Roman"/>
          <w:color w:val="000000"/>
          <w:sz w:val="28"/>
          <w:szCs w:val="28"/>
          <w:vertAlign w:val="subscript"/>
          <w:lang w:eastAsia="ru-RU"/>
        </w:rPr>
        <w:t>/п </w:t>
      </w:r>
      <w:r w:rsidRPr="00FD5ED1">
        <w:rPr>
          <w:rFonts w:ascii="Roboto-Regular" w:eastAsia="Times New Roman" w:hAnsi="Roboto-Regular" w:cs="Times New Roman"/>
          <w:color w:val="000000"/>
          <w:sz w:val="28"/>
          <w:szCs w:val="28"/>
          <w:lang w:eastAsia="ru-RU"/>
        </w:rPr>
        <w:t>= 2L/</w:t>
      </w:r>
      <w:proofErr w:type="spellStart"/>
      <w:r w:rsidRPr="00FD5ED1">
        <w:rPr>
          <w:rFonts w:ascii="Roboto-Regular" w:eastAsia="Times New Roman" w:hAnsi="Roboto-Regular" w:cs="Times New Roman"/>
          <w:color w:val="000000"/>
          <w:sz w:val="28"/>
          <w:szCs w:val="28"/>
          <w:lang w:eastAsia="ru-RU"/>
        </w:rPr>
        <w:t>U</w:t>
      </w:r>
      <w:r w:rsidRPr="00FD5ED1">
        <w:rPr>
          <w:rFonts w:ascii="Roboto-Regular" w:eastAsia="Times New Roman" w:hAnsi="Roboto-Regular" w:cs="Times New Roman"/>
          <w:color w:val="000000"/>
          <w:sz w:val="28"/>
          <w:szCs w:val="28"/>
          <w:vertAlign w:val="subscript"/>
          <w:lang w:eastAsia="ru-RU"/>
        </w:rPr>
        <w:t>т</w:t>
      </w:r>
      <w:proofErr w:type="spellEnd"/>
      <w:r w:rsidRPr="00FD5ED1">
        <w:rPr>
          <w:rFonts w:ascii="Roboto-Regular" w:eastAsia="Times New Roman" w:hAnsi="Roboto-Regular" w:cs="Times New Roman"/>
          <w:color w:val="000000"/>
          <w:sz w:val="28"/>
          <w:szCs w:val="28"/>
          <w:lang w:eastAsia="ru-RU"/>
        </w:rPr>
        <w:t xml:space="preserve"> + 2 </w:t>
      </w:r>
      <w:proofErr w:type="spellStart"/>
      <w:r w:rsidRPr="00FD5ED1">
        <w:rPr>
          <w:rFonts w:ascii="Roboto-Regular" w:eastAsia="Times New Roman" w:hAnsi="Roboto-Regular" w:cs="Times New Roman"/>
          <w:color w:val="000000"/>
          <w:sz w:val="28"/>
          <w:szCs w:val="28"/>
          <w:lang w:eastAsia="ru-RU"/>
        </w:rPr>
        <w:t>t</w:t>
      </w:r>
      <w:r w:rsidRPr="00FD5ED1">
        <w:rPr>
          <w:rFonts w:ascii="Roboto-Regular" w:eastAsia="Times New Roman" w:hAnsi="Roboto-Regular" w:cs="Times New Roman"/>
          <w:color w:val="000000"/>
          <w:sz w:val="28"/>
          <w:szCs w:val="28"/>
          <w:vertAlign w:val="subscript"/>
          <w:lang w:eastAsia="ru-RU"/>
        </w:rPr>
        <w:t>по</w:t>
      </w:r>
      <w:proofErr w:type="spellEnd"/>
      <w:r w:rsidRPr="00FD5ED1">
        <w:rPr>
          <w:rFonts w:ascii="Roboto-Regular" w:eastAsia="Times New Roman" w:hAnsi="Roboto-Regular" w:cs="Times New Roman"/>
          <w:color w:val="000000"/>
          <w:sz w:val="28"/>
          <w:szCs w:val="28"/>
          <w:vertAlign w:val="subscript"/>
          <w:lang w:eastAsia="ru-RU"/>
        </w:rPr>
        <w:t>*</w:t>
      </w:r>
      <w:r w:rsidRPr="00FD5ED1">
        <w:rPr>
          <w:rFonts w:ascii="Roboto-Regular" w:eastAsia="Times New Roman" w:hAnsi="Roboto-Regular" w:cs="Times New Roman"/>
          <w:color w:val="000000"/>
          <w:sz w:val="28"/>
          <w:szCs w:val="28"/>
          <w:lang w:eastAsia="ru-RU"/>
        </w:rPr>
        <w:t xml:space="preserve"> m + </w:t>
      </w:r>
      <w:proofErr w:type="spellStart"/>
      <w:r w:rsidRPr="00FD5ED1">
        <w:rPr>
          <w:rFonts w:ascii="Roboto-Regular" w:eastAsia="Times New Roman" w:hAnsi="Roboto-Regular" w:cs="Times New Roman"/>
          <w:color w:val="000000"/>
          <w:sz w:val="28"/>
          <w:szCs w:val="28"/>
          <w:lang w:eastAsia="ru-RU"/>
        </w:rPr>
        <w:t>t</w:t>
      </w:r>
      <w:r w:rsidRPr="00FD5ED1">
        <w:rPr>
          <w:rFonts w:ascii="Roboto-Regular" w:eastAsia="Times New Roman" w:hAnsi="Roboto-Regular" w:cs="Times New Roman"/>
          <w:color w:val="000000"/>
          <w:sz w:val="28"/>
          <w:szCs w:val="28"/>
          <w:vertAlign w:val="subscript"/>
          <w:lang w:eastAsia="ru-RU"/>
        </w:rPr>
        <w:t>п</w:t>
      </w:r>
      <w:proofErr w:type="spellEnd"/>
      <w:r w:rsidRPr="00FD5ED1">
        <w:rPr>
          <w:rFonts w:ascii="Roboto-Regular" w:eastAsia="Times New Roman" w:hAnsi="Roboto-Regular" w:cs="Times New Roman"/>
          <w:color w:val="000000"/>
          <w:sz w:val="28"/>
          <w:szCs w:val="28"/>
          <w:vertAlign w:val="subscript"/>
          <w:lang w:eastAsia="ru-RU"/>
        </w:rPr>
        <w:t xml:space="preserve">/р по </w:t>
      </w:r>
      <w:proofErr w:type="spellStart"/>
      <w:r w:rsidRPr="00FD5ED1">
        <w:rPr>
          <w:rFonts w:ascii="Roboto-Regular" w:eastAsia="Times New Roman" w:hAnsi="Roboto-Regular" w:cs="Times New Roman"/>
          <w:color w:val="000000"/>
          <w:sz w:val="28"/>
          <w:szCs w:val="28"/>
          <w:vertAlign w:val="subscript"/>
          <w:lang w:eastAsia="ru-RU"/>
        </w:rPr>
        <w:t>конечн</w:t>
      </w:r>
      <w:proofErr w:type="spellEnd"/>
      <w:r w:rsidRPr="00FD5ED1">
        <w:rPr>
          <w:rFonts w:ascii="Roboto-Regular" w:eastAsia="Times New Roman" w:hAnsi="Roboto-Regular" w:cs="Times New Roman"/>
          <w:color w:val="000000"/>
          <w:sz w:val="28"/>
          <w:szCs w:val="28"/>
          <w:vertAlign w:val="subscript"/>
          <w:lang w:eastAsia="ru-RU"/>
        </w:rPr>
        <w:t>. пути</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где m - количество участков</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proofErr w:type="spellStart"/>
      <w:r w:rsidRPr="00FD5ED1">
        <w:rPr>
          <w:rFonts w:ascii="Roboto-Regular" w:eastAsia="Times New Roman" w:hAnsi="Roboto-Regular" w:cs="Times New Roman"/>
          <w:color w:val="000000"/>
          <w:sz w:val="28"/>
          <w:szCs w:val="28"/>
          <w:vertAlign w:val="subscript"/>
          <w:lang w:eastAsia="ru-RU"/>
        </w:rPr>
        <w:t>рп</w:t>
      </w:r>
      <w:proofErr w:type="spellEnd"/>
      <w:r w:rsidRPr="00FD5ED1">
        <w:rPr>
          <w:rFonts w:ascii="Roboto-Regular" w:eastAsia="Times New Roman" w:hAnsi="Roboto-Regular" w:cs="Times New Roman"/>
          <w:color w:val="000000"/>
          <w:sz w:val="28"/>
          <w:szCs w:val="28"/>
          <w:lang w:eastAsia="ru-RU"/>
        </w:rPr>
        <w:t xml:space="preserve"> = </w:t>
      </w:r>
      <w:proofErr w:type="spellStart"/>
      <w:r w:rsidRPr="00FD5ED1">
        <w:rPr>
          <w:rFonts w:ascii="Roboto-Regular" w:eastAsia="Times New Roman" w:hAnsi="Roboto-Regular" w:cs="Times New Roman"/>
          <w:color w:val="000000"/>
          <w:sz w:val="28"/>
          <w:szCs w:val="28"/>
          <w:lang w:eastAsia="ru-RU"/>
        </w:rPr>
        <w:t>t</w:t>
      </w:r>
      <w:r w:rsidRPr="00FD5ED1">
        <w:rPr>
          <w:rFonts w:ascii="Roboto-Regular" w:eastAsia="Times New Roman" w:hAnsi="Roboto-Regular" w:cs="Times New Roman"/>
          <w:color w:val="000000"/>
          <w:sz w:val="28"/>
          <w:szCs w:val="28"/>
          <w:vertAlign w:val="subscript"/>
          <w:lang w:eastAsia="ru-RU"/>
        </w:rPr>
        <w:t>дв</w:t>
      </w:r>
      <w:proofErr w:type="spellEnd"/>
      <w:r w:rsidRPr="00FD5ED1">
        <w:rPr>
          <w:rFonts w:ascii="Roboto-Regular" w:eastAsia="Times New Roman" w:hAnsi="Roboto-Regular" w:cs="Times New Roman"/>
          <w:color w:val="000000"/>
          <w:sz w:val="28"/>
          <w:szCs w:val="28"/>
          <w:vertAlign w:val="subscript"/>
          <w:lang w:eastAsia="ru-RU"/>
        </w:rPr>
        <w:t> </w:t>
      </w:r>
      <w:r w:rsidRPr="00FD5ED1">
        <w:rPr>
          <w:rFonts w:ascii="Roboto-Regular" w:eastAsia="Times New Roman" w:hAnsi="Roboto-Regular" w:cs="Times New Roman"/>
          <w:color w:val="000000"/>
          <w:sz w:val="28"/>
          <w:szCs w:val="28"/>
          <w:lang w:eastAsia="ru-RU"/>
        </w:rPr>
        <w:t xml:space="preserve">/ </w:t>
      </w:r>
      <w:proofErr w:type="spellStart"/>
      <w:r w:rsidRPr="00FD5ED1">
        <w:rPr>
          <w:rFonts w:ascii="Roboto-Regular" w:eastAsia="Times New Roman" w:hAnsi="Roboto-Regular" w:cs="Times New Roman"/>
          <w:color w:val="000000"/>
          <w:sz w:val="28"/>
          <w:szCs w:val="28"/>
          <w:lang w:eastAsia="ru-RU"/>
        </w:rPr>
        <w:t>t</w:t>
      </w:r>
      <w:r w:rsidRPr="00FD5ED1">
        <w:rPr>
          <w:rFonts w:ascii="Roboto-Regular" w:eastAsia="Times New Roman" w:hAnsi="Roboto-Regular" w:cs="Times New Roman"/>
          <w:color w:val="000000"/>
          <w:sz w:val="28"/>
          <w:szCs w:val="28"/>
          <w:vertAlign w:val="subscript"/>
          <w:lang w:eastAsia="ru-RU"/>
        </w:rPr>
        <w:t>об</w:t>
      </w:r>
      <w:proofErr w:type="spellEnd"/>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b/>
          <w:bCs/>
          <w:color w:val="000000"/>
          <w:sz w:val="28"/>
          <w:szCs w:val="28"/>
          <w:lang w:eastAsia="ru-RU"/>
        </w:rPr>
        <w:t>Международные перевозки грузов. Организация и оформление</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b/>
          <w:bCs/>
          <w:color w:val="000000"/>
          <w:sz w:val="28"/>
          <w:szCs w:val="28"/>
          <w:lang w:eastAsia="ru-RU"/>
        </w:rPr>
        <w:t>Международные соглашения по автомобильным перевозкам</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Перевозка грузов по территории двух и более стран с пересечением границ без перегрузки относится к международным перевозкам.</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3 группы:</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1. экспортно-импортные перевозки;</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2. международные транзитные (грузоотправители и грузополучатели находятся вне России);</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3. перевозка грузов иностранными фрахтователями.</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xml:space="preserve">На рынке международных перевозок работает порядка 2-х тысяч российских АТП (порядка 22-х тысяч автомобилей, из них 15 тыс. готовы работать по конвенции </w:t>
      </w:r>
      <w:proofErr w:type="gramStart"/>
      <w:r w:rsidRPr="00FD5ED1">
        <w:rPr>
          <w:rFonts w:ascii="Roboto-Regular" w:eastAsia="Times New Roman" w:hAnsi="Roboto-Regular" w:cs="Times New Roman"/>
          <w:color w:val="000000"/>
          <w:sz w:val="28"/>
          <w:szCs w:val="28"/>
          <w:lang w:eastAsia="ru-RU"/>
        </w:rPr>
        <w:t>о транзитных перевозок</w:t>
      </w:r>
      <w:proofErr w:type="gramEnd"/>
      <w:r w:rsidRPr="00FD5ED1">
        <w:rPr>
          <w:rFonts w:ascii="Roboto-Regular" w:eastAsia="Times New Roman" w:hAnsi="Roboto-Regular" w:cs="Times New Roman"/>
          <w:color w:val="000000"/>
          <w:sz w:val="28"/>
          <w:szCs w:val="28"/>
          <w:lang w:eastAsia="ru-RU"/>
        </w:rPr>
        <w:t xml:space="preserve"> - система TIR)</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Перевозка международным автомобильным транспортом осуществляется в 47 стран Европы и Азии, но российские перевозки осваивают около 40% от общего объема перевозок, а остальной объем - Белоруссия, Польша и др.</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Уровень фрахтовых ставок составляет:</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Германия - Москва - 2200-2800$;</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Финляндия - Москва - 1200-1800$;</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Италия - Москва - 3200-4000$.</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Прибыль перевозчика составляет 0,2$ за км. пробега.</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lastRenderedPageBreak/>
        <w:t>Международное соглашение регулируют работники по автомобильному транспорту: комитет по внутреннему транспорту Европейской экономической комиссии ООН, европейская конференция министров по транспорту. Международный союз автомобильного транспорта (МСАТ), международная федерация экспедиторских ассоциаций (ФИАТА).</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b/>
          <w:bCs/>
          <w:i/>
          <w:iCs/>
          <w:color w:val="000000"/>
          <w:sz w:val="28"/>
          <w:szCs w:val="28"/>
          <w:lang w:eastAsia="ru-RU"/>
        </w:rPr>
        <w:t>Комитет по внутреннему транспорту</w:t>
      </w:r>
      <w:r w:rsidRPr="00FD5ED1">
        <w:rPr>
          <w:rFonts w:ascii="Roboto-Regular" w:eastAsia="Times New Roman" w:hAnsi="Roboto-Regular" w:cs="Times New Roman"/>
          <w:color w:val="000000"/>
          <w:sz w:val="28"/>
          <w:szCs w:val="28"/>
          <w:lang w:eastAsia="ru-RU"/>
        </w:rPr>
        <w:t> - межправительственный консультативный орган (обеспечивает взаимный обмен информацией, проводит работы по устранению дискриминационных ограничений предприятия, проводит работы по унификации товара, занимается совершенствованием правовой базы).</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b/>
          <w:bCs/>
          <w:i/>
          <w:iCs/>
          <w:color w:val="000000"/>
          <w:sz w:val="28"/>
          <w:szCs w:val="28"/>
          <w:lang w:eastAsia="ru-RU"/>
        </w:rPr>
        <w:t>Европейская конференция министров транспорта</w:t>
      </w:r>
      <w:r w:rsidRPr="00FD5ED1">
        <w:rPr>
          <w:rFonts w:ascii="Roboto-Regular" w:eastAsia="Times New Roman" w:hAnsi="Roboto-Regular" w:cs="Times New Roman"/>
          <w:color w:val="000000"/>
          <w:sz w:val="28"/>
          <w:szCs w:val="28"/>
          <w:lang w:eastAsia="ru-RU"/>
        </w:rPr>
        <w:t> - перспективы развития международных перевозок и занимается вопросами квотирования (Россия стала участницей с 1997г.).</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b/>
          <w:bCs/>
          <w:i/>
          <w:iCs/>
          <w:color w:val="000000"/>
          <w:sz w:val="28"/>
          <w:szCs w:val="28"/>
          <w:lang w:eastAsia="ru-RU"/>
        </w:rPr>
        <w:t>Международный союз автомобильного транспорта</w:t>
      </w:r>
      <w:r w:rsidRPr="00FD5ED1">
        <w:rPr>
          <w:rFonts w:ascii="Roboto-Regular" w:eastAsia="Times New Roman" w:hAnsi="Roboto-Regular" w:cs="Times New Roman"/>
          <w:color w:val="000000"/>
          <w:sz w:val="28"/>
          <w:szCs w:val="28"/>
          <w:lang w:eastAsia="ru-RU"/>
        </w:rPr>
        <w:t> (МСАТ) - не правительственная, не коммерческая организация - главная цель - защита развития и процветания во всех структурах национального и международного транспорта, защита интересов прав транспортников и облегчение их труда.</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b/>
          <w:bCs/>
          <w:i/>
          <w:iCs/>
          <w:color w:val="000000"/>
          <w:sz w:val="28"/>
          <w:szCs w:val="28"/>
          <w:lang w:eastAsia="ru-RU"/>
        </w:rPr>
        <w:t>Международная федерация (ФИАТА</w:t>
      </w:r>
      <w:r w:rsidRPr="00FD5ED1">
        <w:rPr>
          <w:rFonts w:ascii="Roboto-Regular" w:eastAsia="Times New Roman" w:hAnsi="Roboto-Regular" w:cs="Times New Roman"/>
          <w:color w:val="000000"/>
          <w:sz w:val="28"/>
          <w:szCs w:val="28"/>
          <w:lang w:eastAsia="ru-RU"/>
        </w:rPr>
        <w:t>) - не правительственная, не коммерческая организация, представитель по торговле и развитию представляет интерес экспедиторов.</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В России международные перевозки регулируются законом №с127-ФЗ от 2 июля 1998 г. «О государственном контроле за осуществлением международных перевозок и о ответственности за нарушение порядка их выполнения».</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Регулируется российской транспортной инспекцией - выдача лицензий. междугородный международный перевозка груз</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b/>
          <w:bCs/>
          <w:i/>
          <w:iCs/>
          <w:color w:val="000000"/>
          <w:sz w:val="28"/>
          <w:szCs w:val="28"/>
          <w:lang w:eastAsia="ru-RU"/>
        </w:rPr>
        <w:t>Ассоциация международных автомобильных перевозок (АСМАП)</w:t>
      </w:r>
      <w:r w:rsidRPr="00FD5ED1">
        <w:rPr>
          <w:rFonts w:ascii="Roboto-Regular" w:eastAsia="Times New Roman" w:hAnsi="Roboto-Regular" w:cs="Times New Roman"/>
          <w:color w:val="000000"/>
          <w:sz w:val="28"/>
          <w:szCs w:val="28"/>
          <w:lang w:eastAsia="ru-RU"/>
        </w:rPr>
        <w:t xml:space="preserve">, которая объединяет 650 предприятий России. Она имеет региональные представительства в крупных центрах. Главная цель - представление региональным предприятия и является членом МСАТ. Выдает российским перевозчикам книжки МДП </w:t>
      </w:r>
      <w:proofErr w:type="spellStart"/>
      <w:r w:rsidRPr="00FD5ED1">
        <w:rPr>
          <w:rFonts w:ascii="Roboto-Regular" w:eastAsia="Times New Roman" w:hAnsi="Roboto-Regular" w:cs="Times New Roman"/>
          <w:color w:val="000000"/>
          <w:sz w:val="28"/>
          <w:szCs w:val="28"/>
          <w:lang w:eastAsia="ru-RU"/>
        </w:rPr>
        <w:t>Carnef</w:t>
      </w:r>
      <w:proofErr w:type="spellEnd"/>
      <w:r w:rsidRPr="00FD5ED1">
        <w:rPr>
          <w:rFonts w:ascii="Roboto-Regular" w:eastAsia="Times New Roman" w:hAnsi="Roboto-Regular" w:cs="Times New Roman"/>
          <w:color w:val="000000"/>
          <w:sz w:val="28"/>
          <w:szCs w:val="28"/>
          <w:lang w:eastAsia="ru-RU"/>
        </w:rPr>
        <w:t xml:space="preserve"> TIF - дают много льгот.</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Номер пломбы и дата заносится в книжку и снимается пломба только при осмотре в таможне.</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Состоит из множества листов: нечетные страницы книжки НДП отрываются на въезде в страну, нечетные на выезде из страны проезжаемой транзитом, на корешках в транзитных таможнях ставят штамп и дату прохождения.</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xml:space="preserve">Досмотр груза, как правило не осуществляется, а проверяется только техническое состояние контейнеров и состояние таможенных печатей и пломб. Определяется нормативный срок прибытия в конечный пункт, иногда может быть определен и маршрут автомобиля. Предельный срок </w:t>
      </w:r>
      <w:r w:rsidRPr="00FD5ED1">
        <w:rPr>
          <w:rFonts w:ascii="Roboto-Regular" w:eastAsia="Times New Roman" w:hAnsi="Roboto-Regular" w:cs="Times New Roman"/>
          <w:color w:val="000000"/>
          <w:sz w:val="28"/>
          <w:szCs w:val="28"/>
          <w:lang w:eastAsia="ru-RU"/>
        </w:rPr>
        <w:lastRenderedPageBreak/>
        <w:t xml:space="preserve">рассчитывается исходя из условия: не более месяца на 2000 км. После завершения всех операций на границе отрывают лист № </w:t>
      </w:r>
      <w:proofErr w:type="gramStart"/>
      <w:r w:rsidRPr="00FD5ED1">
        <w:rPr>
          <w:rFonts w:ascii="Roboto-Regular" w:eastAsia="Times New Roman" w:hAnsi="Roboto-Regular" w:cs="Times New Roman"/>
          <w:color w:val="000000"/>
          <w:sz w:val="28"/>
          <w:szCs w:val="28"/>
          <w:lang w:eastAsia="ru-RU"/>
        </w:rPr>
        <w:t>1</w:t>
      </w:r>
      <w:proofErr w:type="gramEnd"/>
      <w:r w:rsidRPr="00FD5ED1">
        <w:rPr>
          <w:rFonts w:ascii="Roboto-Regular" w:eastAsia="Times New Roman" w:hAnsi="Roboto-Regular" w:cs="Times New Roman"/>
          <w:color w:val="000000"/>
          <w:sz w:val="28"/>
          <w:szCs w:val="28"/>
          <w:lang w:eastAsia="ru-RU"/>
        </w:rPr>
        <w:t xml:space="preserve"> и перевозка ставится на контроль.</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О предварительном прибытии уведомляется таможня, назначаются места.</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После прибытия в конечный пункт, водитель должен уведомить таможню через 30 мин. После начала работы.</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b/>
          <w:bCs/>
          <w:color w:val="000000"/>
          <w:sz w:val="28"/>
          <w:szCs w:val="28"/>
          <w:lang w:eastAsia="ru-RU"/>
        </w:rPr>
        <w:t>Дорожная сеть</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xml:space="preserve">Какие дороги открыты для международного сообщения, определяется КВТ ЕЭК </w:t>
      </w:r>
      <w:proofErr w:type="gramStart"/>
      <w:r w:rsidRPr="00FD5ED1">
        <w:rPr>
          <w:rFonts w:ascii="Roboto-Regular" w:eastAsia="Times New Roman" w:hAnsi="Roboto-Regular" w:cs="Times New Roman"/>
          <w:color w:val="000000"/>
          <w:sz w:val="28"/>
          <w:szCs w:val="28"/>
          <w:lang w:eastAsia="ru-RU"/>
        </w:rPr>
        <w:t>ООН.(</w:t>
      </w:r>
      <w:proofErr w:type="gramEnd"/>
      <w:r w:rsidRPr="00FD5ED1">
        <w:rPr>
          <w:rFonts w:ascii="Roboto-Regular" w:eastAsia="Times New Roman" w:hAnsi="Roboto-Regular" w:cs="Times New Roman"/>
          <w:color w:val="000000"/>
          <w:sz w:val="28"/>
          <w:szCs w:val="28"/>
          <w:lang w:eastAsia="ru-RU"/>
        </w:rPr>
        <w:t>~ комитет внутреннего транспорта европейской экономической комиссии ООН)</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Каждая дорога, включенная в сеть должна обозначаться знаком четырехугольной формы с буквой «Е» на зеленом фоне и ставится № дороги арабскими цифрами.</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2 класса дорог:</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1. А</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2. В</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Дороги класса </w:t>
      </w:r>
      <w:r w:rsidRPr="00FD5ED1">
        <w:rPr>
          <w:rFonts w:ascii="Roboto-Regular" w:eastAsia="Times New Roman" w:hAnsi="Roboto-Regular" w:cs="Times New Roman"/>
          <w:b/>
          <w:bCs/>
          <w:color w:val="000000"/>
          <w:sz w:val="28"/>
          <w:szCs w:val="28"/>
          <w:lang w:eastAsia="ru-RU"/>
        </w:rPr>
        <w:t>А</w:t>
      </w:r>
      <w:r w:rsidRPr="00FD5ED1">
        <w:rPr>
          <w:rFonts w:ascii="Roboto-Regular" w:eastAsia="Times New Roman" w:hAnsi="Roboto-Regular" w:cs="Times New Roman"/>
          <w:color w:val="000000"/>
          <w:sz w:val="28"/>
          <w:szCs w:val="28"/>
          <w:lang w:eastAsia="ru-RU"/>
        </w:rPr>
        <w:t> обозначаются двухзначными номерами, номер основных дорог Запад - Восток оканчивающаяся на 0 и возрастающая от Севера к Югу, № основных дорог Север - Юг напр. оканчивается на 5 и возрастает от Запада к Востоку.</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Промежуточные дороги обозначаются 2-хзначными четными и нечетными № с соответствующим № тех основных дорог между которыми расположены промежуточные дороги</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К дорогам класса </w:t>
      </w:r>
      <w:proofErr w:type="gramStart"/>
      <w:r w:rsidRPr="00FD5ED1">
        <w:rPr>
          <w:rFonts w:ascii="Roboto-Regular" w:eastAsia="Times New Roman" w:hAnsi="Roboto-Regular" w:cs="Times New Roman"/>
          <w:b/>
          <w:bCs/>
          <w:color w:val="000000"/>
          <w:sz w:val="28"/>
          <w:szCs w:val="28"/>
          <w:lang w:eastAsia="ru-RU"/>
        </w:rPr>
        <w:t>В</w:t>
      </w:r>
      <w:r w:rsidRPr="00FD5ED1">
        <w:rPr>
          <w:rFonts w:ascii="Roboto-Regular" w:eastAsia="Times New Roman" w:hAnsi="Roboto-Regular" w:cs="Times New Roman"/>
          <w:color w:val="000000"/>
          <w:sz w:val="28"/>
          <w:szCs w:val="28"/>
          <w:lang w:eastAsia="ru-RU"/>
        </w:rPr>
        <w:t> относятся</w:t>
      </w:r>
      <w:proofErr w:type="gramEnd"/>
      <w:r w:rsidRPr="00FD5ED1">
        <w:rPr>
          <w:rFonts w:ascii="Roboto-Regular" w:eastAsia="Times New Roman" w:hAnsi="Roboto-Regular" w:cs="Times New Roman"/>
          <w:color w:val="000000"/>
          <w:sz w:val="28"/>
          <w:szCs w:val="28"/>
          <w:lang w:eastAsia="ru-RU"/>
        </w:rPr>
        <w:t xml:space="preserve"> соединительные дороги и ответвления. Они имеют </w:t>
      </w:r>
      <w:proofErr w:type="gramStart"/>
      <w:r w:rsidRPr="00FD5ED1">
        <w:rPr>
          <w:rFonts w:ascii="Roboto-Regular" w:eastAsia="Times New Roman" w:hAnsi="Roboto-Regular" w:cs="Times New Roman"/>
          <w:color w:val="000000"/>
          <w:sz w:val="28"/>
          <w:szCs w:val="28"/>
          <w:lang w:eastAsia="ru-RU"/>
        </w:rPr>
        <w:t>трехзначный номер</w:t>
      </w:r>
      <w:proofErr w:type="gramEnd"/>
      <w:r w:rsidRPr="00FD5ED1">
        <w:rPr>
          <w:rFonts w:ascii="Roboto-Regular" w:eastAsia="Times New Roman" w:hAnsi="Roboto-Regular" w:cs="Times New Roman"/>
          <w:color w:val="000000"/>
          <w:sz w:val="28"/>
          <w:szCs w:val="28"/>
          <w:lang w:eastAsia="ru-RU"/>
        </w:rPr>
        <w:t xml:space="preserve"> соответствующий номеру ближайших основных дорог, расположенных к Северу и Западу.</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Международные дороги подразделяются:</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1. 1 категории;</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2. 2 категории;</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3. автомагистрали.</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К 1 категории относятся дороги с единой проезжей частью и двумя полосами движения.</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lastRenderedPageBreak/>
        <w:t>Ко 2 категории - с одной или несколькими частями и числом полос движения более 2-х.</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xml:space="preserve">Автомагистралью считается дорога, имеющая для движения в обоих направлениях проезжие части, разделенная полосой </w:t>
      </w:r>
      <w:proofErr w:type="gramStart"/>
      <w:r w:rsidRPr="00FD5ED1">
        <w:rPr>
          <w:rFonts w:ascii="Roboto-Regular" w:eastAsia="Times New Roman" w:hAnsi="Roboto-Regular" w:cs="Times New Roman"/>
          <w:color w:val="000000"/>
          <w:sz w:val="28"/>
          <w:szCs w:val="28"/>
          <w:lang w:eastAsia="ru-RU"/>
        </w:rPr>
        <w:t>земли</w:t>
      </w:r>
      <w:proofErr w:type="gramEnd"/>
      <w:r w:rsidRPr="00FD5ED1">
        <w:rPr>
          <w:rFonts w:ascii="Roboto-Regular" w:eastAsia="Times New Roman" w:hAnsi="Roboto-Regular" w:cs="Times New Roman"/>
          <w:color w:val="000000"/>
          <w:sz w:val="28"/>
          <w:szCs w:val="28"/>
          <w:lang w:eastAsia="ru-RU"/>
        </w:rPr>
        <w:t xml:space="preserve"> не имеющей пересечений в одном уровне с другими дорогами и используемой только для движения автомобилей. К автострадам запрещен доступ людей и животных, запрещено разворачивание и движение задним ходом, и выезжать за полосу, останавливаться только в соответствии с дорожными знаками, имеются ограничения по минимальной скорости движения.</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b/>
          <w:bCs/>
          <w:color w:val="000000"/>
          <w:sz w:val="28"/>
          <w:szCs w:val="28"/>
          <w:lang w:eastAsia="ru-RU"/>
        </w:rPr>
        <w:t>Подвижной состав</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Требования таможенных органов: конструкция и оборудование грузовых автомобилей должно обеспечивать невозможность извлечения груза из опечатанной части транспортного средства, либо размещение груза после опечатки без оставления видимых следов взлома или повреждения таможенных печатей и пломб. Простоту и надежность наложения печатей и пломб, отсутствие потайных мест для сокрытия груза.</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Экологические требования: могут быть обязательными и необязательными.</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Особые условия перевозки: тяжеловесные и крупногабаритные, и т.д.</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xml:space="preserve">Сертификат выдает зав. </w:t>
      </w:r>
      <w:proofErr w:type="gramStart"/>
      <w:r w:rsidRPr="00FD5ED1">
        <w:rPr>
          <w:rFonts w:ascii="Roboto-Regular" w:eastAsia="Times New Roman" w:hAnsi="Roboto-Regular" w:cs="Times New Roman"/>
          <w:color w:val="000000"/>
          <w:sz w:val="28"/>
          <w:szCs w:val="28"/>
          <w:lang w:eastAsia="ru-RU"/>
        </w:rPr>
        <w:t>изготовления</w:t>
      </w:r>
      <w:proofErr w:type="gramEnd"/>
      <w:r w:rsidRPr="00FD5ED1">
        <w:rPr>
          <w:rFonts w:ascii="Roboto-Regular" w:eastAsia="Times New Roman" w:hAnsi="Roboto-Regular" w:cs="Times New Roman"/>
          <w:color w:val="000000"/>
          <w:sz w:val="28"/>
          <w:szCs w:val="28"/>
          <w:lang w:eastAsia="ru-RU"/>
        </w:rPr>
        <w:t xml:space="preserve"> и он действует, пока показатели соответствуют в сертификате. Выдается на 12 месяцев. Зеленый автомобиль: «U» </w:t>
      </w:r>
      <w:proofErr w:type="spellStart"/>
      <w:r w:rsidRPr="00FD5ED1">
        <w:rPr>
          <w:rFonts w:ascii="Roboto-Regular" w:eastAsia="Times New Roman" w:hAnsi="Roboto-Regular" w:cs="Times New Roman"/>
          <w:color w:val="000000"/>
          <w:sz w:val="28"/>
          <w:szCs w:val="28"/>
          <w:lang w:eastAsia="ru-RU"/>
        </w:rPr>
        <w:t>muelt</w:t>
      </w:r>
      <w:proofErr w:type="spellEnd"/>
      <w:r w:rsidRPr="00FD5ED1">
        <w:rPr>
          <w:rFonts w:ascii="Roboto-Regular" w:eastAsia="Times New Roman" w:hAnsi="Roboto-Regular" w:cs="Times New Roman"/>
          <w:color w:val="000000"/>
          <w:sz w:val="28"/>
          <w:szCs w:val="28"/>
          <w:lang w:eastAsia="ru-RU"/>
        </w:rPr>
        <w:t xml:space="preserve"> (природа) и очень зеленый «S» </w:t>
      </w:r>
      <w:proofErr w:type="spellStart"/>
      <w:r w:rsidRPr="00FD5ED1">
        <w:rPr>
          <w:rFonts w:ascii="Roboto-Regular" w:eastAsia="Times New Roman" w:hAnsi="Roboto-Regular" w:cs="Times New Roman"/>
          <w:color w:val="000000"/>
          <w:sz w:val="28"/>
          <w:szCs w:val="28"/>
          <w:lang w:eastAsia="ru-RU"/>
        </w:rPr>
        <w:t>Supergrun</w:t>
      </w:r>
      <w:proofErr w:type="spellEnd"/>
      <w:r w:rsidRPr="00FD5ED1">
        <w:rPr>
          <w:rFonts w:ascii="Roboto-Regular" w:eastAsia="Times New Roman" w:hAnsi="Roboto-Regular" w:cs="Times New Roman"/>
          <w:color w:val="000000"/>
          <w:sz w:val="28"/>
          <w:szCs w:val="28"/>
          <w:lang w:eastAsia="ru-RU"/>
        </w:rPr>
        <w:t>.</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xml:space="preserve">«U» - соответствует нормам выхлопа ЕВРО-1, шумовое давление 70-78 </w:t>
      </w:r>
      <w:proofErr w:type="spellStart"/>
      <w:proofErr w:type="gramStart"/>
      <w:r w:rsidRPr="00FD5ED1">
        <w:rPr>
          <w:rFonts w:ascii="Roboto-Regular" w:eastAsia="Times New Roman" w:hAnsi="Roboto-Regular" w:cs="Times New Roman"/>
          <w:color w:val="000000"/>
          <w:sz w:val="28"/>
          <w:szCs w:val="28"/>
          <w:lang w:eastAsia="ru-RU"/>
        </w:rPr>
        <w:t>дб</w:t>
      </w:r>
      <w:proofErr w:type="spellEnd"/>
      <w:r w:rsidRPr="00FD5ED1">
        <w:rPr>
          <w:rFonts w:ascii="Roboto-Regular" w:eastAsia="Times New Roman" w:hAnsi="Roboto-Regular" w:cs="Times New Roman"/>
          <w:color w:val="000000"/>
          <w:sz w:val="28"/>
          <w:szCs w:val="28"/>
          <w:lang w:eastAsia="ru-RU"/>
        </w:rPr>
        <w:t>.,</w:t>
      </w:r>
      <w:proofErr w:type="gramEnd"/>
      <w:r w:rsidRPr="00FD5ED1">
        <w:rPr>
          <w:rFonts w:ascii="Roboto-Regular" w:eastAsia="Times New Roman" w:hAnsi="Roboto-Regular" w:cs="Times New Roman"/>
          <w:color w:val="000000"/>
          <w:sz w:val="28"/>
          <w:szCs w:val="28"/>
          <w:lang w:eastAsia="ru-RU"/>
        </w:rPr>
        <w:t xml:space="preserve"> сертификат;</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«S» - еще 10 минимальных технических требований;</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xml:space="preserve">- глубина протектора шин не менее 2 </w:t>
      </w:r>
      <w:proofErr w:type="gramStart"/>
      <w:r w:rsidRPr="00FD5ED1">
        <w:rPr>
          <w:rFonts w:ascii="Roboto-Regular" w:eastAsia="Times New Roman" w:hAnsi="Roboto-Regular" w:cs="Times New Roman"/>
          <w:color w:val="000000"/>
          <w:sz w:val="28"/>
          <w:szCs w:val="28"/>
          <w:lang w:eastAsia="ru-RU"/>
        </w:rPr>
        <w:t>мм.;</w:t>
      </w:r>
      <w:proofErr w:type="gramEnd"/>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обеспечение автоблокировочной системой;</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xml:space="preserve">- высота </w:t>
      </w:r>
      <w:proofErr w:type="spellStart"/>
      <w:r w:rsidRPr="00FD5ED1">
        <w:rPr>
          <w:rFonts w:ascii="Roboto-Regular" w:eastAsia="Times New Roman" w:hAnsi="Roboto-Regular" w:cs="Times New Roman"/>
          <w:color w:val="000000"/>
          <w:sz w:val="28"/>
          <w:szCs w:val="28"/>
          <w:lang w:eastAsia="ru-RU"/>
        </w:rPr>
        <w:t>сидельно</w:t>
      </w:r>
      <w:proofErr w:type="spellEnd"/>
      <w:r w:rsidRPr="00FD5ED1">
        <w:rPr>
          <w:rFonts w:ascii="Roboto-Regular" w:eastAsia="Times New Roman" w:hAnsi="Roboto-Regular" w:cs="Times New Roman"/>
          <w:color w:val="000000"/>
          <w:sz w:val="28"/>
          <w:szCs w:val="28"/>
          <w:lang w:eastAsia="ru-RU"/>
        </w:rPr>
        <w:t>-сцепного устройства;</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пневматическая подвеска;</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коробка передач - автоматическая.</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b/>
          <w:bCs/>
          <w:color w:val="000000"/>
          <w:sz w:val="28"/>
          <w:szCs w:val="28"/>
          <w:lang w:eastAsia="ru-RU"/>
        </w:rPr>
        <w:t>Организация работы водителей</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 xml:space="preserve">Наличие на транспортных средствах </w:t>
      </w:r>
      <w:proofErr w:type="spellStart"/>
      <w:r w:rsidRPr="00FD5ED1">
        <w:rPr>
          <w:rFonts w:ascii="Roboto-Regular" w:eastAsia="Times New Roman" w:hAnsi="Roboto-Regular" w:cs="Times New Roman"/>
          <w:color w:val="000000"/>
          <w:sz w:val="28"/>
          <w:szCs w:val="28"/>
          <w:lang w:eastAsia="ru-RU"/>
        </w:rPr>
        <w:t>тахографов</w:t>
      </w:r>
      <w:proofErr w:type="spellEnd"/>
      <w:r w:rsidRPr="00FD5ED1">
        <w:rPr>
          <w:rFonts w:ascii="Roboto-Regular" w:eastAsia="Times New Roman" w:hAnsi="Roboto-Regular" w:cs="Times New Roman"/>
          <w:color w:val="000000"/>
          <w:sz w:val="28"/>
          <w:szCs w:val="28"/>
          <w:lang w:eastAsia="ru-RU"/>
        </w:rPr>
        <w:t xml:space="preserve"> - автоматически регистрируют - U, R.</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lastRenderedPageBreak/>
        <w:t>К выполнению международных перевозок допускаются водители не моложе 21 года и имеющие специальный опыт.</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u w:val="single"/>
          <w:lang w:eastAsia="ru-RU"/>
        </w:rPr>
        <w:t>Общее время управления</w:t>
      </w:r>
      <w:r w:rsidRPr="00FD5ED1">
        <w:rPr>
          <w:rFonts w:ascii="Roboto-Regular" w:eastAsia="Times New Roman" w:hAnsi="Roboto-Regular" w:cs="Times New Roman"/>
          <w:color w:val="000000"/>
          <w:sz w:val="28"/>
          <w:szCs w:val="28"/>
          <w:lang w:eastAsia="ru-RU"/>
        </w:rPr>
        <w:t> между двумя последовательными перерывами 1 водителя - 8 часов, 2 водителя - 14 часов.</w:t>
      </w:r>
    </w:p>
    <w:p w:rsidR="00FD5ED1" w:rsidRPr="00FD5ED1" w:rsidRDefault="00FD5ED1" w:rsidP="00FD5ED1">
      <w:pPr>
        <w:shd w:val="clear" w:color="auto" w:fill="FFFFFF"/>
        <w:spacing w:after="0"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u w:val="single"/>
          <w:lang w:eastAsia="ru-RU"/>
        </w:rPr>
        <w:t>Продолжительность непрерывного ежедневного отдыха</w:t>
      </w:r>
      <w:r w:rsidRPr="00FD5ED1">
        <w:rPr>
          <w:rFonts w:ascii="Roboto-Regular" w:eastAsia="Times New Roman" w:hAnsi="Roboto-Regular" w:cs="Times New Roman"/>
          <w:color w:val="000000"/>
          <w:sz w:val="28"/>
          <w:szCs w:val="28"/>
          <w:lang w:eastAsia="ru-RU"/>
        </w:rPr>
        <w:t>, в котором водитель должен находиться. Должен быть не менее 11 часов - если 1 водитель, не менее - 10 часов - 2 водителя.</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При отдыхе в спальном месте кабины - транспортное средство должно находиться на стоянке.</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Длительность непрерывного управления автомобиля не может превышать 4 часа (исключение: 4,5 часа), водитель должен отдыхать 1 час, либо отдохнуть 2 раза по 30 мин. в течении 4 часов.</w:t>
      </w:r>
    </w:p>
    <w:p w:rsidR="00FD5ED1" w:rsidRPr="00FD5ED1" w:rsidRDefault="00FD5ED1" w:rsidP="00FD5ED1">
      <w:pPr>
        <w:shd w:val="clear" w:color="auto" w:fill="FFFFFF"/>
        <w:spacing w:after="285" w:line="240" w:lineRule="auto"/>
        <w:jc w:val="both"/>
        <w:rPr>
          <w:rFonts w:ascii="Roboto-Regular" w:eastAsia="Times New Roman" w:hAnsi="Roboto-Regular" w:cs="Times New Roman"/>
          <w:color w:val="000000"/>
          <w:sz w:val="28"/>
          <w:szCs w:val="28"/>
          <w:lang w:eastAsia="ru-RU"/>
        </w:rPr>
      </w:pPr>
      <w:r w:rsidRPr="00FD5ED1">
        <w:rPr>
          <w:rFonts w:ascii="Roboto-Regular" w:eastAsia="Times New Roman" w:hAnsi="Roboto-Regular" w:cs="Times New Roman"/>
          <w:color w:val="000000"/>
          <w:sz w:val="28"/>
          <w:szCs w:val="28"/>
          <w:lang w:eastAsia="ru-RU"/>
        </w:rPr>
        <w:t>Во время перерыва из своих профессиональных обязанностей водитель может осуществить контроль транспортного средства. Если в составе транспортного средства имеется прицеп или полуприцеп, либо их максимальная масса превышает 20 тонн, то выполнение международных перевозок должно быть организовано в составе с двумя водителями.</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Документы, которые должен иметь водитель для того, чтобы выполнить эту перевозку: (Документы на автомобиль. Личные документы. Документы на груз.)</w:t>
      </w:r>
    </w:p>
    <w:p w:rsidR="00FD5ED1" w:rsidRPr="00FD5ED1" w:rsidRDefault="00FD5ED1" w:rsidP="00FD5ED1">
      <w:pPr>
        <w:shd w:val="clear" w:color="auto" w:fill="FFFFFF"/>
        <w:spacing w:after="0"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b/>
          <w:bCs/>
          <w:i/>
          <w:iCs/>
          <w:color w:val="183741"/>
          <w:sz w:val="28"/>
          <w:szCs w:val="28"/>
          <w:lang w:eastAsia="ru-RU"/>
        </w:rPr>
        <w:t>На автомобиль:</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путевой лист специальной формы (М1),</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свидетельство о регистрации автотранспортного средства в ГАИ,</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сертификаты пригодности автотранспортного средства по международной перевозке по экологическим и техническим требованиям,</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свидетельство о том, что автомобиль допущен печатями и пломбами в соответствии с КАТИР,</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талон о прохождении тех. осмотра в ГАИ,</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документы о страховании гражданской ответственности владельца автомобиля,</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разрешение на выполнение автомобильной перевозки по иностранной территории (так называемое дозволение - выдается в ассоциации международных переводчиков, либо в стране нахождения),</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lastRenderedPageBreak/>
        <w:t>· лицензионная карточка на право перевозки международного сообщения,</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xml:space="preserve">· свидетельство о допущении автотранспортного средства к перевозкам скоропортящихся, либо опасных </w:t>
      </w:r>
      <w:proofErr w:type="gramStart"/>
      <w:r w:rsidRPr="00FD5ED1">
        <w:rPr>
          <w:rFonts w:ascii="Roboto-Regular" w:eastAsia="Times New Roman" w:hAnsi="Roboto-Regular" w:cs="Times New Roman"/>
          <w:color w:val="183741"/>
          <w:sz w:val="28"/>
          <w:szCs w:val="28"/>
          <w:lang w:eastAsia="ru-RU"/>
        </w:rPr>
        <w:t>грузов ,если</w:t>
      </w:r>
      <w:proofErr w:type="gramEnd"/>
      <w:r w:rsidRPr="00FD5ED1">
        <w:rPr>
          <w:rFonts w:ascii="Roboto-Regular" w:eastAsia="Times New Roman" w:hAnsi="Roboto-Regular" w:cs="Times New Roman"/>
          <w:color w:val="183741"/>
          <w:sz w:val="28"/>
          <w:szCs w:val="28"/>
          <w:lang w:eastAsia="ru-RU"/>
        </w:rPr>
        <w:t xml:space="preserve"> работает в странах Ближнего и Среднего Востока,</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нужна гарантия временного ввоза транспортным средством с последующим вывозом.</w:t>
      </w:r>
    </w:p>
    <w:p w:rsidR="00FD5ED1" w:rsidRPr="00FD5ED1" w:rsidRDefault="00FD5ED1" w:rsidP="00FD5ED1">
      <w:pPr>
        <w:shd w:val="clear" w:color="auto" w:fill="FFFFFF"/>
        <w:spacing w:after="0"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b/>
          <w:bCs/>
          <w:i/>
          <w:iCs/>
          <w:color w:val="183741"/>
          <w:sz w:val="28"/>
          <w:szCs w:val="28"/>
          <w:lang w:eastAsia="ru-RU"/>
        </w:rPr>
        <w:t>Личные:</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служебный заграничный паспорт с действительными сроками въездных и выездных виз стран, по которым проходит маршрут;</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справка на право вывоза иностранной валюты;</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медицинский страховой полис; который получается в АСМАТ,</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кредитная заправочная карточка,</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банковские карточки со встроенным микропроцессором.</w:t>
      </w:r>
    </w:p>
    <w:p w:rsidR="00FD5ED1" w:rsidRPr="00FD5ED1" w:rsidRDefault="00FD5ED1" w:rsidP="00FD5ED1">
      <w:pPr>
        <w:shd w:val="clear" w:color="auto" w:fill="FFFFFF"/>
        <w:spacing w:after="0"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b/>
          <w:bCs/>
          <w:i/>
          <w:iCs/>
          <w:color w:val="183741"/>
          <w:sz w:val="28"/>
          <w:szCs w:val="28"/>
          <w:lang w:eastAsia="ru-RU"/>
        </w:rPr>
        <w:t>На груз:</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книжка МДП*;</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товарно-транспортная накладная формы «CMR»,</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грузоотправитель обязан приложить сертификат качества;</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гарантийный сертификат; ветеринарный сертификат и т.д.;</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грузовая таможенная декларация;</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справка ответственного перевозчика - копия страхового полиса, счет-фактура на груз, где указываются реквизиты покупателя и продавца, № и дата поставки, наименование товара и его код, вид и количество грузовых мест, масса груза - брутто, стоимость товара, дата составления счета-фактуры и штамп продавца,</w:t>
      </w:r>
    </w:p>
    <w:p w:rsidR="00FD5ED1" w:rsidRPr="00FD5ED1" w:rsidRDefault="00FD5ED1" w:rsidP="00FD5ED1">
      <w:pPr>
        <w:shd w:val="clear" w:color="auto" w:fill="FFFFFF"/>
        <w:spacing w:after="375"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t>· лицензия на экспорт-импорт грузов и комплект накладных для обратной загрузки.</w:t>
      </w:r>
    </w:p>
    <w:p w:rsidR="00FD5ED1" w:rsidRPr="00FD5ED1" w:rsidRDefault="00FD5ED1" w:rsidP="00FD5ED1">
      <w:pPr>
        <w:shd w:val="clear" w:color="auto" w:fill="FFFFFF"/>
        <w:spacing w:after="0" w:line="240" w:lineRule="auto"/>
        <w:jc w:val="both"/>
        <w:outlineLvl w:val="2"/>
        <w:rPr>
          <w:rFonts w:ascii="Roboto-Regular" w:eastAsia="Times New Roman" w:hAnsi="Roboto-Regular" w:cs="Times New Roman"/>
          <w:color w:val="183741"/>
          <w:sz w:val="28"/>
          <w:szCs w:val="28"/>
          <w:lang w:eastAsia="ru-RU"/>
        </w:rPr>
      </w:pPr>
      <w:r w:rsidRPr="00FD5ED1">
        <w:rPr>
          <w:rFonts w:ascii="Roboto-Regular" w:eastAsia="Times New Roman" w:hAnsi="Roboto-Regular" w:cs="Times New Roman"/>
          <w:color w:val="183741"/>
          <w:sz w:val="28"/>
          <w:szCs w:val="28"/>
          <w:lang w:eastAsia="ru-RU"/>
        </w:rPr>
        <w:lastRenderedPageBreak/>
        <w:t>* </w:t>
      </w:r>
      <w:r w:rsidRPr="00FD5ED1">
        <w:rPr>
          <w:rFonts w:ascii="Roboto-Regular" w:eastAsia="Times New Roman" w:hAnsi="Roboto-Regular" w:cs="Times New Roman"/>
          <w:b/>
          <w:bCs/>
          <w:i/>
          <w:iCs/>
          <w:color w:val="183741"/>
          <w:sz w:val="28"/>
          <w:szCs w:val="28"/>
          <w:lang w:eastAsia="ru-RU"/>
        </w:rPr>
        <w:t>книжка МДП</w:t>
      </w:r>
      <w:r w:rsidRPr="00FD5ED1">
        <w:rPr>
          <w:rFonts w:ascii="Roboto-Regular" w:eastAsia="Times New Roman" w:hAnsi="Roboto-Regular" w:cs="Times New Roman"/>
          <w:color w:val="183741"/>
          <w:sz w:val="28"/>
          <w:szCs w:val="28"/>
          <w:lang w:eastAsia="ru-RU"/>
        </w:rPr>
        <w:t> составляется на каждое транспортное средство или контейнер. Эта книжка свидетельствует, что перевозки осуществляются по конвенции МДП. (грузы, перевозимые по этой конвенции освобождаются от ввозных и вывозных пошлин, а также таможенных сборов на промежуточных пунктах)</w:t>
      </w:r>
    </w:p>
    <w:p w:rsidR="00FD5ED1" w:rsidRPr="00FD5ED1" w:rsidRDefault="00FD5ED1" w:rsidP="00FD5ED1">
      <w:pPr>
        <w:shd w:val="clear" w:color="auto" w:fill="FFFFFF"/>
        <w:spacing w:after="0" w:line="240" w:lineRule="auto"/>
        <w:jc w:val="both"/>
        <w:outlineLvl w:val="2"/>
        <w:rPr>
          <w:rFonts w:ascii="Roboto-Regular" w:eastAsia="Times New Roman" w:hAnsi="Roboto-Regular" w:cs="Times New Roman"/>
          <w:color w:val="183741"/>
          <w:sz w:val="28"/>
          <w:szCs w:val="28"/>
          <w:lang w:eastAsia="ru-RU"/>
        </w:rPr>
      </w:pPr>
    </w:p>
    <w:p w:rsidR="00FD5ED1" w:rsidRDefault="00B51AF9" w:rsidP="00FD5ED1">
      <w:pPr>
        <w:jc w:val="both"/>
        <w:rPr>
          <w:rFonts w:ascii="Times New Roman" w:hAnsi="Times New Roman" w:cs="Times New Roman"/>
          <w:sz w:val="28"/>
          <w:szCs w:val="28"/>
        </w:rPr>
      </w:pPr>
      <w:r>
        <w:rPr>
          <w:rFonts w:ascii="Times New Roman" w:hAnsi="Times New Roman" w:cs="Times New Roman"/>
          <w:sz w:val="28"/>
          <w:szCs w:val="28"/>
        </w:rPr>
        <w:t>Тема№2</w:t>
      </w:r>
    </w:p>
    <w:p w:rsidR="00B51AF9" w:rsidRDefault="00B51AF9" w:rsidP="00B51AF9">
      <w:pPr>
        <w:shd w:val="clear" w:color="auto" w:fill="FFFFFF"/>
        <w:rPr>
          <w:rFonts w:ascii="Arial" w:hAnsi="Arial" w:cs="Arial"/>
          <w:color w:val="3F4450"/>
          <w:sz w:val="42"/>
          <w:szCs w:val="42"/>
        </w:rPr>
      </w:pPr>
      <w:r>
        <w:rPr>
          <w:rFonts w:ascii="Arial" w:hAnsi="Arial" w:cs="Arial"/>
          <w:color w:val="3F4450"/>
          <w:sz w:val="42"/>
          <w:szCs w:val="42"/>
        </w:rPr>
        <w:t>Перевозка крупногабаритных и тяжеловесных грузов</w:t>
      </w:r>
    </w:p>
    <w:tbl>
      <w:tblPr>
        <w:tblW w:w="5000" w:type="pct"/>
        <w:tblCellSpacing w:w="0" w:type="dxa"/>
        <w:shd w:val="clear" w:color="auto" w:fill="FFFFFF"/>
        <w:tblCellMar>
          <w:top w:w="30" w:type="dxa"/>
          <w:left w:w="30" w:type="dxa"/>
          <w:bottom w:w="225" w:type="dxa"/>
          <w:right w:w="30" w:type="dxa"/>
        </w:tblCellMar>
        <w:tblLook w:val="04A0" w:firstRow="1" w:lastRow="0" w:firstColumn="1" w:lastColumn="0" w:noHBand="0" w:noVBand="1"/>
      </w:tblPr>
      <w:tblGrid>
        <w:gridCol w:w="9355"/>
      </w:tblGrid>
      <w:tr w:rsidR="00B51AF9" w:rsidRPr="00C24A6C" w:rsidTr="00B51AF9">
        <w:trPr>
          <w:tblCellSpacing w:w="0" w:type="dxa"/>
        </w:trPr>
        <w:tc>
          <w:tcPr>
            <w:tcW w:w="0" w:type="auto"/>
            <w:shd w:val="clear" w:color="auto" w:fill="FFFFFF"/>
            <w:vAlign w:val="center"/>
            <w:hideMark/>
          </w:tcPr>
          <w:p w:rsidR="00B51AF9" w:rsidRPr="00C24A6C" w:rsidRDefault="00B51AF9">
            <w:pPr>
              <w:pStyle w:val="a3"/>
              <w:spacing w:before="180" w:beforeAutospacing="0" w:after="180" w:afterAutospacing="0"/>
              <w:ind w:left="180" w:right="180" w:firstLine="300"/>
              <w:rPr>
                <w:color w:val="414244"/>
                <w:sz w:val="28"/>
                <w:szCs w:val="28"/>
              </w:rPr>
            </w:pPr>
          </w:p>
          <w:p w:rsidR="00B51AF9" w:rsidRPr="00C24A6C" w:rsidRDefault="00B51AF9">
            <w:pPr>
              <w:pStyle w:val="a3"/>
              <w:spacing w:before="180" w:beforeAutospacing="0" w:after="180" w:afterAutospacing="0"/>
              <w:ind w:left="180" w:right="180" w:firstLine="300"/>
              <w:rPr>
                <w:color w:val="414244"/>
                <w:sz w:val="28"/>
                <w:szCs w:val="28"/>
              </w:rPr>
            </w:pPr>
            <w:r w:rsidRPr="00C24A6C">
              <w:rPr>
                <w:color w:val="414244"/>
                <w:sz w:val="28"/>
                <w:szCs w:val="28"/>
              </w:rPr>
              <w:t> </w:t>
            </w:r>
          </w:p>
          <w:p w:rsidR="00B51AF9" w:rsidRPr="00C24A6C" w:rsidRDefault="00B51AF9">
            <w:pPr>
              <w:pStyle w:val="2"/>
              <w:spacing w:before="0" w:line="0" w:lineRule="atLeast"/>
              <w:rPr>
                <w:rFonts w:ascii="Times New Roman" w:hAnsi="Times New Roman" w:cs="Times New Roman"/>
                <w:color w:val="384586"/>
                <w:sz w:val="28"/>
                <w:szCs w:val="28"/>
              </w:rPr>
            </w:pPr>
            <w:r w:rsidRPr="00C24A6C">
              <w:rPr>
                <w:rFonts w:ascii="Times New Roman" w:hAnsi="Times New Roman" w:cs="Times New Roman"/>
                <w:color w:val="384586"/>
                <w:sz w:val="28"/>
                <w:szCs w:val="28"/>
              </w:rPr>
              <w:t>1. Общие положения</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1.1.</w:t>
            </w:r>
            <w:r w:rsidRPr="00C24A6C">
              <w:rPr>
                <w:color w:val="414244"/>
                <w:sz w:val="28"/>
                <w:szCs w:val="28"/>
              </w:rPr>
              <w:t> Инструкция по перевозке крупногабаритных и тяжеловесных грузов автомобильным транспортом по дорогам Российской Федерации (далее по тексту — Инструкция) разработана на основании Постановления Правительства Российской Федерации от 26 сентября 1995 г. № 962 «О взимании платы с владельцев или пользователей автомобильного транспорта, перевозящего тяжеловесные грузы, при проезде по автомобильным дорогам общего пользования» и регулирует порядок перевозки автомобильным транспортом крупногабаритных и (или) тяжеловесных грузов по дорогам общего пользования, а также улицам городов и населенных пунктом (далее по тексту — по дорогам).</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1.2.</w:t>
            </w:r>
            <w:r w:rsidRPr="00C24A6C">
              <w:rPr>
                <w:color w:val="414244"/>
                <w:sz w:val="28"/>
                <w:szCs w:val="28"/>
              </w:rPr>
              <w:t> Для целей настоящей Инструкции используются следующие термины и определения: тяжеловесный груз — транспортное средство, масса которого с грузом или без груза и (или) осевая масса превышают хотя бы один из параметров, приведенных в </w:t>
            </w:r>
            <w:r w:rsidRPr="00C24A6C">
              <w:rPr>
                <w:rStyle w:val="a5"/>
                <w:rFonts w:eastAsiaTheme="majorEastAsia"/>
                <w:color w:val="414244"/>
                <w:sz w:val="28"/>
                <w:szCs w:val="28"/>
              </w:rPr>
              <w:t>разделе I Приложения 1:</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крупногабаритный груз</w:t>
            </w:r>
            <w:r w:rsidRPr="00C24A6C">
              <w:rPr>
                <w:color w:val="414244"/>
                <w:sz w:val="28"/>
                <w:szCs w:val="28"/>
              </w:rPr>
              <w:t> — транспортное средство, габариты которого с грузом или без груза по высоте, ширине или длине превышают хотя бы одно из значений, установленных в разделе I;</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международная перевозка</w:t>
            </w:r>
            <w:r w:rsidRPr="00C24A6C">
              <w:rPr>
                <w:color w:val="414244"/>
                <w:sz w:val="28"/>
                <w:szCs w:val="28"/>
              </w:rPr>
              <w:t> — перевозка, маршрут которой пересекает Государственную границу Российской Федерации;</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межрегиональная перевозка</w:t>
            </w:r>
            <w:r w:rsidRPr="00C24A6C">
              <w:rPr>
                <w:color w:val="414244"/>
                <w:sz w:val="28"/>
                <w:szCs w:val="28"/>
              </w:rPr>
              <w:t> — перевозка, маршрут которой пересекает административные границы субъектов Российской Федерации;</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местная перевозка</w:t>
            </w:r>
            <w:r w:rsidRPr="00C24A6C">
              <w:rPr>
                <w:color w:val="414244"/>
                <w:sz w:val="28"/>
                <w:szCs w:val="28"/>
              </w:rPr>
              <w:t> — перевозка, маршрут которой проходит в пределах административных границ субъекта Российской Федерации;</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lastRenderedPageBreak/>
              <w:t>перевозчик груза (грузоперевозчик)</w:t>
            </w:r>
            <w:r w:rsidRPr="00C24A6C">
              <w:rPr>
                <w:color w:val="414244"/>
                <w:sz w:val="28"/>
                <w:szCs w:val="28"/>
              </w:rPr>
              <w:t> — юридическое или физическое лицо, осуществляющее перевозку крупногабаритного или тяжеловесного груза. Им могут быть организации, независимо от форм собственности и ведомственной принадлежности, и граждане Российской Федерации, лица без гражданства, а также международные организации, иностранные юридические лица и граждане, имеющие соответствующую лицензию и сертифицированный подвижной состав;</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организация, согласовавшая перевозку</w:t>
            </w:r>
            <w:r w:rsidRPr="00C24A6C">
              <w:rPr>
                <w:color w:val="414244"/>
                <w:sz w:val="28"/>
                <w:szCs w:val="28"/>
              </w:rPr>
              <w:t> — юридическое лицо, являющееся владельцем или балансодержателем искусственных сооружений или коммуникаций (мосты, путепроводы, железнодорожные переезды, линии метро, подземные трубопроводы и кабели, воздушные линии энергоснабжения и связи и т. п.) на маршруте перевозки крупногабаритного или тяжеловесного груза, а также Государственная автомобильная инспекция (далее по тексту — Госавтоинспекция, ГАИ);</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автомобиль прикрытия</w:t>
            </w:r>
            <w:r w:rsidRPr="00C24A6C">
              <w:rPr>
                <w:color w:val="414244"/>
                <w:sz w:val="28"/>
                <w:szCs w:val="28"/>
              </w:rPr>
              <w:t> — автомобиль, выделяемый перевозчиком груза или грузоотправителем для сопровождения крупногабаритного и тяжеловесного груза;</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патрульный автомобиль ГАИ</w:t>
            </w:r>
            <w:r w:rsidRPr="00C24A6C">
              <w:rPr>
                <w:color w:val="414244"/>
                <w:sz w:val="28"/>
                <w:szCs w:val="28"/>
              </w:rPr>
              <w:t> — автомобиль ГАИ, сопровождающий крупногабаритный и тяжеловесный груз с целью обеспечения безопасности движения на маршруте перевозки.</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1.3.</w:t>
            </w:r>
            <w:r w:rsidRPr="00C24A6C">
              <w:rPr>
                <w:color w:val="414244"/>
                <w:sz w:val="28"/>
                <w:szCs w:val="28"/>
              </w:rPr>
              <w:t> Крупногабаритные и тяжеловесные грузы, пропуск которых разрешается по дорогам, исходя из несущей способности дорожных одежд и сооружений, в зависимости от массы и размеров подразделяются на две категории:</w:t>
            </w:r>
          </w:p>
          <w:p w:rsidR="00B51AF9" w:rsidRPr="00C24A6C" w:rsidRDefault="00B51AF9">
            <w:pPr>
              <w:pStyle w:val="a3"/>
              <w:spacing w:before="180" w:beforeAutospacing="0" w:after="180" w:afterAutospacing="0"/>
              <w:ind w:left="180" w:right="180" w:firstLine="300"/>
              <w:rPr>
                <w:color w:val="414244"/>
                <w:sz w:val="28"/>
                <w:szCs w:val="28"/>
              </w:rPr>
            </w:pPr>
            <w:r w:rsidRPr="00C24A6C">
              <w:rPr>
                <w:color w:val="414244"/>
                <w:sz w:val="28"/>
                <w:szCs w:val="28"/>
              </w:rPr>
              <w:t> </w:t>
            </w:r>
          </w:p>
          <w:p w:rsidR="00B51AF9" w:rsidRPr="00C24A6C" w:rsidRDefault="00B51AF9" w:rsidP="00B51AF9">
            <w:pPr>
              <w:numPr>
                <w:ilvl w:val="0"/>
                <w:numId w:val="1"/>
              </w:numPr>
              <w:spacing w:before="100" w:beforeAutospacing="1" w:after="100" w:afterAutospacing="1" w:line="240" w:lineRule="auto"/>
              <w:rPr>
                <w:rFonts w:ascii="Times New Roman" w:hAnsi="Times New Roman" w:cs="Times New Roman"/>
                <w:color w:val="3F4450"/>
                <w:sz w:val="28"/>
                <w:szCs w:val="28"/>
              </w:rPr>
            </w:pPr>
            <w:r w:rsidRPr="00C24A6C">
              <w:rPr>
                <w:rStyle w:val="a4"/>
                <w:rFonts w:ascii="Times New Roman" w:hAnsi="Times New Roman" w:cs="Times New Roman"/>
                <w:color w:val="384586"/>
                <w:sz w:val="28"/>
                <w:szCs w:val="28"/>
              </w:rPr>
              <w:t>Категория 1</w:t>
            </w:r>
            <w:r w:rsidRPr="00C24A6C">
              <w:rPr>
                <w:rFonts w:ascii="Times New Roman" w:hAnsi="Times New Roman" w:cs="Times New Roman"/>
                <w:color w:val="3F4450"/>
                <w:sz w:val="28"/>
                <w:szCs w:val="28"/>
              </w:rPr>
              <w:t> — транспортное средство, масса которого с грузом или без груза и (или) осевая масса на каждую ось, а также габариты по высоте, ширине или длине превышают значения, установленные в </w:t>
            </w:r>
            <w:r w:rsidRPr="00C24A6C">
              <w:rPr>
                <w:rStyle w:val="a5"/>
                <w:rFonts w:ascii="Times New Roman" w:hAnsi="Times New Roman" w:cs="Times New Roman"/>
                <w:color w:val="3F4450"/>
                <w:sz w:val="28"/>
                <w:szCs w:val="28"/>
              </w:rPr>
              <w:t>разделе I Приложения 1 Инструкции</w:t>
            </w:r>
            <w:r w:rsidRPr="00C24A6C">
              <w:rPr>
                <w:rFonts w:ascii="Times New Roman" w:hAnsi="Times New Roman" w:cs="Times New Roman"/>
                <w:color w:val="3F4450"/>
                <w:sz w:val="28"/>
                <w:szCs w:val="28"/>
              </w:rPr>
              <w:t>, но не относится к категории 2;</w:t>
            </w:r>
          </w:p>
          <w:p w:rsidR="00B51AF9" w:rsidRPr="00C24A6C" w:rsidRDefault="00B51AF9" w:rsidP="00B51AF9">
            <w:pPr>
              <w:numPr>
                <w:ilvl w:val="0"/>
                <w:numId w:val="1"/>
              </w:numPr>
              <w:spacing w:before="100" w:beforeAutospacing="1" w:after="100" w:afterAutospacing="1" w:line="240" w:lineRule="auto"/>
              <w:rPr>
                <w:rFonts w:ascii="Times New Roman" w:hAnsi="Times New Roman" w:cs="Times New Roman"/>
                <w:color w:val="3F4450"/>
                <w:sz w:val="28"/>
                <w:szCs w:val="28"/>
              </w:rPr>
            </w:pPr>
            <w:r w:rsidRPr="00C24A6C">
              <w:rPr>
                <w:rStyle w:val="a4"/>
                <w:rFonts w:ascii="Times New Roman" w:hAnsi="Times New Roman" w:cs="Times New Roman"/>
                <w:color w:val="384586"/>
                <w:sz w:val="28"/>
                <w:szCs w:val="28"/>
              </w:rPr>
              <w:t>Категория 2</w:t>
            </w:r>
            <w:r w:rsidRPr="00C24A6C">
              <w:rPr>
                <w:rFonts w:ascii="Times New Roman" w:hAnsi="Times New Roman" w:cs="Times New Roman"/>
                <w:color w:val="3F4450"/>
                <w:sz w:val="28"/>
                <w:szCs w:val="28"/>
              </w:rPr>
              <w:t> — транспортное средство, весовые параметры которого с грузом или без груза соответствуют величинам, приведенным в </w:t>
            </w:r>
            <w:r w:rsidRPr="00C24A6C">
              <w:rPr>
                <w:rStyle w:val="a5"/>
                <w:rFonts w:ascii="Times New Roman" w:hAnsi="Times New Roman" w:cs="Times New Roman"/>
                <w:color w:val="3F4450"/>
                <w:sz w:val="28"/>
                <w:szCs w:val="28"/>
              </w:rPr>
              <w:t>разделе II Приложения 1 Инструкции</w:t>
            </w:r>
            <w:r w:rsidRPr="00C24A6C">
              <w:rPr>
                <w:rFonts w:ascii="Times New Roman" w:hAnsi="Times New Roman" w:cs="Times New Roman"/>
                <w:color w:val="3F4450"/>
                <w:sz w:val="28"/>
                <w:szCs w:val="28"/>
              </w:rPr>
              <w:t>.</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1.4.</w:t>
            </w:r>
            <w:r w:rsidRPr="00C24A6C">
              <w:rPr>
                <w:color w:val="414244"/>
                <w:sz w:val="28"/>
                <w:szCs w:val="28"/>
              </w:rPr>
              <w:t> Перевозка по дорогам крупногабаритных и тяжеловесных грузов может осуществляться только на основании специальных разрешений (далее по тексту — разрешений), выдаваемых в порядке, установленном в настоящей Инструкции, по форме, приведенной в Приложении 2. Не требуется получать разрешения для крупногабаритных и тяжеловесных автобусов и троллейбусов, движущихся по установленным маршрутам.</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lastRenderedPageBreak/>
              <w:t>1.5.</w:t>
            </w:r>
            <w:r w:rsidRPr="00C24A6C">
              <w:rPr>
                <w:color w:val="414244"/>
                <w:sz w:val="28"/>
                <w:szCs w:val="28"/>
              </w:rPr>
              <w:t> Крупногабаритные и тяжеловесные грузы должны перевозиться с учетом требований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правил перевозки грузов и дополнительных требований, изложенных в настоящей Инструкции, а также требований, указанных в разрешении на перевозку груза.</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1.6.</w:t>
            </w:r>
            <w:r w:rsidRPr="00C24A6C">
              <w:rPr>
                <w:color w:val="414244"/>
                <w:sz w:val="28"/>
                <w:szCs w:val="28"/>
              </w:rPr>
              <w:t> В соответствии с Постановлением Правительства Российской Федерации от 26 сентября 1995 г. № 962 с владельцев или пользователей автомобильного транспорта, в том числе иностранных, перевозящих тяжеловесные и крупногабаритные грузы по сети автомобильных дорог Российской Федерации, взимается плата за ущерб, наносимый дорогам и дорожным сооружениям транспортными средствами. В указанную плату не включаются расходы, связанные с оказанием услуг перевозчику по обследованию и усилению сооружений, сопровождению транспортных средств, выдаче разрешений, пропусков и т. п.</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1.7.</w:t>
            </w:r>
            <w:r w:rsidRPr="00C24A6C">
              <w:rPr>
                <w:color w:val="414244"/>
                <w:sz w:val="28"/>
                <w:szCs w:val="28"/>
              </w:rPr>
              <w:t> Инструкция по перевозке крупногабаритных и тяжеловесных грузов автомобильным транспортом, утвержденная Приказом МВД СССР от 24 февраля 1977 г. № 53, с введением в действие настоящей Инструкции, на территории Российской Федерации не применяется.</w:t>
            </w:r>
          </w:p>
          <w:p w:rsidR="00B51AF9" w:rsidRPr="00C24A6C" w:rsidRDefault="00B51AF9">
            <w:pPr>
              <w:pStyle w:val="2"/>
              <w:spacing w:before="0" w:line="0" w:lineRule="atLeast"/>
              <w:rPr>
                <w:rFonts w:ascii="Times New Roman" w:hAnsi="Times New Roman" w:cs="Times New Roman"/>
                <w:color w:val="384586"/>
                <w:sz w:val="28"/>
                <w:szCs w:val="28"/>
              </w:rPr>
            </w:pPr>
            <w:r w:rsidRPr="00C24A6C">
              <w:rPr>
                <w:rFonts w:ascii="Times New Roman" w:hAnsi="Times New Roman" w:cs="Times New Roman"/>
                <w:color w:val="384586"/>
                <w:sz w:val="28"/>
                <w:szCs w:val="28"/>
              </w:rPr>
              <w:t>2. Порядок подачи заявлений на выдачу разрешений</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2.1.</w:t>
            </w:r>
            <w:r w:rsidRPr="00C24A6C">
              <w:rPr>
                <w:color w:val="414244"/>
                <w:sz w:val="28"/>
                <w:szCs w:val="28"/>
              </w:rPr>
              <w:t> Заявления для получения разрешений на перевозку крупногабаритных или тяжеловесных грузов, в зависимости от вида предполагаемых перевозок (международные, межрегиональные или местные), категории крупногабаритных и тяжеловесных грузов и места нахождения транспортного средства перевозчика, подаются в соответствующие дорожные органы, с территории обслуживания которых начинается маршрут движения транспортного средства, Перечень которых приведен в Приложении 3 к настоящей Инструкции.</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2.2.</w:t>
            </w:r>
            <w:r w:rsidRPr="00C24A6C">
              <w:rPr>
                <w:color w:val="414244"/>
                <w:sz w:val="28"/>
                <w:szCs w:val="28"/>
              </w:rPr>
              <w:t> Заявления для получения разрешений на международные перевозки крупногабаритных и тяжеловесных грузов всех категорий подаются в Федеральную автомобильно-дорожную службу России или в орган, уполномоченный этой службой.</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2.3.</w:t>
            </w:r>
            <w:r w:rsidRPr="00C24A6C">
              <w:rPr>
                <w:color w:val="414244"/>
                <w:sz w:val="28"/>
                <w:szCs w:val="28"/>
              </w:rPr>
              <w:t> Заявления для получения разрешений на осуществление межрегиональных и местных перевозок по маршруту, проходящему целиком или частично по федеральным дорогам, для крупногабаритных и тяжеловесных грузов всех категорий подаются ближайшему к пункту, с которого начинается маршрут перевозки, органу управления федеральной автомобильной дорогой.</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lastRenderedPageBreak/>
              <w:t>2.4.</w:t>
            </w:r>
            <w:r w:rsidRPr="00C24A6C">
              <w:rPr>
                <w:color w:val="414244"/>
                <w:sz w:val="28"/>
                <w:szCs w:val="28"/>
              </w:rPr>
              <w:t> Заявления для получения разрешений на осуществление межрегиональных и местных перевозок крупногабаритных и тяжеловесных грузов всех категорий по маршруту, проходящему целиком по дорогам субъектов Российской Федерации, подаются территориальным органам управления автомобильными дорогами по месту нахождения транспортного средства перевозчика.</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2.5.</w:t>
            </w:r>
            <w:r w:rsidRPr="00C24A6C">
              <w:rPr>
                <w:color w:val="414244"/>
                <w:sz w:val="28"/>
                <w:szCs w:val="28"/>
              </w:rPr>
              <w:t> Заявление для получения разрешения на перевозку крупногабаритного или тяжеловесного груза подается на имя органа, уполномоченного согласно настоящей Инструкции выдавать соответствующие разрешения. Сведения, приведенные в заявлении, заверяются подписью руководителя или заместителя руководителя и печатью организации или подписью физического лица, осуществляющих перевозку.</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2.6.</w:t>
            </w:r>
            <w:r w:rsidRPr="00C24A6C">
              <w:rPr>
                <w:color w:val="414244"/>
                <w:sz w:val="28"/>
                <w:szCs w:val="28"/>
              </w:rPr>
              <w:t> Заявление на перевозку груза подается по форме, установленной в Приложении 4 к настоящей Инструкции. Оно должно содержать все необходимые организациям, согласовывающим перевозку, сведения о характере и категории груза, параметрах массы и габаритах транспортного средства, предполагаемых сроках перевозки, маршруте движения и другую информацию. В заявлении должен быть указан вид разрешения (разовое или на срок), которое желает получить заявитель.</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2.7.</w:t>
            </w:r>
            <w:r w:rsidRPr="00C24A6C">
              <w:rPr>
                <w:color w:val="414244"/>
                <w:sz w:val="28"/>
                <w:szCs w:val="28"/>
              </w:rPr>
              <w:t> В зависимости от категории перевозимых грузов, вида и характера перевозок владельцы или пользователи транспортных средств, перевозящих крупногабаритные и тяжеловесные грузы, могут получать разовые разрешения или разрешения на определенный (конкретный) срок. Разовые разрешения выдаются на одну перевозку груза по определенному (конкретному) маршруту в указанные в разрешении сроки. Разрешения на определенный срок выдаются только для перевозки грузов категории 1 на срок от 1 до 3 месяцев или на определенное количество данного вида перевозок в течение указанного в заявлении времени, но не более чем на 3 месяца.</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2.8.</w:t>
            </w:r>
            <w:r w:rsidRPr="00C24A6C">
              <w:rPr>
                <w:color w:val="414244"/>
                <w:sz w:val="28"/>
                <w:szCs w:val="28"/>
              </w:rPr>
              <w:t> Вместе с заявлением на получение разрешения для перевозки крупногабаритных и тяжеловесных грузов категории 2 представляется 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 Примеры изображения схемы автопоезда приведены в Приложении 5 к настоящей Инструкции.</w:t>
            </w:r>
          </w:p>
          <w:p w:rsidR="00B51AF9" w:rsidRPr="00C24A6C" w:rsidRDefault="00B51AF9">
            <w:pPr>
              <w:pStyle w:val="2"/>
              <w:spacing w:before="0" w:line="0" w:lineRule="atLeast"/>
              <w:rPr>
                <w:rFonts w:ascii="Times New Roman" w:hAnsi="Times New Roman" w:cs="Times New Roman"/>
                <w:color w:val="384586"/>
                <w:sz w:val="28"/>
                <w:szCs w:val="28"/>
              </w:rPr>
            </w:pPr>
            <w:r w:rsidRPr="00C24A6C">
              <w:rPr>
                <w:rFonts w:ascii="Times New Roman" w:hAnsi="Times New Roman" w:cs="Times New Roman"/>
                <w:color w:val="384586"/>
                <w:sz w:val="28"/>
                <w:szCs w:val="28"/>
              </w:rPr>
              <w:t>3. Порядок рассмотрения заявлений и выдачи разрешений</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3.1.</w:t>
            </w:r>
            <w:r w:rsidRPr="00C24A6C">
              <w:rPr>
                <w:color w:val="414244"/>
                <w:sz w:val="28"/>
                <w:szCs w:val="28"/>
              </w:rPr>
              <w:t xml:space="preserve"> Органы, уполномоченные согласно настоящей Инструкции выдавать разрешения на перевозку крупногабаритных и тяжеловесных </w:t>
            </w:r>
            <w:r w:rsidRPr="00C24A6C">
              <w:rPr>
                <w:color w:val="414244"/>
                <w:sz w:val="28"/>
                <w:szCs w:val="28"/>
              </w:rPr>
              <w:lastRenderedPageBreak/>
              <w:t>грузов по дорогам, при получении заявления должны зарегистрировать его в специальном журнале, проверить правильность заполнения заявления, соответствие технических характеристик тягача и прицепа возможности осуществления данного вида перевозки и достаточность представленных данных для принятия решения о выдаче соответствующего разрешения. В случаях, когда в заявлении содержатся ошибки или информация представлена не в полном объеме, она должна быть дополнительно запрошена у заявителя.</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3.2.</w:t>
            </w:r>
            <w:r w:rsidRPr="00C24A6C">
              <w:rPr>
                <w:color w:val="414244"/>
                <w:sz w:val="28"/>
                <w:szCs w:val="28"/>
              </w:rPr>
              <w:t> Если при рассмотрении заявления на осуществление данного вида перевозки установлено, что орган, получивший это заявление, не уполномочен согласно настоящей Инструкции принимать решение о выдаче разрешения на осуществление требуемого заявителем вида перевозки, то он должен в 5-дневный срок переадресовать это заявление для рассмотрения уполномоченному на это органу с соответствующим уведомлением об этом заявителя.</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3.3.</w:t>
            </w:r>
            <w:r w:rsidRPr="00C24A6C">
              <w:rPr>
                <w:color w:val="414244"/>
                <w:sz w:val="28"/>
                <w:szCs w:val="28"/>
              </w:rPr>
              <w:t> При выборе маршрута перевозки крупногабаритного или тяжеловесного груза должна быть оценена грузоподъемность и габариты инженерных сооружений на предлагаемом маршруте, чтобы обеспечить безопасность перевозки и сохранность автомобильной дороги и инженерных сооружений, оценена необходимость принятия иных мер по обеспечению безопасности движения на маршруте перевозки. В необходимых случаях, возможность перевозки крупногабаритного и тяжеловесного груза категории 2 по дорогам может определяться специальным проектом, предусматривающим проведение специальных мероприятий по усилению инженерных сооружений и обеспечению мер безопасности перевозок.</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3.4.</w:t>
            </w:r>
            <w:r w:rsidRPr="00C24A6C">
              <w:rPr>
                <w:color w:val="414244"/>
                <w:sz w:val="28"/>
                <w:szCs w:val="28"/>
              </w:rPr>
              <w:t> Для оценки грузоподъемности, несущей способности инженерных и других сооружений по маршруту следования крупногабаритного и тяжеловесного груза используются методы, установленные действующими нормами, автоматизированная база данных о состоянии дорог и искусственных сооружений, а также материалы дополнительных обследований сооружений.</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3.5.</w:t>
            </w:r>
            <w:r w:rsidRPr="00C24A6C">
              <w:rPr>
                <w:color w:val="414244"/>
                <w:sz w:val="28"/>
                <w:szCs w:val="28"/>
              </w:rPr>
              <w:t> В случае, если будет установлено, что по маршруту, предложенному заявителем, перевозка данного груза не представляется возможной или для осуществления такой перевозки требуется составление специального проекта или проведение обследования, орган, рассматривающий заявление, обязан уведомить об этом заявителя и предложить ему другой маршрут или разработку специального проекта.</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3.6.</w:t>
            </w:r>
            <w:r w:rsidRPr="00C24A6C">
              <w:rPr>
                <w:color w:val="414244"/>
                <w:sz w:val="28"/>
                <w:szCs w:val="28"/>
              </w:rPr>
              <w:t> В случае несогласия заявителя с решением органа, рассматривающего заявление об изменении маршрута движения или отказе в выдаче разрешения, эти решения могут быть обжалованы:</w:t>
            </w:r>
          </w:p>
          <w:p w:rsidR="00B51AF9" w:rsidRPr="00C24A6C" w:rsidRDefault="00B51AF9">
            <w:pPr>
              <w:pStyle w:val="a3"/>
              <w:spacing w:before="180" w:beforeAutospacing="0" w:after="180" w:afterAutospacing="0"/>
              <w:ind w:left="180" w:right="180" w:firstLine="300"/>
              <w:rPr>
                <w:color w:val="414244"/>
                <w:sz w:val="28"/>
                <w:szCs w:val="28"/>
              </w:rPr>
            </w:pPr>
            <w:r w:rsidRPr="00C24A6C">
              <w:rPr>
                <w:color w:val="414244"/>
                <w:sz w:val="28"/>
                <w:szCs w:val="28"/>
              </w:rPr>
              <w:lastRenderedPageBreak/>
              <w:t> </w:t>
            </w:r>
          </w:p>
          <w:p w:rsidR="00B51AF9" w:rsidRPr="00C24A6C" w:rsidRDefault="00B51AF9" w:rsidP="00B51AF9">
            <w:pPr>
              <w:numPr>
                <w:ilvl w:val="0"/>
                <w:numId w:val="2"/>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в Федеральную автомобильно-дорожную службу России;</w:t>
            </w:r>
          </w:p>
          <w:p w:rsidR="00B51AF9" w:rsidRPr="00C24A6C" w:rsidRDefault="00B51AF9" w:rsidP="00B51AF9">
            <w:pPr>
              <w:numPr>
                <w:ilvl w:val="0"/>
                <w:numId w:val="2"/>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в орган исполнительной власти субъекта Российской Федерации;</w:t>
            </w:r>
          </w:p>
          <w:p w:rsidR="00B51AF9" w:rsidRPr="00C24A6C" w:rsidRDefault="00B51AF9" w:rsidP="00B51AF9">
            <w:pPr>
              <w:numPr>
                <w:ilvl w:val="0"/>
                <w:numId w:val="2"/>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в суд.</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3.7.</w:t>
            </w:r>
            <w:r w:rsidRPr="00C24A6C">
              <w:rPr>
                <w:color w:val="414244"/>
                <w:sz w:val="28"/>
                <w:szCs w:val="28"/>
              </w:rPr>
              <w:t> Согласование всех перевозок крупногабаритных и тяжеловесных грузов по всему маршруту движения с органами управления автомобильными дорогами, балансодержателями искусственных сооружений и коммуникаций, отделениями железных дорог (мосты, путепроводы, железнодорожные переезды, линии метро, подземные трубопроводы и кабели, воздушные линии электроснабжения и связи и т. п.), службами, уполномоченными органами субъекта Российской Федерации или органами местного самоуправления управлять улично-дорожной сетью городов и других населенных пунктов, осуществляет орган управления дорогами, выдающий разрешение. При выполнении международных перевозок, при согласии иностранных перевозчиков, работа по сбору, обработке заявок, получению согласований, разрешений и передача их перевозчику может осуществляться органом или организацией, уполномоченными Федеральной автомобильно-дорожной службой России. Согласование маршрута перевозки грузов категории 1 должно производиться в срок до 7 дней, а категории 2 — до 20 дней.</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3.8.</w:t>
            </w:r>
            <w:r w:rsidRPr="00C24A6C">
              <w:rPr>
                <w:color w:val="414244"/>
                <w:sz w:val="28"/>
                <w:szCs w:val="28"/>
              </w:rPr>
              <w:t> После получения разрешения перевозчик согласовывает эту перевозку с Госавтоинспекцией МВД РФ, ГУВД, УВД субъектов Российской Федерации, на территории обслуживания которых начинается маршрут перевозки (Приложение 6). При согласовании определяются специальные требования к порядку перевозки груза, исходя из условий обеспечения безопасности дорожного движения, и выдается специальный пропуск (Приложение 7), предоставляющий право на движение транспортного средства. Согласование производится в срок до 5 дней. При международной перевозке пропуск выдается Главным управлением ГАИ МВД России. Бланки пропусков изготавливаются типографским способом со специальной защитой от подделки. Выданные пропуска регистрируются в специальном журнале, содержащем следующие сведения: N п/п, N пропуска, дату выдачи, Ф. И. О. получившего пропуск, роспись в получении. Пропуск помещается в правом нижнем углу лобового стекла транспортного средства.</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3.9.</w:t>
            </w:r>
            <w:r w:rsidRPr="00C24A6C">
              <w:rPr>
                <w:color w:val="414244"/>
                <w:sz w:val="28"/>
                <w:szCs w:val="28"/>
              </w:rPr>
              <w:t xml:space="preserve"> При прохождении маршрута перевозки груза через железнодорожные переезды, по железнодорожным мостам, путепроводам или по автодорожным путепроводам, находящимся на балансе железной дороги, согласование производится с начальником дистанции пути железной дороги, если: ширина транспортного средства с грузом или без груза составляет 5 м и более и высота от поверхности дороги 4,5 м и </w:t>
            </w:r>
            <w:r w:rsidRPr="00C24A6C">
              <w:rPr>
                <w:color w:val="414244"/>
                <w:sz w:val="28"/>
                <w:szCs w:val="28"/>
              </w:rPr>
              <w:lastRenderedPageBreak/>
              <w:t>более; длина транспортного средства с одним прицепом превышает 20 м или автопоезд имеет два и более прицепа; транспортное средство относится к категории 2; скорость движения транспортного средства менее 8 км/ч. На электрифицированных участках согласование пропуска груза через железнодорожный переезд с превышением только габарита по высоте 4,5 м производится начальником дистанции электроснабжения.</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3.10.</w:t>
            </w:r>
            <w:r w:rsidRPr="00C24A6C">
              <w:rPr>
                <w:color w:val="414244"/>
                <w:sz w:val="28"/>
                <w:szCs w:val="28"/>
              </w:rPr>
              <w:t> Разрешения на осуществление международных перевозок крупногабаритных и тяжеловесных грузов выдаются Федеральной автомобильно-дорожной службой России.</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3.11.</w:t>
            </w:r>
            <w:r w:rsidRPr="00C24A6C">
              <w:rPr>
                <w:color w:val="414244"/>
                <w:sz w:val="28"/>
                <w:szCs w:val="28"/>
              </w:rPr>
              <w:t> Разрешения на осуществление межрегиональных и местных перевозок крупногабаритных и тяжеловесных грузов выдаются органами управления федеральными автомобильными дорогами или территориальными дорожными органами в соответствии с п. п. 2,3 и 2,4 настоящий Инструкции.</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3.12.</w:t>
            </w:r>
            <w:r w:rsidRPr="00C24A6C">
              <w:rPr>
                <w:color w:val="414244"/>
                <w:sz w:val="28"/>
                <w:szCs w:val="28"/>
              </w:rPr>
              <w:t> Разрешение на осуществление перевозок крупногабаритных и тяжеловесных грузов категории 1 на определенный срок дает право осуществлять многократные перевозки груза в течение указанного в разрешении срока по указанному в нем маршруту с учетом п. 2,7 настоящей Инструкции. Разовое разрешение дает право на выполнение одной перевозки по указанному в нем маршруту в течение указанного в разрешении срока.</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3.13.</w:t>
            </w:r>
            <w:r w:rsidRPr="00C24A6C">
              <w:rPr>
                <w:color w:val="414244"/>
                <w:sz w:val="28"/>
                <w:szCs w:val="28"/>
              </w:rPr>
              <w:t> Разрешение на осуществление международных и межрегиональных перевозок крупногабаритных и тяжеловесных грузов категории 2 допускает одну перевозку только по указанному в разрешении маршруту.</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3.14.</w:t>
            </w:r>
            <w:r w:rsidRPr="00C24A6C">
              <w:rPr>
                <w:color w:val="414244"/>
                <w:sz w:val="28"/>
                <w:szCs w:val="28"/>
              </w:rPr>
              <w:t> Разрешение на местные перевозки крупногабаритных и тяжеловесных грузов дает право на осуществление этих перевозок по указанным в маршруте дорогам общего пользования в пределах административных границ субъекта Российской Федерации, на территории которого получено это разрешение.</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3.15.</w:t>
            </w:r>
            <w:r w:rsidRPr="00C24A6C">
              <w:rPr>
                <w:color w:val="414244"/>
                <w:sz w:val="28"/>
                <w:szCs w:val="28"/>
              </w:rPr>
              <w:t> Разрешения на перевозку крупногабаритных и тяжеловесных грузов категории 1 выдаются в течение 10 дней, а для грузов категории 2 — до 30 дней со дня регистрации заявления, при условии предъявления заявителем копии платежного поручения, подтверждающего оплату за ущерб, наносимый дорогам и дорожным сооружениям транспортными средствами.</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3.16.</w:t>
            </w:r>
            <w:r w:rsidRPr="00C24A6C">
              <w:rPr>
                <w:color w:val="414244"/>
                <w:sz w:val="28"/>
                <w:szCs w:val="28"/>
              </w:rPr>
              <w:t xml:space="preserve"> Бланки разрешений изготавливаются типографским способом со специальной защитой от подделки. Все полученные заявления и выданные разрешения регистрируются в специальном журнале, </w:t>
            </w:r>
            <w:r w:rsidRPr="00C24A6C">
              <w:rPr>
                <w:color w:val="414244"/>
                <w:sz w:val="28"/>
                <w:szCs w:val="28"/>
              </w:rPr>
              <w:lastRenderedPageBreak/>
              <w:t>содержащем сведения, указанные в </w:t>
            </w:r>
            <w:r w:rsidRPr="00C24A6C">
              <w:rPr>
                <w:rStyle w:val="a5"/>
                <w:rFonts w:eastAsiaTheme="majorEastAsia"/>
                <w:color w:val="414244"/>
                <w:sz w:val="28"/>
                <w:szCs w:val="28"/>
              </w:rPr>
              <w:t>Приложении 8</w:t>
            </w:r>
            <w:r w:rsidRPr="00C24A6C">
              <w:rPr>
                <w:color w:val="414244"/>
                <w:sz w:val="28"/>
                <w:szCs w:val="28"/>
              </w:rPr>
              <w:t> к настоящей Инструкции.</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3.17.</w:t>
            </w:r>
            <w:r w:rsidRPr="00C24A6C">
              <w:rPr>
                <w:color w:val="414244"/>
                <w:sz w:val="28"/>
                <w:szCs w:val="28"/>
              </w:rPr>
              <w:t> Заявления по экстренному пропуску крупногабаритных и тяжеловесных грузов, направляемых по решению органов исполнительной власти субъектов Российской Федерации для ликвидации последствий чрезвычайных ситуаций, крупных аварий и т. п., рассматриваются в оперативном порядке.</w:t>
            </w:r>
          </w:p>
          <w:p w:rsidR="00B51AF9" w:rsidRPr="00C24A6C" w:rsidRDefault="00B51AF9">
            <w:pPr>
              <w:pStyle w:val="2"/>
              <w:spacing w:before="0" w:line="0" w:lineRule="atLeast"/>
              <w:rPr>
                <w:rFonts w:ascii="Times New Roman" w:hAnsi="Times New Roman" w:cs="Times New Roman"/>
                <w:color w:val="384586"/>
                <w:sz w:val="28"/>
                <w:szCs w:val="28"/>
              </w:rPr>
            </w:pPr>
            <w:r w:rsidRPr="00C24A6C">
              <w:rPr>
                <w:rFonts w:ascii="Times New Roman" w:hAnsi="Times New Roman" w:cs="Times New Roman"/>
                <w:color w:val="384586"/>
                <w:sz w:val="28"/>
                <w:szCs w:val="28"/>
              </w:rPr>
              <w:t>4. Организация движения транспортных средств, перевозящих крупногабаритные и тяжеловесные грузы</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4.1.</w:t>
            </w:r>
            <w:r w:rsidRPr="00C24A6C">
              <w:rPr>
                <w:color w:val="414244"/>
                <w:sz w:val="28"/>
                <w:szCs w:val="28"/>
              </w:rPr>
              <w:t> Перевозка крупногабаритных и тяжеловесных грузов категории 2 по населенным пунктам осуществляется в период наименьшей интенсивности движения, а вне населенных пунктов — в светлое время суток. В темное время суток по дорогам вне населенных пунктов, а также при интенсивном движении в светлое время суток перевозка допускается только при условии сопровождения груза.</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4.2.</w:t>
            </w:r>
            <w:r w:rsidRPr="00C24A6C">
              <w:rPr>
                <w:color w:val="414244"/>
                <w:sz w:val="28"/>
                <w:szCs w:val="28"/>
              </w:rPr>
              <w:t> При согласовании разрешения на перевозку груза Госавтоинспекция определяет необходимость и вид сопровождения. Сопровождение может осуществляться: автомобилем прикрытия и (или) тягачом; патрульным автомобилем ГАИ.</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4.3.</w:t>
            </w:r>
            <w:r w:rsidRPr="00C24A6C">
              <w:rPr>
                <w:color w:val="414244"/>
                <w:sz w:val="28"/>
                <w:szCs w:val="28"/>
              </w:rPr>
              <w:t> Сопровождение автомобилем прикрытия обязательно во всех случаях, когда:</w:t>
            </w:r>
          </w:p>
          <w:p w:rsidR="00B51AF9" w:rsidRPr="00C24A6C" w:rsidRDefault="00B51AF9">
            <w:pPr>
              <w:pStyle w:val="a3"/>
              <w:spacing w:before="180" w:beforeAutospacing="0" w:after="180" w:afterAutospacing="0"/>
              <w:ind w:left="180" w:right="180" w:firstLine="300"/>
              <w:rPr>
                <w:color w:val="414244"/>
                <w:sz w:val="28"/>
                <w:szCs w:val="28"/>
              </w:rPr>
            </w:pPr>
            <w:r w:rsidRPr="00C24A6C">
              <w:rPr>
                <w:color w:val="414244"/>
                <w:sz w:val="28"/>
                <w:szCs w:val="28"/>
              </w:rPr>
              <w:t> </w:t>
            </w:r>
          </w:p>
          <w:p w:rsidR="00B51AF9" w:rsidRPr="00C24A6C" w:rsidRDefault="00B51AF9" w:rsidP="00B51AF9">
            <w:pPr>
              <w:numPr>
                <w:ilvl w:val="0"/>
                <w:numId w:val="3"/>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ширина транспортного средства с грузом превышает 3,5 м;</w:t>
            </w:r>
          </w:p>
          <w:p w:rsidR="00B51AF9" w:rsidRPr="00C24A6C" w:rsidRDefault="00B51AF9" w:rsidP="00B51AF9">
            <w:pPr>
              <w:numPr>
                <w:ilvl w:val="0"/>
                <w:numId w:val="3"/>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длина автопоезда более 24 м;</w:t>
            </w:r>
          </w:p>
          <w:p w:rsidR="00B51AF9" w:rsidRPr="00C24A6C" w:rsidRDefault="00B51AF9" w:rsidP="00B51AF9">
            <w:pPr>
              <w:numPr>
                <w:ilvl w:val="0"/>
                <w:numId w:val="3"/>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в других случаях, когда в разрешении в графе «Особые условия движения» записано, что движение через какое-либо искусственное сооружение разрешается в одиночном порядке, либо указаны другие условия, требующие оперативного изменения организации движения на маршруте перевозки груза. Автомобиль (автомобили) прикрытия, а также тягачи (в зависимости от перевозимого груза и дорожных условий) выделяются перевозчиком груза или грузоотправителем.</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4.4.</w:t>
            </w:r>
            <w:r w:rsidRPr="00C24A6C">
              <w:rPr>
                <w:color w:val="414244"/>
                <w:sz w:val="28"/>
                <w:szCs w:val="28"/>
              </w:rPr>
              <w:t> Участие в сопровождении патрульного автомобиля ГАИ необходимо, если:</w:t>
            </w:r>
          </w:p>
          <w:p w:rsidR="00B51AF9" w:rsidRPr="00C24A6C" w:rsidRDefault="00B51AF9">
            <w:pPr>
              <w:pStyle w:val="a3"/>
              <w:spacing w:before="180" w:beforeAutospacing="0" w:after="180" w:afterAutospacing="0"/>
              <w:ind w:left="180" w:right="180" w:firstLine="300"/>
              <w:rPr>
                <w:color w:val="414244"/>
                <w:sz w:val="28"/>
                <w:szCs w:val="28"/>
              </w:rPr>
            </w:pPr>
            <w:r w:rsidRPr="00C24A6C">
              <w:rPr>
                <w:color w:val="414244"/>
                <w:sz w:val="28"/>
                <w:szCs w:val="28"/>
              </w:rPr>
              <w:t> </w:t>
            </w:r>
          </w:p>
          <w:p w:rsidR="00B51AF9" w:rsidRPr="00C24A6C" w:rsidRDefault="00B51AF9" w:rsidP="00B51AF9">
            <w:pPr>
              <w:numPr>
                <w:ilvl w:val="0"/>
                <w:numId w:val="4"/>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ширина транспортного средства превышает 4,0 м;</w:t>
            </w:r>
          </w:p>
          <w:p w:rsidR="00B51AF9" w:rsidRPr="00C24A6C" w:rsidRDefault="00B51AF9" w:rsidP="00B51AF9">
            <w:pPr>
              <w:numPr>
                <w:ilvl w:val="0"/>
                <w:numId w:val="4"/>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длина автопоезда превышает 30,0 м;</w:t>
            </w:r>
          </w:p>
          <w:p w:rsidR="00B51AF9" w:rsidRPr="00C24A6C" w:rsidRDefault="00B51AF9" w:rsidP="00B51AF9">
            <w:pPr>
              <w:numPr>
                <w:ilvl w:val="0"/>
                <w:numId w:val="4"/>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lastRenderedPageBreak/>
              <w:t>транспортное средство при движении вынуждено хотя бы частично занимать полосу встречного движения;</w:t>
            </w:r>
          </w:p>
          <w:p w:rsidR="00B51AF9" w:rsidRPr="00C24A6C" w:rsidRDefault="00B51AF9" w:rsidP="00B51AF9">
            <w:pPr>
              <w:numPr>
                <w:ilvl w:val="0"/>
                <w:numId w:val="4"/>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в процессе перевозки предполагается необходимость оперативного изменения организации движения с целью обеспечения безопасности проезда;</w:t>
            </w:r>
          </w:p>
          <w:p w:rsidR="00B51AF9" w:rsidRPr="00C24A6C" w:rsidRDefault="00B51AF9" w:rsidP="00B51AF9">
            <w:pPr>
              <w:numPr>
                <w:ilvl w:val="0"/>
                <w:numId w:val="4"/>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груз относится к категории 2.</w:t>
            </w:r>
          </w:p>
          <w:p w:rsidR="00B51AF9" w:rsidRPr="00C24A6C" w:rsidRDefault="00B51AF9">
            <w:pPr>
              <w:pStyle w:val="a3"/>
              <w:spacing w:before="180" w:beforeAutospacing="0" w:after="180" w:afterAutospacing="0"/>
              <w:ind w:left="180" w:right="180" w:firstLine="300"/>
              <w:rPr>
                <w:color w:val="414244"/>
                <w:sz w:val="28"/>
                <w:szCs w:val="28"/>
              </w:rPr>
            </w:pPr>
            <w:r w:rsidRPr="00C24A6C">
              <w:rPr>
                <w:color w:val="414244"/>
                <w:sz w:val="28"/>
                <w:szCs w:val="28"/>
              </w:rPr>
              <w:t>В иных случаях необходимость сопровождения определяется Госавтоинспекцией исходя из дорожных условий, интенсивности движения и состава транспортного потока. Сопровождение патрульным автомобилем ГАИ осуществляется на договорной основе.</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4.5.</w:t>
            </w:r>
            <w:r w:rsidRPr="00C24A6C">
              <w:rPr>
                <w:color w:val="414244"/>
                <w:sz w:val="28"/>
                <w:szCs w:val="28"/>
              </w:rPr>
              <w:t> В качестве автомобиля прикрытия используется автомобиль с проблесковым маячком оранжевого или желтого цвета. Автомобиль прикрытия должен двигаться впереди на расстоянии 10 — 20 м уступом с левой стороны по отношению к сопровождаемому транспортному средству, перевозящему крупногабаритный и тяжеловесный груз, т. е. таким образом, чтобы его габарит по ширине выступал за габарит сопровождаемого транспортного средства. При проезде по мостовым сооружениям движение автомобиля прикрытия (дистанция, положение на мосту и т. п.) осуществляется в соответствии с согласованной схемой.</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4.6.</w:t>
            </w:r>
            <w:r w:rsidRPr="00C24A6C">
              <w:rPr>
                <w:color w:val="414244"/>
                <w:sz w:val="28"/>
                <w:szCs w:val="28"/>
              </w:rPr>
              <w:t> Скорость движения во время перевозки крупногабаритных и тяжеловесных грузов устанавливается Госавтоинспекцией, с учетом требований других организаций, согласовавших перевозку. Скорость движения не должна превышать по дорогам 60 км/ч, а по мостовым сооружениям — 15 км/ч. При этом разрешенный режим движения может иметь переменный характер на различных участках маршрута.</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4.7.</w:t>
            </w:r>
            <w:r w:rsidRPr="00C24A6C">
              <w:rPr>
                <w:color w:val="414244"/>
                <w:sz w:val="28"/>
                <w:szCs w:val="28"/>
              </w:rPr>
              <w:t> Во время перевозки крупногабаритного и тяжеловесного груза запрещается:</w:t>
            </w:r>
          </w:p>
          <w:p w:rsidR="00B51AF9" w:rsidRPr="00C24A6C" w:rsidRDefault="00B51AF9">
            <w:pPr>
              <w:pStyle w:val="a3"/>
              <w:spacing w:before="180" w:beforeAutospacing="0" w:after="180" w:afterAutospacing="0"/>
              <w:ind w:left="180" w:right="180" w:firstLine="300"/>
              <w:rPr>
                <w:color w:val="414244"/>
                <w:sz w:val="28"/>
                <w:szCs w:val="28"/>
              </w:rPr>
            </w:pPr>
            <w:r w:rsidRPr="00C24A6C">
              <w:rPr>
                <w:color w:val="414244"/>
                <w:sz w:val="28"/>
                <w:szCs w:val="28"/>
              </w:rPr>
              <w:t> </w:t>
            </w:r>
          </w:p>
          <w:p w:rsidR="00B51AF9" w:rsidRPr="00C24A6C" w:rsidRDefault="00B51AF9" w:rsidP="00B51AF9">
            <w:pPr>
              <w:numPr>
                <w:ilvl w:val="0"/>
                <w:numId w:val="5"/>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отклоняться от установленного маршрута;</w:t>
            </w:r>
          </w:p>
          <w:p w:rsidR="00B51AF9" w:rsidRPr="00C24A6C" w:rsidRDefault="00B51AF9" w:rsidP="00B51AF9">
            <w:pPr>
              <w:numPr>
                <w:ilvl w:val="0"/>
                <w:numId w:val="5"/>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превышать указанную в разрешении скорость движения;</w:t>
            </w:r>
          </w:p>
          <w:p w:rsidR="00B51AF9" w:rsidRPr="00C24A6C" w:rsidRDefault="00B51AF9" w:rsidP="00B51AF9">
            <w:pPr>
              <w:numPr>
                <w:ilvl w:val="0"/>
                <w:numId w:val="5"/>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осуществлять движение во время гололеда, а также при метеорологической видимости менее 100 м;</w:t>
            </w:r>
          </w:p>
          <w:p w:rsidR="00B51AF9" w:rsidRPr="00C24A6C" w:rsidRDefault="00B51AF9" w:rsidP="00B51AF9">
            <w:pPr>
              <w:numPr>
                <w:ilvl w:val="0"/>
                <w:numId w:val="5"/>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двигаться по обочине дороги, если такой порядок не определен условиями перевозки;</w:t>
            </w:r>
          </w:p>
          <w:p w:rsidR="00B51AF9" w:rsidRPr="00C24A6C" w:rsidRDefault="00B51AF9" w:rsidP="00B51AF9">
            <w:pPr>
              <w:numPr>
                <w:ilvl w:val="0"/>
                <w:numId w:val="5"/>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останавливаться вне специально обозначенных стоянок, расположенных за пределами дороги;</w:t>
            </w:r>
          </w:p>
          <w:p w:rsidR="00B51AF9" w:rsidRPr="00C24A6C" w:rsidRDefault="00B51AF9" w:rsidP="00B51AF9">
            <w:pPr>
              <w:numPr>
                <w:ilvl w:val="0"/>
                <w:numId w:val="5"/>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продолжать перевозку при возникновении технической неисправности транспортного средства, угрожающей безопасности движения;</w:t>
            </w:r>
          </w:p>
          <w:p w:rsidR="00B51AF9" w:rsidRPr="00C24A6C" w:rsidRDefault="00B51AF9" w:rsidP="00B51AF9">
            <w:pPr>
              <w:numPr>
                <w:ilvl w:val="0"/>
                <w:numId w:val="5"/>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lastRenderedPageBreak/>
              <w:t>выезжать в рейс без разрешения, с просроченным или с неправильно оформленным разрешением на перевозку, при отсутствии подписей, указанных в нем должностных лиц;</w:t>
            </w:r>
          </w:p>
          <w:p w:rsidR="00B51AF9" w:rsidRPr="00C24A6C" w:rsidRDefault="00B51AF9" w:rsidP="00B51AF9">
            <w:pPr>
              <w:numPr>
                <w:ilvl w:val="0"/>
                <w:numId w:val="5"/>
              </w:numPr>
              <w:spacing w:before="100" w:beforeAutospacing="1" w:after="100" w:afterAutospacing="1" w:line="240" w:lineRule="auto"/>
              <w:rPr>
                <w:rFonts w:ascii="Times New Roman" w:hAnsi="Times New Roman" w:cs="Times New Roman"/>
                <w:color w:val="3F4450"/>
                <w:sz w:val="28"/>
                <w:szCs w:val="28"/>
              </w:rPr>
            </w:pPr>
            <w:r w:rsidRPr="00C24A6C">
              <w:rPr>
                <w:rFonts w:ascii="Times New Roman" w:hAnsi="Times New Roman" w:cs="Times New Roman"/>
                <w:color w:val="3F4450"/>
                <w:sz w:val="28"/>
                <w:szCs w:val="28"/>
              </w:rPr>
              <w:t>вносить в разрешение на перевозку крупногабаритного или тяжеловесного груза дополнительные записи.</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4.8.</w:t>
            </w:r>
            <w:r w:rsidRPr="00C24A6C">
              <w:rPr>
                <w:color w:val="414244"/>
                <w:sz w:val="28"/>
                <w:szCs w:val="28"/>
              </w:rPr>
              <w:t> Если во время движения возникнут обстоятельства, требующие изменения маршрута, перевозчик должен получить разрешение на движение по новому маршруту в порядке, установленном настоящей Инструкцией.</w:t>
            </w:r>
          </w:p>
          <w:p w:rsidR="00B51AF9" w:rsidRPr="00C24A6C" w:rsidRDefault="00B51AF9">
            <w:pPr>
              <w:pStyle w:val="2"/>
              <w:spacing w:before="0" w:line="0" w:lineRule="atLeast"/>
              <w:rPr>
                <w:rFonts w:ascii="Times New Roman" w:hAnsi="Times New Roman" w:cs="Times New Roman"/>
                <w:color w:val="384586"/>
                <w:sz w:val="28"/>
                <w:szCs w:val="28"/>
              </w:rPr>
            </w:pPr>
            <w:r w:rsidRPr="00C24A6C">
              <w:rPr>
                <w:rFonts w:ascii="Times New Roman" w:hAnsi="Times New Roman" w:cs="Times New Roman"/>
                <w:color w:val="384586"/>
                <w:sz w:val="28"/>
                <w:szCs w:val="28"/>
              </w:rPr>
              <w:t>5. Дополнительные требования к техническому состоянию, оборудованию транспортных средств и обозначению груза</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5.1.</w:t>
            </w:r>
            <w:r w:rsidRPr="00C24A6C">
              <w:rPr>
                <w:color w:val="414244"/>
                <w:sz w:val="28"/>
                <w:szCs w:val="28"/>
              </w:rPr>
              <w:t xml:space="preserve"> Техническое состояние транспортных средств, с использованием которых осуществляются перевозки, должно отвечать требованиям Правил дорожного движения,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 1090, Правил технической эксплуатации подвижного состава автомобильного транспорта, утвержденных </w:t>
            </w:r>
            <w:proofErr w:type="spellStart"/>
            <w:r w:rsidRPr="00C24A6C">
              <w:rPr>
                <w:color w:val="414244"/>
                <w:sz w:val="28"/>
                <w:szCs w:val="28"/>
              </w:rPr>
              <w:t>Минавтотрансом</w:t>
            </w:r>
            <w:proofErr w:type="spellEnd"/>
            <w:r w:rsidRPr="00C24A6C">
              <w:rPr>
                <w:color w:val="414244"/>
                <w:sz w:val="28"/>
                <w:szCs w:val="28"/>
              </w:rPr>
              <w:t xml:space="preserve"> РСФСР 9 декабря 1970 г., инструкций заводов — изготовителей и настоящей Инструкции.</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5.2.</w:t>
            </w:r>
            <w:r w:rsidRPr="00C24A6C">
              <w:rPr>
                <w:color w:val="414244"/>
                <w:sz w:val="28"/>
                <w:szCs w:val="28"/>
              </w:rPr>
              <w:t> Для перевозки крупногабаритных и тяжеловесных грузов запрещается использовать в качестве тягачей колесные трактора на федеральных дорогах, и гусеничные — на всех автомобильных дорогах с усовершенствованным покрытием.</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5.3.</w:t>
            </w:r>
            <w:r w:rsidRPr="00C24A6C">
              <w:rPr>
                <w:color w:val="414244"/>
                <w:sz w:val="28"/>
                <w:szCs w:val="28"/>
              </w:rPr>
              <w:t> Не допускается транспортировка тяжеловесных грузов транспортным средством (тягачом), когда масса буксируемого прицепа (полуприцепа) с грузом превышает технические нормативы, установленные заводом — изготовителем.</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5.4.</w:t>
            </w:r>
            <w:r w:rsidRPr="00C24A6C">
              <w:rPr>
                <w:color w:val="414244"/>
                <w:sz w:val="28"/>
                <w:szCs w:val="28"/>
              </w:rPr>
              <w:t> Тормозная система автопоезда должна работать от педали тормоза автомобиля — тягача и обеспечивать такое распределение тормозных усилий, между его звеньями, чтобы при торможении исключалась возможность "складывания" автопоезда.</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5.5.</w:t>
            </w:r>
            <w:r w:rsidRPr="00C24A6C">
              <w:rPr>
                <w:color w:val="414244"/>
                <w:sz w:val="28"/>
                <w:szCs w:val="28"/>
              </w:rPr>
              <w:t> Автомобили — тягачи, предназначенные для работы с прицепами, должны быть оборудованы устройством, позволяющим в случае разрыва соединительных магистралей между тягачом и его прицепом (полуприцепом) затормозить автомобиль рабочим или аварийным тормозом.</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lastRenderedPageBreak/>
              <w:t>5.6.</w:t>
            </w:r>
            <w:r w:rsidRPr="00C24A6C">
              <w:rPr>
                <w:color w:val="414244"/>
                <w:sz w:val="28"/>
                <w:szCs w:val="28"/>
              </w:rPr>
              <w:t> Прицепы (полуприцепы) должны быть оборудованы стояночным тормозом, обеспечивающим удержание отсоединенного от автомобиля груженого прицепа (полуприцепа) на уклоне не менее 16% рабочим тормозом, действующим на все колеса, и устройством, обеспечивающим автоматическую остановку в случае разрыва соединительных магистралей с автомобилем — тягачом.</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5.7.</w:t>
            </w:r>
            <w:r w:rsidRPr="00C24A6C">
              <w:rPr>
                <w:color w:val="414244"/>
                <w:sz w:val="28"/>
                <w:szCs w:val="28"/>
              </w:rPr>
              <w:t> При перевозке тяжеловесных грузов необходимо иметь не менее двух противооткатных упоров для каждого звена автопоезда в целях дополнительной фиксации колес в случае вынужденной остановки на уклоне.</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5.8.</w:t>
            </w:r>
            <w:r w:rsidRPr="00C24A6C">
              <w:rPr>
                <w:color w:val="414244"/>
                <w:sz w:val="28"/>
                <w:szCs w:val="28"/>
              </w:rPr>
              <w:t> Кабина транспортного средства должна быть оборудована не менее чем двумя наружными зеркалами заднего вида с обеих сторон, которые должны обеспечивать водителю достаточный обзор, как при прямолинейном, так и при криволинейном движении с учетом габаритов транспортного средства и перевозимого груза.</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5.9.</w:t>
            </w:r>
            <w:r w:rsidRPr="00C24A6C">
              <w:rPr>
                <w:color w:val="414244"/>
                <w:sz w:val="28"/>
                <w:szCs w:val="28"/>
              </w:rPr>
              <w:t xml:space="preserve"> На транспортных средствах, перевозящих крупногабаритный и тяжеловесный груз, должны быть установлены опознавательные знаки </w:t>
            </w:r>
            <w:proofErr w:type="gramStart"/>
            <w:r w:rsidRPr="00C24A6C">
              <w:rPr>
                <w:color w:val="414244"/>
                <w:sz w:val="28"/>
                <w:szCs w:val="28"/>
              </w:rPr>
              <w:t>";Автопоезд</w:t>
            </w:r>
            <w:proofErr w:type="gramEnd"/>
            <w:r w:rsidRPr="00C24A6C">
              <w:rPr>
                <w:color w:val="414244"/>
                <w:sz w:val="28"/>
                <w:szCs w:val="28"/>
              </w:rPr>
              <w:t>», «Крупногабаритный груз» и «Длинномерное транспортное средство»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и Правилами дорожного движения.</w:t>
            </w:r>
          </w:p>
          <w:p w:rsidR="00B51AF9" w:rsidRPr="00C24A6C" w:rsidRDefault="00B51AF9">
            <w:pPr>
              <w:pStyle w:val="a3"/>
              <w:spacing w:before="180" w:beforeAutospacing="0" w:after="180" w:afterAutospacing="0"/>
              <w:ind w:left="180" w:right="180" w:firstLine="300"/>
              <w:rPr>
                <w:color w:val="414244"/>
                <w:sz w:val="28"/>
                <w:szCs w:val="28"/>
              </w:rPr>
            </w:pPr>
            <w:r w:rsidRPr="00C24A6C">
              <w:rPr>
                <w:rStyle w:val="a4"/>
                <w:color w:val="384586"/>
                <w:sz w:val="28"/>
                <w:szCs w:val="28"/>
              </w:rPr>
              <w:t>5.10.</w:t>
            </w:r>
            <w:r w:rsidRPr="00C24A6C">
              <w:rPr>
                <w:color w:val="414244"/>
                <w:sz w:val="28"/>
                <w:szCs w:val="28"/>
              </w:rPr>
              <w:t> Транспортные средства, перевозящие крупногабаритные и тяжеловесные грузы, должны быть оборудованы специальными световыми сигналами (проблесковыми маячками) оранжевого или желтого цвета.</w:t>
            </w:r>
          </w:p>
          <w:p w:rsidR="00B51AF9" w:rsidRPr="00C24A6C" w:rsidRDefault="00B51AF9">
            <w:pPr>
              <w:pStyle w:val="a3"/>
              <w:rPr>
                <w:color w:val="3F4450"/>
                <w:sz w:val="28"/>
                <w:szCs w:val="28"/>
              </w:rPr>
            </w:pPr>
            <w:r w:rsidRPr="00C24A6C">
              <w:rPr>
                <w:color w:val="3F4450"/>
                <w:sz w:val="28"/>
                <w:szCs w:val="28"/>
              </w:rPr>
              <w:t> </w:t>
            </w:r>
          </w:p>
        </w:tc>
      </w:tr>
    </w:tbl>
    <w:p w:rsidR="00B51AF9" w:rsidRDefault="00C24A6C" w:rsidP="00FD5ED1">
      <w:pPr>
        <w:jc w:val="both"/>
        <w:rPr>
          <w:rFonts w:ascii="Times New Roman" w:hAnsi="Times New Roman" w:cs="Times New Roman"/>
          <w:sz w:val="28"/>
          <w:szCs w:val="28"/>
        </w:rPr>
      </w:pPr>
      <w:r>
        <w:rPr>
          <w:rFonts w:ascii="Times New Roman" w:hAnsi="Times New Roman" w:cs="Times New Roman"/>
          <w:sz w:val="28"/>
          <w:szCs w:val="28"/>
        </w:rPr>
        <w:lastRenderedPageBreak/>
        <w:t>Контрольные вопр</w:t>
      </w:r>
      <w:r w:rsidR="00C15849">
        <w:rPr>
          <w:rFonts w:ascii="Times New Roman" w:hAnsi="Times New Roman" w:cs="Times New Roman"/>
          <w:sz w:val="28"/>
          <w:szCs w:val="28"/>
        </w:rPr>
        <w:t>о</w:t>
      </w:r>
      <w:r>
        <w:rPr>
          <w:rFonts w:ascii="Times New Roman" w:hAnsi="Times New Roman" w:cs="Times New Roman"/>
          <w:sz w:val="28"/>
          <w:szCs w:val="28"/>
        </w:rPr>
        <w:t>сы:</w:t>
      </w:r>
    </w:p>
    <w:p w:rsidR="00C24A6C" w:rsidRDefault="00C24A6C" w:rsidP="00FD5ED1">
      <w:pPr>
        <w:jc w:val="both"/>
        <w:rPr>
          <w:rFonts w:ascii="Times New Roman" w:hAnsi="Times New Roman" w:cs="Times New Roman"/>
          <w:sz w:val="28"/>
          <w:szCs w:val="28"/>
        </w:rPr>
      </w:pPr>
      <w:r>
        <w:rPr>
          <w:rFonts w:ascii="Times New Roman" w:hAnsi="Times New Roman" w:cs="Times New Roman"/>
          <w:sz w:val="28"/>
          <w:szCs w:val="28"/>
        </w:rPr>
        <w:t xml:space="preserve">1.Перечислите и дайте краткую характеристику основным международным соглашениям в </w:t>
      </w:r>
      <w:proofErr w:type="gramStart"/>
      <w:r>
        <w:rPr>
          <w:rFonts w:ascii="Times New Roman" w:hAnsi="Times New Roman" w:cs="Times New Roman"/>
          <w:sz w:val="28"/>
          <w:szCs w:val="28"/>
        </w:rPr>
        <w:t>области  Международных</w:t>
      </w:r>
      <w:proofErr w:type="gramEnd"/>
      <w:r>
        <w:rPr>
          <w:rFonts w:ascii="Times New Roman" w:hAnsi="Times New Roman" w:cs="Times New Roman"/>
          <w:sz w:val="28"/>
          <w:szCs w:val="28"/>
        </w:rPr>
        <w:t xml:space="preserve"> автомобильных перевозок?</w:t>
      </w:r>
    </w:p>
    <w:p w:rsidR="00C24A6C" w:rsidRDefault="00C24A6C" w:rsidP="00FD5ED1">
      <w:pPr>
        <w:jc w:val="both"/>
        <w:rPr>
          <w:rFonts w:ascii="Times New Roman" w:hAnsi="Times New Roman" w:cs="Times New Roman"/>
          <w:sz w:val="28"/>
          <w:szCs w:val="28"/>
        </w:rPr>
      </w:pPr>
      <w:proofErr w:type="gramStart"/>
      <w:r>
        <w:rPr>
          <w:rFonts w:ascii="Times New Roman" w:hAnsi="Times New Roman" w:cs="Times New Roman"/>
          <w:sz w:val="28"/>
          <w:szCs w:val="28"/>
        </w:rPr>
        <w:t>2.Сформулируйте  условия</w:t>
      </w:r>
      <w:proofErr w:type="gramEnd"/>
      <w:r>
        <w:rPr>
          <w:rFonts w:ascii="Times New Roman" w:hAnsi="Times New Roman" w:cs="Times New Roman"/>
          <w:sz w:val="28"/>
          <w:szCs w:val="28"/>
        </w:rPr>
        <w:t xml:space="preserve"> допуска перевозчика  к  М А П?</w:t>
      </w:r>
    </w:p>
    <w:p w:rsidR="00C24A6C" w:rsidRDefault="00C24A6C" w:rsidP="00FD5ED1">
      <w:pPr>
        <w:jc w:val="both"/>
        <w:rPr>
          <w:rFonts w:ascii="Times New Roman" w:hAnsi="Times New Roman" w:cs="Times New Roman"/>
          <w:sz w:val="28"/>
          <w:szCs w:val="28"/>
        </w:rPr>
      </w:pPr>
      <w:r>
        <w:rPr>
          <w:rFonts w:ascii="Times New Roman" w:hAnsi="Times New Roman" w:cs="Times New Roman"/>
          <w:sz w:val="28"/>
          <w:szCs w:val="28"/>
        </w:rPr>
        <w:t>3Каковы особенности</w:t>
      </w:r>
      <w:r w:rsidR="00C15849">
        <w:rPr>
          <w:rFonts w:ascii="Times New Roman" w:hAnsi="Times New Roman" w:cs="Times New Roman"/>
          <w:sz w:val="28"/>
          <w:szCs w:val="28"/>
        </w:rPr>
        <w:t xml:space="preserve"> </w:t>
      </w:r>
      <w:r>
        <w:rPr>
          <w:rFonts w:ascii="Times New Roman" w:hAnsi="Times New Roman" w:cs="Times New Roman"/>
          <w:sz w:val="28"/>
          <w:szCs w:val="28"/>
        </w:rPr>
        <w:t xml:space="preserve">режима </w:t>
      </w:r>
      <w:proofErr w:type="gramStart"/>
      <w:r>
        <w:rPr>
          <w:rFonts w:ascii="Times New Roman" w:hAnsi="Times New Roman" w:cs="Times New Roman"/>
          <w:sz w:val="28"/>
          <w:szCs w:val="28"/>
        </w:rPr>
        <w:t>труда  и</w:t>
      </w:r>
      <w:proofErr w:type="gramEnd"/>
      <w:r w:rsidR="00C15849">
        <w:rPr>
          <w:rFonts w:ascii="Times New Roman" w:hAnsi="Times New Roman" w:cs="Times New Roman"/>
          <w:sz w:val="28"/>
          <w:szCs w:val="28"/>
        </w:rPr>
        <w:t xml:space="preserve"> </w:t>
      </w:r>
      <w:r>
        <w:rPr>
          <w:rFonts w:ascii="Times New Roman" w:hAnsi="Times New Roman" w:cs="Times New Roman"/>
          <w:sz w:val="28"/>
          <w:szCs w:val="28"/>
        </w:rPr>
        <w:t>отдыха водителей при выполнении М А П?</w:t>
      </w:r>
    </w:p>
    <w:p w:rsidR="00C24A6C" w:rsidRDefault="00C24A6C" w:rsidP="00FD5ED1">
      <w:pPr>
        <w:jc w:val="both"/>
        <w:rPr>
          <w:rFonts w:ascii="Times New Roman" w:hAnsi="Times New Roman" w:cs="Times New Roman"/>
          <w:sz w:val="28"/>
          <w:szCs w:val="28"/>
        </w:rPr>
      </w:pPr>
      <w:r>
        <w:rPr>
          <w:rFonts w:ascii="Times New Roman" w:hAnsi="Times New Roman" w:cs="Times New Roman"/>
          <w:sz w:val="28"/>
          <w:szCs w:val="28"/>
        </w:rPr>
        <w:t>3</w:t>
      </w:r>
      <w:proofErr w:type="gramStart"/>
      <w:r w:rsidR="00C15849">
        <w:rPr>
          <w:rFonts w:ascii="Times New Roman" w:hAnsi="Times New Roman" w:cs="Times New Roman"/>
          <w:sz w:val="28"/>
          <w:szCs w:val="28"/>
        </w:rPr>
        <w:t>Требование  техническому</w:t>
      </w:r>
      <w:proofErr w:type="gramEnd"/>
      <w:r w:rsidR="00C15849">
        <w:rPr>
          <w:rFonts w:ascii="Times New Roman" w:hAnsi="Times New Roman" w:cs="Times New Roman"/>
          <w:sz w:val="28"/>
          <w:szCs w:val="28"/>
        </w:rPr>
        <w:t xml:space="preserve"> состоянию  автомобиля  перевозящему крупногабаритных или тяжеловесных грузов?</w:t>
      </w:r>
    </w:p>
    <w:p w:rsidR="00C15849" w:rsidRDefault="00C15849" w:rsidP="00FD5ED1">
      <w:pPr>
        <w:jc w:val="both"/>
        <w:rPr>
          <w:rFonts w:ascii="Times New Roman" w:hAnsi="Times New Roman" w:cs="Times New Roman"/>
          <w:sz w:val="28"/>
          <w:szCs w:val="28"/>
        </w:rPr>
      </w:pPr>
      <w:r>
        <w:rPr>
          <w:rFonts w:ascii="Times New Roman" w:hAnsi="Times New Roman" w:cs="Times New Roman"/>
          <w:sz w:val="28"/>
          <w:szCs w:val="28"/>
        </w:rPr>
        <w:t xml:space="preserve">4Как обозначают </w:t>
      </w:r>
      <w:proofErr w:type="gramStart"/>
      <w:r>
        <w:rPr>
          <w:rFonts w:ascii="Times New Roman" w:hAnsi="Times New Roman" w:cs="Times New Roman"/>
          <w:sz w:val="28"/>
          <w:szCs w:val="28"/>
        </w:rPr>
        <w:t>автотранспорт  и</w:t>
      </w:r>
      <w:proofErr w:type="gramEnd"/>
      <w:r>
        <w:rPr>
          <w:rFonts w:ascii="Times New Roman" w:hAnsi="Times New Roman" w:cs="Times New Roman"/>
          <w:sz w:val="28"/>
          <w:szCs w:val="28"/>
        </w:rPr>
        <w:t xml:space="preserve"> маркируют груз при перевозке крупногабаритных  и тяжеловесных грузов?</w:t>
      </w:r>
    </w:p>
    <w:p w:rsidR="00C15849" w:rsidRPr="00185A2B" w:rsidRDefault="00C15849" w:rsidP="00C15849">
      <w:pPr>
        <w:jc w:val="both"/>
        <w:rPr>
          <w:rFonts w:ascii="Times New Roman" w:hAnsi="Times New Roman" w:cs="Times New Roman"/>
          <w:sz w:val="28"/>
          <w:szCs w:val="28"/>
        </w:rPr>
      </w:pPr>
      <w:r>
        <w:rPr>
          <w:rFonts w:ascii="Times New Roman" w:hAnsi="Times New Roman" w:cs="Times New Roman"/>
          <w:sz w:val="28"/>
          <w:szCs w:val="28"/>
        </w:rPr>
        <w:lastRenderedPageBreak/>
        <w:t>Ответы присылать:</w:t>
      </w:r>
      <w:r w:rsidRPr="00185A2B">
        <w:rPr>
          <w:rFonts w:ascii="Times New Roman" w:hAnsi="Times New Roman" w:cs="Times New Roman"/>
          <w:sz w:val="28"/>
          <w:szCs w:val="28"/>
        </w:rPr>
        <w:t xml:space="preserve"> на </w:t>
      </w:r>
      <w:proofErr w:type="spellStart"/>
      <w:r w:rsidRPr="00185A2B">
        <w:rPr>
          <w:rFonts w:ascii="Times New Roman" w:hAnsi="Times New Roman" w:cs="Times New Roman"/>
          <w:sz w:val="28"/>
          <w:szCs w:val="28"/>
        </w:rPr>
        <w:t>эл.почту</w:t>
      </w:r>
      <w:proofErr w:type="spellEnd"/>
      <w:r w:rsidRPr="00185A2B">
        <w:rPr>
          <w:rFonts w:ascii="Times New Roman" w:hAnsi="Times New Roman" w:cs="Times New Roman"/>
          <w:sz w:val="28"/>
          <w:szCs w:val="28"/>
        </w:rPr>
        <w:t xml:space="preserve"> ieliena.zhukova.64@mail.ru</w:t>
      </w:r>
    </w:p>
    <w:p w:rsidR="00C15849" w:rsidRPr="00185A2B" w:rsidRDefault="00C15849" w:rsidP="00C15849">
      <w:pPr>
        <w:jc w:val="both"/>
        <w:rPr>
          <w:rFonts w:ascii="Times New Roman" w:hAnsi="Times New Roman" w:cs="Times New Roman"/>
          <w:sz w:val="28"/>
          <w:szCs w:val="28"/>
        </w:rPr>
      </w:pPr>
      <w:r w:rsidRPr="00185A2B">
        <w:rPr>
          <w:rFonts w:ascii="Times New Roman" w:hAnsi="Times New Roman" w:cs="Times New Roman"/>
          <w:sz w:val="28"/>
          <w:szCs w:val="28"/>
        </w:rPr>
        <w:t>Или по номеру тел: 89082004500 (</w:t>
      </w:r>
      <w:proofErr w:type="spellStart"/>
      <w:r w:rsidRPr="00185A2B">
        <w:rPr>
          <w:rFonts w:ascii="Times New Roman" w:hAnsi="Times New Roman" w:cs="Times New Roman"/>
          <w:sz w:val="28"/>
          <w:szCs w:val="28"/>
        </w:rPr>
        <w:t>Viber</w:t>
      </w:r>
      <w:proofErr w:type="spellEnd"/>
      <w:r w:rsidRPr="00185A2B">
        <w:rPr>
          <w:rFonts w:ascii="Times New Roman" w:hAnsi="Times New Roman" w:cs="Times New Roman"/>
          <w:sz w:val="28"/>
          <w:szCs w:val="28"/>
        </w:rPr>
        <w:t xml:space="preserve"> или </w:t>
      </w:r>
      <w:proofErr w:type="spellStart"/>
      <w:r w:rsidRPr="00185A2B">
        <w:rPr>
          <w:rFonts w:ascii="Times New Roman" w:hAnsi="Times New Roman" w:cs="Times New Roman"/>
          <w:sz w:val="28"/>
          <w:szCs w:val="28"/>
        </w:rPr>
        <w:t>WhatsApp</w:t>
      </w:r>
      <w:proofErr w:type="spellEnd"/>
      <w:r w:rsidRPr="00185A2B">
        <w:rPr>
          <w:rFonts w:ascii="Times New Roman" w:hAnsi="Times New Roman" w:cs="Times New Roman"/>
          <w:sz w:val="28"/>
          <w:szCs w:val="28"/>
        </w:rPr>
        <w:t>)</w:t>
      </w:r>
    </w:p>
    <w:p w:rsidR="00C15849" w:rsidRPr="00185A2B" w:rsidRDefault="00C15849" w:rsidP="00C15849">
      <w:pPr>
        <w:jc w:val="both"/>
        <w:rPr>
          <w:rFonts w:ascii="Times New Roman" w:hAnsi="Times New Roman" w:cs="Times New Roman"/>
          <w:b/>
          <w:sz w:val="28"/>
          <w:szCs w:val="28"/>
        </w:rPr>
      </w:pPr>
      <w:r>
        <w:rPr>
          <w:rFonts w:ascii="Times New Roman" w:hAnsi="Times New Roman" w:cs="Times New Roman"/>
          <w:b/>
          <w:sz w:val="28"/>
          <w:szCs w:val="28"/>
        </w:rPr>
        <w:t>Ответить до 25</w:t>
      </w:r>
      <w:bookmarkStart w:id="0" w:name="_GoBack"/>
      <w:bookmarkEnd w:id="0"/>
      <w:r w:rsidRPr="00185A2B">
        <w:rPr>
          <w:rFonts w:ascii="Times New Roman" w:hAnsi="Times New Roman" w:cs="Times New Roman"/>
          <w:b/>
          <w:sz w:val="28"/>
          <w:szCs w:val="28"/>
        </w:rPr>
        <w:t>.05.2020</w:t>
      </w:r>
    </w:p>
    <w:p w:rsidR="00C15849" w:rsidRPr="00C24A6C" w:rsidRDefault="00C15849" w:rsidP="00FD5ED1">
      <w:pPr>
        <w:jc w:val="both"/>
        <w:rPr>
          <w:rFonts w:ascii="Times New Roman" w:hAnsi="Times New Roman" w:cs="Times New Roman"/>
          <w:sz w:val="28"/>
          <w:szCs w:val="28"/>
        </w:rPr>
      </w:pPr>
    </w:p>
    <w:sectPr w:rsidR="00C15849" w:rsidRPr="00C24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30B33"/>
    <w:multiLevelType w:val="multilevel"/>
    <w:tmpl w:val="9F0A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67E2C"/>
    <w:multiLevelType w:val="multilevel"/>
    <w:tmpl w:val="703C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D03E3"/>
    <w:multiLevelType w:val="multilevel"/>
    <w:tmpl w:val="889C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6F3280"/>
    <w:multiLevelType w:val="multilevel"/>
    <w:tmpl w:val="4DF2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0221C9"/>
    <w:multiLevelType w:val="multilevel"/>
    <w:tmpl w:val="9C6C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1C"/>
    <w:rsid w:val="0050341C"/>
    <w:rsid w:val="00673CAD"/>
    <w:rsid w:val="00B51AF9"/>
    <w:rsid w:val="00C15849"/>
    <w:rsid w:val="00C24A6C"/>
    <w:rsid w:val="00FD5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0B034-DAF0-4AE3-9F03-0BEAD3A7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5E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51A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D5E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ED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D5ED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D5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51AF9"/>
    <w:rPr>
      <w:rFonts w:asciiTheme="majorHAnsi" w:eastAsiaTheme="majorEastAsia" w:hAnsiTheme="majorHAnsi" w:cstheme="majorBidi"/>
      <w:color w:val="2E74B5" w:themeColor="accent1" w:themeShade="BF"/>
      <w:sz w:val="26"/>
      <w:szCs w:val="26"/>
    </w:rPr>
  </w:style>
  <w:style w:type="character" w:styleId="a4">
    <w:name w:val="Strong"/>
    <w:basedOn w:val="a0"/>
    <w:uiPriority w:val="22"/>
    <w:qFormat/>
    <w:rsid w:val="00B51AF9"/>
    <w:rPr>
      <w:b/>
      <w:bCs/>
    </w:rPr>
  </w:style>
  <w:style w:type="character" w:styleId="a5">
    <w:name w:val="Emphasis"/>
    <w:basedOn w:val="a0"/>
    <w:uiPriority w:val="20"/>
    <w:qFormat/>
    <w:rsid w:val="00B51A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17758">
      <w:bodyDiv w:val="1"/>
      <w:marLeft w:val="0"/>
      <w:marRight w:val="0"/>
      <w:marTop w:val="0"/>
      <w:marBottom w:val="0"/>
      <w:divBdr>
        <w:top w:val="none" w:sz="0" w:space="0" w:color="auto"/>
        <w:left w:val="none" w:sz="0" w:space="0" w:color="auto"/>
        <w:bottom w:val="none" w:sz="0" w:space="0" w:color="auto"/>
        <w:right w:val="none" w:sz="0" w:space="0" w:color="auto"/>
      </w:divBdr>
      <w:divsChild>
        <w:div w:id="1580797445">
          <w:marLeft w:val="0"/>
          <w:marRight w:val="0"/>
          <w:marTop w:val="0"/>
          <w:marBottom w:val="0"/>
          <w:divBdr>
            <w:top w:val="none" w:sz="0" w:space="0" w:color="auto"/>
            <w:left w:val="none" w:sz="0" w:space="0" w:color="auto"/>
            <w:bottom w:val="none" w:sz="0" w:space="0" w:color="auto"/>
            <w:right w:val="none" w:sz="0" w:space="0" w:color="auto"/>
          </w:divBdr>
        </w:div>
      </w:divsChild>
    </w:div>
    <w:div w:id="213925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5550</Words>
  <Characters>31637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2020-05-22T02:19:00Z</dcterms:created>
  <dcterms:modified xsi:type="dcterms:W3CDTF">2020-05-22T02:19:00Z</dcterms:modified>
</cp:coreProperties>
</file>