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7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6B8B">
        <w:rPr>
          <w:rFonts w:ascii="Times New Roman" w:hAnsi="Times New Roman" w:cs="Times New Roman"/>
          <w:b/>
          <w:bCs/>
          <w:sz w:val="28"/>
          <w:szCs w:val="28"/>
        </w:rPr>
        <w:t>-3КФ. 21</w:t>
      </w:r>
      <w:r w:rsidR="00B40432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Pr="00394772">
        <w:rPr>
          <w:rFonts w:ascii="Times New Roman" w:hAnsi="Times New Roman" w:cs="Times New Roman"/>
          <w:b/>
          <w:bCs/>
          <w:sz w:val="28"/>
          <w:szCs w:val="28"/>
        </w:rPr>
        <w:t>.2020г.</w:t>
      </w:r>
    </w:p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Все вопросы по </w:t>
      </w:r>
      <w:proofErr w:type="spellStart"/>
      <w:proofErr w:type="gramStart"/>
      <w:r w:rsidRPr="0039477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proofErr w:type="gram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</w:rPr>
        <w:t>эл.почте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Buh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>0509@</w:t>
      </w:r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3947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 тел.89831615111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</w:t>
      </w:r>
      <w:proofErr w:type="spellEnd"/>
    </w:p>
    <w:p w:rsidR="00006AAD" w:rsidRPr="00394772" w:rsidRDefault="00B40432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Подготовка к тестированию.</w:t>
      </w:r>
    </w:p>
    <w:p w:rsidR="00322D78" w:rsidRDefault="00322D78" w:rsidP="00322D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Футбол</w:t>
      </w:r>
    </w:p>
    <w:p w:rsidR="00DC6B8B" w:rsidRPr="00DC6B8B" w:rsidRDefault="00DC6B8B" w:rsidP="00DC6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6B8B">
        <w:rPr>
          <w:rFonts w:ascii="Times New Roman" w:hAnsi="Times New Roman" w:cs="Times New Roman"/>
          <w:b/>
          <w:bCs/>
          <w:sz w:val="28"/>
          <w:szCs w:val="28"/>
        </w:rPr>
        <w:t>5. Тактика</w:t>
      </w:r>
    </w:p>
    <w:p w:rsidR="00DC6B8B" w:rsidRPr="00DC6B8B" w:rsidRDefault="00DC6B8B" w:rsidP="00DC6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6B8B">
        <w:rPr>
          <w:rFonts w:ascii="Times New Roman" w:hAnsi="Times New Roman" w:cs="Times New Roman"/>
          <w:b/>
          <w:bCs/>
          <w:sz w:val="28"/>
          <w:szCs w:val="28"/>
        </w:rPr>
        <w:t>5.1 Общие положения</w:t>
      </w:r>
    </w:p>
    <w:p w:rsidR="00DC6B8B" w:rsidRPr="00DC6B8B" w:rsidRDefault="00DC6B8B" w:rsidP="00DC6B8B">
      <w:pPr>
        <w:rPr>
          <w:rFonts w:ascii="Times New Roman" w:hAnsi="Times New Roman" w:cs="Times New Roman"/>
          <w:bCs/>
          <w:sz w:val="28"/>
          <w:szCs w:val="28"/>
        </w:rPr>
      </w:pPr>
      <w:r w:rsidRPr="00DC6B8B">
        <w:rPr>
          <w:rFonts w:ascii="Times New Roman" w:hAnsi="Times New Roman" w:cs="Times New Roman"/>
          <w:bCs/>
          <w:sz w:val="28"/>
          <w:szCs w:val="28"/>
        </w:rPr>
        <w:t>Под тактикой следует понимать организацию индивидуальных и коллективных действий игроков, направленных на достижение победы над соперником, т.е. взаимодействие футболистов команды по определённому плану, позволяющему успешно вести борьбу с соперником. Умение правильно решать задачи нейтрализации соперников и успешно использовать свои возможности в атаках характеризует тактическую зрелость как команды в целом, так и её отдельных игроков. Команда может добиться успеха только при хорошо организованных и обязательно активных действиях всех футболистов в нападении и в защите. Тактика игры непрерывно совершенствуется в результате постоянной борьбы нападения и защиты. Именно эта борьба – главная движущая сила развития тактики футбола. Классификация</w:t>
      </w:r>
      <w:proofErr w:type="gramStart"/>
      <w:r w:rsidRPr="00DC6B8B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DC6B8B">
        <w:rPr>
          <w:rFonts w:ascii="Times New Roman" w:hAnsi="Times New Roman" w:cs="Times New Roman"/>
          <w:bCs/>
          <w:sz w:val="28"/>
          <w:szCs w:val="28"/>
        </w:rPr>
        <w:t>ыделяются два крупных раздела тактики: тактика нападения (рис. 38) и тактика защиты (рис. 39). Они в свою очередь делятся на подразделы: индивидуальная, групповая и командная тактика. Внутри этих подразделов выделяют группы тактических действий, выполняемых различными способами.</w:t>
      </w:r>
    </w:p>
    <w:p w:rsidR="00DC6B8B" w:rsidRPr="00DC6B8B" w:rsidRDefault="00DC6B8B" w:rsidP="00DC6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6B8B">
        <w:rPr>
          <w:rFonts w:ascii="Times New Roman" w:hAnsi="Times New Roman" w:cs="Times New Roman"/>
          <w:b/>
          <w:bCs/>
          <w:sz w:val="28"/>
          <w:szCs w:val="28"/>
        </w:rPr>
        <w:t>5.2 Функции игроков</w:t>
      </w:r>
    </w:p>
    <w:p w:rsidR="00DC6B8B" w:rsidRPr="00DC6B8B" w:rsidRDefault="00DC6B8B" w:rsidP="00DC6B8B">
      <w:pPr>
        <w:rPr>
          <w:rFonts w:ascii="Times New Roman" w:hAnsi="Times New Roman" w:cs="Times New Roman"/>
          <w:bCs/>
          <w:sz w:val="28"/>
          <w:szCs w:val="28"/>
        </w:rPr>
      </w:pPr>
      <w:r w:rsidRPr="00DC6B8B">
        <w:rPr>
          <w:rFonts w:ascii="Times New Roman" w:hAnsi="Times New Roman" w:cs="Times New Roman"/>
          <w:bCs/>
          <w:sz w:val="28"/>
          <w:szCs w:val="28"/>
        </w:rPr>
        <w:t xml:space="preserve">Умелая организация атакующих и оборонительных действий команды достигается чётким распределением функций между отдельными футболистами и группами игроков. В современном футболе игроки делятся по функциональным обязанностям на вратарей, игроков линии защиты, игроков средней линии и игроков линии нападения. В современном футболе, несмотря на свою специализацию, каждый игрок </w:t>
      </w:r>
      <w:proofErr w:type="gramStart"/>
      <w:r w:rsidRPr="00DC6B8B">
        <w:rPr>
          <w:rFonts w:ascii="Times New Roman" w:hAnsi="Times New Roman" w:cs="Times New Roman"/>
          <w:bCs/>
          <w:sz w:val="28"/>
          <w:szCs w:val="28"/>
        </w:rPr>
        <w:t>обязан</w:t>
      </w:r>
      <w:proofErr w:type="gramEnd"/>
      <w:r w:rsidRPr="00DC6B8B">
        <w:rPr>
          <w:rFonts w:ascii="Times New Roman" w:hAnsi="Times New Roman" w:cs="Times New Roman"/>
          <w:bCs/>
          <w:sz w:val="28"/>
          <w:szCs w:val="28"/>
        </w:rPr>
        <w:t xml:space="preserve"> умело выполнять все технические приёмы и грамотно действовать в атаке и обороне в зависимости от игровой ситуации.</w:t>
      </w:r>
    </w:p>
    <w:p w:rsidR="00DC6B8B" w:rsidRPr="00DC6B8B" w:rsidRDefault="00DC6B8B" w:rsidP="00DC6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6B8B">
        <w:rPr>
          <w:rFonts w:ascii="Times New Roman" w:hAnsi="Times New Roman" w:cs="Times New Roman"/>
          <w:b/>
          <w:bCs/>
          <w:sz w:val="28"/>
          <w:szCs w:val="28"/>
        </w:rPr>
        <w:t>5.3 Вратарь</w:t>
      </w:r>
    </w:p>
    <w:p w:rsidR="00DC6B8B" w:rsidRPr="00DC6B8B" w:rsidRDefault="00DC6B8B" w:rsidP="00DC6B8B">
      <w:pPr>
        <w:rPr>
          <w:rFonts w:ascii="Times New Roman" w:hAnsi="Times New Roman" w:cs="Times New Roman"/>
          <w:bCs/>
          <w:sz w:val="28"/>
          <w:szCs w:val="28"/>
        </w:rPr>
      </w:pPr>
      <w:r w:rsidRPr="00DC6B8B">
        <w:rPr>
          <w:rFonts w:ascii="Times New Roman" w:hAnsi="Times New Roman" w:cs="Times New Roman"/>
          <w:bCs/>
          <w:sz w:val="28"/>
          <w:szCs w:val="28"/>
        </w:rPr>
        <w:t>Вратарь – единственный в команде футболист, которому правилами игры разрешено касаться мяча руками в своей штрафной площади. Отсюда и основная задача вратаря – непосредственная защита своих ворот. Другая важная функция голкипера – организация начальной фазы атакующих действий своей команды.</w:t>
      </w:r>
    </w:p>
    <w:p w:rsidR="00DC6B8B" w:rsidRPr="00DC6B8B" w:rsidRDefault="00DC6B8B" w:rsidP="00DC6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6B8B">
        <w:rPr>
          <w:rFonts w:ascii="Times New Roman" w:hAnsi="Times New Roman" w:cs="Times New Roman"/>
          <w:b/>
          <w:bCs/>
          <w:sz w:val="28"/>
          <w:szCs w:val="28"/>
        </w:rPr>
        <w:t>5.4 Игроки линии защиты</w:t>
      </w:r>
    </w:p>
    <w:p w:rsidR="00DC6B8B" w:rsidRPr="00DC6B8B" w:rsidRDefault="00DC6B8B" w:rsidP="00DC6B8B">
      <w:pPr>
        <w:rPr>
          <w:rFonts w:ascii="Times New Roman" w:hAnsi="Times New Roman" w:cs="Times New Roman"/>
          <w:bCs/>
          <w:sz w:val="28"/>
          <w:szCs w:val="28"/>
        </w:rPr>
      </w:pPr>
      <w:r w:rsidRPr="00DC6B8B">
        <w:rPr>
          <w:rFonts w:ascii="Times New Roman" w:hAnsi="Times New Roman" w:cs="Times New Roman"/>
          <w:bCs/>
          <w:sz w:val="28"/>
          <w:szCs w:val="28"/>
        </w:rPr>
        <w:t xml:space="preserve">Среди игроков обороны отдельные футболисты также выполняют различные функциональные обязанности. Крайние защитники должны сочетать надёжную игру в обороне с активными атакующими действиями по флангам. Защищаясь, футболисты данного амплуа должны обладать навыками персональной опеки соперника, умело действовать при зонном методе обороны, системе игры «в линию». В атаке крайние защитники </w:t>
      </w:r>
      <w:proofErr w:type="gramStart"/>
      <w:r w:rsidRPr="00DC6B8B">
        <w:rPr>
          <w:rFonts w:ascii="Times New Roman" w:hAnsi="Times New Roman" w:cs="Times New Roman"/>
          <w:bCs/>
          <w:sz w:val="28"/>
          <w:szCs w:val="28"/>
        </w:rPr>
        <w:t>обязаны</w:t>
      </w:r>
      <w:proofErr w:type="gramEnd"/>
      <w:r w:rsidRPr="00DC6B8B">
        <w:rPr>
          <w:rFonts w:ascii="Times New Roman" w:hAnsi="Times New Roman" w:cs="Times New Roman"/>
          <w:bCs/>
          <w:sz w:val="28"/>
          <w:szCs w:val="28"/>
        </w:rPr>
        <w:t xml:space="preserve"> умело открываться в случаях, когда мячом овладел вратарь или партнёр по команде. Получив мяч, они должны или продвигаться с ним вперёд или своевременно и точно передать его партнёрам. В функции крайних защитников входит неожиданное подключение к активным наступательным действиям на фланге и взаимозаменяемость с другими игроками. Центральные защитники – ключевые игроки линии обороны, так как действуют на центральном, наиболее опасном для взятия ворот пространстве. Игроки этого амплуа должны обладать высоким ростом и обладать отменной прыгучестью для успешного ведения единобо</w:t>
      </w:r>
      <w:proofErr w:type="gramStart"/>
      <w:r w:rsidRPr="00DC6B8B">
        <w:rPr>
          <w:rFonts w:ascii="Times New Roman" w:hAnsi="Times New Roman" w:cs="Times New Roman"/>
          <w:bCs/>
          <w:sz w:val="28"/>
          <w:szCs w:val="28"/>
        </w:rPr>
        <w:t>рств в в</w:t>
      </w:r>
      <w:proofErr w:type="gramEnd"/>
      <w:r w:rsidRPr="00DC6B8B">
        <w:rPr>
          <w:rFonts w:ascii="Times New Roman" w:hAnsi="Times New Roman" w:cs="Times New Roman"/>
          <w:bCs/>
          <w:sz w:val="28"/>
          <w:szCs w:val="28"/>
        </w:rPr>
        <w:t>оздухе. В случае соответствующего построения передний центральный защитник обязан сочетать персональную игру по заданию с действиями в зоне, обладать хорошими навыками страховки партнеров. Овладев мячом, передний центральный защитник быстро продвигается вперед, подключаясь к атаке, либо выполняет передачу партнерам. В отдельных эпизодах он поддерживает атаку «на втором этаже» и при возможности использует удар по воротам. Задний центральный защитник обязан тонко понимать тактическую обстановку, «читать» возможные тактические ходы соперника и правильно занимать позицию в обороне для овладения мячом и подстраховки партнеров. Его главные задачи – координация всех действий обороняющихся и игра в зоне, взаимодействие с вратарем и партнерами, организация положения «вне игры». При переходе к нападению задний центральный защитник открывается для получения мяча от вратаря или партнеров, а затем точными и разнообразными передачами продолжает развитие атаки. Эпизодически он сам подключается к нападению, стремясь максимально использовать относительную свободу для создания острых положений, а порой завершает атаку ударом с дальней или средней дистанции. Функции защитников развиваются в сторону универсализации и сближения их действий с действиями игроков средней линии.</w:t>
      </w:r>
    </w:p>
    <w:p w:rsidR="00DC6B8B" w:rsidRPr="00DC6B8B" w:rsidRDefault="00DC6B8B" w:rsidP="00DC6B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6B8B">
        <w:rPr>
          <w:rFonts w:ascii="Times New Roman" w:hAnsi="Times New Roman" w:cs="Times New Roman"/>
          <w:b/>
          <w:bCs/>
          <w:sz w:val="28"/>
          <w:szCs w:val="28"/>
        </w:rPr>
        <w:t>5.5 Игроки средней линии</w:t>
      </w:r>
    </w:p>
    <w:p w:rsidR="00DC6B8B" w:rsidRPr="00DC6B8B" w:rsidRDefault="00DC6B8B" w:rsidP="00DC6B8B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C6B8B">
        <w:rPr>
          <w:rFonts w:ascii="Times New Roman" w:hAnsi="Times New Roman" w:cs="Times New Roman"/>
          <w:bCs/>
          <w:sz w:val="28"/>
          <w:szCs w:val="28"/>
        </w:rPr>
        <w:t xml:space="preserve">Действия полузащитников рассматриваются как один из основных факторов успешного выступления команды. Игроки этой специализации должны обладать отличной функциональной подготовкой, обеспечивающей высокую работоспособность на протяжении всего матча, быть активными в атакующих и оборонительных действиях, создавать и поддерживать высокий темп игры. К игрокам этой линии предъявляются повышенные требования и по тактической подготовленности, так как они координируют взаимодействие всех </w:t>
      </w:r>
      <w:proofErr w:type="gramStart"/>
      <w:r w:rsidRPr="00DC6B8B">
        <w:rPr>
          <w:rFonts w:ascii="Times New Roman" w:hAnsi="Times New Roman" w:cs="Times New Roman"/>
          <w:bCs/>
          <w:sz w:val="28"/>
          <w:szCs w:val="28"/>
        </w:rPr>
        <w:t>партнёров</w:t>
      </w:r>
      <w:proofErr w:type="gramEnd"/>
      <w:r w:rsidRPr="00DC6B8B">
        <w:rPr>
          <w:rFonts w:ascii="Times New Roman" w:hAnsi="Times New Roman" w:cs="Times New Roman"/>
          <w:bCs/>
          <w:sz w:val="28"/>
          <w:szCs w:val="28"/>
        </w:rPr>
        <w:t xml:space="preserve"> как в нападении, так и в защите. Универсальность функций полузащитников должна базироваться на высоком исполнительском мастерстве. Как правило, игроки средней линии высокого класса владеют сильным, хорошо поставленным ударом. Среднюю линию команды следует укомплектовывать футболистами, успешно действующими в различном тактическом плане. Крайние полузащитники помимо хороших навыков игры на позиции крайних защитников, должны также умело действовать и на флангах атаки. В идеале за счет универсализма и высокой функциональной подготовки игроки этого амплуа полностью могут закрывать бровку поля, выполняя за матч повышенные объемы скоростной «челночной» работы. Опорные центральные полузащитники располагаются непосредственно перед линией обороны своей команды; их задача – навязать борьбу </w:t>
      </w:r>
      <w:proofErr w:type="spellStart"/>
      <w:r w:rsidRPr="00DC6B8B">
        <w:rPr>
          <w:rFonts w:ascii="Times New Roman" w:hAnsi="Times New Roman" w:cs="Times New Roman"/>
          <w:bCs/>
          <w:sz w:val="28"/>
          <w:szCs w:val="28"/>
        </w:rPr>
        <w:t>сопернику</w:t>
      </w:r>
      <w:proofErr w:type="gramStart"/>
      <w:r w:rsidRPr="00DC6B8B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Pr="00DC6B8B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DC6B8B">
        <w:rPr>
          <w:rFonts w:ascii="Times New Roman" w:hAnsi="Times New Roman" w:cs="Times New Roman"/>
          <w:bCs/>
          <w:sz w:val="28"/>
          <w:szCs w:val="28"/>
        </w:rPr>
        <w:t xml:space="preserve"> подпустить его непосредственно к своим воротам, противодействовать передачам и ударам по ним. Опорные полузащитники осуществляют организацию перехода от обороны к нападению и дальнейшее развитие атаки. Нередко используют длинные переводы мяча. Разыгрывающие центральные полузащитники располагаются под нападающими своей команды. В их обязанности входит контролировать середину поля и обеспечить команде длительное владение мячом, </w:t>
      </w:r>
      <w:proofErr w:type="gramStart"/>
      <w:r w:rsidRPr="00DC6B8B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DC6B8B">
        <w:rPr>
          <w:rFonts w:ascii="Times New Roman" w:hAnsi="Times New Roman" w:cs="Times New Roman"/>
          <w:bCs/>
          <w:sz w:val="28"/>
          <w:szCs w:val="28"/>
        </w:rPr>
        <w:t xml:space="preserve"> следовательно, и инициативу. Это связующие игроки, созидатели игры команды, задающие направление атакующим действиям и активно участвующие в их завершении.</w:t>
      </w:r>
    </w:p>
    <w:sectPr w:rsidR="00DC6B8B" w:rsidRPr="00DC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D"/>
    <w:rsid w:val="00006AAD"/>
    <w:rsid w:val="00096B43"/>
    <w:rsid w:val="001C273F"/>
    <w:rsid w:val="001D6A72"/>
    <w:rsid w:val="002068C9"/>
    <w:rsid w:val="00322D78"/>
    <w:rsid w:val="00394772"/>
    <w:rsid w:val="005F5585"/>
    <w:rsid w:val="00642EB5"/>
    <w:rsid w:val="007F3F64"/>
    <w:rsid w:val="00935D41"/>
    <w:rsid w:val="00A26A03"/>
    <w:rsid w:val="00B40432"/>
    <w:rsid w:val="00D56492"/>
    <w:rsid w:val="00DC6B8B"/>
    <w:rsid w:val="00EB502F"/>
    <w:rsid w:val="00F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24</cp:revision>
  <dcterms:created xsi:type="dcterms:W3CDTF">2020-04-13T14:29:00Z</dcterms:created>
  <dcterms:modified xsi:type="dcterms:W3CDTF">2020-05-17T22:12:00Z</dcterms:modified>
</cp:coreProperties>
</file>