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17" w:rsidRDefault="002E09B7" w:rsidP="00431F5E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Равносильность неравенств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Решением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называют всякое значение переменной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 которое обращает заданное неравенство с переменной в верное числовое неравенство.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Термин «решение» используют в трёх смыслах: как общее решение, как частное решение и как процесс.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Определение 1.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Два неравенства с одной переменной —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p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— называют равносильными, если их решения (т. е. множества частных решений) совпадают.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Использование знака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непринципиально, может быть любой другой знак неравенства — как строгого, так и нестрогого.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Определение 2.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Если решение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    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(1)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содержится в решении неравенства 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p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   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(2)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 неравенство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(2)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называют следствием неравенства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(1)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Неравенство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2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&gt;9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является следствием неравенства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2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&gt;6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. В самом деле, решив каждое неравенство, получим:</w:t>
      </w:r>
    </w:p>
    <w:p w:rsidR="00C04317" w:rsidRDefault="00CC44A6" w:rsidP="00CC44A6">
      <w:pPr>
        <w:shd w:val="clear" w:color="auto" w:fill="FFFFFF" w:themeFill="background1"/>
        <w:spacing w:after="0" w:line="240" w:lineRule="auto"/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</w:pP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2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−9&gt;0;(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−3)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+3)&gt;0;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∈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t>−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∞;−3)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∪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(3;+∞)</w:t>
      </w:r>
      <w:r w:rsidR="00C04317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 и                               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2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&gt;6;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&gt;3;</w:t>
      </w:r>
      <w:r w:rsidR="00C04317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 xml:space="preserve"> 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∈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(3;+∞).</w:t>
      </w:r>
      <w:r w:rsidRPr="00CC44A6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D009421" wp14:editId="3A3F7467">
                <wp:extent cx="2609850" cy="800100"/>
                <wp:effectExtent l="0" t="0" r="0" b="0"/>
                <wp:docPr id="4" name="AutoShape 3" descr="interv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098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nterv5.png" style="width:205.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CC44A6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F617906" wp14:editId="496C9A58">
                <wp:extent cx="2257425" cy="523875"/>
                <wp:effectExtent l="0" t="0" r="0" b="0"/>
                <wp:docPr id="3" name="AutoShape 4" descr="interv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574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nterv6.png" style="width:177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Решение второго неравенства является частью решения первого, поэтому первое неравенство — следствие второго неравенства.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45"/>
          <w:szCs w:val="45"/>
          <w:lang w:eastAsia="ru-RU"/>
        </w:rPr>
      </w:pPr>
      <w:r w:rsidRPr="00CC44A6">
        <w:rPr>
          <w:rFonts w:ascii="Arial" w:eastAsia="Times New Roman" w:hAnsi="Arial" w:cs="Arial"/>
          <w:sz w:val="45"/>
          <w:szCs w:val="45"/>
          <w:lang w:eastAsia="ru-RU"/>
        </w:rPr>
        <w:t>Решение неравенств, встречающихся в школьном курсе, основано на шести теоремах о равносильности: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 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Если какой-либо член неравенства перенести из одной части неравенства в другую с противоположным знаком, оставив знак неравенства без изменения, то получится неравенство,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 2.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Если обе части неравенства возвести в одну и ту же нечётную степень, оставив знак неравенства без изменения, то получится неравенство,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 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Показательное неравенство 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f</w:t>
      </w:r>
      <w:proofErr w:type="spellEnd"/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)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g</w:t>
      </w:r>
      <w:proofErr w:type="spellEnd"/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равносильно: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а) неравенству того же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б) неравенству противоположного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0&lt;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&lt;1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 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a) Если обе части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умножить на одно и то же выражение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положительное при всех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из области определения (области допустимых значений переменной)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оставив при этом знак неравенства без изменения, то получится неравенство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равносильное данному.</w:t>
      </w:r>
      <w:proofErr w:type="gramEnd"/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б) Если обе части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умножить на одно и то же выражение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 отрицательное при всех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из области определения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 изменив при этом знак неравенства на противоположный, то получится неравенство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5.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Если обе части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неотрицательны в области его определения (в ОДЗ), то после возведения обеих частей неравенства в одну и ту же чётную степень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n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получится неравенство того же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n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n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6.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Если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)&gt;0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)&gt;0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то логарифмическое неравенство 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log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proofErr w:type="spellEnd"/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log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proofErr w:type="spellEnd"/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равносильно: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а) неравенству того же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б) неравенству противоположного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0&lt;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&lt;1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31F5E" w:rsidRPr="00E80577" w:rsidRDefault="00431F5E" w:rsidP="00CC44A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5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431F5E" w:rsidRPr="00E80577" w:rsidRDefault="00431F5E" w:rsidP="00CC44A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577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1.Написать конспект.</w:t>
      </w:r>
    </w:p>
    <w:p w:rsidR="00431F5E" w:rsidRPr="00E80577" w:rsidRDefault="00431F5E" w:rsidP="00CC44A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577">
        <w:rPr>
          <w:rFonts w:ascii="Times New Roman" w:eastAsia="Times New Roman" w:hAnsi="Times New Roman" w:cs="Times New Roman"/>
          <w:sz w:val="28"/>
          <w:szCs w:val="28"/>
          <w:lang w:eastAsia="ru-RU"/>
        </w:rPr>
        <w:t>2.Решить неравенство:</w:t>
      </w:r>
      <w:r w:rsidR="00C95BFC" w:rsidRPr="00E8057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5BFC" w:rsidRPr="00E805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5ABBC9" wp14:editId="64E2FCFD">
            <wp:simplePos x="0" y="0"/>
            <wp:positionH relativeFrom="column">
              <wp:posOffset>1653540</wp:posOffset>
            </wp:positionH>
            <wp:positionV relativeFrom="paragraph">
              <wp:posOffset>1270</wp:posOffset>
            </wp:positionV>
            <wp:extent cx="3962400" cy="1684655"/>
            <wp:effectExtent l="0" t="0" r="0" b="0"/>
            <wp:wrapNone/>
            <wp:docPr id="1" name="Рисунок 1" descr="D:\Users\Люба\Downloads\20200413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20200413_095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AC8" w:rsidRDefault="00E80577" w:rsidP="00710AC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E80577">
        <w:object w:dxaOrig="9360" w:dyaOrig="12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 o:ole="">
            <v:imagedata r:id="rId7" o:title=""/>
          </v:shape>
          <o:OLEObject Type="Embed" ProgID="Word.Document.12" ShapeID="_x0000_i1025" DrawAspect="Content" ObjectID="_1648282170" r:id="rId8">
            <o:FieldCodes>\s</o:FieldCodes>
          </o:OLEObject>
        </w:object>
      </w:r>
      <w:r w:rsidRPr="00E80577">
        <w:rPr>
          <w:rFonts w:ascii="Times New Roman" w:hAnsi="Times New Roman" w:cs="Times New Roman"/>
          <w:sz w:val="28"/>
          <w:szCs w:val="28"/>
        </w:rPr>
        <w:t>Задания выполнить до10.04.2020г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AC8" w:rsidRPr="00710AC8" w:rsidRDefault="00710AC8" w:rsidP="00710AC8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710AC8">
        <w:rPr>
          <w:rFonts w:ascii="Times New Roman" w:hAnsi="Times New Roman" w:cs="Times New Roman"/>
          <w:b/>
          <w:sz w:val="28"/>
          <w:szCs w:val="28"/>
        </w:rPr>
        <w:t xml:space="preserve"> Выслать по номеру тел. 89233340020,</w:t>
      </w:r>
    </w:p>
    <w:p w:rsidR="00E703B3" w:rsidRPr="00710AC8" w:rsidRDefault="00710AC8" w:rsidP="00710AC8">
      <w:pPr>
        <w:shd w:val="clear" w:color="auto" w:fill="FFFFFF" w:themeFill="background1"/>
        <w:rPr>
          <w:b/>
        </w:rPr>
      </w:pPr>
      <w:r w:rsidRPr="00710AC8">
        <w:rPr>
          <w:rFonts w:ascii="Times New Roman" w:hAnsi="Times New Roman" w:cs="Times New Roman"/>
          <w:b/>
          <w:sz w:val="28"/>
          <w:szCs w:val="28"/>
        </w:rPr>
        <w:t xml:space="preserve"> либо по эл. адресу: zinevich1957@mail.ru</w:t>
      </w:r>
      <w:bookmarkStart w:id="0" w:name="_GoBack"/>
      <w:bookmarkEnd w:id="0"/>
    </w:p>
    <w:sectPr w:rsidR="00E703B3" w:rsidRPr="0071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A6"/>
    <w:rsid w:val="002E09B7"/>
    <w:rsid w:val="00431F5E"/>
    <w:rsid w:val="00710AC8"/>
    <w:rsid w:val="00C04317"/>
    <w:rsid w:val="00C95BFC"/>
    <w:rsid w:val="00CC44A6"/>
    <w:rsid w:val="00E703B3"/>
    <w:rsid w:val="00E8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35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6110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1136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82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224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265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408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895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653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55908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01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008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0004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4488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1650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0152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514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8050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174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21294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918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8D726-1833-470E-A566-C6DF1571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12</cp:revision>
  <dcterms:created xsi:type="dcterms:W3CDTF">2020-04-13T02:38:00Z</dcterms:created>
  <dcterms:modified xsi:type="dcterms:W3CDTF">2020-04-13T03:23:00Z</dcterms:modified>
</cp:coreProperties>
</file>