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0432">
        <w:rPr>
          <w:rFonts w:ascii="Times New Roman" w:hAnsi="Times New Roman" w:cs="Times New Roman"/>
          <w:b/>
          <w:bCs/>
          <w:sz w:val="28"/>
          <w:szCs w:val="28"/>
        </w:rPr>
        <w:t>-3КФ. 06</w:t>
      </w:r>
      <w:bookmarkStart w:id="0" w:name="_GoBack"/>
      <w:bookmarkEnd w:id="0"/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A26A03" w:rsidRPr="00A26A03" w:rsidRDefault="005F5585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«Баскетбол</w:t>
      </w:r>
      <w:r w:rsidR="00A26A03" w:rsidRPr="00A26A0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40432" w:rsidRPr="00B40432" w:rsidRDefault="00B40432" w:rsidP="00B4043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0470742"/>
      <w:r w:rsidRPr="00B404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 3. Ведение мяча.</w:t>
      </w:r>
      <w:bookmarkEnd w:id="1"/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Занимающихся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нужно научить одинаково хо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рошо вести мяч левой и правой рукой без зрительного контроля. Обучение начинается с высокого ведения.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После показа и объяснения занимающиеся выполняют веде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ние без продвижения, обращая внимание на расположение кисти на мяче, сопровождение мяча рукой (нужно добиться, чтобы мяч как можно дольше соприкасался с рукой) и активные движения руки в локтевом суставе и кисти.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 xml:space="preserve">Затем даются упражнения с передвижением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прямой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>, по дуге, по кругу, между стойками, с сопротивлением защитника, эстафеты и игры с ведением мяча.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 xml:space="preserve">Основные ошибки: отрывистые удары по мячу, слабое продвижение вперед и усиленный зрительный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мячом. Для исправления первой и второй ошибок необходимо дополнительно объяснить ведение и опробовать его в медленном темпе. Пос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леднюю ошибку можно исправить в процессе упражнений в ве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дении мяча с выполнением специальных заданий: остановок, изменения направления по зрительному сигналу, ведения при встречном передвижении или ведения мяча за партнером, бегущим впереди.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 xml:space="preserve">При обводке препятствий и защитников нужно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научить занимающихся укрывать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мяч туловищем, ведя его рукой, дальней от препятствия.</w:t>
      </w:r>
    </w:p>
    <w:p w:rsidR="00B40432" w:rsidRPr="00B40432" w:rsidRDefault="00B40432" w:rsidP="00B404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0432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упражнения: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 xml:space="preserve">1. Ведение мяча по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прямой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>. Группа разделяется на подгруп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пы по 3 человека (если есть достаточное количество мячей). Двое</w:t>
      </w:r>
      <w:r w:rsidRPr="00B40432">
        <w:rPr>
          <w:rFonts w:ascii="Times New Roman" w:hAnsi="Times New Roman" w:cs="Times New Roman"/>
          <w:bCs/>
          <w:sz w:val="28"/>
          <w:szCs w:val="28"/>
        </w:rPr>
        <w:br/>
        <w:t>располагаются на одной боковой линии (у первого имеется мяч)</w:t>
      </w:r>
      <w:r w:rsidRPr="00B40432">
        <w:rPr>
          <w:rFonts w:ascii="Times New Roman" w:hAnsi="Times New Roman" w:cs="Times New Roman"/>
          <w:bCs/>
          <w:sz w:val="28"/>
          <w:szCs w:val="28"/>
        </w:rPr>
        <w:br/>
        <w:t xml:space="preserve">и один </w:t>
      </w:r>
      <w:proofErr w:type="gramStart"/>
      <w:r w:rsidRPr="00B4043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противоположной. По сигналу направляющий ведет</w:t>
      </w:r>
      <w:r w:rsidRPr="00B40432">
        <w:rPr>
          <w:rFonts w:ascii="Times New Roman" w:hAnsi="Times New Roman" w:cs="Times New Roman"/>
          <w:bCs/>
          <w:sz w:val="28"/>
          <w:szCs w:val="28"/>
        </w:rPr>
        <w:br/>
        <w:t>мяч, передает партнеру, стоящему напротив, и становится на его</w:t>
      </w:r>
      <w:r w:rsidRPr="00B40432">
        <w:rPr>
          <w:rFonts w:ascii="Times New Roman" w:hAnsi="Times New Roman" w:cs="Times New Roman"/>
          <w:bCs/>
          <w:sz w:val="28"/>
          <w:szCs w:val="28"/>
        </w:rPr>
        <w:br/>
        <w:t>место.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2. Ведение мяча по узкому коридору, ограниченному стой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ками, скамейками или линиями.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3. Ведение мяча по дуге и кругу. Для этого можно использо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вать разметку баскетбольной площадки.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4. Ведение мяча с изменением скорости передвижения.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5. Ведение мяча с остановкой, поворотом и передачей. Группа подразделяется на 3—4 подгруппы, построенные в колонны по одному; у направляющих по мячу. По сигналу первый ведет мяч до определенного места, выполняет поворот, передает мяч следующему и уходит на левый фланг своей колонны. Упражнение можно проводить в виде эстафеты.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6. Ведение с броском в корзину.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7. Ведение с обводкой препятствий (тумбочки, стойки, набив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ные мячи), которые расставляются в различном порядке, на разлом расстоянии друг от друга.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8. Ведение с обводкой одного и двух противников.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9. Эстафеты и игры с ведением.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Дальнейшее совершенствование осуществляется в более слож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ных игровых упражнениях и двусторонней игре в баскетбол.</w:t>
      </w:r>
    </w:p>
    <w:p w:rsidR="00B40432" w:rsidRPr="00B40432" w:rsidRDefault="00B40432" w:rsidP="00B4043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0470743"/>
      <w:r w:rsidRPr="00B404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3.2.4. Финты</w:t>
      </w:r>
      <w:bookmarkEnd w:id="2"/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0432">
        <w:rPr>
          <w:rFonts w:ascii="Times New Roman" w:hAnsi="Times New Roman" w:cs="Times New Roman"/>
          <w:bCs/>
          <w:sz w:val="28"/>
          <w:szCs w:val="28"/>
        </w:rPr>
        <w:t>Финтыизучаются</w:t>
      </w:r>
      <w:proofErr w:type="spellEnd"/>
      <w:r w:rsidRPr="00B40432">
        <w:rPr>
          <w:rFonts w:ascii="Times New Roman" w:hAnsi="Times New Roman" w:cs="Times New Roman"/>
          <w:bCs/>
          <w:sz w:val="28"/>
          <w:szCs w:val="28"/>
        </w:rPr>
        <w:t xml:space="preserve"> после того, как будут освоены основные приемы игры. Обращается внимание на умение соединять раз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личные приемы, выполняемые в разном темпе и в различных на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правлениях, сохраняя при этом необходимое равновесие.</w:t>
      </w:r>
    </w:p>
    <w:p w:rsidR="00B40432" w:rsidRPr="00B40432" w:rsidRDefault="00B40432" w:rsidP="00B404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Сначала изучают финты без мяча (руками, туловищем и но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гами), затем с мячом на месте и, наконец, переходят к изучению финтов в движении.</w:t>
      </w:r>
    </w:p>
    <w:p w:rsidR="00B40432" w:rsidRPr="00B40432" w:rsidRDefault="00B40432" w:rsidP="00B404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0432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упражнения: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1. Бег в колонне по одному, по сигналу занимающиеся вы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полняют финты с наклоном туловища в стороны, с имитацией движения передач руками.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2. Бег между препятствиями или занимающимися, сначала стоящими на месте, а затем передвигающимися навстречу с имитацией прохода в одну сторону и уходом в другую.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3. Все способы финтов в единоборстве с защитником и после</w:t>
      </w:r>
      <w:r w:rsidRPr="00B40432">
        <w:rPr>
          <w:rFonts w:ascii="Times New Roman" w:hAnsi="Times New Roman" w:cs="Times New Roman"/>
          <w:bCs/>
          <w:sz w:val="28"/>
          <w:szCs w:val="28"/>
        </w:rPr>
        <w:softHyphen/>
        <w:t>дующей атакой корзины.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4. Игры: «пятнашки», «третий лишний», «наседка», лапта и др.</w:t>
      </w:r>
    </w:p>
    <w:p w:rsidR="00B40432" w:rsidRPr="00B40432" w:rsidRDefault="00B40432" w:rsidP="00B40432">
      <w:pPr>
        <w:rPr>
          <w:rFonts w:ascii="Times New Roman" w:hAnsi="Times New Roman" w:cs="Times New Roman"/>
          <w:bCs/>
          <w:sz w:val="28"/>
          <w:szCs w:val="28"/>
        </w:rPr>
      </w:pPr>
      <w:r w:rsidRPr="00B40432">
        <w:rPr>
          <w:rFonts w:ascii="Times New Roman" w:hAnsi="Times New Roman" w:cs="Times New Roman"/>
          <w:bCs/>
          <w:sz w:val="28"/>
          <w:szCs w:val="28"/>
        </w:rPr>
        <w:t>5. Игра в баскетбол.</w:t>
      </w:r>
    </w:p>
    <w:sectPr w:rsidR="00B40432" w:rsidRPr="00B4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D6A72"/>
    <w:rsid w:val="002068C9"/>
    <w:rsid w:val="00394772"/>
    <w:rsid w:val="005F5585"/>
    <w:rsid w:val="007F3F64"/>
    <w:rsid w:val="00935D41"/>
    <w:rsid w:val="00A26A03"/>
    <w:rsid w:val="00B40432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14</cp:revision>
  <dcterms:created xsi:type="dcterms:W3CDTF">2020-04-13T14:29:00Z</dcterms:created>
  <dcterms:modified xsi:type="dcterms:W3CDTF">2020-05-02T01:21:00Z</dcterms:modified>
</cp:coreProperties>
</file>