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A3" w:rsidRPr="008C6CA3" w:rsidRDefault="00CE0EB6" w:rsidP="008C6CA3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jc w:val="both"/>
        <w:rPr>
          <w:b w:val="0"/>
          <w:sz w:val="28"/>
          <w:szCs w:val="28"/>
        </w:rPr>
      </w:pPr>
      <w:r w:rsidRPr="008C6CA3">
        <w:rPr>
          <w:b w:val="0"/>
          <w:sz w:val="28"/>
          <w:szCs w:val="28"/>
        </w:rPr>
        <w:t xml:space="preserve">ГР </w:t>
      </w:r>
      <w:proofErr w:type="gramStart"/>
      <w:r w:rsidRPr="008C6CA3">
        <w:rPr>
          <w:b w:val="0"/>
          <w:sz w:val="28"/>
          <w:szCs w:val="28"/>
        </w:rPr>
        <w:t>1.3  Теоретическая</w:t>
      </w:r>
      <w:proofErr w:type="gramEnd"/>
      <w:r w:rsidRPr="008C6CA3">
        <w:rPr>
          <w:b w:val="0"/>
          <w:sz w:val="28"/>
          <w:szCs w:val="28"/>
        </w:rPr>
        <w:t xml:space="preserve"> подготовка водителей категории В С на 24 04 2020</w:t>
      </w:r>
    </w:p>
    <w:p w:rsidR="00CE0EB6" w:rsidRPr="008C6CA3" w:rsidRDefault="00CE0EB6" w:rsidP="008C6CA3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jc w:val="both"/>
        <w:rPr>
          <w:color w:val="333333"/>
          <w:sz w:val="28"/>
          <w:szCs w:val="28"/>
        </w:rPr>
      </w:pPr>
      <w:r w:rsidRPr="008C6CA3">
        <w:rPr>
          <w:color w:val="333333"/>
          <w:sz w:val="28"/>
          <w:szCs w:val="28"/>
        </w:rPr>
        <w:t>24. Дополнительные требования к движению велосипедистов и водителей мопедов</w:t>
      </w:r>
      <w:r w:rsidR="002E7134" w:rsidRPr="008C6CA3">
        <w:rPr>
          <w:color w:val="333333"/>
          <w:sz w:val="28"/>
          <w:szCs w:val="28"/>
        </w:rPr>
        <w:t xml:space="preserve"> (3часа)</w:t>
      </w:r>
      <w:r w:rsidR="008C6CA3" w:rsidRPr="008C6CA3">
        <w:rPr>
          <w:color w:val="333333"/>
          <w:sz w:val="28"/>
          <w:szCs w:val="28"/>
        </w:rPr>
        <w:t xml:space="preserve"> 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24.1"/>
      <w:bookmarkEnd w:id="0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24.1.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Движение велосипедистов в возрасте старше 14 лет должно осуществляться по велосипедной, </w:t>
      </w:r>
      <w:proofErr w:type="spellStart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велопешеходной</w:t>
      </w:r>
      <w:proofErr w:type="spellEnd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дорожкам или полосе для велосипедистов.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24.2"/>
      <w:bookmarkEnd w:id="1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24.2.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Допускается движение велосипедистов в возрасте старше 14 лет: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 правому краю проезжей части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 следующих случаях:</w:t>
      </w:r>
    </w:p>
    <w:p w:rsidR="00CE0EB6" w:rsidRPr="008C6CA3" w:rsidRDefault="00CE0EB6" w:rsidP="008C6CA3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 велосипедистов либо отсутствует возможность двигаться по ним;</w:t>
      </w:r>
    </w:p>
    <w:p w:rsidR="00CE0EB6" w:rsidRPr="008C6CA3" w:rsidRDefault="00CE0EB6" w:rsidP="008C6CA3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габаритная ширина велосипеда, прицепа к нему либо перевозимого груза превышает 1 м;</w:t>
      </w:r>
    </w:p>
    <w:p w:rsidR="00CE0EB6" w:rsidRPr="008C6CA3" w:rsidRDefault="00CE0EB6" w:rsidP="008C6CA3">
      <w:pPr>
        <w:numPr>
          <w:ilvl w:val="0"/>
          <w:numId w:val="1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велосипедистов осуществляется в колоннах;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 обочине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в случае, если отсутствуют велосипедная и </w:t>
      </w:r>
      <w:proofErr w:type="spellStart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 велосипедистов либо отсутствует возможность двигаться по ним или по правому краю проезжей части;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 тротуару или пешеходной дорожке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 следующих случаях:</w:t>
      </w:r>
    </w:p>
    <w:p w:rsidR="00CE0EB6" w:rsidRPr="008C6CA3" w:rsidRDefault="00CE0EB6" w:rsidP="008C6CA3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 велосипедистов либо отсутствует возможность двигаться по ним, а также по правому краю проезжей части или обочине;</w:t>
      </w:r>
    </w:p>
    <w:p w:rsidR="00CE0EB6" w:rsidRPr="008C6CA3" w:rsidRDefault="00CE0EB6" w:rsidP="008C6CA3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велосипедист сопровождает велосипедиста в возрасте до 14 лет либо перевозит ребенка в возрасте до 7 лет на дополнительном сиденье, в велоколяске или в прицепе, предназначенном для эксплуатации с велосипедом.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24.3"/>
      <w:bookmarkEnd w:id="2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24.3.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Движение велосипедистов в возрасте от 7 до 14 лет должно осуществляться только по тротуарам, пешеходным, велосипедным и </w:t>
      </w:r>
      <w:proofErr w:type="spellStart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велопешеходным</w:t>
      </w:r>
      <w:proofErr w:type="spellEnd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дорожкам, а также в пределах пешеходных зон.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24.4"/>
      <w:bookmarkEnd w:id="3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24.4.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Движение велосипедистов в возрасте младше 7 лет должно осуществляться только по тротуарам, пешеходным и </w:t>
      </w:r>
      <w:proofErr w:type="spellStart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велопешеходным</w:t>
      </w:r>
      <w:proofErr w:type="spellEnd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дорожкам (на стороне для движения пешеходов), а также в пределах пешеходных зон.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24.5"/>
      <w:bookmarkEnd w:id="4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24.5.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 движении велосипедистов по правому краю проезжей части в случаях, предусмотренных настоящими </w:t>
      </w:r>
      <w:hyperlink r:id="rId5" w:history="1">
        <w:r w:rsidRPr="008C6CA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велосипедисты должны двигаться только в один ряд.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Допускается движение колонны велосипедистов в два ряда в случае, если габаритная ширина велосипедов не превышает 0,75 м.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80 - 100 м.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24.6"/>
      <w:bookmarkEnd w:id="5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24.6.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 должен спешиться и руководствоваться требованиями, предусмотренными настоящими Правилами для движения пешеходов.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24.7"/>
      <w:bookmarkEnd w:id="6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24.7.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Водители мопедов должны двигаться по правому краю проезжей части в один ряд либо по полосе для велосипедистов.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движение водителей мопедов по обочине, если это не создает помех пешеходам.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24.8"/>
      <w:bookmarkEnd w:id="7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24.8.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Велосипедистам и водителям мопедов запрещается:</w:t>
      </w:r>
    </w:p>
    <w:p w:rsidR="00CE0EB6" w:rsidRPr="008C6CA3" w:rsidRDefault="00CE0EB6" w:rsidP="008C6CA3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управлять велосипедом, мопедом, не держась за руль хотя бы одной рукой;</w:t>
      </w:r>
    </w:p>
    <w:p w:rsidR="00CE0EB6" w:rsidRPr="008C6CA3" w:rsidRDefault="00CE0EB6" w:rsidP="008C6CA3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:rsidR="00CE0EB6" w:rsidRPr="008C6CA3" w:rsidRDefault="00CE0EB6" w:rsidP="008C6CA3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пассажиров, если это не предусмотрено конструкцией транспортного средства;</w:t>
      </w:r>
    </w:p>
    <w:p w:rsidR="00CE0EB6" w:rsidRPr="008C6CA3" w:rsidRDefault="00CE0EB6" w:rsidP="008C6CA3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детей до 7 лет при отсутствии специально оборудованных для них мест;</w:t>
      </w:r>
    </w:p>
    <w:p w:rsidR="00CE0EB6" w:rsidRPr="008C6CA3" w:rsidRDefault="00CE0EB6" w:rsidP="008C6CA3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 (кроме случаев, когда из правой полосы разрешен поворот налево, и за исключением дорог, находящихся в велосипедных зонах);</w:t>
      </w:r>
    </w:p>
    <w:p w:rsidR="00CE0EB6" w:rsidRPr="008C6CA3" w:rsidRDefault="00CE0EB6" w:rsidP="008C6CA3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двигаться по дороге без застегнутого мотошлема (для водителей мопедов);</w:t>
      </w:r>
    </w:p>
    <w:p w:rsidR="00CE0EB6" w:rsidRPr="008C6CA3" w:rsidRDefault="00CE0EB6" w:rsidP="008C6CA3">
      <w:pPr>
        <w:numPr>
          <w:ilvl w:val="0"/>
          <w:numId w:val="3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пересекать дорогу по пешеходным переходам.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24.9"/>
      <w:bookmarkEnd w:id="8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24.9.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24.10"/>
      <w:bookmarkEnd w:id="9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24.10.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 движении в темное время суток или в условиях недостаточной видимости велосипедистам и водителям мопедов рекомендуется иметь при себе предметы со </w:t>
      </w:r>
      <w:proofErr w:type="spellStart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CE0EB6" w:rsidRPr="008C6CA3" w:rsidRDefault="00CE0EB6" w:rsidP="008C6C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24.11"/>
      <w:bookmarkEnd w:id="10"/>
      <w:r w:rsidRPr="008C6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24.11.</w:t>
      </w: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велосипедной зоне:</w:t>
      </w:r>
    </w:p>
    <w:p w:rsidR="00CE0EB6" w:rsidRPr="008C6CA3" w:rsidRDefault="00CE0EB6" w:rsidP="008C6CA3">
      <w:pPr>
        <w:numPr>
          <w:ilvl w:val="0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велосипедисты имеют преимущество перед механическими транспортными средствами, а также могут двигаться по всей ширине проезжей части, предназначенной для движения в данном направлении, при соблюдении требований пунктов </w:t>
      </w:r>
      <w:hyperlink r:id="rId6" w:anchor="9.1.1" w:history="1">
        <w:r w:rsidRPr="008C6CA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9.1</w:t>
        </w:r>
        <w:r w:rsidRPr="008C6CA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hyperlink r:id="rId7" w:anchor="9.3" w:history="1">
        <w:r w:rsidRPr="008C6CA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9.3</w:t>
        </w:r>
      </w:hyperlink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8" w:anchor="9.6" w:history="1">
        <w:r w:rsidRPr="008C6CA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9.6</w:t>
        </w:r>
      </w:hyperlink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hyperlink r:id="rId9" w:anchor="9.12" w:history="1">
        <w:r w:rsidRPr="008C6CA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9.12</w:t>
        </w:r>
      </w:hyperlink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Правил;</w:t>
      </w:r>
    </w:p>
    <w:p w:rsidR="00CE0EB6" w:rsidRPr="008C6CA3" w:rsidRDefault="00CE0EB6" w:rsidP="008C6CA3">
      <w:pPr>
        <w:numPr>
          <w:ilvl w:val="0"/>
          <w:numId w:val="4"/>
        </w:numPr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пешеходам разрешается переходить проезжую часть в любом месте при условии соблюдения требований пунктов </w:t>
      </w:r>
      <w:hyperlink r:id="rId10" w:anchor="4.4" w:history="1">
        <w:r w:rsidRPr="008C6CA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4.4</w:t>
        </w:r>
      </w:hyperlink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hyperlink r:id="rId11" w:anchor="4.7" w:history="1">
        <w:r w:rsidRPr="008C6CA3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4.7</w:t>
        </w:r>
      </w:hyperlink>
      <w:r w:rsidRPr="008C6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Правил.</w:t>
      </w:r>
    </w:p>
    <w:p w:rsidR="00CE0EB6" w:rsidRPr="008C6CA3" w:rsidRDefault="00CE0EB6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5A3" w:rsidRPr="008C6CA3" w:rsidRDefault="00CE0EB6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A3">
        <w:rPr>
          <w:rFonts w:ascii="Times New Roman" w:hAnsi="Times New Roman" w:cs="Times New Roman"/>
          <w:b/>
          <w:sz w:val="28"/>
          <w:szCs w:val="28"/>
        </w:rPr>
        <w:t>Движение гужев</w:t>
      </w:r>
      <w:r w:rsidR="008C6CA3">
        <w:rPr>
          <w:rFonts w:ascii="Times New Roman" w:hAnsi="Times New Roman" w:cs="Times New Roman"/>
          <w:b/>
          <w:sz w:val="28"/>
          <w:szCs w:val="28"/>
        </w:rPr>
        <w:t xml:space="preserve">ых повозок, </w:t>
      </w:r>
      <w:r w:rsidRPr="008C6CA3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8C6CA3">
        <w:rPr>
          <w:rFonts w:ascii="Times New Roman" w:hAnsi="Times New Roman" w:cs="Times New Roman"/>
          <w:b/>
          <w:sz w:val="28"/>
          <w:szCs w:val="28"/>
        </w:rPr>
        <w:t>так же</w:t>
      </w:r>
      <w:proofErr w:type="gramEnd"/>
      <w:r w:rsidRPr="008C6CA3">
        <w:rPr>
          <w:rFonts w:ascii="Times New Roman" w:hAnsi="Times New Roman" w:cs="Times New Roman"/>
          <w:b/>
          <w:sz w:val="28"/>
          <w:szCs w:val="28"/>
        </w:rPr>
        <w:t xml:space="preserve"> прогон животных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25.1. Управлять гужевой повозкой (санями), быть погонщиком вьючных, верховых животных или стада при движении по дорогам разрешается лицам не моложе 14 лет.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25.2. Гужевые повозки (сани), верховые и вьючные животные должны двигаться только в один ряд возможно правее. Допускается движение по обочине, если это не создает помех пешеходам.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Колонны гужевых повозок (саней), верховых и вьючных животных при движении по проезжей части должны быть разделены на группы по 10 верховых и вьючных животных и по 5 повозок (саней). Для облегчения обгона расстояние между группами должно составлять 80 - 100 м.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25.3. Водитель гужевой повозки (саней) при выезде на дорогу с прилегающей территории или со второстепенной дороги в местах с ограниченной обзорностью должен вести животное под уздцы.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25.4. Животных по дороге следует перегонять, как правило, в светлое время суток. Погонщики должны направлять животных как можно ближе к правому краю дороги.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25.5. При прогоне животных через железнодорожные пути стадо должно быть разделено на группы такой численности, чтобы с учетом количества погонщиков был обеспечен безопасный прогон каждой группы.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25.6. Водителям гужевых повозок (саней), погонщикам вьючных, верховых животных и скота запрещается: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на дороге животных без надзора;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прогонять животных через железнодорожные пути и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животных по дороге с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цементобетонным покрытием при наличии иных путей.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0EB6" w:rsidRPr="008C6CA3" w:rsidRDefault="00C878E1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A3">
        <w:rPr>
          <w:rFonts w:ascii="Times New Roman" w:hAnsi="Times New Roman" w:cs="Times New Roman"/>
          <w:b/>
          <w:sz w:val="28"/>
          <w:szCs w:val="28"/>
        </w:rPr>
        <w:t xml:space="preserve">Основные положения по </w:t>
      </w:r>
      <w:r w:rsidRPr="008C6CA3">
        <w:rPr>
          <w:rFonts w:ascii="Times New Roman" w:hAnsi="Times New Roman" w:cs="Times New Roman"/>
          <w:sz w:val="28"/>
          <w:szCs w:val="28"/>
        </w:rPr>
        <w:t>допуску транспортных</w:t>
      </w:r>
      <w:r w:rsidRPr="008C6CA3">
        <w:rPr>
          <w:rFonts w:ascii="Times New Roman" w:hAnsi="Times New Roman" w:cs="Times New Roman"/>
          <w:b/>
          <w:sz w:val="28"/>
          <w:szCs w:val="28"/>
        </w:rPr>
        <w:t xml:space="preserve"> средств к эксплуатации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НЕИСПРАВНОСТЕЙ И УСЛОВИЙ, ПРИ КОТОРЫХ ЗАПРЕЩАЕТСЯ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ЭКСПЛУАТАЦИЯ ТРАНСПОРТНЫХ СРЕДСТВ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9228"/>
      </w:tblGrid>
      <w:tr w:rsidR="00C878E1" w:rsidRPr="008C6CA3" w:rsidTr="00C87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78E1" w:rsidRPr="008C6CA3" w:rsidRDefault="00C878E1" w:rsidP="008C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78E1" w:rsidRPr="008C6CA3" w:rsidRDefault="00C878E1" w:rsidP="008C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изменяющих документов</w:t>
            </w:r>
          </w:p>
        </w:tc>
      </w:tr>
    </w:tbl>
    <w:p w:rsidR="00C878E1" w:rsidRPr="008C6CA3" w:rsidRDefault="00C878E1" w:rsidP="008C6CA3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(в ред. Постановлений Правительства РФ от 21.02.2002 N 127,</w:t>
      </w:r>
    </w:p>
    <w:p w:rsidR="00C878E1" w:rsidRPr="008C6CA3" w:rsidRDefault="00C878E1" w:rsidP="008C6CA3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14.12.2005 N 767, от 28.02.2006 N 109, от 16.02.2008 N 84,</w:t>
      </w:r>
    </w:p>
    <w:p w:rsidR="00C878E1" w:rsidRPr="008C6CA3" w:rsidRDefault="00C878E1" w:rsidP="008C6CA3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24.02.2010 N 87, от 10.05.2010 N 316, от 12.11.2012 N 1156,</w:t>
      </w:r>
    </w:p>
    <w:p w:rsidR="00C878E1" w:rsidRPr="008C6CA3" w:rsidRDefault="00C878E1" w:rsidP="008C6CA3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15.07.2013 N 588, от 24.03.2017 N 333, от 12.07.2017 N 832)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Перечень устанавливает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эксплуатация. Методы проверки приведенных параметров регламентированы ГОСТом Р 51709-2001 "Автотранспортные средства. Требования безопасности к техническому состоянию и методы проверки".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Тормозные системы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Нормы эффективности торможения рабочей тормозной системы не соответствуют ГОСТу Р 51709-2001.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1.1 в ред. Постановления Правительства РФ от 14.12.2005 N 767)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Нарушена герметичность гидравлического тормозного привода.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0,05 МПа и более за 15 минут после полного приведения их в действие. Утечка сжатого воздуха из колесных тормозных камер.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Не действует манометр пневматического или пневмогидравлического тормозных приводов.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Стояночная тормозная система не обеспечивает неподвижное состояние: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с полной нагрузкой - на уклоне до 16 процентов включительно;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легковых автомобилей и автобусов в снаряженном состоянии - на уклоне до 23 процентов включительно;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грузовых автомобилей и автопоездов в снаряженном состоянии - на уклоне до 31 процента включительно.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Рулевое управление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Суммарный люфт в рулевом управлении превышает следующие значения: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Суммарный люфт</w:t>
      </w:r>
    </w:p>
    <w:p w:rsidR="00C878E1" w:rsidRPr="008C6CA3" w:rsidRDefault="00C878E1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не более (градусов)</w:t>
      </w:r>
    </w:p>
    <w:p w:rsidR="00C878E1" w:rsidRPr="008C6CA3" w:rsidRDefault="00C878E1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Легковые автомобили и созданные на их</w:t>
      </w:r>
    </w:p>
    <w:p w:rsidR="00C878E1" w:rsidRPr="008C6CA3" w:rsidRDefault="00C878E1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грузовые автомобили и автобусы                  10</w:t>
      </w:r>
    </w:p>
    <w:p w:rsidR="00C878E1" w:rsidRPr="008C6CA3" w:rsidRDefault="00C878E1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                                             20</w:t>
      </w:r>
    </w:p>
    <w:p w:rsidR="00C878E1" w:rsidRPr="008C6CA3" w:rsidRDefault="00C878E1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 автомобили                                  25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Имеются не предусмотренные конструкцией перемещения деталей и узлов. Резьбовые соединения не затянуты или не зафиксированы установленным способом. Неработоспособно устройство фиксации положения рулевой колонки.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Неисправен или отсутствует предусмотренный конструкцией усилитель рулевого управления или рулевой демпфер (для мотоциклов).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Внешние световые приборы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Количество, тип, цвет, расположение и режим работы внешних световых приборов не соответствуют требованиям конструкции транспортного средства.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На транспортных средствах, снятых с производства, допускается установка внешних световых приборов от транспортных средств других марок и моделей.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Регулировка фар не соответствует ГОСТу Р 51709-2001.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Не работают в установленном режиме или загрязнены внешние световые приборы и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На световых приборах отсутствуют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рассеиватели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используются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рассеиватели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лампы, не соответствующие типу данного светового прибора.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Установка проблесковых маячков, способы их крепления и видимость светового сигнала не соответствуют установленным требованиям.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 транспортном средстве установлены: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спереди - световые приборы с огнями любого цвета, кроме белого, желтого или оранжевого, и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любого цвета, кроме белого;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сзади - фонари заднего хода и освещения государственного регистрационного знака с огнями любого цвета, кроме белого, и иные световые приборы с огнями любого цвета, кроме красного, желтого или оранжевого, а также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 любого цвета, кроме красного.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3.6 в ред. Постановления Правительства РФ от 28.02.2006 N 109)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Положения настоящего пункта не распространяются на государственные регистрационные, отличительные и опознавательные знаки, установленные на транспортных средствах.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(примечание введено Постановлением Правительства РФ от 28.02.2006 N 109)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Стеклоочистители и стеклоомыватели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ветрового стекла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Не работают в установленном режиме стеклоочистители.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 работают предусмотренные конструкцией транспортного средства стеклоомыватели.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Колеса и шины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Остаточная глубина рисунка протектора шин (при отсутствии индикаторов износа) составляет не более: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 категорий L - 0,8 мм;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 категорий N2, N3, O3, O4 - 1 мм;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 категорий M1, N1, O1, O2 - 1,6 мм;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 категорий M2, M3 - 2 мм.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Остаточная глубина рисунка протектора зимних шин, предназначенных для эксплуатации на обледеневшем или заснеженном дорожном покрытии, маркированных знаком в виде горной вершины с тремя пиками и снежинки внутри нее, а также маркированных знаками "M+S", "M&amp;S", "M S" (при отсутствии индикаторов износа), во время эксплуатации на указанном покрытии составляет не более 4 мм.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5.1 в ред. Постановления Правительства РФ от 15.07.2013 N 588)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Обозначение категории транспортного средства в настоящем пункте установлено в соответствии с приложением N 1 к техническому регламенту Таможенного союза "О безопасности колесных транспортных средств", принятому решением Комиссии Таможенного союза от 9 декабря 2011 г. N 877.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(примечание в ред. Постановления Правительства РФ от 12.07.2017 N 832)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Шины имеют внешние повреждения (пробои, порезы, разрывы), обнажающие корд, а также расслоение каркаса, отслоение протектора и боковины.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Отсутствует болт (гайка) крепления или имеются трещины диска и ободьев колес, имеются видимые нарушения формы и размеров крепежных отверстий.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Шины по размеру или допустимой нагрузке не соответствуют модели транспортного средства.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На одну ось транспортного средства установлены шины различных размеров, конструкций (радиальной, диагональной, камерной, бескамерной), моделей, с различными рисунками протектора, морозостойкие и неморозостойкие, новые и восстановленные, новые и с углубленным рисунком протектора. На транспортном средстве установлены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ошипованные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неошипованные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шины.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5.5 в ред. Постановления Правительства РФ от 10.05.2010 N 316)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Двигатель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Содержание вредных веществ в отработавших газах и их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дымность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превышают величины, установленные ГОСТом Р 52033-2003 и ГОСТом Р 52160-2003.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Постановления Правительства РФ от 14.12.2005 N 767)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Нарушена герметичность системы питания.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Неисправна система выпуска отработавших газов.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Постановления Правительства РФ от 14.12.2005 N 767)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Нарушена герметичность системы вентиляции картера.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Допустимый уровень внешнего шума превышает величины, установленные ГОСТом Р 52231-2004.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6.5 введен Постановлением Правительства РФ от 14.12.2005 N 767)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Прочие элементы конструкции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Количество, расположение и класс зеркал заднего вида не соответствуют ГОСТу Р 51709-2001, отсутствуют стекла, предусмотренные конструкцией транспортного средства.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Не работает звуковой сигнал.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Установлены дополнительные предметы или нанесены покрытия, ограничивающие обзорность с места водителя.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На верхней части ветрового стекла автомобилей и автобусов могут прикрепляться прозрачные цветные пленки. Разрешается применять тонированные стекла (кроме зеркальных), светопропускание которых соответствует ГОСТу 5727-88. Допускается применять шторки на окнах туристских автобусов, а также жалюзи и шторки на задних стеклах легковых автомобилей при наличии с обеих сторон наружных зеркал заднего вида.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Не работают предусмотренные конструкцией замки дверей кузова или кабины, запоры бортов грузовой платформы, запоры горловин цистерн и пробки топливных баков, механизм регулировки положения сиденья водителя, аварийный выключатель дверей и сигнал требования остановки на автобусе, приборы внутреннего освещения салона автобуса, аварийные выходы и устройства приведения их в действие, привод управления дверьми, спидометр,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противоугонные устройства, устройства обогрева и обдува стекол.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Отсутствуют предусмотренные конструкцией заднее защитное устройство, грязезащитные фартуки и брызговики.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Неисправны тягово-сцепное и опорно-сцепное устройства тягача и прицепного звена, а также отсутствуют или неисправны предусмотренные их конструкцией страховочные тросы (цепи). Имеются люфты в соединениях рамы мотоцикла с рамой бокового прицепа.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Отсутствуют: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автобусе, легковом и грузовом автомобилях, колесных тракторах - медицинская аптечка, огнетушитель, знак аварийной остановки по ГОСТу Р 41.27-2001;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Постановлений Правительства РФ от 14.12.2005 N 767, от 12.11.2012 N 1156)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грузовых автомобилях с разрешенной максимальной массой свыше 3,5 т и автобусах с разрешенной максимальной массой свыше 5 т - противооткатные упоры (должно быть не менее двух);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мотоцикле с боковым прицепом - медицинская аптечка, знак аварийной остановки по ГОСТу Р 41.27-2001.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Постановлений Правительства РФ от 14.12.2005 N 767, от 12.11.2012 N 1156)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Неправомерное оборудование транспортных средств опознавательным знаком "Федеральная служба охраны Российской Федерации", проблесковыми маячками и (или) специальными звуковыми сигналами либо наличие на наружных поверхностях транспортных средств специальных </w:t>
      </w:r>
      <w:proofErr w:type="spellStart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цветографических</w:t>
      </w:r>
      <w:proofErr w:type="spellEnd"/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схем, надписей и обозначений, не соответствующих государственным стандартам Российской Федерации.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Постановления Правительства РФ от 16.02.2008 N 84)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Отсутствуют ремни безопасности и (или) подголовники сидений,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7.9 в ред. Постановления Правительства РФ от 24.02.2010 N 87)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Ремни безопасности неработоспособны или имеют видимые надрывы на лямке.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Не работают держатель запасного колеса, лебедка и механизм подъема - опускания запасного колеса. Храповое устройство лебедки не фиксирует барабан с крепежным канатом.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На полуприцепе отсутствует или неисправно опорное устройство, фиксаторы транспортного положения опор, механизмы подъема и опускания опор.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7.13. Нарушена герметичность уплотнителей и соединений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транспортное средство гидравлических устройств.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Технические параметры, указанные на наружной поверхности газовых баллонов автомобилей и автобусов, оснащенных газовой системой питания, не соответствуют данным технического паспорта, отсутствуют даты последнего и планируемого освидетельствования.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Государственный регистрационный знак транспортного средства или способ его установки не отвечает ГОСТу Р 50577-93.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7.15(1). Отсутствуют опознавательные знаки, которые должны быть установлены в соответствии с пунктом 8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"О правилах дорожного движения".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7.15(1) введен Постановлением Правительства РФ от 24.03.2017 N 333)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На мотоциклах нет предусмотренных конструкцией дуг безопасности.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7.17. На мотоциклах и мопедах нет предусмотренных конструкцией подножек, поперечных рукояток для пассажиров на седле.</w:t>
      </w:r>
    </w:p>
    <w:p w:rsidR="00C878E1" w:rsidRPr="008C6CA3" w:rsidRDefault="00C878E1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7.18.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органов, определяемых Правительством Российской Федерации.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E1" w:rsidRPr="008C6CA3" w:rsidRDefault="00C878E1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</w:t>
      </w:r>
    </w:p>
    <w:p w:rsidR="00C878E1" w:rsidRPr="008C6CA3" w:rsidRDefault="006A1C65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A3">
        <w:rPr>
          <w:rFonts w:ascii="Times New Roman" w:hAnsi="Times New Roman" w:cs="Times New Roman"/>
          <w:b/>
          <w:sz w:val="28"/>
          <w:szCs w:val="28"/>
        </w:rPr>
        <w:t xml:space="preserve">Обязанности должностных </w:t>
      </w:r>
      <w:proofErr w:type="gramStart"/>
      <w:r w:rsidRPr="008C6CA3">
        <w:rPr>
          <w:rFonts w:ascii="Times New Roman" w:hAnsi="Times New Roman" w:cs="Times New Roman"/>
          <w:b/>
          <w:sz w:val="28"/>
          <w:szCs w:val="28"/>
        </w:rPr>
        <w:t>лиц  по</w:t>
      </w:r>
      <w:proofErr w:type="gramEnd"/>
      <w:r w:rsidRPr="008C6CA3">
        <w:rPr>
          <w:rFonts w:ascii="Times New Roman" w:hAnsi="Times New Roman" w:cs="Times New Roman"/>
          <w:b/>
          <w:sz w:val="28"/>
          <w:szCs w:val="28"/>
        </w:rPr>
        <w:t xml:space="preserve"> обеспечению безопасности дорожного движения</w:t>
      </w:r>
    </w:p>
    <w:p w:rsidR="006A1C65" w:rsidRPr="008C6CA3" w:rsidRDefault="006A1C65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C65" w:rsidRPr="008C6CA3" w:rsidRDefault="006A1C65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порядка и безопасности дорожного движения, повышения эффективности использования автомобильного транспорта Совет Министров - Правительство Российской Федерации постановляет:</w:t>
      </w:r>
    </w:p>
    <w:p w:rsidR="006A1C65" w:rsidRPr="008C6CA3" w:rsidRDefault="006A1C65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Правила дорожного движения Российской Федерации и Основные положения по допуску транспортных средств к эксплуатации и обязанности должностных лиц по обеспечению безопасности дорожного движения (в дальнейшем именуются - Основные положения) и ввести их в действие с 1 июля 1994 года.</w:t>
      </w:r>
    </w:p>
    <w:p w:rsidR="006A1C65" w:rsidRPr="008C6CA3" w:rsidRDefault="006A1C65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Республикам в составе Российской Федерации, краям, областям, автономной области, автономным округам, городам Москве и Санкт-Петербургу обеспечить организацию дорожного движения на улицах и дорогах в соответствии с требованиями Правил дорожного движения Российской Федерации.</w:t>
      </w:r>
    </w:p>
    <w:p w:rsidR="006A1C65" w:rsidRPr="008C6CA3" w:rsidRDefault="006A1C65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Министерствам и ведомствам до 1 июля 1994 г. привести нормативные акты в соответствие с Правилами дорожного движения Российской Федерации и Основными положениями.</w:t>
      </w:r>
    </w:p>
    <w:p w:rsidR="006A1C65" w:rsidRPr="008C6CA3" w:rsidRDefault="006A1C65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Министерству внутренних дел Российской Федерации и Министерству обороны Российской Федерации разработать в 1994 году порядок допуска водителей-военнослужащих к перевозке людей на грузовых автомобилях.</w:t>
      </w:r>
    </w:p>
    <w:p w:rsidR="006A1C65" w:rsidRPr="008C6CA3" w:rsidRDefault="006A1C65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Министерству печати и информации Российской Федерации:</w:t>
      </w:r>
    </w:p>
    <w:p w:rsidR="006A1C65" w:rsidRPr="008C6CA3" w:rsidRDefault="006A1C65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издание в достаточном количестве Правил дорожного движения Российской Федерации, Основных положений, а также по согласованию с Министерством внутренних дел Российской Федерации и </w:t>
      </w: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Министерством транспорта Российской Федерации сборника нормативных актов по вопросам дорожного движения;</w:t>
      </w:r>
    </w:p>
    <w:p w:rsidR="006A1C65" w:rsidRPr="008C6CA3" w:rsidRDefault="006A1C65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Министерством образования Российской Федерации и Министерством внутренних дел Российской Федерации обеспечить издание учебно-методической литературы и наглядных пособий для популяризации Правил дорожного движения Российской Федерации и Основных положений.</w:t>
      </w:r>
    </w:p>
    <w:p w:rsidR="006A1C65" w:rsidRPr="008C6CA3" w:rsidRDefault="006A1C65" w:rsidP="008C6C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Комитету Российской Федерации по стандартизации,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знаки, регламентирующие порядок движения транспортных средств, перевозящих опасные грузы.</w:t>
      </w:r>
    </w:p>
    <w:p w:rsidR="006A1C65" w:rsidRPr="008C6CA3" w:rsidRDefault="006A1C65" w:rsidP="008C6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1C65" w:rsidRPr="008C6CA3" w:rsidRDefault="006A1C65" w:rsidP="008C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65" w:rsidRPr="008C6CA3" w:rsidRDefault="006A1C65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6CA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63844" w:rsidRPr="008C6C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7134" w:rsidRPr="008C6CA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E7134" w:rsidRPr="008C6CA3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</w:p>
    <w:p w:rsidR="002E7134" w:rsidRPr="008C6CA3" w:rsidRDefault="002E7134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A3">
        <w:rPr>
          <w:rFonts w:ascii="Times New Roman" w:hAnsi="Times New Roman" w:cs="Times New Roman"/>
          <w:b/>
          <w:sz w:val="28"/>
          <w:szCs w:val="28"/>
        </w:rPr>
        <w:t>1.</w:t>
      </w:r>
      <w:r w:rsidR="006D1F00" w:rsidRPr="008C6CA3">
        <w:rPr>
          <w:rFonts w:ascii="Times New Roman" w:hAnsi="Times New Roman" w:cs="Times New Roman"/>
          <w:b/>
          <w:sz w:val="28"/>
          <w:szCs w:val="28"/>
        </w:rPr>
        <w:t>Где должны ездить велосипедисты?</w:t>
      </w:r>
    </w:p>
    <w:p w:rsidR="006D1F00" w:rsidRPr="008C6CA3" w:rsidRDefault="006D1F00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A3">
        <w:rPr>
          <w:rFonts w:ascii="Times New Roman" w:hAnsi="Times New Roman" w:cs="Times New Roman"/>
          <w:b/>
          <w:sz w:val="28"/>
          <w:szCs w:val="28"/>
        </w:rPr>
        <w:t>2С какого возраста разрешается</w:t>
      </w:r>
      <w:r w:rsidR="00555066" w:rsidRPr="008C6CA3">
        <w:rPr>
          <w:rFonts w:ascii="Times New Roman" w:hAnsi="Times New Roman" w:cs="Times New Roman"/>
          <w:b/>
          <w:sz w:val="28"/>
          <w:szCs w:val="28"/>
        </w:rPr>
        <w:t xml:space="preserve"> езда</w:t>
      </w:r>
      <w:r w:rsidRPr="008C6CA3">
        <w:rPr>
          <w:rFonts w:ascii="Times New Roman" w:hAnsi="Times New Roman" w:cs="Times New Roman"/>
          <w:b/>
          <w:sz w:val="28"/>
          <w:szCs w:val="28"/>
        </w:rPr>
        <w:t xml:space="preserve"> на велосипеде?</w:t>
      </w:r>
    </w:p>
    <w:p w:rsidR="006D1F00" w:rsidRPr="008C6CA3" w:rsidRDefault="006D1F00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A3">
        <w:rPr>
          <w:rFonts w:ascii="Times New Roman" w:hAnsi="Times New Roman" w:cs="Times New Roman"/>
          <w:b/>
          <w:sz w:val="28"/>
          <w:szCs w:val="28"/>
        </w:rPr>
        <w:t>3</w:t>
      </w:r>
      <w:r w:rsidR="00555066" w:rsidRPr="008C6CA3">
        <w:rPr>
          <w:rFonts w:ascii="Times New Roman" w:hAnsi="Times New Roman" w:cs="Times New Roman"/>
          <w:b/>
          <w:sz w:val="28"/>
          <w:szCs w:val="28"/>
        </w:rPr>
        <w:t>.С</w:t>
      </w:r>
      <w:r w:rsidR="00201605" w:rsidRPr="008C6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C6CA3" w:rsidRPr="008C6CA3">
        <w:rPr>
          <w:rFonts w:ascii="Times New Roman" w:hAnsi="Times New Roman" w:cs="Times New Roman"/>
          <w:b/>
          <w:sz w:val="28"/>
          <w:szCs w:val="28"/>
        </w:rPr>
        <w:t>какого</w:t>
      </w:r>
      <w:bookmarkStart w:id="11" w:name="_GoBack"/>
      <w:bookmarkEnd w:id="11"/>
      <w:r w:rsidR="00555066" w:rsidRPr="008C6CA3">
        <w:rPr>
          <w:rFonts w:ascii="Times New Roman" w:hAnsi="Times New Roman" w:cs="Times New Roman"/>
          <w:b/>
          <w:sz w:val="28"/>
          <w:szCs w:val="28"/>
        </w:rPr>
        <w:t xml:space="preserve">  возраста</w:t>
      </w:r>
      <w:proofErr w:type="gramEnd"/>
      <w:r w:rsidR="00555066" w:rsidRPr="008C6CA3">
        <w:rPr>
          <w:rFonts w:ascii="Times New Roman" w:hAnsi="Times New Roman" w:cs="Times New Roman"/>
          <w:b/>
          <w:sz w:val="28"/>
          <w:szCs w:val="28"/>
        </w:rPr>
        <w:t xml:space="preserve"> разрешается сопровождать животных?</w:t>
      </w:r>
    </w:p>
    <w:p w:rsidR="00555066" w:rsidRPr="008C6CA3" w:rsidRDefault="00555066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A3">
        <w:rPr>
          <w:rFonts w:ascii="Times New Roman" w:hAnsi="Times New Roman" w:cs="Times New Roman"/>
          <w:b/>
          <w:sz w:val="28"/>
          <w:szCs w:val="28"/>
        </w:rPr>
        <w:t>4.</w:t>
      </w:r>
      <w:r w:rsidR="00201605" w:rsidRPr="008C6CA3">
        <w:rPr>
          <w:rFonts w:ascii="Times New Roman" w:hAnsi="Times New Roman" w:cs="Times New Roman"/>
          <w:b/>
          <w:sz w:val="28"/>
          <w:szCs w:val="28"/>
        </w:rPr>
        <w:t xml:space="preserve">какова глубина протектора </w:t>
      </w:r>
      <w:proofErr w:type="spellStart"/>
      <w:r w:rsidR="00201605" w:rsidRPr="008C6CA3">
        <w:rPr>
          <w:rFonts w:ascii="Times New Roman" w:hAnsi="Times New Roman" w:cs="Times New Roman"/>
          <w:b/>
          <w:sz w:val="28"/>
          <w:szCs w:val="28"/>
        </w:rPr>
        <w:t>т.с</w:t>
      </w:r>
      <w:proofErr w:type="spellEnd"/>
      <w:r w:rsidR="00201605" w:rsidRPr="008C6CA3">
        <w:rPr>
          <w:rFonts w:ascii="Times New Roman" w:hAnsi="Times New Roman" w:cs="Times New Roman"/>
          <w:b/>
          <w:sz w:val="28"/>
          <w:szCs w:val="28"/>
        </w:rPr>
        <w:t xml:space="preserve"> категории М2 М3?</w:t>
      </w:r>
    </w:p>
    <w:p w:rsidR="008C6CA3" w:rsidRDefault="00201605" w:rsidP="008C6CA3">
      <w:pPr>
        <w:jc w:val="both"/>
        <w:rPr>
          <w:rFonts w:ascii="Times New Roman" w:hAnsi="Times New Roman" w:cs="Times New Roman"/>
          <w:sz w:val="28"/>
          <w:szCs w:val="28"/>
        </w:rPr>
      </w:pPr>
      <w:r w:rsidRPr="008C6CA3">
        <w:rPr>
          <w:rFonts w:ascii="Times New Roman" w:hAnsi="Times New Roman" w:cs="Times New Roman"/>
          <w:b/>
          <w:sz w:val="28"/>
          <w:szCs w:val="28"/>
        </w:rPr>
        <w:t>5.учить правила дорожного движения решать предыдущие тесты.</w:t>
      </w:r>
      <w:r w:rsidR="008C6CA3" w:rsidRPr="008C6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A3" w:rsidRDefault="008C6CA3" w:rsidP="008C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CA3" w:rsidRPr="008C6CA3" w:rsidRDefault="008C6CA3" w:rsidP="008C6CA3">
      <w:pPr>
        <w:jc w:val="both"/>
        <w:rPr>
          <w:rFonts w:ascii="Times New Roman" w:hAnsi="Times New Roman" w:cs="Times New Roman"/>
          <w:sz w:val="28"/>
          <w:szCs w:val="28"/>
        </w:rPr>
      </w:pPr>
      <w:r w:rsidRPr="008C6CA3">
        <w:rPr>
          <w:rFonts w:ascii="Times New Roman" w:hAnsi="Times New Roman" w:cs="Times New Roman"/>
          <w:sz w:val="28"/>
          <w:szCs w:val="28"/>
        </w:rPr>
        <w:t xml:space="preserve">Ответы выслать на </w:t>
      </w:r>
      <w:proofErr w:type="spellStart"/>
      <w:r w:rsidRPr="008C6CA3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Pr="008C6CA3">
        <w:rPr>
          <w:rFonts w:ascii="Times New Roman" w:hAnsi="Times New Roman" w:cs="Times New Roman"/>
          <w:sz w:val="28"/>
          <w:szCs w:val="28"/>
        </w:rPr>
        <w:t xml:space="preserve"> ieliena.zhukova.64@mail.ru</w:t>
      </w:r>
    </w:p>
    <w:p w:rsidR="008C6CA3" w:rsidRPr="008C6CA3" w:rsidRDefault="008C6CA3" w:rsidP="008C6CA3">
      <w:pPr>
        <w:jc w:val="both"/>
        <w:rPr>
          <w:rFonts w:ascii="Times New Roman" w:hAnsi="Times New Roman" w:cs="Times New Roman"/>
          <w:sz w:val="28"/>
          <w:szCs w:val="28"/>
        </w:rPr>
      </w:pPr>
      <w:r w:rsidRPr="008C6CA3">
        <w:rPr>
          <w:rFonts w:ascii="Times New Roman" w:hAnsi="Times New Roman" w:cs="Times New Roman"/>
          <w:sz w:val="28"/>
          <w:szCs w:val="28"/>
        </w:rPr>
        <w:t>Или по номеру тел: 89082004500 (</w:t>
      </w:r>
      <w:proofErr w:type="spellStart"/>
      <w:r w:rsidRPr="008C6CA3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8C6CA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CA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C6CA3">
        <w:rPr>
          <w:rFonts w:ascii="Times New Roman" w:hAnsi="Times New Roman" w:cs="Times New Roman"/>
          <w:sz w:val="28"/>
          <w:szCs w:val="28"/>
        </w:rPr>
        <w:t>)</w:t>
      </w:r>
    </w:p>
    <w:p w:rsidR="00201605" w:rsidRPr="008C6CA3" w:rsidRDefault="00201605" w:rsidP="008C6C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1605" w:rsidRPr="008C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1B08"/>
    <w:multiLevelType w:val="multilevel"/>
    <w:tmpl w:val="4E30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06617"/>
    <w:multiLevelType w:val="multilevel"/>
    <w:tmpl w:val="888C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94CC5"/>
    <w:multiLevelType w:val="multilevel"/>
    <w:tmpl w:val="BACE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B2D54"/>
    <w:multiLevelType w:val="multilevel"/>
    <w:tmpl w:val="44C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EC"/>
    <w:rsid w:val="00201605"/>
    <w:rsid w:val="002417EC"/>
    <w:rsid w:val="002E7134"/>
    <w:rsid w:val="00555066"/>
    <w:rsid w:val="0056446D"/>
    <w:rsid w:val="006A1C65"/>
    <w:rsid w:val="006D1F00"/>
    <w:rsid w:val="008C6CA3"/>
    <w:rsid w:val="009B65A3"/>
    <w:rsid w:val="00C878E1"/>
    <w:rsid w:val="00CE0EB6"/>
    <w:rsid w:val="00E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6E703-6E19-4E7F-A6F7-D458545B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EB6"/>
    <w:rPr>
      <w:b/>
      <w:bCs/>
    </w:rPr>
  </w:style>
  <w:style w:type="character" w:styleId="a5">
    <w:name w:val="Hyperlink"/>
    <w:basedOn w:val="a0"/>
    <w:uiPriority w:val="99"/>
    <w:semiHidden/>
    <w:unhideWhenUsed/>
    <w:rsid w:val="00CE0EB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7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78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ocuments/pdd/9-pd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ddmaster.ru/documents/pdd/9-pd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dmaster.ru/documents/pdd/9-pdd" TargetMode="External"/><Relationship Id="rId11" Type="http://schemas.openxmlformats.org/officeDocument/2006/relationships/hyperlink" Target="https://pddmaster.ru/documents/pdd/4-pdd" TargetMode="External"/><Relationship Id="rId5" Type="http://schemas.openxmlformats.org/officeDocument/2006/relationships/hyperlink" Target="https://pddmaster.ru/documents/pdd" TargetMode="External"/><Relationship Id="rId10" Type="http://schemas.openxmlformats.org/officeDocument/2006/relationships/hyperlink" Target="https://pddmaster.ru/documents/pdd/4-p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dmaster.ru/documents/pdd/9-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3</cp:revision>
  <dcterms:created xsi:type="dcterms:W3CDTF">2020-04-23T04:56:00Z</dcterms:created>
  <dcterms:modified xsi:type="dcterms:W3CDTF">2020-04-23T04:58:00Z</dcterms:modified>
</cp:coreProperties>
</file>