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8B" w:rsidRPr="00AF23DC" w:rsidRDefault="00AF23DC" w:rsidP="00AF23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F4AA7">
        <w:rPr>
          <w:rFonts w:ascii="Times New Roman" w:hAnsi="Times New Roman" w:cs="Times New Roman"/>
          <w:b/>
          <w:sz w:val="36"/>
          <w:szCs w:val="36"/>
        </w:rPr>
        <w:t>0</w:t>
      </w:r>
      <w:r w:rsidRPr="00AF23DC">
        <w:rPr>
          <w:rFonts w:ascii="Times New Roman" w:hAnsi="Times New Roman" w:cs="Times New Roman"/>
          <w:b/>
          <w:sz w:val="36"/>
          <w:szCs w:val="36"/>
        </w:rPr>
        <w:t>3.11.2021</w:t>
      </w:r>
    </w:p>
    <w:p w:rsidR="00AF23DC" w:rsidRDefault="00AF23DC" w:rsidP="00AF23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F23DC">
        <w:rPr>
          <w:rFonts w:ascii="Times New Roman" w:hAnsi="Times New Roman" w:cs="Times New Roman"/>
          <w:b/>
          <w:sz w:val="36"/>
          <w:szCs w:val="36"/>
        </w:rPr>
        <w:t>Тема урока: «Культура общения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как основа</w:t>
      </w:r>
      <w:r w:rsidRPr="00AF23DC">
        <w:rPr>
          <w:rFonts w:ascii="Times New Roman" w:hAnsi="Times New Roman" w:cs="Times New Roman"/>
          <w:b/>
          <w:sz w:val="36"/>
          <w:szCs w:val="36"/>
        </w:rPr>
        <w:t>»</w:t>
      </w:r>
    </w:p>
    <w:p w:rsidR="00EF4AA7" w:rsidRDefault="00EF4AA7" w:rsidP="00AF23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ЗАДАНИЕ.</w:t>
      </w:r>
    </w:p>
    <w:p w:rsidR="00EF4AA7" w:rsidRDefault="00EF4AA7" w:rsidP="00EF4A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Внимательно изучите материал.</w:t>
      </w:r>
    </w:p>
    <w:p w:rsidR="00EF4AA7" w:rsidRDefault="00EF4AA7" w:rsidP="00EF4A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Домашнее задание: попробуйте составить правила поведения в гостях или в театре.</w:t>
      </w:r>
    </w:p>
    <w:p w:rsidR="00EF4AA7" w:rsidRDefault="00EF4AA7" w:rsidP="00EF4AA7">
      <w:pPr>
        <w:pStyle w:val="a3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F4AA7" w:rsidRPr="00EF4AA7" w:rsidRDefault="00EF4AA7" w:rsidP="00EF4AA7">
      <w:pPr>
        <w:pStyle w:val="a3"/>
        <w:ind w:left="0"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F4AA7">
        <w:rPr>
          <w:rFonts w:ascii="Times New Roman" w:hAnsi="Times New Roman" w:cs="Times New Roman"/>
          <w:b/>
          <w:bCs/>
          <w:sz w:val="36"/>
          <w:szCs w:val="36"/>
        </w:rPr>
        <w:t>Культура общения</w:t>
      </w:r>
      <w:r w:rsidRPr="00EF4AA7">
        <w:rPr>
          <w:rFonts w:ascii="Times New Roman" w:hAnsi="Times New Roman" w:cs="Times New Roman"/>
          <w:b/>
          <w:sz w:val="36"/>
          <w:szCs w:val="36"/>
        </w:rPr>
        <w:t xml:space="preserve"> - это часть культуры поведения, которая выражается в речи человека, во взаимном обмене репликами и беседе.</w:t>
      </w:r>
    </w:p>
    <w:p w:rsidR="00EF4AA7" w:rsidRPr="00EF4AA7" w:rsidRDefault="00EF4AA7" w:rsidP="00EF4AA7">
      <w:pPr>
        <w:pStyle w:val="a3"/>
        <w:ind w:left="0"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F4AA7">
        <w:rPr>
          <w:rFonts w:ascii="Times New Roman" w:hAnsi="Times New Roman" w:cs="Times New Roman"/>
          <w:b/>
          <w:sz w:val="36"/>
          <w:szCs w:val="36"/>
        </w:rPr>
        <w:t>Культура общения предполагает наличие определенных черт характера, таких, как уважение к людям, доброжелательность, искренность, терпимость.</w:t>
      </w:r>
    </w:p>
    <w:p w:rsidR="00EF4AA7" w:rsidRPr="00EF4AA7" w:rsidRDefault="00EF4AA7" w:rsidP="00EF4AA7">
      <w:pPr>
        <w:pStyle w:val="a3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F4AA7" w:rsidRDefault="00300792" w:rsidP="00AF23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00792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>
            <wp:extent cx="6700727" cy="4965405"/>
            <wp:effectExtent l="19050" t="0" r="0" b="0"/>
            <wp:docPr id="9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72594" cy="5560554"/>
                      <a:chOff x="71406" y="260350"/>
                      <a:chExt cx="9072594" cy="5560554"/>
                    </a:xfrm>
                  </a:grpSpPr>
                  <a:sp>
                    <a:nvSpPr>
                      <a:cNvPr id="3" name="Подзаголовок 2"/>
                      <a:cNvSpPr>
                        <a:spLocks noGrp="1"/>
                      </a:cNvSpPr>
                    </a:nvSpPr>
                    <a:spPr>
                      <a:xfrm>
                        <a:off x="2786063" y="260350"/>
                        <a:ext cx="6357937" cy="202565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Autofit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Char char="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7432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0000"/>
                            <a:buFont typeface="Wingdings 2"/>
                            <a:buChar char=""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87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30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>
                                <a:tint val="60000"/>
                              </a:schemeClr>
                            </a:buClr>
                            <a:buSzPct val="68000"/>
                            <a:buFont typeface="Wingdings 2"/>
                            <a:buChar char="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Char char="•"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0116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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2860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Char char="•"/>
                            <a:defRPr kumimoji="0" sz="1400" kern="1200" cap="small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5603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Char char="•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>
                            <a:buFontTx/>
                            <a:buNone/>
                          </a:pPr>
                          <a:r>
                            <a:rPr lang="ru-RU" sz="2400" b="1" dirty="0" smtClean="0">
                              <a:solidFill>
                                <a:schemeClr val="tx1"/>
                              </a:solidFill>
                              <a:latin typeface="Tahoma" pitchFamily="34" charset="0"/>
                            </a:rPr>
                            <a:t>Коммуникация</a:t>
                          </a:r>
                          <a:r>
                            <a:rPr lang="ru-RU" sz="2400" dirty="0" smtClean="0">
                              <a:solidFill>
                                <a:schemeClr val="tx1"/>
                              </a:solidFill>
                              <a:latin typeface="Tahoma" pitchFamily="34" charset="0"/>
                            </a:rPr>
                            <a:t>  </a:t>
                          </a:r>
                          <a:r>
                            <a:rPr lang="ru-RU" sz="2400" dirty="0" smtClean="0">
                              <a:solidFill>
                                <a:schemeClr val="tx1"/>
                              </a:solidFill>
                              <a:latin typeface="Tahoma" pitchFamily="34" charset="0"/>
                            </a:rPr>
                            <a:t>- это </a:t>
                          </a:r>
                          <a:r>
                            <a:rPr lang="ru-RU" sz="2400" dirty="0" smtClean="0">
                              <a:solidFill>
                                <a:schemeClr val="tx1"/>
                              </a:solidFill>
                              <a:latin typeface="Tahoma" pitchFamily="34" charset="0"/>
                            </a:rPr>
                            <a:t>такое </a:t>
                          </a:r>
                          <a:r>
                            <a:rPr lang="ru-RU" sz="2400" b="1" dirty="0" smtClean="0">
                              <a:solidFill>
                                <a:schemeClr val="tx1"/>
                              </a:solidFill>
                              <a:latin typeface="Tahoma" pitchFamily="34" charset="0"/>
                            </a:rPr>
                            <a:t>                    </a:t>
                          </a:r>
                          <a:r>
                            <a:rPr lang="ru-RU" sz="2400" dirty="0" smtClean="0">
                              <a:solidFill>
                                <a:schemeClr val="tx1"/>
                              </a:solidFill>
                              <a:latin typeface="Tahoma" pitchFamily="34" charset="0"/>
                            </a:rPr>
                            <a:t>социальное взаимодействие, </a:t>
                          </a:r>
                          <a:r>
                            <a:rPr lang="ru-RU" sz="2400" dirty="0" smtClean="0">
                              <a:solidFill>
                                <a:schemeClr val="tx1"/>
                              </a:solidFill>
                              <a:latin typeface="Tahoma" pitchFamily="34" charset="0"/>
                            </a:rPr>
                            <a:t>при </a:t>
                          </a:r>
                          <a:r>
                            <a:rPr lang="ru-RU" sz="2400" dirty="0" smtClean="0">
                              <a:solidFill>
                                <a:schemeClr val="tx1"/>
                              </a:solidFill>
                              <a:latin typeface="Tahoma" pitchFamily="34" charset="0"/>
                            </a:rPr>
                            <a:t>котором </a:t>
                          </a:r>
                          <a:r>
                            <a:rPr lang="ru-RU" sz="2400" dirty="0" smtClean="0">
                              <a:solidFill>
                                <a:schemeClr val="tx1"/>
                              </a:solidFill>
                              <a:latin typeface="Tahoma" pitchFamily="34" charset="0"/>
                            </a:rPr>
                            <a:t>происходит </a:t>
                          </a:r>
                          <a:r>
                            <a:rPr lang="ru-RU" sz="2400" dirty="0" smtClean="0">
                              <a:solidFill>
                                <a:schemeClr val="tx1"/>
                              </a:solidFill>
                            </a:rPr>
                            <a:t>обмен информацией </a:t>
                          </a:r>
                          <a:r>
                            <a:rPr lang="ru-RU" sz="2400" dirty="0" smtClean="0">
                              <a:solidFill>
                                <a:schemeClr val="tx1"/>
                              </a:solidFill>
                              <a:latin typeface="Tahoma" pitchFamily="34" charset="0"/>
                            </a:rPr>
                            <a:t>                    </a:t>
                          </a:r>
                          <a:r>
                            <a:rPr lang="ru-RU" sz="2400" dirty="0" smtClean="0">
                              <a:solidFill>
                                <a:schemeClr val="tx1"/>
                              </a:solidFill>
                              <a:latin typeface="Tahoma" pitchFamily="34" charset="0"/>
                            </a:rPr>
                            <a:t>с помощью</a:t>
                          </a:r>
                          <a:r>
                            <a:rPr lang="ru-RU" sz="2400" dirty="0" smtClean="0">
                              <a:solidFill>
                                <a:schemeClr val="tx1"/>
                              </a:solidFill>
                            </a:rPr>
                            <a:t> </a:t>
                          </a:r>
                          <a:r>
                            <a:rPr lang="ru-RU" sz="2400" dirty="0" smtClean="0">
                              <a:solidFill>
                                <a:schemeClr val="tx1"/>
                              </a:solidFill>
                            </a:rPr>
                            <a:t>вербальных </a:t>
                          </a:r>
                          <a:r>
                            <a:rPr lang="ru-RU" sz="2400" dirty="0" smtClean="0">
                              <a:solidFill>
                                <a:schemeClr val="tx1"/>
                              </a:solidFill>
                              <a:latin typeface="Tahoma" pitchFamily="34" charset="0"/>
                            </a:rPr>
                            <a:t>и </a:t>
                          </a:r>
                          <a:r>
                            <a:rPr lang="ru-RU" sz="2400" dirty="0" smtClean="0">
                              <a:solidFill>
                                <a:schemeClr val="tx1"/>
                              </a:solidFill>
                              <a:latin typeface="Tahoma" pitchFamily="34" charset="0"/>
                            </a:rPr>
                            <a:t>невербальных</a:t>
                          </a:r>
                          <a:r>
                            <a:rPr lang="ru-RU" sz="2400" dirty="0" smtClean="0">
                              <a:solidFill>
                                <a:schemeClr val="tx1"/>
                              </a:solidFill>
                            </a:rPr>
                            <a:t> средств.</a:t>
                          </a:r>
                          <a:endParaRPr lang="ru-RU" sz="2400" b="1" dirty="0" smtClean="0">
                            <a:solidFill>
                              <a:schemeClr val="tx1"/>
                            </a:solidFill>
                            <a:latin typeface="Tahoma" pitchFamily="34" charset="0"/>
                          </a:endParaRPr>
                        </a:p>
                        <a:p>
                          <a:pPr marL="0" indent="0">
                            <a:buFontTx/>
                            <a:buNone/>
                          </a:pPr>
                          <a:r>
                            <a:rPr lang="ru-RU" sz="2400" b="1" dirty="0" smtClean="0">
                              <a:solidFill>
                                <a:schemeClr val="tx1"/>
                              </a:solidFill>
                              <a:latin typeface="Tahoma" pitchFamily="34" charset="0"/>
                            </a:rPr>
                            <a:t>                     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4" name="Рисунок 3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1406" y="1214422"/>
                        <a:ext cx="2641619" cy="37147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2786050" y="2214554"/>
                        <a:ext cx="6000792" cy="83099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dirty="0" smtClean="0">
                              <a:solidFill>
                                <a:srgbClr val="990000"/>
                              </a:solidFill>
                            </a:rPr>
                            <a:t>Общение</a:t>
                          </a:r>
                          <a:r>
                            <a:rPr lang="ru-RU" sz="2400" b="1" dirty="0" smtClean="0"/>
                            <a:t> — </a:t>
                          </a:r>
                          <a:r>
                            <a:rPr lang="ru-RU" sz="2400" b="1" dirty="0" smtClean="0">
                              <a:latin typeface="Times New Roman" pitchFamily="18" charset="0"/>
                            </a:rPr>
                            <a:t>«передача информации от человека к человеку», </a:t>
                          </a:r>
                          <a:endParaRPr lang="ru-RU" sz="2400" dirty="0"/>
                        </a:p>
                      </a:txBody>
                      <a:useSpRect/>
                    </a:txSp>
                  </a:sp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2786050" y="3143248"/>
                        <a:ext cx="6000792" cy="267765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>
                            <a:buFontTx/>
                            <a:buNone/>
                          </a:pPr>
                          <a:r>
                            <a:rPr lang="ru-RU" sz="2400" b="1" dirty="0" smtClean="0">
                              <a:solidFill>
                                <a:srgbClr val="7B0000"/>
                              </a:solidFill>
                              <a:latin typeface="Tahoma" pitchFamily="34" charset="0"/>
                            </a:rPr>
                            <a:t>Коммуникативная компетентность </a:t>
                          </a:r>
                          <a:r>
                            <a:rPr lang="ru-RU" sz="2400" dirty="0" smtClean="0">
                              <a:solidFill>
                                <a:srgbClr val="7B0000"/>
                              </a:solidFill>
                              <a:latin typeface="Tahoma" pitchFamily="34" charset="0"/>
                            </a:rPr>
                            <a:t>– </a:t>
                          </a:r>
                          <a:r>
                            <a:rPr lang="ru-RU" sz="2400" dirty="0" smtClean="0">
                              <a:latin typeface="Tahoma" pitchFamily="34" charset="0"/>
                            </a:rPr>
                            <a:t>это индивидуальная способность человека организовать свою деятельность по общению, используя языковые и иные средства в соответствии с конкретной ситуацией общения.</a:t>
                          </a:r>
                          <a:endParaRPr lang="ru-RU" sz="2400" dirty="0" smtClean="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F23DC" w:rsidRPr="00AF23DC" w:rsidRDefault="00300792" w:rsidP="00AF23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00792">
        <w:rPr>
          <w:rFonts w:ascii="Times New Roman" w:hAnsi="Times New Roman" w:cs="Times New Roman"/>
          <w:b/>
          <w:sz w:val="36"/>
          <w:szCs w:val="36"/>
        </w:rPr>
        <w:lastRenderedPageBreak/>
        <w:drawing>
          <wp:inline distT="0" distB="0" distL="0" distR="0">
            <wp:extent cx="6530606" cy="4774019"/>
            <wp:effectExtent l="19050" t="0" r="3544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43901" cy="6523166"/>
                      <a:chOff x="214282" y="285728"/>
                      <a:chExt cx="8743901" cy="6523166"/>
                    </a:xfrm>
                  </a:grpSpPr>
                  <a:pic>
                    <a:nvPicPr>
                      <a:cNvPr id="6146" name="Рисунок 4" descr="70813464.jpg"/>
                      <a:cNvPicPr>
                        <a:picLocks noChangeAspect="1"/>
                      </a:cNvPicPr>
                    </a:nvPicPr>
                    <a:blipFill>
                      <a:blip r:embed="rId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572396" y="1142984"/>
                        <a:ext cx="1180668" cy="151552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6147" name="Заголовок 1"/>
                      <a:cNvSpPr>
                        <a:spLocks noGrp="1"/>
                      </a:cNvSpPr>
                    </a:nvSpPr>
                    <a:spPr>
                      <a:xfrm>
                        <a:off x="357158" y="285728"/>
                        <a:ext cx="8147050" cy="42227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b">
                          <a:noAutofit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3000" b="0" kern="1200" cap="small" baseline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ru-RU" sz="1800" b="1" dirty="0" smtClean="0"/>
                            <a:t>коммуникативные умения, которыми должен владеть каждый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48" name="Содержимое 2"/>
                      <a:cNvSpPr>
                        <a:spLocks noGrp="1"/>
                      </a:cNvSpPr>
                    </a:nvSpPr>
                    <a:spPr>
                      <a:xfrm>
                        <a:off x="214282" y="785794"/>
                        <a:ext cx="7286676" cy="171451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Autofit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Char char="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7432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0000"/>
                            <a:buFont typeface="Wingdings 2"/>
                            <a:buChar char=""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87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30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>
                                <a:tint val="60000"/>
                              </a:schemeClr>
                            </a:buClr>
                            <a:buSzPct val="68000"/>
                            <a:buFont typeface="Wingdings 2"/>
                            <a:buChar char="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Char char="•"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0116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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2860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Char char="•"/>
                            <a:defRPr kumimoji="0" sz="1400" kern="1200" cap="small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5603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Char char="•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ts val="0"/>
                            </a:spcBef>
                            <a:buFontTx/>
                            <a:buNone/>
                          </a:pPr>
                          <a:r>
                            <a:rPr lang="ru-RU" sz="1800" b="1" dirty="0" smtClean="0">
                              <a:solidFill>
                                <a:srgbClr val="FF0000"/>
                              </a:solidFill>
                            </a:rPr>
                            <a:t>                              Приветствие </a:t>
                          </a:r>
                        </a:p>
                        <a:p>
                          <a:pPr marL="0" indent="0">
                            <a:spcBef>
                              <a:spcPts val="0"/>
                            </a:spcBef>
                            <a:buFontTx/>
                            <a:buNone/>
                          </a:pPr>
                          <a:r>
                            <a:rPr lang="ru-RU" sz="1800" b="1" dirty="0" smtClean="0"/>
                            <a:t>Для </a:t>
                          </a:r>
                          <a:r>
                            <a:rPr lang="ru-RU" sz="1800" b="1" dirty="0" smtClean="0"/>
                            <a:t>приветствия существуют специальные слова и жесты, которые используются при встрече, они подразумевают: я тебя увидел, я тебя </a:t>
                          </a:r>
                          <a:r>
                            <a:rPr lang="ru-RU" sz="1800" b="1" dirty="0" smtClean="0"/>
                            <a:t>узнал и </a:t>
                          </a:r>
                          <a:r>
                            <a:rPr lang="ru-RU" sz="1800" b="1" dirty="0" smtClean="0"/>
                            <a:t>хорошо к тебе </a:t>
                          </a:r>
                          <a:r>
                            <a:rPr lang="ru-RU" sz="1800" b="1" dirty="0" smtClean="0"/>
                            <a:t>отношусь. Формулировки: </a:t>
                          </a:r>
                          <a:r>
                            <a:rPr lang="ru-RU" sz="1800" b="1" dirty="0" smtClean="0"/>
                            <a:t>«Здравствуйте», «Доброе утро/день/вечер», «Привет</a:t>
                          </a:r>
                          <a:r>
                            <a:rPr lang="ru-RU" sz="1800" b="1" dirty="0" smtClean="0"/>
                            <a:t>!»</a:t>
                          </a:r>
                          <a:endParaRPr lang="ru-RU" sz="1800" b="1" dirty="0" smtClean="0"/>
                        </a:p>
                        <a:p>
                          <a:endParaRPr lang="ru-RU" sz="1800" dirty="0" smtClean="0"/>
                        </a:p>
                      </a:txBody>
                      <a:useSpRect/>
                    </a:txSp>
                  </a:sp>
                  <a:pic>
                    <a:nvPicPr>
                      <a:cNvPr id="5" name="Рисунок 3" descr="_2511.jpg"/>
                      <a:cNvPicPr>
                        <a:picLocks noChangeAspect="1"/>
                      </a:cNvPicPr>
                    </a:nvPicPr>
                    <a:blipFill>
                      <a:blip r:embed="rId7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14282" y="3000372"/>
                        <a:ext cx="1857388" cy="12262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2143108" y="2571744"/>
                        <a:ext cx="6572280" cy="20313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Прощание</a:t>
                          </a:r>
                        </a:p>
                        <a:p>
                          <a:r>
                            <a:rPr lang="ru-RU" b="1" dirty="0" smtClean="0">
                              <a:latin typeface="+mn-lt"/>
                            </a:rPr>
                            <a:t>Это слова и жесты, которые мы используем расставаясь, выражая добрые пожелания человеку. «До свидания», «до встречи», «пока», «удачи», «счастливо», «всего доброго». «Пока!» - подходит для друзей и близких взрослых, а с остальными лучше прощаться так: «до свидания». </a:t>
                          </a:r>
                          <a:endParaRPr lang="ru-RU" dirty="0">
                            <a:latin typeface="+mn-lt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7" name="Рисунок 4" descr="677px-Devyatovaolga.jpg"/>
                      <a:cNvPicPr>
                        <a:picLocks noChangeAspect="1"/>
                      </a:cNvPicPr>
                    </a:nvPicPr>
                    <a:blipFill>
                      <a:blip r:embed="rId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429520" y="4857760"/>
                        <a:ext cx="1528663" cy="1352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8" name="Прямоугольник 7"/>
                      <a:cNvSpPr/>
                    </a:nvSpPr>
                    <a:spPr>
                      <a:xfrm>
                        <a:off x="357158" y="4500570"/>
                        <a:ext cx="7572428" cy="230832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FF0000"/>
                              </a:solidFill>
                              <a:latin typeface="+mn-lt"/>
                            </a:rPr>
                            <a:t>Обращение</a:t>
                          </a:r>
                        </a:p>
                        <a:p>
                          <a:r>
                            <a:rPr lang="ru-RU" b="1" dirty="0" smtClean="0">
                              <a:latin typeface="+mn-lt"/>
                            </a:rPr>
                            <a:t>Обратиться – значит, обратить на себя его внимание, чтобы человек начал внимательно слушать  вас и знал, что  от него чего-то хотят. Если  знаете имя человека, то нужно обратиться по имени: «Сережа!», «Марина». Если имя неизвестно, есть варианты: «Послушайте»,  «Извините», «Я хочу вам что-то сказать/спросить», «Могу я к вам обратиться?»</a:t>
                          </a:r>
                          <a:endParaRPr lang="ru-RU" b="1" dirty="0" smtClean="0">
                            <a:latin typeface="+mn-l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00792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>
            <wp:extent cx="6719777" cy="4635795"/>
            <wp:effectExtent l="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91570" cy="6098773"/>
                      <a:chOff x="138140" y="214290"/>
                      <a:chExt cx="9191570" cy="6098773"/>
                    </a:xfrm>
                  </a:grpSpPr>
                  <a:sp>
                    <a:nvSpPr>
                      <a:cNvPr id="11267" name="Содержимое 2"/>
                      <a:cNvSpPr>
                        <a:spLocks noGrp="1"/>
                      </a:cNvSpPr>
                    </a:nvSpPr>
                    <a:spPr>
                      <a:xfrm>
                        <a:off x="138140" y="214290"/>
                        <a:ext cx="8720140" cy="128588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Autofit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Char char="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7432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0000"/>
                            <a:buFont typeface="Wingdings 2"/>
                            <a:buChar char=""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87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30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>
                                <a:tint val="60000"/>
                              </a:schemeClr>
                            </a:buClr>
                            <a:buSzPct val="68000"/>
                            <a:buFont typeface="Wingdings 2"/>
                            <a:buChar char="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Char char="•"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0116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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2860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Char char="•"/>
                            <a:defRPr kumimoji="0" sz="1400" kern="1200" cap="small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5603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Char char="•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>
                            <a:buNone/>
                          </a:pPr>
                          <a:r>
                            <a:rPr lang="ru-RU" sz="1800" b="1" dirty="0" smtClean="0">
                              <a:solidFill>
                                <a:srgbClr val="FF0000"/>
                              </a:solidFill>
                            </a:rPr>
                            <a:t>БЛАГОДАРНОСТЬ</a:t>
                          </a:r>
                          <a:endParaRPr lang="ru-RU" sz="1800" dirty="0" smtClean="0">
                            <a:solidFill>
                              <a:srgbClr val="FF0000"/>
                            </a:solidFill>
                          </a:endParaRPr>
                        </a:p>
                        <a:p>
                          <a:pPr marL="0" indent="0">
                            <a:buNone/>
                          </a:pPr>
                          <a:r>
                            <a:rPr lang="ru-RU" sz="1800" b="1" dirty="0" smtClean="0"/>
                            <a:t>«Волшебное слово» мы знаем с детства: «Спасибо!». </a:t>
                          </a:r>
                          <a:r>
                            <a:rPr lang="ru-RU" sz="1800" b="1" dirty="0" smtClean="0"/>
                            <a:t>Благодарностью мы отвечаем за те же помощь, поддержку и услугу, за подарок, за </a:t>
                          </a:r>
                          <a:r>
                            <a:rPr lang="ru-RU" sz="1800" b="1" dirty="0" smtClean="0"/>
                            <a:t>совет, </a:t>
                          </a:r>
                          <a:r>
                            <a:rPr lang="ru-RU" sz="1800" b="1" dirty="0" smtClean="0"/>
                            <a:t>за заботу.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Заголовок 1"/>
                      <a:cNvSpPr txBox="1">
                        <a:spLocks/>
                      </a:cNvSpPr>
                    </a:nvSpPr>
                    <a:spPr>
                      <a:xfrm>
                        <a:off x="642910" y="1428736"/>
                        <a:ext cx="8686800" cy="42862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ctr">
                          <a:normAutofit fontScale="97500"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ru-RU" sz="2000" b="1" i="0" u="none" strike="noStrike" kern="1200" cap="all" spc="0" normalizeH="0" baseline="0" noProof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>
                                <a:reflection blurRad="12700" stA="48000" endA="300" endPos="55000" dir="5400000" sy="-90000" algn="bl" rotWithShape="0"/>
                              </a:effectLst>
                              <a:uLnTx/>
                              <a:uFillTx/>
                              <a:latin typeface="+mj-lt"/>
                              <a:ea typeface="+mj-ea"/>
                              <a:cs typeface="+mj-cs"/>
                            </a:rPr>
                            <a:t>Принятие благодарности</a:t>
                          </a:r>
                          <a:endParaRPr kumimoji="0" lang="ru-RU" sz="2000" b="0" i="0" u="none" strike="noStrike" kern="1200" cap="all" spc="0" normalizeH="0" baseline="0" noProof="0" dirty="0" smtClean="0">
                            <a:ln>
                              <a:noFill/>
                            </a:ln>
                            <a:solidFill>
                              <a:srgbClr val="FF0000"/>
                            </a:solidFill>
                            <a:effectLst>
                              <a:reflection blurRad="12700" stA="48000" endA="300" endPos="55000" dir="5400000" sy="-90000" algn="bl" rotWithShape="0"/>
                            </a:effectLst>
                            <a:uLnTx/>
                            <a:uFillTx/>
                            <a:latin typeface="+mj-lt"/>
                            <a:ea typeface="+mj-ea"/>
                            <a:cs typeface="+mj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" name="Содержимое 2"/>
                      <a:cNvSpPr txBox="1">
                        <a:spLocks/>
                      </a:cNvSpPr>
                    </a:nvSpPr>
                    <a:spPr>
                      <a:xfrm>
                        <a:off x="214282" y="1904996"/>
                        <a:ext cx="8572560" cy="123825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R="0" lvl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chemeClr val="accent1"/>
                            </a:buClr>
                            <a:buSzPct val="70000"/>
                            <a:tabLst/>
                            <a:defRPr/>
                          </a:pPr>
                          <a:r>
                            <a:rPr kumimoji="0" lang="ru-RU" sz="16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Это способ обратной связи. Отвечая на благодарность: «Пожалуйста!», «На здоровье!» или «Не за что»  - мы показываем, что благодарность услышана и принята. Принятие благодарности точно так же может выражаться в жестах: улыбка, кивок головы, пожимание руки или локтя, поглаживание по голове.</a:t>
                          </a:r>
                        </a:p>
                        <a:p>
                          <a:pPr marL="342900" marR="0" lvl="0" indent="-34290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Char char=""/>
                            <a:tabLst/>
                            <a:defRPr/>
                          </a:pPr>
                          <a:endParaRPr kumimoji="0" lang="ru-RU" sz="1600" b="1" i="0" u="none" strike="noStrike" kern="1200" cap="none" spc="0" normalizeH="0" baseline="0" noProof="0" dirty="0" smtClean="0">
                            <a:ln>
                              <a:noFill/>
                            </a:ln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6" name="Рисунок 3" descr="43191.jpg"/>
                      <a:cNvPicPr>
                        <a:picLocks noChangeAspect="1"/>
                      </a:cNvPicPr>
                    </a:nvPicPr>
                    <a:blipFill>
                      <a:blip r:embed="rId9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85720" y="3428999"/>
                        <a:ext cx="1818750" cy="139810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7" name="Содержимое 2"/>
                      <a:cNvSpPr txBox="1">
                        <a:spLocks/>
                      </a:cNvSpPr>
                    </a:nvSpPr>
                    <a:spPr>
                      <a:xfrm>
                        <a:off x="2214546" y="3357562"/>
                        <a:ext cx="6643734" cy="164307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 lnSpcReduction="10000"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None/>
                            <a:tabLst/>
                            <a:defRPr/>
                          </a:pPr>
                          <a:r>
                            <a:rPr kumimoji="0" lang="ru-RU" sz="16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ИЗВИНЕНИЕ</a:t>
                          </a:r>
                        </a:p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None/>
                            <a:tabLst/>
                            <a:defRPr/>
                          </a:pPr>
                          <a:r>
                            <a:rPr kumimoji="0" lang="ru-RU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Для извинения используются слова, которыми мы признаем свою вину и просим прощения у пострадавшего. «Извини меня, пожалуйста, я больше так не буду!», «Простите!» «Прошу прощения»</a:t>
                          </a:r>
                        </a:p>
                        <a:p>
                          <a:pPr marL="342900" marR="0" lvl="0" indent="-34290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Char char=""/>
                            <a:tabLst/>
                            <a:defRPr/>
                          </a:pPr>
                          <a:endParaRPr kumimoji="0" lang="ru-RU" sz="16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Прямоугольник 7"/>
                      <a:cNvSpPr/>
                    </a:nvSpPr>
                    <a:spPr>
                      <a:xfrm>
                        <a:off x="285720" y="5143512"/>
                        <a:ext cx="8572560" cy="116955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>
                            <a:buNone/>
                          </a:pPr>
                          <a:r>
                            <a:rPr lang="ru-RU" sz="1600" b="1" dirty="0" smtClean="0">
                              <a:solidFill>
                                <a:srgbClr val="FF0000"/>
                              </a:solidFill>
                            </a:rPr>
                            <a:t>ПРИНЯТИЕ ИЗВИНЕНИЙ</a:t>
                          </a:r>
                        </a:p>
                        <a:p>
                          <a:pPr marL="0" indent="0">
                            <a:buNone/>
                          </a:pPr>
                          <a:r>
                            <a:rPr lang="ru-RU" b="1" dirty="0" smtClean="0"/>
                            <a:t>Это слова и жесты, которыми можно показать обидчику, что его извинения приняты, вопрос снят, мы больше не держим на него зла. «Хорошо», «Ладно», «Я тебя прощаю»</a:t>
                          </a:r>
                          <a:endParaRPr lang="ru-RU" b="1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00792">
        <w:rPr>
          <w:rFonts w:ascii="Times New Roman" w:hAnsi="Times New Roman" w:cs="Times New Roman"/>
          <w:b/>
          <w:sz w:val="36"/>
          <w:szCs w:val="36"/>
        </w:rPr>
        <w:lastRenderedPageBreak/>
        <w:drawing>
          <wp:inline distT="0" distB="0" distL="0" distR="0">
            <wp:extent cx="6413648" cy="4890977"/>
            <wp:effectExtent l="1905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0167" cy="6473322"/>
                      <a:chOff x="249551" y="142852"/>
                      <a:chExt cx="8680167" cy="6473322"/>
                    </a:xfrm>
                  </a:grpSpPr>
                  <a:sp>
                    <a:nvSpPr>
                      <a:cNvPr id="15363" name="Содержимое 2"/>
                      <a:cNvSpPr>
                        <a:spLocks noGrp="1"/>
                      </a:cNvSpPr>
                    </a:nvSpPr>
                    <a:spPr>
                      <a:xfrm>
                        <a:off x="357158" y="142852"/>
                        <a:ext cx="8229600" cy="214314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Autofit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Char char="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7432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0000"/>
                            <a:buFont typeface="Wingdings 2"/>
                            <a:buChar char=""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87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30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>
                                <a:tint val="60000"/>
                              </a:schemeClr>
                            </a:buClr>
                            <a:buSzPct val="68000"/>
                            <a:buFont typeface="Wingdings 2"/>
                            <a:buChar char="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Char char="•"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0116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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2860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Char char="•"/>
                            <a:defRPr kumimoji="0" sz="1400" kern="1200" cap="small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5603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Char char="•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>
                            <a:buNone/>
                          </a:pPr>
                          <a:r>
                            <a:rPr lang="ru-RU" sz="1800" b="1" dirty="0" smtClean="0">
                              <a:solidFill>
                                <a:srgbClr val="FF0000"/>
                              </a:solidFill>
                            </a:rPr>
                            <a:t>ОТКАЗ</a:t>
                          </a:r>
                          <a:endParaRPr lang="ru-RU" sz="1800" b="1" dirty="0" smtClean="0">
                            <a:solidFill>
                              <a:srgbClr val="FF0000"/>
                            </a:solidFill>
                          </a:endParaRPr>
                        </a:p>
                        <a:p>
                          <a:pPr marL="0" indent="0">
                            <a:buNone/>
                          </a:pPr>
                          <a:r>
                            <a:rPr lang="ru-RU" sz="1800" b="1" dirty="0" smtClean="0"/>
                            <a:t>Это </a:t>
                          </a:r>
                          <a:r>
                            <a:rPr lang="ru-RU" sz="1800" b="1" dirty="0" smtClean="0"/>
                            <a:t>важное умение, </a:t>
                          </a:r>
                          <a:r>
                            <a:rPr lang="ru-RU" sz="1800" b="1" dirty="0" smtClean="0"/>
                            <a:t>освоить </a:t>
                          </a:r>
                          <a:r>
                            <a:rPr lang="ru-RU" sz="1800" b="1" dirty="0" smtClean="0"/>
                            <a:t>вежливый отказ необходимо. Умение невозмутимо сказать: «Нет», «Нет, я не пойду с </a:t>
                          </a:r>
                          <a:r>
                            <a:rPr lang="ru-RU" sz="1800" b="1" dirty="0" smtClean="0"/>
                            <a:t>вами», </a:t>
                          </a:r>
                          <a:r>
                            <a:rPr lang="ru-RU" sz="1800" b="1" dirty="0" smtClean="0"/>
                            <a:t>«Нет, спасибо», «Я не хочу» или «Извините, я не хочу</a:t>
                          </a:r>
                          <a:r>
                            <a:rPr lang="ru-RU" sz="1800" b="1" dirty="0" smtClean="0"/>
                            <a:t>», </a:t>
                          </a:r>
                          <a:r>
                            <a:rPr lang="ru-RU" sz="1800" b="1" dirty="0" smtClean="0"/>
                            <a:t>«Мне это не нравится</a:t>
                          </a:r>
                          <a:r>
                            <a:rPr lang="ru-RU" sz="1800" b="1" dirty="0" smtClean="0"/>
                            <a:t>».  Сказать</a:t>
                          </a:r>
                          <a:r>
                            <a:rPr lang="ru-RU" sz="1800" b="1" dirty="0" smtClean="0"/>
                            <a:t>, при необходимости повторить и не поддаваться на уговоры. </a:t>
                          </a:r>
                          <a:r>
                            <a:rPr lang="ru-RU" sz="1800" b="1" dirty="0" smtClean="0"/>
                            <a:t>но </a:t>
                          </a:r>
                          <a:r>
                            <a:rPr lang="ru-RU" sz="1800" b="1" dirty="0" smtClean="0"/>
                            <a:t>вообще, он не обязан этого делать. </a:t>
                          </a:r>
                        </a:p>
                        <a:p>
                          <a:endParaRPr lang="ru-RU" sz="1800" b="1" dirty="0" smtClean="0"/>
                        </a:p>
                        <a:p>
                          <a:endParaRPr lang="ru-RU" sz="1800" b="1" dirty="0" smtClean="0"/>
                        </a:p>
                        <a:p>
                          <a:pPr>
                            <a:buFontTx/>
                            <a:buNone/>
                          </a:pPr>
                          <a:endParaRPr lang="ru-RU" sz="1800" b="1" dirty="0" smtClean="0"/>
                        </a:p>
                      </a:txBody>
                      <a:useSpRect/>
                    </a:txSp>
                  </a:sp>
                  <a:pic>
                    <a:nvPicPr>
                      <a:cNvPr id="4" name="Рисунок 4" descr="kogda-stoit-bit-kak-vse-1036-42418.jpg"/>
                      <a:cNvPicPr>
                        <a:picLocks noChangeAspect="1"/>
                      </a:cNvPicPr>
                    </a:nvPicPr>
                    <a:blipFill>
                      <a:blip r:embed="rId10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49551" y="2428892"/>
                        <a:ext cx="2465061" cy="164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5" name="Содержимое 2"/>
                      <a:cNvSpPr txBox="1">
                        <a:spLocks/>
                      </a:cNvSpPr>
                    </a:nvSpPr>
                    <a:spPr>
                      <a:xfrm>
                        <a:off x="2857488" y="2285992"/>
                        <a:ext cx="6072230" cy="221457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marR="0" lvl="0" indent="-34290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None/>
                            <a:tabLst/>
                            <a:defRPr/>
                          </a:pPr>
                          <a:r>
                            <a:rPr kumimoji="0" lang="ru-RU" sz="18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СЛУШАНИЕ</a:t>
                          </a:r>
                        </a:p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None/>
                            <a:tabLst/>
                            <a:defRPr/>
                          </a:pPr>
                          <a:r>
                            <a:rPr kumimoji="0" lang="ru-RU" sz="18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Казалось бы, а чего тут уметь? Сиди да слушай. Но умение по-настоящему слушать заключается в том, чтобы следить за речью другого – и понимать, слышать речь. Именно этот навык позволяет не перебивать другого, а спокойно ждать, когда он закончит мысль. 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6" name="Рисунок 3" descr="rodit.jpg"/>
                      <a:cNvPicPr>
                        <a:picLocks noChangeAspect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643702" y="4500570"/>
                        <a:ext cx="1776408" cy="211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7" name="Содержимое 2"/>
                      <a:cNvSpPr txBox="1">
                        <a:spLocks/>
                      </a:cNvSpPr>
                    </a:nvSpPr>
                    <a:spPr>
                      <a:xfrm>
                        <a:off x="285720" y="4429132"/>
                        <a:ext cx="6286544" cy="185738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None/>
                            <a:tabLst/>
                            <a:defRPr/>
                          </a:pPr>
                          <a:r>
                            <a:rPr kumimoji="0" lang="ru-RU" sz="18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РАЗВЕРНУТОЕ ВЫСКАЗЫВАНИЕ</a:t>
                          </a:r>
                        </a:p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None/>
                            <a:tabLst/>
                            <a:defRPr/>
                          </a:pPr>
                          <a:r>
                            <a:rPr kumimoji="0" lang="ru-RU" sz="1800" b="1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Это умение  изложить свои мысли и соображения  ровно, подробно и обстоятельно.</a:t>
                          </a:r>
                          <a:r>
                            <a:rPr kumimoji="0" lang="ru-RU" sz="18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При этом нужно понимать, в каких ситуациях стоит строить развернутые высказывания, а в каких можно отделаться краткими.</a:t>
                          </a:r>
                        </a:p>
                        <a:p>
                          <a:pPr marL="342900" marR="0" lvl="0" indent="-34290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Char char=""/>
                            <a:tabLst/>
                            <a:defRPr/>
                          </a:pPr>
                          <a:endParaRPr kumimoji="0" lang="ru-RU" sz="18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00792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>
            <wp:extent cx="6496493" cy="4859079"/>
            <wp:effectExtent l="0" t="0" r="0" b="0"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5740409"/>
                      <a:chOff x="571472" y="500042"/>
                      <a:chExt cx="8229600" cy="5740409"/>
                    </a:xfrm>
                  </a:grpSpPr>
                  <a:sp>
                    <a:nvSpPr>
                      <a:cNvPr id="33794" name="Rectangle 2"/>
                      <a:cNvSpPr>
                        <a:spLocks noGrp="1" noChangeArrowheads="1"/>
                      </a:cNvSpPr>
                    </a:nvSpPr>
                    <a:spPr>
                      <a:xfrm>
                        <a:off x="1071538" y="500042"/>
                        <a:ext cx="7043758" cy="10842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b">
                          <a:normAutofit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3000" b="0" kern="1200" cap="small" baseline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ru-RU" sz="2800" b="1" dirty="0" smtClean="0">
                              <a:solidFill>
                                <a:srgbClr val="FF0000"/>
                              </a:solidFill>
                            </a:rPr>
                            <a:t>Результат овладения </a:t>
                          </a:r>
                          <a:r>
                            <a:rPr lang="ru-RU" sz="2800" b="1" dirty="0" smtClean="0">
                              <a:solidFill>
                                <a:srgbClr val="FF0000"/>
                              </a:solidFill>
                            </a:rPr>
                            <a:t>навыками </a:t>
                          </a:r>
                          <a:r>
                            <a:rPr lang="ru-RU" sz="2800" b="1" dirty="0" smtClean="0">
                              <a:solidFill>
                                <a:srgbClr val="FF0000"/>
                              </a:solidFill>
                            </a:rPr>
                            <a:t>коммуникации:</a:t>
                          </a:r>
                          <a:endParaRPr lang="ru-RU" sz="2800" b="1" dirty="0" smtClean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3796" name="Rectangle 4"/>
                      <a:cNvSpPr>
                        <a:spLocks noGrp="1" noChangeArrowheads="1"/>
                      </a:cNvSpPr>
                    </a:nvSpPr>
                    <a:spPr>
                      <a:xfrm>
                        <a:off x="571472" y="1714488"/>
                        <a:ext cx="8229600" cy="45259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 lnSpcReduction="10000"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Char char="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7432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0000"/>
                            <a:buFont typeface="Wingdings 2"/>
                            <a:buChar char=""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87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30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>
                                <a:tint val="60000"/>
                              </a:schemeClr>
                            </a:buClr>
                            <a:buSzPct val="68000"/>
                            <a:buFont typeface="Wingdings 2"/>
                            <a:buChar char="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Char char="•"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0116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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2860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Char char="•"/>
                            <a:defRPr kumimoji="0" sz="1400" kern="1200" cap="small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5603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Char char="•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533400" indent="-533400" eaLnBrk="1" hangingPunct="1">
                            <a:lnSpc>
                              <a:spcPct val="90000"/>
                            </a:lnSpc>
                            <a:spcBef>
                              <a:spcPct val="0"/>
                            </a:spcBef>
                            <a:buFontTx/>
                            <a:buAutoNum type="arabicPeriod"/>
                          </a:pPr>
                          <a:r>
                            <a:rPr lang="ru-RU" sz="2400" b="1" dirty="0" smtClean="0"/>
                            <a:t>умение решать актуальные житейские задачи, используя коммуникацию как средство достижения цели (вербальную, невербальную);</a:t>
                          </a:r>
                        </a:p>
                        <a:p>
                          <a:pPr marL="533400" indent="-533400" eaLnBrk="1" hangingPunct="1">
                            <a:lnSpc>
                              <a:spcPct val="90000"/>
                            </a:lnSpc>
                            <a:spcBef>
                              <a:spcPct val="0"/>
                            </a:spcBef>
                            <a:buFontTx/>
                            <a:buAutoNum type="arabicPeriod"/>
                          </a:pPr>
                          <a:r>
                            <a:rPr lang="ru-RU" sz="2400" b="1" dirty="0" smtClean="0"/>
                            <a:t> умение начать и поддержать разговор, задать вопрос, выразить свое намерение, просьбу, пожелания, опасения, завершить разговор; </a:t>
                          </a:r>
                        </a:p>
                        <a:p>
                          <a:pPr marL="533400" indent="-533400" eaLnBrk="1" hangingPunct="1">
                            <a:lnSpc>
                              <a:spcPct val="90000"/>
                            </a:lnSpc>
                            <a:spcBef>
                              <a:spcPct val="0"/>
                            </a:spcBef>
                            <a:buFontTx/>
                            <a:buAutoNum type="arabicPeriod"/>
                          </a:pPr>
                          <a:r>
                            <a:rPr lang="ru-RU" sz="2400" b="1" dirty="0" smtClean="0"/>
                            <a:t>умение корректно выразить отказ и недовольство, благодарность, сочувствие; </a:t>
                          </a:r>
                        </a:p>
                        <a:p>
                          <a:pPr marL="533400" indent="-533400" eaLnBrk="1" hangingPunct="1">
                            <a:lnSpc>
                              <a:spcPct val="90000"/>
                            </a:lnSpc>
                            <a:spcBef>
                              <a:spcPct val="0"/>
                            </a:spcBef>
                            <a:buFontTx/>
                            <a:buAutoNum type="arabicPeriod"/>
                          </a:pPr>
                          <a:r>
                            <a:rPr lang="ru-RU" sz="2400" b="1" dirty="0" smtClean="0"/>
                            <a:t>умение получать и уточнять информацию от собеседника; </a:t>
                          </a:r>
                        </a:p>
                        <a:p>
                          <a:pPr marL="533400" indent="-533400" eaLnBrk="1" hangingPunct="1">
                            <a:lnSpc>
                              <a:spcPct val="90000"/>
                            </a:lnSpc>
                            <a:spcBef>
                              <a:spcPct val="0"/>
                            </a:spcBef>
                            <a:buFontTx/>
                            <a:buAutoNum type="arabicPeriod"/>
                          </a:pPr>
                          <a:r>
                            <a:rPr lang="ru-RU" sz="2400" b="1" dirty="0" smtClean="0"/>
                            <a:t>освоение культурных форм выражения своих </a:t>
                          </a:r>
                          <a:r>
                            <a:rPr lang="ru-RU" sz="2400" b="1" dirty="0" smtClean="0"/>
                            <a:t>чувств.</a:t>
                          </a:r>
                          <a:endParaRPr lang="ru-RU" sz="2400" b="1" dirty="0" smtClean="0"/>
                        </a:p>
                        <a:p>
                          <a:pPr marL="533400" indent="-533400">
                            <a:lnSpc>
                              <a:spcPct val="90000"/>
                            </a:lnSpc>
                          </a:pPr>
                          <a:endParaRPr lang="ru-RU" sz="2400" b="1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AF23DC" w:rsidRPr="00AF23DC" w:rsidSect="00EF4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07B4"/>
    <w:multiLevelType w:val="hybridMultilevel"/>
    <w:tmpl w:val="71D6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3DC"/>
    <w:rsid w:val="00300792"/>
    <w:rsid w:val="00492B74"/>
    <w:rsid w:val="006A2A8B"/>
    <w:rsid w:val="00AF23DC"/>
    <w:rsid w:val="00EF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A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A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F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2021-11-02T05:23:00Z</cp:lastPrinted>
  <dcterms:created xsi:type="dcterms:W3CDTF">2021-11-02T04:20:00Z</dcterms:created>
  <dcterms:modified xsi:type="dcterms:W3CDTF">2021-11-02T05:35:00Z</dcterms:modified>
</cp:coreProperties>
</file>