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34" w:rsidRDefault="006A4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Послевоенное советское общество, духовный подъем людей.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A4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cъезд</w:t>
      </w:r>
      <w:r w:rsidRPr="006A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КПСС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значение.</w:t>
      </w:r>
    </w:p>
    <w:p w:rsidR="006A4C6C" w:rsidRDefault="003F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прочитать внимательно материал ниже и самостоятельно, используя интернет-источники</w:t>
      </w:r>
      <w:r w:rsidR="008E7438">
        <w:rPr>
          <w:rFonts w:ascii="Times New Roman" w:hAnsi="Times New Roman" w:cs="Times New Roman"/>
          <w:sz w:val="28"/>
          <w:szCs w:val="28"/>
        </w:rPr>
        <w:t>,</w:t>
      </w:r>
      <w:r w:rsidR="006A4C6C">
        <w:rPr>
          <w:rFonts w:ascii="Times New Roman" w:hAnsi="Times New Roman" w:cs="Times New Roman"/>
          <w:sz w:val="28"/>
          <w:szCs w:val="28"/>
        </w:rPr>
        <w:t xml:space="preserve"> подготовить сообщения по теме «Послевоенные </w:t>
      </w:r>
      <w:proofErr w:type="gramStart"/>
      <w:r w:rsidR="006A4C6C">
        <w:rPr>
          <w:rFonts w:ascii="Times New Roman" w:hAnsi="Times New Roman" w:cs="Times New Roman"/>
          <w:sz w:val="28"/>
          <w:szCs w:val="28"/>
        </w:rPr>
        <w:t>репрессии»</w:t>
      </w:r>
      <w:r w:rsidR="008E74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7438">
        <w:rPr>
          <w:rFonts w:ascii="Times New Roman" w:hAnsi="Times New Roman" w:cs="Times New Roman"/>
          <w:sz w:val="28"/>
          <w:szCs w:val="28"/>
        </w:rPr>
        <w:t>одно сообщение на выбор)</w:t>
      </w:r>
      <w:bookmarkStart w:id="0" w:name="_GoBack"/>
      <w:bookmarkEnd w:id="0"/>
    </w:p>
    <w:p w:rsidR="006A4C6C" w:rsidRDefault="006A4C6C" w:rsidP="006A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«Послевоенный ГУЛАГ и его обитатели».</w:t>
      </w:r>
    </w:p>
    <w:p w:rsidR="006A4C6C" w:rsidRDefault="006A4C6C" w:rsidP="006A4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«Дело Г.К. Жукова»</w:t>
      </w:r>
    </w:p>
    <w:p w:rsidR="00655B9A" w:rsidRPr="00655B9A" w:rsidRDefault="006A4C6C" w:rsidP="00655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«Дело врачей».</w:t>
      </w:r>
    </w:p>
    <w:p w:rsidR="00655B9A" w:rsidRPr="00655B9A" w:rsidRDefault="00655B9A" w:rsidP="00655B9A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послевоенный период это немало озадачивало сталинское правительство, так как подобный плюрализм был недопустим в условиях «холодной войны».</w:t>
      </w:r>
    </w:p>
    <w:p w:rsidR="00655B9A" w:rsidRPr="00655B9A" w:rsidRDefault="00655B9A" w:rsidP="00655B9A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1946 году большевиками была развернута масштабная программа против влияния вражеского запада на русскую культуру. Борьбу с космополитизмом возглавил А. Жданов, так как был ответственным за идеологию в государстве. </w:t>
      </w:r>
    </w:p>
    <w:p w:rsidR="00655B9A" w:rsidRPr="00655B9A" w:rsidRDefault="00655B9A" w:rsidP="00655B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Церковь и общество</w:t>
      </w:r>
    </w:p>
    <w:p w:rsidR="00655B9A" w:rsidRPr="00655B9A" w:rsidRDefault="00655B9A" w:rsidP="00655B9A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войны церковью была выбрана политика всесторонней поддержки государственной власти. Новоизбранный патриарх стал инструментом в руках Сталина, благодаря которому проводилось внедрение коммунистической идеологии.</w:t>
      </w:r>
    </w:p>
    <w:p w:rsidR="00655B9A" w:rsidRPr="00655B9A" w:rsidRDefault="00655B9A" w:rsidP="00655B9A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Значительная либерализация религиозной жизни позволила верующим обратиться к Сталину с просьбой открыть некоторые храмы. Власть пошла навстречу верующим уже к концу 1947 года на территории СССР начало функционировать более 40% ранее закрытых церквей.</w:t>
      </w:r>
    </w:p>
    <w:p w:rsidR="00655B9A" w:rsidRPr="00655B9A" w:rsidRDefault="00655B9A" w:rsidP="00655B9A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политические деятели выступали против подобного потепления в отношениях религии и государства и даже разрабатывали новые атеистические программы. Однако Сталин категорически отклонил подобные предложения. Следует отметить, что благосклонностью со стороны государства пользовались исключительно христианские конфессии.</w:t>
      </w:r>
    </w:p>
    <w:p w:rsidR="00655B9A" w:rsidRPr="00655B9A" w:rsidRDefault="00655B9A" w:rsidP="00655B9A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Репрессивная политика государства в этот период была направлена на буддистских и мусульманских верующих. Особо жестокими были расправы с сектантами, в категорию которых на то время попадали преимущественно лютеране и протестанты. </w:t>
      </w:r>
    </w:p>
    <w:p w:rsidR="00655B9A" w:rsidRPr="00655B9A" w:rsidRDefault="00655B9A" w:rsidP="00655B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в послевоенный период</w:t>
      </w:r>
    </w:p>
    <w:p w:rsidR="00655B9A" w:rsidRPr="00655B9A" w:rsidRDefault="00655B9A" w:rsidP="00655B9A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Доминирующей темой во всех сферах искусства в этот период оставалась война. Мотив памяти о минувших подвигах советского народа стал ключевым во всех литературных произведениях этого периода. Яркие </w:t>
      </w:r>
      <w:r w:rsidRPr="0065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примеры таких произведений «Повесть о настоящем человеке» Б. Полевого, «Молодая гвардия» А. Фадеева, «В окопах Сталинграда» В. Некрасова.</w:t>
      </w:r>
    </w:p>
    <w:p w:rsidR="00655B9A" w:rsidRPr="00655B9A" w:rsidRDefault="00655B9A" w:rsidP="00655B9A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прототипами главных героев служили люди, которые отдавали все свои силы на восстановление государства послевоенной разрухи.</w:t>
      </w:r>
    </w:p>
    <w:p w:rsidR="00655B9A" w:rsidRPr="00655B9A" w:rsidRDefault="00655B9A" w:rsidP="00655B9A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авторы все же не боялись критиковать Сталина, возлагая на него всю ответственность за многомиллионные человеческие потери, которых можно было избежать.</w:t>
      </w:r>
    </w:p>
    <w:p w:rsidR="00655B9A" w:rsidRPr="00655B9A" w:rsidRDefault="00655B9A" w:rsidP="00655B9A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писатели и поэты были подданы репрессиям и преследованиям, так в журнале «Звезда» в 1946 году «литературными подонками» были названы А. Ахматова и М. Зощенко. </w:t>
      </w:r>
    </w:p>
    <w:p w:rsidR="00655B9A" w:rsidRPr="00655B9A" w:rsidRDefault="00655B9A" w:rsidP="00655B9A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сильное влияние западные идеи оказали на советский театр. Все чаще режиссеры обвинялись в пропаганде буржуазных идей, которые способствуют разложению социалистического общества. В 1946 году согласно указу Сталина, в театрах запрещались постановки западных драматургов.</w:t>
      </w:r>
    </w:p>
    <w:p w:rsidR="00655B9A" w:rsidRPr="00655B9A" w:rsidRDefault="00655B9A" w:rsidP="00655B9A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пьес, посвященных торжеству коммунистической идеологии, значительно росло. Одними из наиболее ярких спектаклей послевоенного периода стали: «Молодая Гвардия» по мотивам одноименного романа Фадеева, «Свадьба с приданым» Н. Дьяконова, «За тех, кто в море» Б. Лавренева. </w:t>
      </w:r>
    </w:p>
    <w:p w:rsidR="00655B9A" w:rsidRPr="00655B9A" w:rsidRDefault="00655B9A" w:rsidP="00655B9A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Кинематограф в этот период находился в глубоком кризисе. По приказу Сталина, все фильмы, которые выпускались в СССР, должны быть наполненными коммунистической пропагандой с некоторым искажением действительности. Итогом такой политики стали утопические картины о благополучии советского послевоенного общества - «Сказание о земли сибирской» и «Кубанские казаки», не имеющих в своем сюжете ничего общего с реальностью. </w:t>
      </w:r>
    </w:p>
    <w:p w:rsidR="00655B9A" w:rsidRPr="00655B9A" w:rsidRDefault="00655B9A" w:rsidP="00655B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 в послевоенном государстве</w:t>
      </w:r>
    </w:p>
    <w:p w:rsidR="00655B9A" w:rsidRPr="00655B9A" w:rsidRDefault="00655B9A" w:rsidP="00655B9A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образования во время войны была полностью дезорганизована. Главной задачей было постепенное возрождение начальных школ, так как дети, чей школьный возраст припал на разгар военных действий так и остались без образования.</w:t>
      </w:r>
    </w:p>
    <w:p w:rsidR="00655B9A" w:rsidRPr="00655B9A" w:rsidRDefault="00655B9A" w:rsidP="00655B9A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1950 году в СССР функционировало более 250 тыс. средних школ. Достаточно популярными были вечерние школы, в которых взрослые работники фабрик и заводов смогли получать необходимое 7-летнее образование без отрыва от производства.</w:t>
      </w:r>
    </w:p>
    <w:p w:rsidR="00655B9A" w:rsidRPr="00655B9A" w:rsidRDefault="00655B9A" w:rsidP="00655B9A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сокращенном варианте преподавание проводилось и в вузах государству требовались квалифицированные врачи, учителя и инженеры. В период 1946- </w:t>
      </w:r>
      <w:r w:rsidRPr="0065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1953гг. Высшие учебные заведения СССР выпустили более 1.5 млн. специалистов. </w:t>
      </w:r>
    </w:p>
    <w:p w:rsidR="003F6FA0" w:rsidRPr="003F6FA0" w:rsidRDefault="003F6FA0" w:rsidP="003F6F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ХХ</w:t>
      </w:r>
      <w:r w:rsidRPr="003F6F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съезд КПСС</w:t>
      </w:r>
    </w:p>
    <w:p w:rsidR="003F6FA0" w:rsidRPr="003F6FA0" w:rsidRDefault="003F6FA0" w:rsidP="003F6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КПСС стал первым после смерти И. В. Сталина в 1953 году. Дата 20 съезда КПСС – 14-25 февраля 1956. Его участниками стали 1349 делегатов и гости из 55 стран мира, которые представляли коммунистические партии. Одним из важнейших итогов двадцатого съезда стало осуждение “культа личности”.</w:t>
      </w:r>
    </w:p>
    <w:p w:rsidR="003F6FA0" w:rsidRPr="003F6FA0" w:rsidRDefault="003F6FA0" w:rsidP="003F6F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съезда</w:t>
      </w:r>
    </w:p>
    <w:p w:rsidR="003F6FA0" w:rsidRPr="003F6FA0" w:rsidRDefault="003F6FA0" w:rsidP="003F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действующими лицами стали первый секретарь ЦК КПСС Никита Хрущев, Петр </w:t>
      </w:r>
      <w:proofErr w:type="spellStart"/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Москатов</w:t>
      </w:r>
      <w:proofErr w:type="spellEnd"/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Николай Булганин. На съезде были представлены: отчетные доклады ЦК КПСС и Центральной комиссии КПСС, указания по 6-ой пятилетке на 1956-1960 годы.</w:t>
      </w:r>
    </w:p>
    <w:p w:rsidR="003F6FA0" w:rsidRPr="003F6FA0" w:rsidRDefault="003F6FA0" w:rsidP="003F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же событием съезда стали не хозяйственные вопросы, а доклад Хрущева о “культе личности”. Он означал начало </w:t>
      </w:r>
      <w:proofErr w:type="spellStart"/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десталинизации</w:t>
      </w:r>
      <w:proofErr w:type="spellEnd"/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ослабление цензуры и реабилитацию расстрелянных в 1930-ые деятелей, например, маршалов Тухачевского и Егорова.</w:t>
      </w:r>
    </w:p>
    <w:p w:rsidR="003F6FA0" w:rsidRPr="003F6FA0" w:rsidRDefault="003F6FA0" w:rsidP="003F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Критике “культа личности” предшествовала речь </w:t>
      </w:r>
      <w:proofErr w:type="spellStart"/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Анастаса</w:t>
      </w:r>
      <w:proofErr w:type="spellEnd"/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Микояна с критикой “Краткого курса истории ВКП(б)” и прочей литературы по истории Гражданской войны.</w:t>
      </w:r>
    </w:p>
    <w:p w:rsidR="003F6FA0" w:rsidRPr="003F6FA0" w:rsidRDefault="003F6FA0" w:rsidP="003F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докладом “культе личности” выступил Никита Хрущев 25 февраля, то есть в заключительный день работы съезда. Выступление произошло на закрытом утреннем заседании. Доклад был распространен по партийным ячейкам и его разрешили обсуждать даже беспартийным. Он также вызвал большой интерес в других странах, в том числе и в капиталистических. Официальная его публикация в СССР относится к 1989 году. Действия Хрущева вызвали демонстрацию недовольных жителей Тбилиси в 1956 году, она была разогнана силами МВД и войсками. Пострадало около 100 человек. Доклад о “культе личности” вызвал раскол в социалистических странах. Против Хрущева выступили руководители Компартии Китая (Мао Цзэдун) и Албанской Партии Труда (</w:t>
      </w:r>
      <w:proofErr w:type="spellStart"/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Энвер</w:t>
      </w:r>
      <w:proofErr w:type="spellEnd"/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Ходжа). В результате, с 1960 года отношения с ними стали ухудшаться, а в конце 1961 руководство СССР приняло решение отозвать посольство из Албании.</w:t>
      </w:r>
    </w:p>
    <w:p w:rsidR="003F6FA0" w:rsidRPr="003F6FA0" w:rsidRDefault="003F6FA0" w:rsidP="003F6F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народного хозяйства и внешней политики</w:t>
      </w:r>
    </w:p>
    <w:p w:rsidR="003F6FA0" w:rsidRPr="003F6FA0" w:rsidRDefault="003F6FA0" w:rsidP="003F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следствий XX съезда стало прекращение производства паровозов. На съезде делегаты рассмотрели записку сотрудника министерства тяжелого машиностроения – Михаила Щукина. Он предложил заменить паровозы на более современные типы локомотивов, электровозы и тепловозы. Своим </w:t>
      </w:r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последние паровозы в 1956 году выпустили два завода – в Коломне и в Луганске. Далее прекратился выпуск пароходов и паросиловых установок.</w:t>
      </w:r>
    </w:p>
    <w:p w:rsidR="003F6FA0" w:rsidRPr="003F6FA0" w:rsidRDefault="003F6FA0" w:rsidP="003F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внешнеполитической сфере на съезде было принято решение о многообразии форм перехода к социализму, что означало отказ от гражданской войны и революции как от единственного способа его достижения. Также был подтвержден принцип мирного сосуществования стран с различным общественным и социальным строем.</w:t>
      </w:r>
    </w:p>
    <w:p w:rsidR="003F6FA0" w:rsidRPr="003F6FA0" w:rsidRDefault="003F6FA0" w:rsidP="003F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Шестой пятилетний план предполагал рост </w:t>
      </w:r>
      <w:proofErr w:type="spellStart"/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электрофикации</w:t>
      </w:r>
      <w:proofErr w:type="spellEnd"/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железных дорог, а еще освоение целинных земель в Казахстане, строительство ГЭС на Волге, Днепре, на Ангаре и в Таджикистане.</w:t>
      </w:r>
    </w:p>
    <w:p w:rsidR="003F6FA0" w:rsidRPr="003F6FA0" w:rsidRDefault="003F6FA0" w:rsidP="003F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о 20 съезде КПСС и его значении необходимо знать для понимания истории СССР 1950-ых годов. С ним связаны изменения в идеологии (“</w:t>
      </w:r>
      <w:proofErr w:type="spellStart"/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десталинизация</w:t>
      </w:r>
      <w:proofErr w:type="spellEnd"/>
      <w:r w:rsidRPr="003F6FA0">
        <w:rPr>
          <w:rFonts w:ascii="Times New Roman" w:eastAsia="Times New Roman" w:hAnsi="Times New Roman" w:cs="Times New Roman"/>
          <w:sz w:val="28"/>
          <w:szCs w:val="28"/>
          <w:lang w:eastAsia="ru-RU"/>
        </w:rPr>
        <w:t>”) и план развития экономики на 1956-1960 годы.</w:t>
      </w:r>
    </w:p>
    <w:p w:rsidR="006A4C6C" w:rsidRPr="003F6FA0" w:rsidRDefault="006A4C6C" w:rsidP="00655B9A">
      <w:pPr>
        <w:rPr>
          <w:rFonts w:ascii="Times New Roman" w:hAnsi="Times New Roman" w:cs="Times New Roman"/>
          <w:sz w:val="28"/>
          <w:szCs w:val="28"/>
        </w:rPr>
      </w:pPr>
    </w:p>
    <w:sectPr w:rsidR="006A4C6C" w:rsidRPr="003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F0A67"/>
    <w:multiLevelType w:val="hybridMultilevel"/>
    <w:tmpl w:val="87D6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6C"/>
    <w:rsid w:val="003F6FA0"/>
    <w:rsid w:val="00655B9A"/>
    <w:rsid w:val="006A4C6C"/>
    <w:rsid w:val="008E7438"/>
    <w:rsid w:val="00D54134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2ED1-55C0-43B9-8A49-38A9067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</dc:creator>
  <cp:keywords/>
  <dc:description/>
  <cp:lastModifiedBy>ВИТАЛ</cp:lastModifiedBy>
  <cp:revision>4</cp:revision>
  <dcterms:created xsi:type="dcterms:W3CDTF">2020-05-07T02:41:00Z</dcterms:created>
  <dcterms:modified xsi:type="dcterms:W3CDTF">2020-05-07T02:59:00Z</dcterms:modified>
</cp:coreProperties>
</file>