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17" w:rsidRDefault="00AD4317" w:rsidP="00AD4317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Страны Латинской Америки во второй половине ХХ – начале XXI века</w:t>
      </w:r>
      <w:r w:rsidR="000168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161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Разрядка международной напряженности в 1970 е—годы.</w:t>
      </w:r>
    </w:p>
    <w:p w:rsidR="00016807" w:rsidRPr="00AD4317" w:rsidRDefault="00016807" w:rsidP="0001680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 написать конспект по теме.</w:t>
      </w:r>
      <w:bookmarkStart w:id="0" w:name="_GoBack"/>
      <w:bookmarkEnd w:id="0"/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середине ХХ века страны Латинской Америки находились не только в политической, но и в экономической зависимости от США. Основу экономики этих государств составляло аграрное производство. США «выкачивали» всё, что только можно, из обедневших стран, положение которых было фактически колониальным. Президенты и премьеры стран Латинской Америки были, по сути, крупными землевладельцами, сотрудничавшими с Вашингтоном.</w:t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Первыми, кто попытался разрушить такое положение вещей, стали кубинцы. В 1959 году революционные отряды («</w:t>
      </w:r>
      <w:proofErr w:type="spellStart"/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барбудос</w:t>
      </w:r>
      <w:proofErr w:type="spellEnd"/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 кубинского лидера 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Фиделя Кастро</w:t>
      </w: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революционера 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Эрнесто Че Гевары</w:t>
      </w: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свергли режим проамериканского лидера </w:t>
      </w:r>
      <w:proofErr w:type="spellStart"/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Батисты</w:t>
      </w:r>
      <w:proofErr w:type="spellEnd"/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установили свою власть (см. Рис. 1). 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Куба – стала «островом свободы»</w:t>
      </w: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первым государством в Латинской Америке, которое скинуло с себя гнёт США. Все попытки Вашингтона выбить революционеров с острова закончились неудачей. После победы Кубинской революции Кастро стал строить социализм советского образца, опираясь на всестороннюю поддержку Советского Союза: финансовую, промышленную, военную, культурную и проч.</w:t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3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840825D" wp14:editId="7C1355EA">
            <wp:extent cx="3114675" cy="4000500"/>
            <wp:effectExtent l="0" t="0" r="9525" b="0"/>
            <wp:docPr id="1" name="Рисунок 1" descr="Рис. 1. Кастро и Че Гев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. Кастро и Че Гева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Рис. 1. Кастро и Че Гевара</w:t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1962 году на Кубе были размещены ядерные ракеты</w:t>
      </w: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чуть не привело мир к началу Третьей ядерной мировой войны – т.н. «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Карибский кризис</w:t>
      </w: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На протяжении 1960-1980-х гг. Куба оставалась в постоянной орбите СССР. С началом нового тысячелетия российско-кубинские связи стали опять крепнуть. Бессменный лидер Кубы – Фидель Кастро – в силу возраста в 2008 году уступил место правления своему младшему брату – 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Раулю</w:t>
      </w: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Сегодня Куба является страной Латинской Америки, всецело продолжающей борьбу против США.</w:t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1960 – 1970-х гг. революционные изменения произошли в государствах Центральной Америки, где власть перешла либо в руки генералов – 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военной хунты</w:t>
      </w: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либо </w:t>
      </w:r>
      <w:proofErr w:type="spellStart"/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просоциалистическим</w:t>
      </w:r>
      <w:proofErr w:type="spellEnd"/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силам.</w:t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юге Латинской Америки капиталистические и индустриальные отношения развивались несколько быстрее. 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1970 году</w:t>
      </w: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выборах президента Чили победил кандидат от левого блока 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Сальвадор </w:t>
      </w:r>
      <w:proofErr w:type="spellStart"/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Альенде</w:t>
      </w:r>
      <w:proofErr w:type="spellEnd"/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(см. Рис. 2). Он начал проводить преобразования в духе социализма: национализация крупной промышленности, в том числе и зарубежной, аграрная реформа и проч. Национализация промышленных объектов Запада привела к оттоку капитала, что вызвало резкое недовольство многих слоёв населения. Безработица стала расти. Инфляция съедала все прибавки к выплатам рабочих и служащих. В стране был объявлен 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дефолт</w:t>
      </w: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государство не могло платить по внешним долгам.</w:t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3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DD5E787" wp14:editId="7116111A">
            <wp:extent cx="4572000" cy="3429000"/>
            <wp:effectExtent l="0" t="0" r="0" b="0"/>
            <wp:docPr id="2" name="Рисунок 2" descr="Рис. 2. Сальвадор Альен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2. Сальвадор Альенд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Рис. 2. Сальвадор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Альенде</w:t>
      </w:r>
      <w:proofErr w:type="spellEnd"/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таких условиях в 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1973 году</w:t>
      </w: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власть захватила группа генералов во главе с </w:t>
      </w:r>
      <w:proofErr w:type="spellStart"/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Аугусто</w:t>
      </w:r>
      <w:proofErr w:type="spellEnd"/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Пиночетом </w:t>
      </w: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(см. Рис. 3). Штурм президентского дворца закончился убийством </w:t>
      </w:r>
      <w:proofErr w:type="spellStart"/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Альенде</w:t>
      </w:r>
      <w:proofErr w:type="spellEnd"/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Лидер коммунистов Чили и большой друг СССР 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Луис Корвалан</w:t>
      </w: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был арестован и посажен в тюрьму.</w:t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Начиная с 1970-х гг., в ряде стран Латинской Америки стали устанавливаться диктаторские режимы военных:</w:t>
      </w: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Уругвай, Аргентина, Боливия. В Чили к власти пришла хунта во главе с Пиночетом, который «отличился» массовыми казнями на стадионах противников режима, созданием концлагерей и запрещением всякого рода забастовок.</w:t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3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21FF34C" wp14:editId="70E568CB">
            <wp:extent cx="3209925" cy="3209925"/>
            <wp:effectExtent l="0" t="0" r="9525" b="9525"/>
            <wp:docPr id="3" name="Рисунок 3" descr="Рис. 3. Генерал Аугусто Пиноч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3. Генерал Аугусто Пиноч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3</w:t>
      </w:r>
      <w:r w:rsidRPr="00AD431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Генерал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Аугусто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Пиночет</w:t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с 1980-х гг., военные хунты, где под нажимом революционных сил, а где демократическим выборным путём стали сдавать свои позиции и уступать власть новым силам. Так, если Пиночет ушел в ходе референдума (всеобщего голосования), то в Никарагуа, после ожесточённой гражданской войны между «</w:t>
      </w:r>
      <w:proofErr w:type="spellStart"/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контрас</w:t>
      </w:r>
      <w:proofErr w:type="spellEnd"/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(поддержка США) и «</w:t>
      </w:r>
      <w:proofErr w:type="spellStart"/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Сандинистами</w:t>
      </w:r>
      <w:proofErr w:type="spellEnd"/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(поддержка Кубы и ряда стран </w:t>
      </w:r>
      <w:proofErr w:type="spellStart"/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Соцлагеря</w:t>
      </w:r>
      <w:proofErr w:type="spellEnd"/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победу одержал 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Даниэль </w:t>
      </w:r>
      <w:proofErr w:type="spellStart"/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Ортега</w:t>
      </w:r>
      <w:proofErr w:type="spellEnd"/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ряд стран Центральной и Южной Америки выступают единым фронтом против гегемонии США. Так, в 1998 году на выборах в Венесуэле победил социалистически настроенный лидер 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Уго </w:t>
      </w:r>
      <w:proofErr w:type="spellStart"/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Чавес</w:t>
      </w:r>
      <w:proofErr w:type="spellEnd"/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провозгласивший борьбу с США (см. Рис. 4). С 2013 года эту борьбу возглавляет его преемник </w:t>
      </w:r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Николас </w:t>
      </w:r>
      <w:proofErr w:type="spellStart"/>
      <w:r w:rsidRPr="00AD43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Мадуро</w:t>
      </w:r>
      <w:proofErr w:type="spellEnd"/>
      <w:r w:rsidRPr="00AD4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</w:p>
    <w:p w:rsidR="0010094C" w:rsidRPr="0010094C" w:rsidRDefault="00AD4317" w:rsidP="0010094C">
      <w:pPr>
        <w:pStyle w:val="1"/>
        <w:shd w:val="clear" w:color="auto" w:fill="F2F2F2"/>
        <w:spacing w:before="0"/>
        <w:jc w:val="center"/>
        <w:rPr>
          <w:rFonts w:ascii="Times New Roman" w:eastAsia="Times New Roman" w:hAnsi="Times New Roman" w:cs="Arial"/>
          <w:b/>
          <w:bCs/>
          <w:color w:val="000000"/>
          <w:kern w:val="36"/>
          <w:sz w:val="28"/>
          <w:szCs w:val="27"/>
          <w:lang w:eastAsia="ru-RU"/>
        </w:rPr>
      </w:pPr>
      <w:r w:rsidRPr="00AD4317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lastRenderedPageBreak/>
        <w:t> </w:t>
      </w:r>
      <w:r w:rsidR="0010094C" w:rsidRPr="0010094C">
        <w:rPr>
          <w:rFonts w:ascii="Times New Roman" w:eastAsia="Times New Roman" w:hAnsi="Times New Roman" w:cs="Arial"/>
          <w:b/>
          <w:bCs/>
          <w:color w:val="000000"/>
          <w:kern w:val="36"/>
          <w:sz w:val="28"/>
          <w:szCs w:val="27"/>
          <w:lang w:eastAsia="ru-RU"/>
        </w:rPr>
        <w:t>Разрядка международной напряжённости и новый виток «холодной войны» в конце 1970-х — начале 1980-х годов</w:t>
      </w:r>
    </w:p>
    <w:p w:rsidR="0010094C" w:rsidRPr="0010094C" w:rsidRDefault="0010094C" w:rsidP="0010094C">
      <w:pPr>
        <w:spacing w:after="0" w:line="312" w:lineRule="atLeast"/>
        <w:ind w:firstLine="600"/>
        <w:jc w:val="both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В 1969 г. в Хельсинки начались переговоры между СССР и США об ограничении стратегических наступатель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ных вооружений. В результате работы экспертов в 1972 г. в ходе пер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вого официального визита президента США в Москву Р. Никсоном и Л. И. Брежневым были подписаны Договор об ограничении систем противоракетной обороны (ПРО) и Временное 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t>соглашение между СССР и США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 о некоторых мерах в области 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t>ограничения стратегиче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softHyphen/>
        <w:t>ских наступательных вооружений (ОСВ-1)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. Договоры были ратифи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цированы парламентами обоих государств. Систему договорённос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тей сверхдержав в сфере ограничения гонки ракетно-ядерных воору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жений дополнил подписанный в 1979 г. в Вене Генеральным сек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ретарём ЦК КПСС Л. И. Брежневым и президентом США Дж. Кар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тером Договор 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t>ОСВ-2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, ограничивший число носителей ядерного оружия 2125 единицами.</w:t>
      </w:r>
    </w:p>
    <w:p w:rsidR="0010094C" w:rsidRPr="0010094C" w:rsidRDefault="0010094C" w:rsidP="0010094C">
      <w:pPr>
        <w:spacing w:after="0" w:line="312" w:lineRule="atLeast"/>
        <w:ind w:firstLine="600"/>
        <w:jc w:val="both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Несомненным успехом 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t>политики разрядки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 стал 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t>Заключитель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softHyphen/>
        <w:t>ный акт Совещания по безопасности и сотрудничеству в Европе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, подписанный в 1975 г. в Хельсинки руководителями 33 европейских стран, США и Канады. Основополагающими принципами взаимо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отношений государств признавались: суверенное равенство, непри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менение силы или угрозы силой, нерушимость послевоенных гра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ниц в Европе, территориальная целостность государств, невмешательство во внутренние дела иностранных государств. Наряду с военно-политическими вопросами, документ регулировал принци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пы взаимовыгодного экономического сотрудничества, вопросы об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мена в области культуры, образования, информации, контактов между людьми.</w:t>
      </w:r>
    </w:p>
    <w:tbl>
      <w:tblPr>
        <w:tblW w:w="4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10094C" w:rsidRPr="0010094C" w:rsidTr="001009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094C" w:rsidRPr="0010094C" w:rsidRDefault="0010094C" w:rsidP="0010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0094C" w:rsidRPr="0010094C" w:rsidRDefault="0010094C" w:rsidP="0010094C">
      <w:pPr>
        <w:spacing w:after="0" w:line="312" w:lineRule="atLeast"/>
        <w:ind w:firstLine="600"/>
        <w:jc w:val="both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Символами сотрудничества противников в «холодной войне» стали: в </w:t>
      </w:r>
      <w:r w:rsidRPr="0010094C">
        <w:rPr>
          <w:rFonts w:ascii="Times New Roman" w:eastAsia="Times New Roman" w:hAnsi="Times New Roman" w:cs="Arial"/>
          <w:i/>
          <w:iCs/>
          <w:color w:val="000000"/>
          <w:sz w:val="28"/>
          <w:szCs w:val="21"/>
          <w:lang w:eastAsia="ru-RU"/>
        </w:rPr>
        <w:t>экономической сфере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 — строительство в Советском Союзе заводов по производству пепси-колы; </w:t>
      </w:r>
      <w:r w:rsidRPr="0010094C">
        <w:rPr>
          <w:rFonts w:ascii="Times New Roman" w:eastAsia="Times New Roman" w:hAnsi="Times New Roman" w:cs="Arial"/>
          <w:i/>
          <w:iCs/>
          <w:color w:val="000000"/>
          <w:sz w:val="28"/>
          <w:szCs w:val="21"/>
          <w:lang w:eastAsia="ru-RU"/>
        </w:rPr>
        <w:t>в науке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 — совместный полёт и стыковка в космосе советского и американского пилотируемых кораблей «Союз» и «Аполлон»; </w:t>
      </w:r>
      <w:r w:rsidRPr="0010094C">
        <w:rPr>
          <w:rFonts w:ascii="Times New Roman" w:eastAsia="Times New Roman" w:hAnsi="Times New Roman" w:cs="Arial"/>
          <w:i/>
          <w:iCs/>
          <w:color w:val="000000"/>
          <w:sz w:val="28"/>
          <w:szCs w:val="21"/>
          <w:lang w:eastAsia="ru-RU"/>
        </w:rPr>
        <w:t>в сфере культуры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 — совместная ра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бота американских и советских кинематографистов над фильмом «Синяя птица». Однако 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t>разрядка международной напряжённости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 оказалась кратковременной: в обеих странах решающее влияние на дальнейшее развитие событий оказали группировки, заинтересован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ные в продолжении конфронтации.</w:t>
      </w:r>
    </w:p>
    <w:p w:rsidR="0010094C" w:rsidRPr="0010094C" w:rsidRDefault="0010094C" w:rsidP="0010094C">
      <w:pPr>
        <w:spacing w:after="0" w:line="210" w:lineRule="atLeast"/>
        <w:textAlignment w:val="top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</w:p>
    <w:p w:rsidR="0010094C" w:rsidRPr="0010094C" w:rsidRDefault="0010094C" w:rsidP="0010094C">
      <w:pPr>
        <w:spacing w:after="0" w:line="210" w:lineRule="atLeast"/>
        <w:jc w:val="center"/>
        <w:textAlignment w:val="top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</w:p>
    <w:p w:rsidR="0010094C" w:rsidRPr="0010094C" w:rsidRDefault="0010094C" w:rsidP="0010094C">
      <w:pPr>
        <w:spacing w:after="0" w:line="312" w:lineRule="atLeast"/>
        <w:ind w:firstLine="600"/>
        <w:jc w:val="both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В ответ на 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t>вторжение советских войск в Афганистан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 (декабрь 1979 г.) Дж. Картер объявил о решении американской администра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ции отложить ратификацию Договора ОСВ-2, прекратить или со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кратить экспорт в СССР ряда товаров (в том числе сельскохозяйст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венной продукции), приостановить экономические, научно-техниче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ские и культурные обмены между двумя странами. Национальный олимпийский комитет США принял решение о 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t>бойкоте Олимпий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softHyphen/>
        <w:t>ских игр 1980 г. в Москве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. Вскоре к бойкоту присоединилось свыше 60 стран. В ответ СССР и его союзники бойкотировали Олим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пиаду-84 в Лос-Анджелесе. </w:t>
      </w:r>
      <w:r w:rsidR="00016807"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 xml:space="preserve"> </w:t>
      </w:r>
    </w:p>
    <w:p w:rsidR="0010094C" w:rsidRPr="0010094C" w:rsidRDefault="0010094C" w:rsidP="0010094C">
      <w:pPr>
        <w:spacing w:after="0" w:line="312" w:lineRule="atLeast"/>
        <w:ind w:firstLine="600"/>
        <w:jc w:val="both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lastRenderedPageBreak/>
        <w:t>Резкое 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t>усиление конфронтации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 произошло после прихода к власти в США новой республиканской администрации во главе с 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t>Рональдом Рейганом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. Советскому Союзу навязали новый виток гон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ки вооружений (США начали производство нейтронного оружия, разместили крылатые ракеты вдоль границ СССР, начали исследо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вательские работы по размещению элементов ПРО в космосе в рам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ках программы «Стратегической оборонной инициативы», поставку в армию новых видов вооружений). Были также осуществлены 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t>эко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softHyphen/>
        <w:t>номические санкции в отношении СССР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 (приостановлены полёты самолётов «Аэрофлота» в США, отказано в выдаче разрешений на продажу СССР некоторых видов оборудования); ужесточена идео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логическая конфронтация (объявление Советского Союза «импери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ей зла», жёсткая критика мировыми СМИ действий Советского Союза в Афганистане и других районах мира). Успешные действия американцев по свержению промарксистского режима на Гренаде (1983) позволили преодолеть «вьетнамский» синдром в американ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 xml:space="preserve">ском обществе. В условиях подъёма </w:t>
      </w:r>
      <w:proofErr w:type="spellStart"/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неоконсервативной</w:t>
      </w:r>
      <w:proofErr w:type="spellEnd"/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 xml:space="preserve"> волны в странах Запада руководству США удалось провести в структурах НАТО решение о размещении американских ракет средней даль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ности на территории Италии, Великобритании, ФРГ, Дании и Бель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softHyphen/>
        <w:t>гии. К середине 1980-х гг. мир снова оказался на пике </w:t>
      </w:r>
      <w:r w:rsidRPr="0010094C">
        <w:rPr>
          <w:rFonts w:ascii="Times New Roman" w:eastAsia="Times New Roman" w:hAnsi="Times New Roman" w:cs="Arial"/>
          <w:b/>
          <w:bCs/>
          <w:color w:val="315613"/>
          <w:sz w:val="28"/>
          <w:szCs w:val="21"/>
          <w:lang w:eastAsia="ru-RU"/>
        </w:rPr>
        <w:t>«холодной войны»</w:t>
      </w:r>
      <w:r w:rsidRPr="0010094C"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  <w:t>.</w:t>
      </w:r>
    </w:p>
    <w:p w:rsidR="0010094C" w:rsidRPr="0010094C" w:rsidRDefault="0010094C" w:rsidP="0010094C">
      <w:pPr>
        <w:pBdr>
          <w:top w:val="dashed" w:sz="6" w:space="4" w:color="BBBBBB"/>
          <w:left w:val="dashed" w:sz="6" w:space="8" w:color="BBBBBB"/>
          <w:bottom w:val="dashed" w:sz="6" w:space="4" w:color="BBBBBB"/>
          <w:right w:val="dashed" w:sz="6" w:space="8" w:color="BBBBBB"/>
        </w:pBdr>
        <w:shd w:val="clear" w:color="auto" w:fill="FCFCCE"/>
        <w:spacing w:before="100" w:beforeAutospacing="1" w:after="100" w:afterAutospacing="1" w:line="312" w:lineRule="atLeast"/>
        <w:ind w:firstLine="600"/>
        <w:jc w:val="both"/>
        <w:rPr>
          <w:rFonts w:ascii="Times New Roman" w:eastAsia="Times New Roman" w:hAnsi="Times New Roman" w:cs="Arial"/>
          <w:color w:val="000000"/>
          <w:sz w:val="28"/>
          <w:szCs w:val="21"/>
          <w:lang w:eastAsia="ru-RU"/>
        </w:rPr>
      </w:pPr>
      <w:r w:rsidRPr="0010094C">
        <w:rPr>
          <w:rFonts w:ascii="Times New Roman" w:eastAsia="Times New Roman" w:hAnsi="Times New Roman" w:cs="Arial"/>
          <w:i/>
          <w:iCs/>
          <w:color w:val="000000"/>
          <w:sz w:val="28"/>
          <w:szCs w:val="21"/>
          <w:lang w:eastAsia="ru-RU"/>
        </w:rPr>
        <w:t>Пик </w:t>
      </w:r>
      <w:r w:rsidRPr="0010094C">
        <w:rPr>
          <w:rFonts w:ascii="Times New Roman" w:eastAsia="Times New Roman" w:hAnsi="Times New Roman" w:cs="Arial"/>
          <w:b/>
          <w:bCs/>
          <w:i/>
          <w:iCs/>
          <w:color w:val="315613"/>
          <w:sz w:val="28"/>
          <w:szCs w:val="21"/>
          <w:lang w:eastAsia="ru-RU"/>
        </w:rPr>
        <w:t>разрядки международной напряжённости</w:t>
      </w:r>
      <w:r w:rsidRPr="0010094C">
        <w:rPr>
          <w:rFonts w:ascii="Times New Roman" w:eastAsia="Times New Roman" w:hAnsi="Times New Roman" w:cs="Arial"/>
          <w:i/>
          <w:iCs/>
          <w:color w:val="000000"/>
          <w:sz w:val="28"/>
          <w:szCs w:val="21"/>
          <w:lang w:eastAsia="ru-RU"/>
        </w:rPr>
        <w:t>, в ходе которой были достигнуты важные соглашения в военно-политической, экономической и гуманитарной областях, пришёлся на середи</w:t>
      </w:r>
      <w:r w:rsidRPr="0010094C">
        <w:rPr>
          <w:rFonts w:ascii="Times New Roman" w:eastAsia="Times New Roman" w:hAnsi="Times New Roman" w:cs="Arial"/>
          <w:i/>
          <w:iCs/>
          <w:color w:val="000000"/>
          <w:sz w:val="28"/>
          <w:szCs w:val="21"/>
          <w:lang w:eastAsia="ru-RU"/>
        </w:rPr>
        <w:softHyphen/>
        <w:t>ну 1970-х гг. Однако на рубеже 1970—1980-х гг. начался новый виток </w:t>
      </w:r>
      <w:r w:rsidRPr="0010094C">
        <w:rPr>
          <w:rFonts w:ascii="Times New Roman" w:eastAsia="Times New Roman" w:hAnsi="Times New Roman" w:cs="Arial"/>
          <w:b/>
          <w:bCs/>
          <w:i/>
          <w:iCs/>
          <w:color w:val="315613"/>
          <w:sz w:val="28"/>
          <w:szCs w:val="21"/>
          <w:lang w:eastAsia="ru-RU"/>
        </w:rPr>
        <w:t>конфронтации между СССР и США</w:t>
      </w:r>
      <w:r w:rsidRPr="0010094C">
        <w:rPr>
          <w:rFonts w:ascii="Times New Roman" w:eastAsia="Times New Roman" w:hAnsi="Times New Roman" w:cs="Arial"/>
          <w:i/>
          <w:iCs/>
          <w:color w:val="000000"/>
          <w:sz w:val="28"/>
          <w:szCs w:val="21"/>
          <w:lang w:eastAsia="ru-RU"/>
        </w:rPr>
        <w:t>.</w:t>
      </w: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</w:p>
    <w:p w:rsidR="00AD4317" w:rsidRPr="00AD4317" w:rsidRDefault="00AD4317" w:rsidP="00AD4317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AD4317" w:rsidRPr="00AD4317" w:rsidRDefault="00AD4317" w:rsidP="00AD431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AD4317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 </w:t>
      </w:r>
    </w:p>
    <w:p w:rsidR="000118CD" w:rsidRPr="0010094C" w:rsidRDefault="000118CD">
      <w:pPr>
        <w:rPr>
          <w:rFonts w:ascii="Times New Roman" w:hAnsi="Times New Roman"/>
          <w:sz w:val="28"/>
        </w:rPr>
      </w:pPr>
    </w:p>
    <w:sectPr w:rsidR="000118CD" w:rsidRPr="0010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428DE"/>
    <w:multiLevelType w:val="multilevel"/>
    <w:tmpl w:val="FC56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025BC"/>
    <w:multiLevelType w:val="multilevel"/>
    <w:tmpl w:val="B386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17"/>
    <w:rsid w:val="000118CD"/>
    <w:rsid w:val="00016807"/>
    <w:rsid w:val="0010094C"/>
    <w:rsid w:val="00161DA8"/>
    <w:rsid w:val="006C1B09"/>
    <w:rsid w:val="00905797"/>
    <w:rsid w:val="00A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F8FC2-CE49-42A6-AA31-D833290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9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10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4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385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DDDDDD"/>
                            <w:left w:val="single" w:sz="2" w:space="0" w:color="DDDDDD"/>
                            <w:bottom w:val="single" w:sz="2" w:space="8" w:color="DDDDDD"/>
                            <w:right w:val="single" w:sz="2" w:space="0" w:color="DDDDDD"/>
                          </w:divBdr>
                          <w:divsChild>
                            <w:div w:id="10972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9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6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45446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4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DDDDDD"/>
                            <w:left w:val="single" w:sz="2" w:space="0" w:color="DDDDDD"/>
                            <w:bottom w:val="single" w:sz="2" w:space="8" w:color="DDDDDD"/>
                            <w:right w:val="single" w:sz="2" w:space="0" w:color="DDDDDD"/>
                          </w:divBdr>
                          <w:divsChild>
                            <w:div w:id="113949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2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7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826097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57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DDDDDD"/>
                            <w:left w:val="single" w:sz="2" w:space="0" w:color="DDDDDD"/>
                            <w:bottom w:val="single" w:sz="2" w:space="8" w:color="DDDDDD"/>
                            <w:right w:val="single" w:sz="2" w:space="0" w:color="DDDDDD"/>
                          </w:divBdr>
                          <w:divsChild>
                            <w:div w:id="21335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008367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77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DDDDDD"/>
                            <w:left w:val="single" w:sz="2" w:space="0" w:color="DDDDDD"/>
                            <w:bottom w:val="single" w:sz="2" w:space="8" w:color="DDDDDD"/>
                            <w:right w:val="single" w:sz="2" w:space="0" w:color="DDDDDD"/>
                          </w:divBdr>
                          <w:divsChild>
                            <w:div w:id="2337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519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</dc:creator>
  <cp:keywords/>
  <dc:description/>
  <cp:lastModifiedBy>ВИТАЛ</cp:lastModifiedBy>
  <cp:revision>5</cp:revision>
  <dcterms:created xsi:type="dcterms:W3CDTF">2020-05-06T03:28:00Z</dcterms:created>
  <dcterms:modified xsi:type="dcterms:W3CDTF">2020-05-06T03:44:00Z</dcterms:modified>
</cp:coreProperties>
</file>