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40" w:rsidRDefault="00185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Особый путь Югославии 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И.Б.Тито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Основные проблемы освободившихся стран во второй половине ХХ века.</w:t>
      </w:r>
    </w:p>
    <w:p w:rsidR="00337140" w:rsidRPr="001C4B65" w:rsidRDefault="00337140" w:rsidP="001C4B65">
      <w:pPr>
        <w:pStyle w:val="a3"/>
        <w:numPr>
          <w:ilvl w:val="0"/>
          <w:numId w:val="2"/>
        </w:numPr>
        <w:shd w:val="clear" w:color="auto" w:fill="F0FFF0"/>
        <w:spacing w:before="100" w:beforeAutospacing="1" w:after="100" w:afterAutospacing="1" w:line="312" w:lineRule="atLeast"/>
        <w:ind w:right="45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4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развивалась Югославия после разрыва с СССР?</w:t>
      </w:r>
    </w:p>
    <w:p w:rsidR="001C4B65" w:rsidRDefault="00337140" w:rsidP="001C4B65">
      <w:pPr>
        <w:numPr>
          <w:ilvl w:val="0"/>
          <w:numId w:val="2"/>
        </w:numPr>
        <w:shd w:val="clear" w:color="auto" w:fill="F0FFF0"/>
        <w:spacing w:before="100" w:beforeAutospacing="1" w:after="100" w:afterAutospacing="1" w:line="312" w:lineRule="atLeast"/>
        <w:ind w:left="645" w:right="45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чём особенности «югославского пути к социализ</w:t>
      </w:r>
      <w:r w:rsidRPr="0033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му»?</w:t>
      </w:r>
    </w:p>
    <w:p w:rsidR="00337140" w:rsidRPr="001C4B65" w:rsidRDefault="001C4B65" w:rsidP="001C4B65">
      <w:pPr>
        <w:numPr>
          <w:ilvl w:val="0"/>
          <w:numId w:val="2"/>
        </w:numPr>
        <w:shd w:val="clear" w:color="auto" w:fill="F0FFF0"/>
        <w:spacing w:before="100" w:beforeAutospacing="1" w:after="100" w:afterAutospacing="1" w:line="312" w:lineRule="atLeast"/>
        <w:ind w:left="645" w:right="45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4B6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Какими путями шли развивающиеся страны во второй полови</w:t>
      </w:r>
      <w:r w:rsidRPr="001C4B6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не XX </w:t>
      </w:r>
      <w:proofErr w:type="gramStart"/>
      <w:r w:rsidRPr="001C4B6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в.?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кратко)</w:t>
      </w:r>
    </w:p>
    <w:p w:rsidR="00337140" w:rsidRDefault="00337140" w:rsidP="00337140">
      <w:pPr>
        <w:rPr>
          <w:rFonts w:ascii="Times New Roman" w:hAnsi="Times New Roman" w:cs="Times New Roman"/>
          <w:sz w:val="28"/>
          <w:szCs w:val="28"/>
        </w:rPr>
      </w:pPr>
    </w:p>
    <w:p w:rsidR="00337140" w:rsidRPr="00337140" w:rsidRDefault="00337140" w:rsidP="00337140">
      <w:pPr>
        <w:shd w:val="clear" w:color="auto" w:fill="FFFFFF"/>
        <w:spacing w:after="0" w:line="312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Особый путь развития </w:t>
      </w:r>
      <w:r w:rsidRPr="00337140">
        <w:rPr>
          <w:rFonts w:ascii="Times New Roman" w:eastAsia="Times New Roman" w:hAnsi="Times New Roman" w:cs="Times New Roman"/>
          <w:b/>
          <w:bCs/>
          <w:color w:val="002433"/>
          <w:sz w:val="28"/>
          <w:szCs w:val="28"/>
          <w:lang w:eastAsia="ru-RU"/>
        </w:rPr>
        <w:t>Югославии после </w:t>
      </w:r>
      <w:hyperlink r:id="rId7" w:history="1">
        <w:r w:rsidRPr="00337140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u w:val="single"/>
            <w:lang w:eastAsia="ru-RU"/>
          </w:rPr>
          <w:t>Второй мировой войны</w:t>
        </w:r>
      </w:hyperlink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 обусловлен тем обстоятельством, что населявший её народ при</w:t>
      </w: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нимал активное участие в освобождении своей страны, поддерживая </w:t>
      </w:r>
      <w:hyperlink r:id="rId8" w:history="1">
        <w:r w:rsidRPr="0033714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Национально-освободительную армию (НОА)</w:t>
        </w:r>
      </w:hyperlink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вступая в её ряды.</w:t>
      </w:r>
    </w:p>
    <w:p w:rsidR="00337140" w:rsidRPr="00337140" w:rsidRDefault="00337140" w:rsidP="00337140">
      <w:pPr>
        <w:pBdr>
          <w:bottom w:val="single" w:sz="6" w:space="2" w:color="AAAAAA"/>
        </w:pBdr>
        <w:shd w:val="clear" w:color="auto" w:fill="FFFFFF"/>
        <w:spacing w:before="300" w:after="75" w:line="240" w:lineRule="auto"/>
        <w:ind w:firstLine="60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33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Иосип</w:t>
      </w:r>
      <w:proofErr w:type="spellEnd"/>
      <w:r w:rsidRPr="0033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3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Броз</w:t>
      </w:r>
      <w:proofErr w:type="spellEnd"/>
      <w:r w:rsidRPr="0033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Тито</w:t>
      </w:r>
    </w:p>
    <w:p w:rsidR="00337140" w:rsidRPr="00337140" w:rsidRDefault="00337140" w:rsidP="00337140">
      <w:pPr>
        <w:shd w:val="clear" w:color="auto" w:fill="FFFFFF"/>
        <w:spacing w:after="0" w:line="312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1944 г. решающую роль в освобождении начали играть юго</w:t>
      </w: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славские коммунисты, ещё в 1941 г. выдвинувшие лозунг объедине</w:t>
      </w: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всех народов страны против немецких оккупантов и их при</w:t>
      </w: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спешников. Руководил югославскими коммунистами в этой борьбе </w:t>
      </w:r>
      <w:proofErr w:type="spellStart"/>
      <w:r w:rsidRPr="00337140">
        <w:rPr>
          <w:rFonts w:ascii="Times New Roman" w:eastAsia="Times New Roman" w:hAnsi="Times New Roman" w:cs="Times New Roman"/>
          <w:b/>
          <w:bCs/>
          <w:color w:val="002433"/>
          <w:sz w:val="28"/>
          <w:szCs w:val="28"/>
          <w:lang w:eastAsia="ru-RU"/>
        </w:rPr>
        <w:t>Иосип</w:t>
      </w:r>
      <w:proofErr w:type="spellEnd"/>
      <w:r w:rsidRPr="00337140">
        <w:rPr>
          <w:rFonts w:ascii="Times New Roman" w:eastAsia="Times New Roman" w:hAnsi="Times New Roman" w:cs="Times New Roman"/>
          <w:b/>
          <w:bCs/>
          <w:color w:val="002433"/>
          <w:sz w:val="28"/>
          <w:szCs w:val="28"/>
          <w:lang w:eastAsia="ru-RU"/>
        </w:rPr>
        <w:t xml:space="preserve"> </w:t>
      </w:r>
      <w:proofErr w:type="spellStart"/>
      <w:r w:rsidRPr="00337140">
        <w:rPr>
          <w:rFonts w:ascii="Times New Roman" w:eastAsia="Times New Roman" w:hAnsi="Times New Roman" w:cs="Times New Roman"/>
          <w:b/>
          <w:bCs/>
          <w:color w:val="002433"/>
          <w:sz w:val="28"/>
          <w:szCs w:val="28"/>
          <w:lang w:eastAsia="ru-RU"/>
        </w:rPr>
        <w:t>Броз</w:t>
      </w:r>
      <w:proofErr w:type="spellEnd"/>
      <w:r w:rsidRPr="00337140">
        <w:rPr>
          <w:rFonts w:ascii="Times New Roman" w:eastAsia="Times New Roman" w:hAnsi="Times New Roman" w:cs="Times New Roman"/>
          <w:b/>
          <w:bCs/>
          <w:color w:val="002433"/>
          <w:sz w:val="28"/>
          <w:szCs w:val="28"/>
          <w:lang w:eastAsia="ru-RU"/>
        </w:rPr>
        <w:t xml:space="preserve"> Тито</w:t>
      </w: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7140" w:rsidRPr="00337140" w:rsidRDefault="00337140" w:rsidP="00337140">
      <w:pPr>
        <w:pBdr>
          <w:top w:val="dashed" w:sz="6" w:space="0" w:color="BBBBBB"/>
          <w:left w:val="dashed" w:sz="6" w:space="8" w:color="BBBBBB"/>
          <w:bottom w:val="dashed" w:sz="6" w:space="0" w:color="BBBBBB"/>
          <w:right w:val="dashed" w:sz="6" w:space="8" w:color="BBBBBB"/>
        </w:pBdr>
        <w:shd w:val="clear" w:color="auto" w:fill="DFFFFF"/>
        <w:spacing w:after="0" w:line="312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37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Иосип</w:t>
      </w:r>
      <w:proofErr w:type="spellEnd"/>
      <w:r w:rsidRPr="00337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37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Броз</w:t>
      </w:r>
      <w:proofErr w:type="spellEnd"/>
      <w:r w:rsidRPr="00337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Тито родился в 1892 г. в бедной крестьянской семье, его отец был хорват, а мать — словенка. В 1910 г. вступил в социал-демократическую партию, в 1914 г. отправлен на русский фронт, храбро воевал, после ранения попал в плен, под воздействием агитации восторженно встретил русскую революцию 1917 г., вступил в Красную армию, воевал с Колчаком. В 1920 г. направлен на нелегальную работу в Югославию, был секретарём подпольного </w:t>
      </w:r>
      <w:proofErr w:type="spellStart"/>
      <w:r w:rsidRPr="00337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Загребского</w:t>
      </w:r>
      <w:proofErr w:type="spellEnd"/>
      <w:r w:rsidRPr="00337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комитета компартии Югославии (КПЮ), арестован и осуждён на 5 лет каторги. В 1930-х гг. — на ответст</w:t>
      </w:r>
      <w:r w:rsidRPr="00337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венной работе в Коминтерне (в Москве), затем назначен Генеральным сек</w:t>
      </w:r>
      <w:r w:rsidRPr="00337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ретарём ЦК КПЮ, впоследствии возглавлял сопротивление немцам в Юго</w:t>
      </w:r>
      <w:r w:rsidRPr="00337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славии.</w:t>
      </w:r>
    </w:p>
    <w:tbl>
      <w:tblPr>
        <w:tblW w:w="75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5"/>
      </w:tblGrid>
      <w:tr w:rsidR="00337140" w:rsidRPr="00337140" w:rsidTr="0033714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7140" w:rsidRPr="00337140" w:rsidRDefault="00337140" w:rsidP="00337140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7140" w:rsidRPr="00337140" w:rsidTr="0033714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140" w:rsidRPr="00337140" w:rsidRDefault="00337140" w:rsidP="00337140">
            <w:pPr>
              <w:spacing w:after="75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37140" w:rsidRPr="00337140" w:rsidRDefault="00337140" w:rsidP="00337140">
      <w:pPr>
        <w:shd w:val="clear" w:color="auto" w:fill="FFFFFF"/>
        <w:spacing w:after="0" w:line="312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Коммунисты сохранили лидерство и в развитии Югославии после Второй мировой войны. В </w:t>
      </w:r>
      <w:r w:rsidRPr="00337140">
        <w:rPr>
          <w:rFonts w:ascii="Times New Roman" w:eastAsia="Times New Roman" w:hAnsi="Times New Roman" w:cs="Times New Roman"/>
          <w:b/>
          <w:bCs/>
          <w:color w:val="002433"/>
          <w:sz w:val="28"/>
          <w:szCs w:val="28"/>
          <w:lang w:eastAsia="ru-RU"/>
        </w:rPr>
        <w:t>1945 г. </w:t>
      </w:r>
      <w:proofErr w:type="spellStart"/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Иосип</w:t>
      </w:r>
      <w:proofErr w:type="spellEnd"/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Броз</w:t>
      </w:r>
      <w:proofErr w:type="spellEnd"/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Тито стал главой правительст</w:t>
      </w: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Федеративной Народной Республики Югославия (с 1963 г. — Социалистическая Федеративная Республика Югославия) в составе Сербии, Черногории, Македо</w:t>
      </w: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нии, Словении, Хорватии, Боснии и Герце</w:t>
      </w: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говины. КПЮ провела национализацию промышленности и коллективизацию, к 1947 г. удалось восстановить довоенный уровень производства. В Москве Югосла</w:t>
      </w: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вию ставили в пример другим странам Вос</w:t>
      </w: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точной Европы. В столице Югославии разместили штаб-квартиру </w:t>
      </w:r>
      <w:proofErr w:type="spellStart"/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Коминформбюро</w:t>
      </w:r>
      <w:proofErr w:type="spellEnd"/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(Информационного бюро коммунистических и ра</w:t>
      </w: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бочих партий), образованного в 1947 г. взамен Коминтерна, распу</w:t>
      </w: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щенного в мае 1943 г. Задачей </w:t>
      </w:r>
      <w:proofErr w:type="spellStart"/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Коминформа</w:t>
      </w:r>
      <w:proofErr w:type="spellEnd"/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координация рабо</w:t>
      </w: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ряда евро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пейских коммунистических партий</w:t>
      </w: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7140" w:rsidRPr="00337140" w:rsidRDefault="00337140" w:rsidP="00337140">
      <w:pPr>
        <w:pBdr>
          <w:bottom w:val="single" w:sz="6" w:space="2" w:color="AAAAAA"/>
        </w:pBdr>
        <w:shd w:val="clear" w:color="auto" w:fill="FFFFFF"/>
        <w:spacing w:before="300" w:after="75" w:line="240" w:lineRule="auto"/>
        <w:ind w:firstLine="60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Конфликт Сталина и Тито</w:t>
      </w:r>
    </w:p>
    <w:p w:rsidR="00337140" w:rsidRPr="00337140" w:rsidRDefault="00337140" w:rsidP="00337140">
      <w:pPr>
        <w:shd w:val="clear" w:color="auto" w:fill="FFFFFF"/>
        <w:spacing w:after="0" w:line="312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Независимость Тито, проявившаяся ещё в годы Второй мировой войны, всё больше раздражала Сталина. Конфликт назревал и из-за того, что руководители Югославии отказались создавать совместные совет</w:t>
      </w: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ско-югославские предприятия.</w:t>
      </w:r>
    </w:p>
    <w:p w:rsidR="00337140" w:rsidRPr="00337140" w:rsidRDefault="00337140" w:rsidP="00337140">
      <w:pPr>
        <w:shd w:val="clear" w:color="auto" w:fill="FFFFFF"/>
        <w:spacing w:after="0" w:line="312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Поводом к началу конфликта между Москвой и Белградом стал вопрос о создании Балканской федерации. В конце 1947 г. был заключён </w:t>
      </w:r>
      <w:proofErr w:type="spellStart"/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болгаро</w:t>
      </w: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югославский</w:t>
      </w:r>
      <w:proofErr w:type="spellEnd"/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 — первый шаг к объединению двух стран. Сталин отреагировал неожиданно резко, оскорбившись за несвоевременное инфор</w:t>
      </w: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мирование об этом. 28 января 1948 г. в газете «Правда» появляется статья с критикой идеи создания Балканской федерации; Димитрова и Тито вызва</w:t>
      </w: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в Москву для объяснений. Лидер югославских коммунистов не поехал, и тогда Сталин обвинил его в двурушничестве, призвав сербов и хорватов «свергнуть таких руководителей, как Тито и его клику».</w:t>
      </w:r>
    </w:p>
    <w:p w:rsidR="00337140" w:rsidRPr="00337140" w:rsidRDefault="00337140" w:rsidP="00337140">
      <w:pPr>
        <w:shd w:val="clear" w:color="auto" w:fill="FFFFFF"/>
        <w:spacing w:after="0" w:line="312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руководстве югославской компартии обсуждался вопрос о невозможности продолжения дружеских отношений с Моск</w:t>
      </w: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вой, которая «требует полного подчинения своим директивам». На грубое требование Сталина к Тито прибыть для разбиратель</w:t>
      </w: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в Москву югославский лидер ответил отказом. Советский Со</w:t>
      </w: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юз отозвал своих специалистов и разорвал большинство соглаше</w:t>
      </w: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с Югославией. Конфликт с СССР в неурожайный 1948 г. по</w:t>
      </w: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ставил Югославию на грань экономической катастрофы. Тито пришлось просить помощи у Запада, и он получил её по «плану Маршалла».</w:t>
      </w:r>
    </w:p>
    <w:p w:rsidR="00337140" w:rsidRPr="00337140" w:rsidRDefault="00337140" w:rsidP="00337140">
      <w:pPr>
        <w:shd w:val="clear" w:color="auto" w:fill="FFFFFF"/>
        <w:spacing w:after="0" w:line="312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Югославии выбрало свой путь строительства социа</w:t>
      </w: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лизма — на основе самоуправления предприятий, а не государствен</w:t>
      </w: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регулирования — и отказалось от массовой принудительной коллективизации. </w:t>
      </w:r>
      <w:r w:rsidR="006A4431"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7140" w:rsidRPr="00337140" w:rsidRDefault="00337140" w:rsidP="00337140">
      <w:pPr>
        <w:pBdr>
          <w:bottom w:val="single" w:sz="6" w:space="2" w:color="AAAAAA"/>
        </w:pBdr>
        <w:shd w:val="clear" w:color="auto" w:fill="FFFFFF"/>
        <w:spacing w:before="300" w:after="75" w:line="240" w:lineRule="auto"/>
        <w:ind w:firstLine="60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Движение неприсоединения</w:t>
      </w:r>
    </w:p>
    <w:p w:rsidR="00337140" w:rsidRPr="00337140" w:rsidRDefault="00337140" w:rsidP="00337140">
      <w:pPr>
        <w:shd w:val="clear" w:color="auto" w:fill="FFFFFF"/>
        <w:spacing w:after="0" w:line="312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смерти Сталина новое советское руководство попыталось наладить взаимоотношения с Югославией. В 1955 г. делегация во главе с Н. С. Хрущёвым посетила Белград, подписав декларацию о «взаимном уважении и невмешательстве во внутренние дела друг друга». Но после роспуска </w:t>
      </w:r>
      <w:proofErr w:type="spellStart"/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Коминформбюро</w:t>
      </w:r>
      <w:proofErr w:type="spellEnd"/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Тито отказался от всту</w:t>
      </w: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пления в новые организации: Совет экономической взаимопомощи (СЭВ) и Организацию Варшавского договора (ОВД). Был взят курс на консолидацию стран, не желающих попадать как под советское, так и под американское влияние, — Югославия стала одним из ини</w:t>
      </w: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циаторов создания Движения неприсоединения.</w:t>
      </w:r>
    </w:p>
    <w:p w:rsidR="00337140" w:rsidRPr="00337140" w:rsidRDefault="00337140" w:rsidP="00337140">
      <w:pPr>
        <w:shd w:val="clear" w:color="auto" w:fill="FFFFFF"/>
        <w:spacing w:after="0" w:line="312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принципов мирного сосуществования — взаимное уважение терри</w:t>
      </w: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ториальной целостности и суверенитета; ненападение; невмешательство во внутренние дела; равенство и взаимная выгода; мирное сосуществование — легли в основу итогового документа </w:t>
      </w:r>
      <w:proofErr w:type="spellStart"/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Бандунгской</w:t>
      </w:r>
      <w:proofErr w:type="spellEnd"/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конференции 1955 г. Дви</w:t>
      </w: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 неприсоединения. Окончательно Движение неприсоединения офор</w:t>
      </w: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милось на Белградской конференции 1961 г.</w:t>
      </w:r>
    </w:p>
    <w:p w:rsidR="00337140" w:rsidRPr="00337140" w:rsidRDefault="00337140" w:rsidP="0033714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431" w:rsidRPr="006A4431" w:rsidRDefault="006A4431" w:rsidP="001C4B65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6A4431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lastRenderedPageBreak/>
        <w:t>Основные проблемы освободившихся стран во второй половине ХХ века.</w:t>
      </w:r>
    </w:p>
    <w:p w:rsidR="001C4B65" w:rsidRPr="001C4B65" w:rsidRDefault="001C4B65" w:rsidP="001C4B65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C4B6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50 — 60-е гг. в освободив</w:t>
      </w:r>
      <w:r w:rsidRPr="001C4B6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шихся государствах большой популярностью пользовались со</w:t>
      </w:r>
      <w:r w:rsidRPr="001C4B6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циалистические идеи. Страны социалистической ориентации (в разные периоды такими странами являлись Гана, Гвинея, Гвинея-Бисау, Ливия, Сомали, Египет, Мали, Алжир, Конго, Танзания, Замбия, Эфиопия, Ангола, Мозамбик и др.) расцени</w:t>
      </w:r>
      <w:r w:rsidRPr="001C4B6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вали социализм как средство преодоления отсталости, зависи</w:t>
      </w:r>
      <w:r w:rsidRPr="001C4B6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мости и нищеты, решения социальных проблем.</w:t>
      </w:r>
    </w:p>
    <w:p w:rsidR="001C4B65" w:rsidRPr="001C4B65" w:rsidRDefault="001C4B65" w:rsidP="001C4B65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C4B6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странах социалистической ориентации проводились нацио</w:t>
      </w:r>
      <w:r w:rsidRPr="001C4B6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нализация собственности иностранных компаний и крупных частных владений, аграрные преобразования. В народном хо</w:t>
      </w:r>
      <w:r w:rsidRPr="001C4B6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зяйстве был создан обширный государственный сектор. Эти стра</w:t>
      </w:r>
      <w:r w:rsidRPr="001C4B6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ны получали широкую экономическую и иную помощь со сто</w:t>
      </w:r>
      <w:r w:rsidRPr="001C4B6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роны СССР и других социалистических стран. Однако отсутствие материально-технической базы для перехода к современному уровню производства, слабое развитие гражданского общества тормозили эволюцию экономики, не позволяли выбраться из от</w:t>
      </w:r>
      <w:r w:rsidRPr="001C4B6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сталости и нищеты. Разрастался бюрократический аппарат, рос</w:t>
      </w:r>
      <w:r w:rsidRPr="001C4B6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ла коррупция. Отказ от социалистической ориентации произо</w:t>
      </w:r>
      <w:r w:rsidRPr="001C4B6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шел после распада СССР и социалистического лагеря.</w:t>
      </w:r>
    </w:p>
    <w:p w:rsidR="001C4B65" w:rsidRPr="001C4B65" w:rsidRDefault="001C4B65" w:rsidP="001C4B65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C4B6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Основная часть стран «третьего мира» пошли по капиталистическому пути развития. В этих странах принимались меры по развитию рыночной экономики, широко открывались двери перед иностранным капиталом. Однако по итогам своего разви</w:t>
      </w:r>
      <w:r w:rsidRPr="001C4B6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тия такие страны мало чем отличаются от стран, шедших по со</w:t>
      </w:r>
      <w:r w:rsidRPr="001C4B6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циалистическому пути. Африка и в XXI в. остается наиболее отсталым регионом Земли.</w:t>
      </w:r>
    </w:p>
    <w:p w:rsidR="001C4B65" w:rsidRPr="001C4B65" w:rsidRDefault="001C4B65" w:rsidP="001C4B65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C4B6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последней четверти XX в. некоторые страны Восточной Азии, наоборот, совершили гигантский скачок в своем разви</w:t>
      </w:r>
      <w:r w:rsidRPr="001C4B6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тии. Малайзия, Южная Корея, Тайвань, Сингапур, Гонконг, со</w:t>
      </w:r>
      <w:r w:rsidRPr="001C4B6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единив западные передовые технологии с устоями традиционно</w:t>
      </w:r>
      <w:r w:rsidRPr="001C4B6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го общества, превратились в экономически развитые государства (их часто называют «молодыми тиграми» или «азиатскими тиграми»). В начале XXI в. по такому же пути пытаются идти Индонезия, Филиппины, Таиланд. В этот же период серьезных успехов достигли Вьетнам и Лаос, сохранившие приверженность социалистическому пути при использовании рыночных меха</w:t>
      </w:r>
      <w:r w:rsidRPr="001C4B6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низмов в экономике.</w:t>
      </w:r>
    </w:p>
    <w:p w:rsidR="001C4B65" w:rsidRPr="001C4B65" w:rsidRDefault="001C4B65" w:rsidP="001C4B65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C4B6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Особый путь развития был и у мусульманских стран Азии. Освоение богатейших месторождений нефти и газа в районе Пер</w:t>
      </w:r>
      <w:r w:rsidRPr="001C4B6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сидского залива </w:t>
      </w:r>
      <w:r w:rsidRPr="001C4B6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превратило Саудовскую Аравию и мелкие госу</w:t>
      </w:r>
      <w:r w:rsidRPr="001C4B6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дарства на востоке Аравийского полуострова в процветающие страны.</w:t>
      </w:r>
    </w:p>
    <w:p w:rsidR="001C4B65" w:rsidRDefault="001C4B65" w:rsidP="001C4B65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C4B6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Крупнейшее государство региона — Иран — успешно разви</w:t>
      </w:r>
      <w:r w:rsidRPr="001C4B6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валось в 60—70-е гг. Однако плодами этого развития пользо</w:t>
      </w:r>
      <w:r w:rsidRPr="001C4B6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валась лишь верхушка общества. Нарастание противоречий в стране привело в 1979 г. к исламской революции, во главе ко</w:t>
      </w:r>
      <w:r w:rsidRPr="001C4B6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торой встало духовенство. После свержения шаха была провоз</w:t>
      </w:r>
      <w:r w:rsidRPr="001C4B6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глашена Исламская Республика Иран, лидером которой стал аятолла Хомейни. В дальнейшем Иран превратился в регио</w:t>
      </w:r>
      <w:r w:rsidRPr="001C4B6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нального лидера. Для внешней политики Ирана в конце XX -начале XXI в. характерна острая антиамериканская направлен</w:t>
      </w:r>
      <w:r w:rsidRPr="001C4B6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ность.</w:t>
      </w:r>
    </w:p>
    <w:p w:rsidR="001C4B65" w:rsidRPr="001C4B65" w:rsidRDefault="001C4B65" w:rsidP="001C4B65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C4B6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соседнем Ираке в 60 — 90-е гг. существовал авторитарный режим левого толка. В 1979 г. президентом Иракской Республи</w:t>
      </w:r>
      <w:r w:rsidRPr="001C4B6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ки стал Саддам Хусейн. В годы его правления Ирак вел агрес</w:t>
      </w:r>
      <w:r w:rsidRPr="001C4B6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сивную внешнюю политику: война с Ираном в 1980—1989 гг., захват Кувейта в 1990 г. В 1991 г. коалиция стран во главе с США напала на Ирак и изгнала его войска из Кувейта. По ини</w:t>
      </w:r>
      <w:r w:rsidRPr="001C4B6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циативе США против Ирака были введены жесткие экономиче</w:t>
      </w:r>
      <w:r w:rsidRPr="001C4B6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ские санкции, приведшие к гибели миллионов жителей. </w:t>
      </w:r>
      <w:bookmarkStart w:id="0" w:name="_GoBack"/>
      <w:bookmarkEnd w:id="0"/>
    </w:p>
    <w:p w:rsidR="002C09B6" w:rsidRPr="001C4B65" w:rsidRDefault="002C09B6" w:rsidP="00337140">
      <w:pPr>
        <w:rPr>
          <w:rFonts w:ascii="Times New Roman" w:hAnsi="Times New Roman" w:cs="Times New Roman"/>
          <w:sz w:val="28"/>
          <w:szCs w:val="28"/>
        </w:rPr>
      </w:pPr>
    </w:p>
    <w:sectPr w:rsidR="002C09B6" w:rsidRPr="001C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60A" w:rsidRDefault="00C3160A" w:rsidP="006A4431">
      <w:pPr>
        <w:spacing w:after="0" w:line="240" w:lineRule="auto"/>
      </w:pPr>
      <w:r>
        <w:separator/>
      </w:r>
    </w:p>
  </w:endnote>
  <w:endnote w:type="continuationSeparator" w:id="0">
    <w:p w:rsidR="00C3160A" w:rsidRDefault="00C3160A" w:rsidP="006A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60A" w:rsidRDefault="00C3160A" w:rsidP="006A4431">
      <w:pPr>
        <w:spacing w:after="0" w:line="240" w:lineRule="auto"/>
      </w:pPr>
      <w:r>
        <w:separator/>
      </w:r>
    </w:p>
  </w:footnote>
  <w:footnote w:type="continuationSeparator" w:id="0">
    <w:p w:rsidR="00C3160A" w:rsidRDefault="00C3160A" w:rsidP="006A4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95DCE"/>
    <w:multiLevelType w:val="multilevel"/>
    <w:tmpl w:val="040E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8B0403"/>
    <w:multiLevelType w:val="multilevel"/>
    <w:tmpl w:val="DB26D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90"/>
    <w:rsid w:val="00185844"/>
    <w:rsid w:val="001C4B65"/>
    <w:rsid w:val="002C09B6"/>
    <w:rsid w:val="00337140"/>
    <w:rsid w:val="00431490"/>
    <w:rsid w:val="006A4431"/>
    <w:rsid w:val="00B80660"/>
    <w:rsid w:val="00C3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8B6B6-7BF5-48DC-9062-D17651EB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B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431"/>
  </w:style>
  <w:style w:type="paragraph" w:styleId="a6">
    <w:name w:val="footer"/>
    <w:basedOn w:val="a"/>
    <w:link w:val="a7"/>
    <w:uiPriority w:val="99"/>
    <w:unhideWhenUsed/>
    <w:rsid w:val="006A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277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8639851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DDDDDD"/>
                        <w:left w:val="single" w:sz="2" w:space="0" w:color="DDDDDD"/>
                        <w:bottom w:val="single" w:sz="2" w:space="8" w:color="DDDDDD"/>
                        <w:right w:val="single" w:sz="2" w:space="0" w:color="DDDDDD"/>
                      </w:divBdr>
                      <w:divsChild>
                        <w:div w:id="2084136858">
                          <w:marLeft w:val="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2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3060690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9900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DDDDDD"/>
                        <w:left w:val="single" w:sz="2" w:space="0" w:color="DDDDDD"/>
                        <w:bottom w:val="single" w:sz="2" w:space="8" w:color="DDDDDD"/>
                        <w:right w:val="single" w:sz="2" w:space="0" w:color="DDDDDD"/>
                      </w:divBdr>
                      <w:divsChild>
                        <w:div w:id="1131361838">
                          <w:marLeft w:val="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0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475573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5955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DDDDDD"/>
                        <w:left w:val="single" w:sz="2" w:space="0" w:color="DDDDDD"/>
                        <w:bottom w:val="single" w:sz="2" w:space="8" w:color="DDDDDD"/>
                        <w:right w:val="single" w:sz="2" w:space="0" w:color="DDDDDD"/>
                      </w:divBdr>
                      <w:divsChild>
                        <w:div w:id="1472285420">
                          <w:marLeft w:val="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9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902861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091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DDDDDD"/>
                        <w:left w:val="single" w:sz="2" w:space="0" w:color="DDDDDD"/>
                        <w:bottom w:val="single" w:sz="2" w:space="8" w:color="DDDDDD"/>
                        <w:right w:val="single" w:sz="2" w:space="0" w:color="DDDDDD"/>
                      </w:divBdr>
                      <w:divsChild>
                        <w:div w:id="2105419363">
                          <w:marLeft w:val="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6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769020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7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8330">
          <w:marLeft w:val="-75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686">
          <w:marLeft w:val="-75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klad-referat.ru/%D0%94%D0%B2%D0%B8%D0%B6%D0%B5%D0%BD%D0%B8%D0%B5_%D1%81%D0%BE%D0%BF%D1%80%D0%BE%D1%82%D0%B8%D0%B2%D0%BB%D0%B5%D0%BD%D0%B8%D1%8F_%D0%BD%D0%BE%D0%B2%D0%BE%D0%BC%D1%83_%D0%BC%D0%B8%D1%80%D0%BE%D0%B2%D0%BE%D0%BC%D1%83_%D0%BF%D0%BE%D1%80%D1%8F%D0%B4%D0%BA%D1%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klad-referat.ru/%D0%9A%D0%B0%D1%82%D0%B5%D0%B3%D0%BE%D1%80%D0%B8%D1%8F:%D0%92%D1%82%D0%BE%D1%80%D0%B0%D1%8F_%D0%BC%D0%B8%D1%80%D0%BE%D0%B2%D0%B0%D1%8F_%D0%B2%D0%BE%D0%B9%D0%BD%D0%B0_(1939-1945_%D0%B3%D0%BE%D0%B4%D1%8B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1318</Words>
  <Characters>7516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</dc:creator>
  <cp:keywords/>
  <dc:description/>
  <cp:lastModifiedBy>ВИТАЛ</cp:lastModifiedBy>
  <cp:revision>7</cp:revision>
  <dcterms:created xsi:type="dcterms:W3CDTF">2020-04-30T00:43:00Z</dcterms:created>
  <dcterms:modified xsi:type="dcterms:W3CDTF">2020-04-30T01:05:00Z</dcterms:modified>
</cp:coreProperties>
</file>