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6" w:rsidRDefault="001D26E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D26E2">
        <w:rPr>
          <w:rFonts w:ascii="Times New Roman" w:hAnsi="Times New Roman" w:cs="Times New Roman"/>
          <w:b/>
          <w:color w:val="333333"/>
          <w:sz w:val="28"/>
          <w:szCs w:val="28"/>
        </w:rPr>
        <w:t>Тема: Культура</w:t>
      </w:r>
      <w:r w:rsidR="006A5516" w:rsidRPr="001D26E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годы "перестройки" </w:t>
      </w:r>
    </w:p>
    <w:p w:rsidR="001D26E2" w:rsidRPr="001D26E2" w:rsidRDefault="001D26E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D26E2">
        <w:rPr>
          <w:rFonts w:ascii="Times New Roman" w:hAnsi="Times New Roman" w:cs="Times New Roman"/>
          <w:color w:val="333333"/>
          <w:sz w:val="28"/>
          <w:szCs w:val="28"/>
        </w:rPr>
        <w:t>Задание: написать конспект.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1. Культура периода «перестройки»</w:t>
      </w:r>
      <w:bookmarkStart w:id="0" w:name="_GoBack"/>
      <w:bookmarkEnd w:id="0"/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2. Литература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3. Кино и театр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4. Общественные отношения </w:t>
      </w:r>
    </w:p>
    <w:p w:rsidR="006A5516" w:rsidRPr="001D26E2" w:rsidRDefault="006A551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D26E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Культура периода «перестройки»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Культура СССР периода «перестройки» - это культурное развитие СССР в период 1985-1991 гг. Период «перестройки» - это время масштабных перемен в идеологии, экономической и политической жизни СССР во второй половине 1980-х годов.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Курс на «перестройку» был провозглашен Генеральным секретарем ЦК КПСС М.С. Горбачевым.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Кардинальные изменения в системе общественных взаимоотношений повлекли за собой и изменения в сфере</w:t>
      </w:r>
      <w:r w:rsidRPr="006A551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культуры</w:t>
      </w: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, которая во многом отразила и переосмыслила эти социально-экономические и политические процессы. Советским правительством началась проводиться политика демократизации общественной жизни, что означало снятие многих ограничений для деятелей искусства, ведь ранее советская культура подвергалась цензуре.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Во второй половине 1980-х гг. происходят следующие процессы: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стихийно возникают художественные объединения и группировки, которые предлагали новые подходы и методы в искусстве;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снижается уровень контроля со стороны цензуры;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появляется новый поток «возвращенной» художественной культуры;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социалистический реализм начинает исчезать, а в искусстве начинают доминировать эксперимент и новаторство.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Решающее значение имела политика «гласности» и частичный пересмотр некоторых положений советской идеологии –провозглашение плюрализма мнений привело к тому, что массовый читатель получил доступ к литературе, которая долгое время находилась в «спецхранах».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Рухнул «железный занавес», который отделял страну от внешнего мира, литература почти перестала проходить через идеологическую и цензурную обработку. Началось активное расширение культурного обмена между </w:t>
      </w:r>
      <w:r w:rsidRPr="006A551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странами: массовая западная культура хлынула в СССР, находя там новых поклонников.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Многие советские же писатели оказались в состоянии творческого кризиса, пытаясь адаптироваться к новым реалиям. В их работах начали обсуждаться наиболее злободневные исторические и политические проблемы: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о демократии, реформах, состоянии русской культуры;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начинается довольно острая полемика о войне, судьбе деревни, будущем молодежи.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Впервые предпринимается попытка понять умонастроения народа на различных этапах истории, ответить на вопросы «Почему соотечественник уничтожал соотечественника?», «Почему мы такие и, вообще, какие?». Таким образом, острейшие проблемы, которые были в тот период в СССР, стали главными темами литературных произведений 1980-1990-х гг</w:t>
      </w:r>
    </w:p>
    <w:p w:rsidR="006A5516" w:rsidRPr="006A5516" w:rsidRDefault="006A551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A5516">
        <w:rPr>
          <w:rFonts w:ascii="Times New Roman" w:hAnsi="Times New Roman" w:cs="Times New Roman"/>
          <w:b/>
          <w:color w:val="333333"/>
          <w:sz w:val="28"/>
          <w:szCs w:val="28"/>
        </w:rPr>
        <w:t>Кино и театр.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Кинематограф и телевидение также были в эпицентре борьбы нового и старого. На экранах появляется большое количество документальных фильмов, исторических и политических передач. Были показаны фильмы, которые цензура ранее отправила «на полку» или иностранные, просто не допущенные к показу. Вышли «застойные» фильмы режиссера А. Германа «Мой друг Иван Лапшин», «Проверка на дорогах». Опальный режиссер получил государственные премии СССР, став заслуженным деятелем искусства.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Сенсациями были названы «Покаяние» Т. Абдуладзе и «Собачье сердце» В. Бортко.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Впервые в киноиндустрии СССР возникла проблема проката. Дело в том, что раньше этим занимались несколько человек в центральном руководстве – а теперь право проката фильмов было передано назначенцам из местных обкомов партии. На «Ленфильме» вышла картина </w:t>
      </w:r>
      <w:r w:rsidR="001D26E2" w:rsidRPr="006A5516">
        <w:rPr>
          <w:rFonts w:ascii="Times New Roman" w:hAnsi="Times New Roman" w:cs="Times New Roman"/>
          <w:color w:val="333333"/>
          <w:sz w:val="28"/>
          <w:szCs w:val="28"/>
        </w:rPr>
        <w:t>«” ЧП</w:t>
      </w: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” районного масштаба», которая была показана только после расформирования партийных комитетов, потому что там были те чиновники, о которых шла речь в фильме.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Чем больше было дано свободы, тем очевиднее становилось стремление сделать кино коммерческим. Таким образом, спрос начал определять, что показывать в прокате. На экранах появилось большое количество низкопробных картин с насилием, порнографией, преступным миром. Ощущение праздника свободы царило в обществе периода «перестройки».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театре начинают ставиться «крамольные» спектакли: «Говори» (театр им. Ермоловой»), «Диктатура свести» (Ленком), постановки возвращенной литературы («Белые одежды», «Дети Арбата», «Доктор Живаго», Факультет ненужных вещей», «Собачье сердце», «Жизнь и судьба»). Переполненные залы на этих спектаклях были доказательством чрезвычайного интереса публики.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В 1986 г. состоялся учредительный съезд Союза театральных деятелей, где были приняты решения по дальнейшему развитию театральной сферы: планировали открыть новые студии, а цензура в театре ликвидировалась. Однако вскоре театр оказался в трудном положении. Он не был в состоянии заработать столько, чтобы покрыть расходы на костюмы, декорации и т.д.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Стал ощущаться дефицит хороших режиссеров. Политические постановки с запретными до недавнего времени персонажами были слишком неглубоки. Следствием этого стало снижение интереса к театру у общества.</w:t>
      </w:r>
    </w:p>
    <w:p w:rsidR="006A5516" w:rsidRPr="006A5516" w:rsidRDefault="006A551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Общественные отношения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Гласность открыла и многие частные коллекции советских коллекционеров. При Советском фонде культуры появляется клуб коллекционеров, который провел несколько выставок в Москве и Ленинграде, а также в городах за рубежом.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перестройка, несмотря на свои минусы, открыла возможности для развития русской культуры.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Начали открываться новые виды учебных заведений (лицеи, колледжи), гражданам была предоставлена возможность получить второе высшее на платной основе.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Министром образования РСФСР Э. Днепром была принята «Четвертая школьная реформа», в основу которой положены были несколько принципов: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демократизация;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плюрализм;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многоукладность;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вариативность;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альтернативность;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народность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При этом сократилось государственное финансирование образования, науки, учреждений культуры.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A5516">
        <w:rPr>
          <w:rFonts w:ascii="Times New Roman" w:hAnsi="Times New Roman" w:cs="Times New Roman"/>
          <w:b/>
          <w:color w:val="333333"/>
          <w:sz w:val="28"/>
          <w:szCs w:val="28"/>
        </w:rPr>
        <w:t>Литература, изобразительное искусство</w:t>
      </w:r>
      <w:r w:rsidRPr="006A551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Кинематограф оказались почти что лишены государственной поддержки. Господствовал «остаточный принцип» финансирования, когда по программе «Сохранения и развития культуры и искусства» основное внимание уделялось спасению важнейших объектов культуры. Этот принцип привел к кризису культуры в 1990-е годы.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Гласность разрушила и социалистическую идеологию: начался процесс отрицания прошлого – от сноса исторических памятников до объявления деяний большевиков в 1917 г. изначально ошибочными. </w:t>
      </w:r>
    </w:p>
    <w:p w:rsidR="006A5516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Вся советская культура и история стала представляться только в негативных красках. </w:t>
      </w:r>
    </w:p>
    <w:p w:rsidR="003C067A" w:rsidRDefault="006A55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>Тотальный рост цен привел к падению тиражей газет, журналов, книг, сокращению выпуска научн</w:t>
      </w:r>
      <w:r w:rsidR="003C067A">
        <w:rPr>
          <w:rFonts w:ascii="Times New Roman" w:hAnsi="Times New Roman" w:cs="Times New Roman"/>
          <w:color w:val="333333"/>
          <w:sz w:val="28"/>
          <w:szCs w:val="28"/>
        </w:rPr>
        <w:t>ой литературы, учебников. Театры</w:t>
      </w:r>
      <w:r w:rsidRPr="006A551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C067A">
        <w:rPr>
          <w:rFonts w:ascii="Times New Roman" w:hAnsi="Times New Roman" w:cs="Times New Roman"/>
          <w:color w:val="333333"/>
          <w:sz w:val="28"/>
          <w:szCs w:val="28"/>
        </w:rPr>
        <w:t xml:space="preserve"> музеи становятся малодоступными</w:t>
      </w: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для основной части населения, так как билеты туда стали дороже. Начинают издаваться низкосортные произведения, которые пользовались спросом, но вели к безнравственности и духовной опустошенности общества.</w:t>
      </w:r>
    </w:p>
    <w:p w:rsidR="001A7885" w:rsidRPr="006A5516" w:rsidRDefault="006A5516">
      <w:pPr>
        <w:rPr>
          <w:rFonts w:ascii="Times New Roman" w:hAnsi="Times New Roman" w:cs="Times New Roman"/>
          <w:sz w:val="28"/>
          <w:szCs w:val="28"/>
        </w:rPr>
      </w:pPr>
      <w:r w:rsidRPr="006A5516">
        <w:rPr>
          <w:rFonts w:ascii="Times New Roman" w:hAnsi="Times New Roman" w:cs="Times New Roman"/>
          <w:color w:val="333333"/>
          <w:sz w:val="28"/>
          <w:szCs w:val="28"/>
        </w:rPr>
        <w:t xml:space="preserve"> В таких условиях потерянности общества (особенно молодежи) начинает возрастать роль религии и церкви. В научно-техническом плане Россия начала отставать от мировых держав: низкий уровень финансирования и отсутствие государственного управления стали причинами «утечки мозгов» за границу, где ученые могли найти работу. Таким образом, культура периода «перестройки» является сложным и противоречивым явлением, сочетая в себе положительные и отрицательные черты.</w:t>
      </w:r>
      <w:r w:rsidRPr="006A551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1A7885" w:rsidRPr="006A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6"/>
    <w:rsid w:val="001A7885"/>
    <w:rsid w:val="001D26E2"/>
    <w:rsid w:val="003C067A"/>
    <w:rsid w:val="006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09747-6D21-4E0F-BAF1-0936BF6C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ВИТАЛ</cp:lastModifiedBy>
  <cp:revision>2</cp:revision>
  <dcterms:created xsi:type="dcterms:W3CDTF">2020-05-22T01:46:00Z</dcterms:created>
  <dcterms:modified xsi:type="dcterms:W3CDTF">2020-05-22T02:08:00Z</dcterms:modified>
</cp:coreProperties>
</file>