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88F" w:rsidRPr="0083788F" w:rsidRDefault="0083788F" w:rsidP="0083788F">
      <w:pPr>
        <w:spacing w:after="0" w:line="240" w:lineRule="auto"/>
        <w:rPr>
          <w:rFonts w:ascii="Arial" w:eastAsia="Times New Roman" w:hAnsi="Arial" w:cs="Arial"/>
          <w:color w:val="C32187"/>
          <w:sz w:val="60"/>
          <w:szCs w:val="6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3788F" w:rsidRPr="0083788F" w:rsidTr="0083788F">
        <w:tc>
          <w:tcPr>
            <w:tcW w:w="0" w:type="auto"/>
            <w:vAlign w:val="center"/>
            <w:hideMark/>
          </w:tcPr>
          <w:p w:rsidR="00BF6366" w:rsidRDefault="00BF6366" w:rsidP="0083788F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 xml:space="preserve">Тема: </w:t>
            </w:r>
            <w:r w:rsidR="0083788F" w:rsidRPr="0083788F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Геополитическое положение и внешняя политика России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. Политический кризис на Украине и воссоединение Крыма с Россией.</w:t>
            </w:r>
          </w:p>
          <w:p w:rsidR="00BF6366" w:rsidRDefault="00BF6366" w:rsidP="0083788F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Задание: изучить материал и ответить на вопросы.</w:t>
            </w:r>
          </w:p>
          <w:p w:rsidR="00BF6366" w:rsidRDefault="00BF6366" w:rsidP="00BF636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Какой договор был заключен в январе 1993 года?</w:t>
            </w:r>
          </w:p>
          <w:p w:rsidR="00BF6366" w:rsidRDefault="00BF6366" w:rsidP="00BF636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F636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 какой причине в марте 1994 года б</w:t>
            </w:r>
            <w:r w:rsidRPr="00BF636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ыли п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рерваны отношения России с НАТО?</w:t>
            </w:r>
          </w:p>
          <w:p w:rsidR="00B46321" w:rsidRDefault="00BF6366" w:rsidP="00BF636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 каком году и с какими странами Азии активизировались отношения?</w:t>
            </w:r>
          </w:p>
          <w:p w:rsidR="00073D6D" w:rsidRDefault="00B46321" w:rsidP="00BF636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Что произошло со странами СНГ в 1999 году?</w:t>
            </w:r>
          </w:p>
          <w:p w:rsidR="00BF6366" w:rsidRPr="00BF6366" w:rsidRDefault="00073D6D" w:rsidP="00BF636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Назовите дату  присоединения Крыма к России.</w:t>
            </w:r>
            <w:bookmarkStart w:id="0" w:name="_GoBack"/>
            <w:bookmarkEnd w:id="0"/>
            <w:r w:rsidR="00BF636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83788F" w:rsidRPr="00BF6366" w:rsidRDefault="0083788F" w:rsidP="00BF6366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83788F" w:rsidRPr="0083788F" w:rsidRDefault="0083788F" w:rsidP="0083788F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 распадом СССР положение и роль России в мире изменились. Прежде всего изменился мир: окончилась «холодная война», ушла в прошлое мировая система социализма, достоянием истории стало противоборство двух сверхдержав — СССР и США.</w:t>
            </w:r>
          </w:p>
          <w:p w:rsidR="0083788F" w:rsidRPr="0083788F" w:rsidRDefault="0083788F" w:rsidP="0083788F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Россия унаследовала место СССР в международных организациях. Наша страна осталась второй по размерам ракетно-ядерного потенциала мировой державой. Однако ее военные возможности сократились. Распалась единая система противоракетной обороны, перестал существовать единый военно-промышленный комплекс, Военно-морской флот лишился баз в Эстонии, Латвии, Литве, на Украине, в Грузии, Азербайджане. </w:t>
            </w:r>
            <w:hyperlink r:id="rId5" w:tooltip="Росія. Особливості ЕГП та ПГП. Природні умови і природні ресурси. Населення, особливості національного складу" w:history="1">
              <w:r w:rsidRPr="0083788F">
                <w:rPr>
                  <w:rFonts w:ascii="Times New Roman" w:eastAsia="Times New Roman" w:hAnsi="Times New Roman" w:cs="Times New Roman"/>
                  <w:b/>
                  <w:bCs/>
                  <w:color w:val="702F81"/>
                  <w:sz w:val="28"/>
                  <w:szCs w:val="28"/>
                  <w:lang w:eastAsia="ru-RU"/>
                </w:rPr>
                <w:t>Россия</w:t>
              </w:r>
            </w:hyperlink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осталась без традиционных союзников как в Восточной Европе, так и в Азии, Африке, Латинской Америке. Нехватка средств заставила сократить численность Вооруженных сил, в первую очередь на западном направлении. Приведем пример. К середине 80-х гг. соотношение обычных видов вооружений между СССР и НАТО в Европе было 3:1 в пользу СССР, к середине 90-х гг. — 1:3, а после вступления в НАТО Полыни, Венгрии и Чехии — 1:4 в пользу НАТО. К концу 90-х гг. только европейские страны НАТО превосходили Россию по военным расходам в 20 раз.</w:t>
            </w:r>
          </w:p>
          <w:p w:rsidR="0083788F" w:rsidRPr="0083788F" w:rsidRDefault="0083788F" w:rsidP="0083788F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Ситуацию осложняло и разрастание военных конфликтов вблизи границ со странами СНГ, которые в 90-е гг. были фактически открытыми.</w:t>
            </w:r>
          </w:p>
          <w:p w:rsidR="0083788F" w:rsidRPr="0083788F" w:rsidRDefault="0083788F" w:rsidP="0083788F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России предстояло найти внешнеполитическую концепцию, отвечавшую ее национальным интересам.</w:t>
            </w:r>
          </w:p>
          <w:p w:rsidR="0083788F" w:rsidRPr="0083788F" w:rsidRDefault="0083788F" w:rsidP="0083788F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</w:r>
            <w:r w:rsidRPr="0083788F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u w:val="single"/>
                <w:lang w:eastAsia="ru-RU"/>
              </w:rPr>
              <w:t>Россия и Запад.</w:t>
            </w:r>
          </w:p>
          <w:p w:rsidR="0083788F" w:rsidRPr="0083788F" w:rsidRDefault="0083788F" w:rsidP="0083788F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У российского руководства в начале 90-х гг. еще не было четкого представления о сущности национальных интересов страны.</w:t>
            </w:r>
          </w:p>
          <w:p w:rsidR="0083788F" w:rsidRPr="0083788F" w:rsidRDefault="0083788F" w:rsidP="0083788F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Поначалу цели внешней политики определялись представлениями о том, что в первую очередь необходимо обеспечить международную финансово-политическую помощь </w:t>
            </w:r>
            <w:hyperlink r:id="rId6" w:tooltip="Крестьянская реформа 1861 г." w:history="1">
              <w:r w:rsidRPr="0083788F">
                <w:rPr>
                  <w:rFonts w:ascii="Times New Roman" w:eastAsia="Times New Roman" w:hAnsi="Times New Roman" w:cs="Times New Roman"/>
                  <w:b/>
                  <w:bCs/>
                  <w:color w:val="702F81"/>
                  <w:sz w:val="28"/>
                  <w:szCs w:val="28"/>
                  <w:lang w:eastAsia="ru-RU"/>
                </w:rPr>
                <w:t>реформам</w:t>
              </w:r>
            </w:hyperlink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в России со стороны Запада. Был взят курс на установление союзнических отношений с США и развитыми европейскими странами. Президент Ельцин в начале 1992 г. объявил, что ядерные ракеты России больше не нацелены на объекты в США и других странах НАТО. В Декларации о прекращении состояния «</w:t>
            </w:r>
            <w:hyperlink r:id="rId7" w:tooltip="Презентація уроку " w:history="1">
              <w:r w:rsidRPr="0083788F">
                <w:rPr>
                  <w:rFonts w:ascii="Times New Roman" w:eastAsia="Times New Roman" w:hAnsi="Times New Roman" w:cs="Times New Roman"/>
                  <w:b/>
                  <w:bCs/>
                  <w:color w:val="702F81"/>
                  <w:sz w:val="28"/>
                  <w:szCs w:val="28"/>
                  <w:lang w:eastAsia="ru-RU"/>
                </w:rPr>
                <w:t>холодной войны</w:t>
              </w:r>
            </w:hyperlink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» говорилось: «Россия и Соединенные Штаты не рассматривают друг друга в качестве потенциальных противников», их отношения «характеризуются отныне дружбой и партнерством, основанными на взаимном доверии, уважении и общей приверженности демократии и экономической свободе».</w:t>
            </w:r>
          </w:p>
          <w:p w:rsidR="0083788F" w:rsidRPr="0083788F" w:rsidRDefault="0083788F" w:rsidP="0083788F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 январе 1993 г. был заключен Договор о сокращении и ограничении стратегических наступательных вооружений (СНВ-2). К 2003 г. ракетно-ядерные потенциалы двух стран должны были сократиться на 66%. Россия присоединилась к Конвенции о запрещении химического оружия. Досрочно были выведены российские войска из </w:t>
            </w:r>
            <w:hyperlink r:id="rId8" w:tooltip="Історія Німеччини." w:history="1">
              <w:r w:rsidRPr="0083788F">
                <w:rPr>
                  <w:rFonts w:ascii="Times New Roman" w:eastAsia="Times New Roman" w:hAnsi="Times New Roman" w:cs="Times New Roman"/>
                  <w:b/>
                  <w:bCs/>
                  <w:color w:val="702F81"/>
                  <w:sz w:val="28"/>
                  <w:szCs w:val="28"/>
                  <w:lang w:eastAsia="ru-RU"/>
                </w:rPr>
                <w:t>Германии</w:t>
              </w:r>
            </w:hyperlink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 Летом 1994 г. Россия присоединилась к программе НАТО «Партнерство во имя мира», которая предполагала возможность военного сотрудничества.</w:t>
            </w:r>
          </w:p>
          <w:p w:rsidR="0083788F" w:rsidRPr="0083788F" w:rsidRDefault="0083788F" w:rsidP="0083788F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Большая семерка», объединяющая ведущие западные страны, во второй половине 90-х гг. расширилась до «восьмерки» — в нее была принята Россия. Серия неформальных встреч «без галстуков» Президента России с лидерами ведущих мировых стран также способствовала нормализации международной обстановки.</w:t>
            </w:r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 xml:space="preserve">К 1996 г. внешнеполитическая линия страны претерпела заметные изменения. Российское руководство </w:t>
            </w:r>
            <w:r w:rsidR="00BF636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заявило о приверженности идее мн</w:t>
            </w:r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огополярного мира — мира, в котором безопасность строится не на силе, а па праве и ни одна страна не может претендовать на роль единоличного лидера.</w:t>
            </w:r>
          </w:p>
          <w:p w:rsidR="0083788F" w:rsidRPr="0083788F" w:rsidRDefault="0083788F" w:rsidP="0083788F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Переломным событием в развитии отношений России и Запада стал Балканский </w:t>
            </w:r>
            <w:hyperlink r:id="rId9" w:tooltip="Нарастание кризисных явлений в советском обществе в 1965-1985 гг." w:history="1">
              <w:r w:rsidRPr="0083788F">
                <w:rPr>
                  <w:rFonts w:ascii="Times New Roman" w:eastAsia="Times New Roman" w:hAnsi="Times New Roman" w:cs="Times New Roman"/>
                  <w:b/>
                  <w:bCs/>
                  <w:color w:val="702F81"/>
                  <w:sz w:val="28"/>
                  <w:szCs w:val="28"/>
                  <w:lang w:eastAsia="ru-RU"/>
                </w:rPr>
                <w:t>кризис</w:t>
              </w:r>
            </w:hyperlink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 Обвинив югославское правительство в притеснении албанского населения в провинции Косово, 19</w:t>
            </w:r>
            <w:r w:rsidR="00BF636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стран НАТО во глине с США 24 ма</w:t>
            </w:r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рта 1999 г. начали бомбардировки Сербии.</w:t>
            </w:r>
          </w:p>
          <w:p w:rsidR="0083788F" w:rsidRPr="0083788F" w:rsidRDefault="0083788F" w:rsidP="0083788F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Руководство России осудило эти действия как агрессию и потребовало созыва Совета Безопасности </w:t>
            </w:r>
            <w:hyperlink r:id="rId10" w:tooltip="Итоги и уроки Второй Мировой Войны. Создание ООН" w:history="1">
              <w:r w:rsidRPr="0083788F">
                <w:rPr>
                  <w:rFonts w:ascii="Times New Roman" w:eastAsia="Times New Roman" w:hAnsi="Times New Roman" w:cs="Times New Roman"/>
                  <w:b/>
                  <w:bCs/>
                  <w:color w:val="702F81"/>
                  <w:sz w:val="28"/>
                  <w:szCs w:val="28"/>
                  <w:lang w:eastAsia="ru-RU"/>
                </w:rPr>
                <w:t>ООН</w:t>
              </w:r>
            </w:hyperlink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 Были прерваны отношения России с НАТО.</w:t>
            </w:r>
          </w:p>
          <w:p w:rsidR="0083788F" w:rsidRDefault="0083788F" w:rsidP="0083788F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Отчуждение между Россией и странами Запада усилилось, когда некоторые международные организации попытались выступить посредниками в </w:t>
            </w:r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урегулировании «чеченской проблемы». Их действия напоминали о Балканском кризисе и роли, которую сыграли США и НАТО в Косове.</w:t>
            </w:r>
          </w:p>
          <w:p w:rsidR="0083788F" w:rsidRPr="0083788F" w:rsidRDefault="0083788F" w:rsidP="0083788F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</w:r>
            <w:r w:rsidRPr="0083788F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u w:val="single"/>
                <w:lang w:eastAsia="ru-RU"/>
              </w:rPr>
              <w:t>Россия и Восток</w:t>
            </w:r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  <w:t>.</w:t>
            </w:r>
          </w:p>
          <w:p w:rsidR="0083788F" w:rsidRPr="0083788F" w:rsidRDefault="0083788F" w:rsidP="0083788F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 первой половине 90-х гг. отношения со странами Востока были второстепенным направлением внешней политики России.</w:t>
            </w:r>
          </w:p>
          <w:p w:rsidR="0083788F" w:rsidRPr="0083788F" w:rsidRDefault="0083788F" w:rsidP="0083788F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 1996 г. (министры иностра</w:t>
            </w:r>
            <w:r w:rsidR="00BF636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нных дел Е. М. Примаков и С. </w:t>
            </w:r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Иванов) отношения России со странами Азии, Африки, Латинской Америки активизировались. Состоялись переговоры на уровне глав государств и правительств с руководителями Японии, Китая, Индии, Южной Кореи, стран Юго-Восточной Азии и Персидского залива.</w:t>
            </w:r>
          </w:p>
          <w:p w:rsidR="0083788F" w:rsidRPr="0083788F" w:rsidRDefault="0083788F" w:rsidP="0083788F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Одним из крупнейших торговых партнеров России стал динамично развивающийся Китай. Активно развивалось сотрудничество с Вьетнамом в добыче нефти, с Ираном в сооружении ряда крупных объектов, в том числе атомной электростанции.</w:t>
            </w:r>
          </w:p>
          <w:p w:rsidR="0083788F" w:rsidRPr="0083788F" w:rsidRDefault="0083788F" w:rsidP="0083788F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Роль России заметно усилилась после ее принятия в 1998 г. в Международную организацию стран Азиатско-Тихоокеанского бассейна. Членство в этой влиятельной организации не только дало нашей стране значительные преимущества в торговле, но и усилило ее политические позиции.</w:t>
            </w:r>
          </w:p>
          <w:p w:rsidR="0083788F" w:rsidRPr="0083788F" w:rsidRDefault="0083788F" w:rsidP="0083788F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 дни Балканского кризиса руководители России и Китая выступили с заявлением о необходимости наладить стратегическое партнерство, обеспечить многополярность современного мира.</w:t>
            </w:r>
          </w:p>
          <w:p w:rsidR="0083788F" w:rsidRPr="0083788F" w:rsidRDefault="0083788F" w:rsidP="0083788F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</w:r>
            <w:r w:rsidRPr="0083788F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u w:val="single"/>
                <w:lang w:eastAsia="ru-RU"/>
              </w:rPr>
              <w:t>Россия — СНГ</w:t>
            </w:r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  <w:t>.</w:t>
            </w:r>
          </w:p>
          <w:p w:rsidR="0083788F" w:rsidRPr="0083788F" w:rsidRDefault="0083788F" w:rsidP="0083788F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Перед лидерами и народами новых независимых государств, возникших после распада СССР, стояла задача исторической важности — не допустить, чтобы территориальные и политические противоречия переросли в вооруженные конфликты.</w:t>
            </w:r>
          </w:p>
          <w:p w:rsidR="0083788F" w:rsidRPr="0083788F" w:rsidRDefault="0083788F" w:rsidP="0083788F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Руководство России сумело избежать двух опасных крайностей — попыток силой восстановить союзное государство и полного отказа от участия в решении проблем, возникших на постсоветском пространстве (так называют страны Содружества Независимых Государств, СНГ).</w:t>
            </w:r>
          </w:p>
          <w:p w:rsidR="0083788F" w:rsidRPr="0083788F" w:rsidRDefault="0083788F" w:rsidP="0083788F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Пона</w:t>
            </w:r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чалу руководители бывших союзных республик стремились подчеркнуть свою независимость от России. Но продолжалось это недолго. </w:t>
            </w:r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Проблемы стран СНГ без традиционной российской помощи решить оказалось невозможно.</w:t>
            </w:r>
          </w:p>
          <w:p w:rsidR="0083788F" w:rsidRPr="0083788F" w:rsidRDefault="0083788F" w:rsidP="0083788F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 помощью российских войск были погашены очаги поенных конфликтов в Таджикистане, Грузии, Нагорном Карабахе, Молдавии.</w:t>
            </w:r>
          </w:p>
          <w:p w:rsidR="0083788F" w:rsidRPr="0083788F" w:rsidRDefault="0083788F" w:rsidP="0083788F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Только за первые пять лет существования СНГ его участники приняли более 800 совместных решений, среди которых Договор об экономическом союзе (1993), Соглашение о межгосударственном экономическом комитете (1993), Договор о коллективной безопасности (1992 — 1994).</w:t>
            </w:r>
          </w:p>
          <w:p w:rsidR="0083788F" w:rsidRPr="0083788F" w:rsidRDefault="0083788F" w:rsidP="0083788F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Однако Содружества в том виде, как это предполагалось в декабре 1991 г., создать не удалось. Большинство </w:t>
            </w:r>
            <w:r w:rsidRPr="0083788F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программ</w:t>
            </w:r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и планов осталось нереализованным. Объемы торговли внутри СНГ неуклонно сокращались. Нарастали новые противоречия, и они охватили все области сотрудничества — экономическую, политическую, юридическую, информационную. Свою роль сыграл и внешний фактор: не все страны мирового сообщества были готовы смириться с воссозданием на новой основе единого мощного государственного образования или союза государств.</w:t>
            </w:r>
          </w:p>
          <w:p w:rsidR="0083788F" w:rsidRPr="0083788F" w:rsidRDefault="0083788F" w:rsidP="0083788F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Проблемы, которые не удавалось решить всем вместе, отдельные страны СНГ пытались решить на двусторонней и региональной основе. В 1999 г. окончательно оформился экономико-политический союз Украины, Грузии, Азербайджана, Узбекистана, Молдовы (ГУУАМ), взявший курс на сближение с Западом. Сложились тесные политические и экономические отношения стран Средней Азии. Оформился Таможенный союз России, Белоруссии, Казахстана и Киргизии. Был подписан договор России и Белоруссии о формировании единого союзного государства.</w:t>
            </w:r>
          </w:p>
          <w:p w:rsidR="0083788F" w:rsidRPr="0083788F" w:rsidRDefault="0083788F" w:rsidP="0083788F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3788F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u w:val="single"/>
                <w:lang w:eastAsia="ru-RU"/>
              </w:rPr>
              <w:t>Результаты внешней политики страны в 90-е гг.</w:t>
            </w:r>
          </w:p>
          <w:p w:rsidR="0083788F" w:rsidRPr="0083788F" w:rsidRDefault="0083788F" w:rsidP="0083788F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Внешняя политика России в 90-е гг. имела противоречивый характер. С одной стороны, снизился уровень военного противостояния со странами Запада. Стала менее острой угроза мировой ракетно-ядерной войны. Россия, преодолев прежнюю изолированность от западных стран, включилась в деятельность ведущих международных организаций. Во второй половине 90-х гг. активизировалось восточное направление российской внешней политики. Наша страна заняла центральное место в Содружестве Независимых Государств.</w:t>
            </w:r>
          </w:p>
          <w:p w:rsidR="0083788F" w:rsidRPr="0083788F" w:rsidRDefault="0083788F" w:rsidP="0083788F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 другой стороны, выявились новые опасности и проблемы. Ведущие страны Запада, заявляя о союзнических отношениях с Россией, в меньшей, чем в прежние годы, степени учитывали ее позицию и интересы.</w:t>
            </w:r>
          </w:p>
          <w:p w:rsidR="0083788F" w:rsidRPr="0083788F" w:rsidRDefault="0083788F" w:rsidP="0083788F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Так, в частности, было при принятии решений о расширении НАТО на Восток и включении в повестку дня вопроса о приеме в эту военную организацию некоторых бывших советских республик.</w:t>
            </w:r>
          </w:p>
          <w:p w:rsidR="0083788F" w:rsidRPr="0083788F" w:rsidRDefault="0083788F" w:rsidP="0083788F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Усилилось отставание России от стран Запада и Японии в научно-техническом отношении.</w:t>
            </w:r>
          </w:p>
          <w:p w:rsidR="0083788F" w:rsidRPr="00BF6366" w:rsidRDefault="0083788F" w:rsidP="00BF6366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3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Все это требовало постоянной корректировки внешнеполитического курса, выработки ноной концепции, определяющей место России в мире, отра</w:t>
            </w:r>
            <w:r w:rsidR="00BF636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жающей ее национальные интересы</w:t>
            </w:r>
          </w:p>
        </w:tc>
      </w:tr>
    </w:tbl>
    <w:p w:rsidR="00624976" w:rsidRPr="00624976" w:rsidRDefault="00624976" w:rsidP="00624976">
      <w:pPr>
        <w:shd w:val="clear" w:color="auto" w:fill="FFFFFF"/>
        <w:spacing w:before="300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4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Политический кризис на Украине</w:t>
      </w:r>
    </w:p>
    <w:p w:rsidR="00624976" w:rsidRPr="00624976" w:rsidRDefault="00624976" w:rsidP="00624976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ноябре 2013 года на Украине начался политический кризис, вызванный отказом официальных властей от подписания соглашения об ассоциации с Евросоюзом. Сторонники </w:t>
      </w:r>
      <w:proofErr w:type="spellStart"/>
      <w:r w:rsidRPr="0062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евроинтеграции</w:t>
      </w:r>
      <w:proofErr w:type="spellEnd"/>
      <w:r w:rsidRPr="0062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потребовали отставки президента и правительства страны. Волна беспорядков, начавшаяся в Киеве, перекинулась на другие украинские города и регионы. Однако власти Автономной Республики Крым (АРК) отказались поддерживать оппозицию. 4 февраля 2014 года президиум Верховного совета республики постановил инициировать проведение </w:t>
      </w:r>
      <w:proofErr w:type="spellStart"/>
      <w:r w:rsidRPr="0062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общекрымского</w:t>
      </w:r>
      <w:proofErr w:type="spellEnd"/>
      <w:r w:rsidRPr="0062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опроса о статусе полуострова "в условиях политического кризиса и рвения к власти групп национал-фашистского толка".</w:t>
      </w:r>
    </w:p>
    <w:p w:rsidR="00624976" w:rsidRPr="00624976" w:rsidRDefault="00624976" w:rsidP="00624976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февраля в результате </w:t>
      </w:r>
      <w:proofErr w:type="spellStart"/>
      <w:r w:rsidRPr="0062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госпереворота</w:t>
      </w:r>
      <w:proofErr w:type="spellEnd"/>
      <w:r w:rsidRPr="0062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власть на Украине перешла к оппозиции, президент Виктор Янукович покинул Киев. 23 февраля исполнение обязанностей главы государства было возложено на нового спикера Верховной рады Александра Турчинова. В тот же день депутаты отменили закон, предусматривающий предоставление русскому языку статуса регионального в ряде областей страны. Это решение вызвало массовые протесты среди русскоязычного населения, прежде всего на юго-востоке Украины и в Крыму.</w:t>
      </w:r>
    </w:p>
    <w:p w:rsidR="00624976" w:rsidRPr="00624976" w:rsidRDefault="00624976" w:rsidP="00624976">
      <w:pPr>
        <w:shd w:val="clear" w:color="auto" w:fill="FFFFFF"/>
        <w:spacing w:before="300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4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Акции протеста в Крыму</w:t>
      </w:r>
    </w:p>
    <w:p w:rsidR="00624976" w:rsidRPr="00624976" w:rsidRDefault="00624976" w:rsidP="00624976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 февраля 2014 года пророссийски настроенные жители полуострова, не желая признавать новое украинское правительство, начали бессрочную акцию протеста у здания Верховного совета республики. Основным </w:t>
      </w:r>
      <w:r w:rsidRPr="0062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требованием митингующих было отделение Крыма от Украины. В Севастополе также прошел митинг, в ходе которого главой города был избран предприниматель Алексей Чалый. Аналогичные акции прошли в Керчи и других городах Крыма, на полуострове стали формировать отряды самообороны.</w:t>
      </w:r>
    </w:p>
    <w:p w:rsidR="00624976" w:rsidRPr="00624976" w:rsidRDefault="00624976" w:rsidP="00624976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B2290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Ре</w:t>
      </w:r>
      <w:r w:rsidRPr="0062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февраля в Симферополе у стен крымского парламента произошли столкновения между сторонниками новых украинских властей и пророссийски настроенными жителями Крыма, пришедшими на митинг. В результате беспорядков два человека погибли, более 30 получили ранения. Работа Верховного совета была блокирована. На следующий день, после освобождения здания и возобновления работы парламента, депутаты отправили в отставку правительство Анатолия Могилева и назначили новым премьер-министром АРК лидера местного движения "Русское единство" Сергея Аксенова.</w:t>
      </w:r>
    </w:p>
    <w:p w:rsidR="00624976" w:rsidRPr="00624976" w:rsidRDefault="00624976" w:rsidP="00624976">
      <w:pPr>
        <w:shd w:val="clear" w:color="auto" w:fill="FFFFFF"/>
        <w:spacing w:before="300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4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Референдум</w:t>
      </w:r>
    </w:p>
    <w:p w:rsidR="00624976" w:rsidRPr="00624976" w:rsidRDefault="00624976" w:rsidP="00624976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февраля 2014 года Верховный совет республики назначил дату проведения референдума по вопросу статуса Крыма - 25 мая того же года.</w:t>
      </w:r>
    </w:p>
    <w:p w:rsidR="00624976" w:rsidRPr="00624976" w:rsidRDefault="00624976" w:rsidP="00624976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марта Сергей Аксенов обратился к президенту РФ Владимиру Путину с просьбой об оказании содействия в обеспечении мира и спокойствия на территории полуострова. В связи с обострением ситуации в регионе референдум о статусе Крыма решено было перенести на 30 марта. В тот же день Совет Федерации РФ дал согласие главе государства на использование российских Вооруженных сил на территории Украины до нормализации общественно-политической обстановки в этой стране. Депутаты горсовета Севастополя 1 марта проголосовали за неподчинение киевским властям и за поддержку проведения в Крыму референдума о расширении статуса автономии.</w:t>
      </w:r>
    </w:p>
    <w:p w:rsidR="00624976" w:rsidRPr="00624976" w:rsidRDefault="00624976" w:rsidP="00624976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марта Верховный совет Крыма обратился к президенту России с просьбой включить республику в состав Российской Федерации в качестве ее субъекта и назначил референдум на 16 марта. В этот же день Севастопольский городской совет принял постановление об участии в </w:t>
      </w:r>
      <w:proofErr w:type="spellStart"/>
      <w:r w:rsidRPr="0062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общекрымском</w:t>
      </w:r>
      <w:proofErr w:type="spellEnd"/>
      <w:r w:rsidRPr="0062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референдуме. 11 марта была подписана Декларация о независимости Автономной Республики Крым и города Севастополя.</w:t>
      </w:r>
    </w:p>
    <w:p w:rsidR="00624976" w:rsidRPr="00624976" w:rsidRDefault="00624976" w:rsidP="00624976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</w:t>
      </w:r>
      <w:proofErr w:type="spellStart"/>
      <w:r w:rsidRPr="0062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общекрымский</w:t>
      </w:r>
      <w:proofErr w:type="spellEnd"/>
      <w:r w:rsidRPr="0062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референдум 16 марта были вынесены два вопроса: "1. Вы за воссоединение Крыма с Россией на правах субъекта РФ? 2. Вы за восстановление действия Конституции Республики Крым 1992 года и за статус Крыма как части Украины?".</w:t>
      </w:r>
    </w:p>
    <w:p w:rsidR="00624976" w:rsidRPr="00624976" w:rsidRDefault="00624976" w:rsidP="00624976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считался одобренным, если его поддержат более 50% проголосовавших граждан. Бюллетени были напечатаны на трех языках - русском, украинском и крымско-татарском. По результатам голосования 96,77% граждан (или 1 млн 233 тыс. 2 человека) в Крыму и 95,6% (262 тыс. 41 человек) в Севастополе высказались за воссоединение с Россией. Явка в Крыму составила 83,1%, в Севастополе - 89,5%. За проведением референдума следили более 50 наблюдателей из 21 страны, в том числе Израиля, Франции, Италии. Большинство государств - членов ООН не признало плебисцит о статусе Крыма.</w:t>
      </w:r>
    </w:p>
    <w:p w:rsidR="00624976" w:rsidRPr="00624976" w:rsidRDefault="00624976" w:rsidP="00624976">
      <w:pPr>
        <w:shd w:val="clear" w:color="auto" w:fill="FFFFFF"/>
        <w:spacing w:before="300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4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Провозглашение независимости Крыма</w:t>
      </w:r>
    </w:p>
    <w:p w:rsidR="00624976" w:rsidRPr="00624976" w:rsidRDefault="00624976" w:rsidP="00624976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марта 2014 года Верховный совет республики принял постановление, в котором Крым был провозглашен независимым суверенным государством. В документе также содержалось обращение к России с предложением о принятии Крыма в состав РФ в качестве нового субъекта со статусом республики. В тот же день крымский парламент был переименован в Государственный совет Республики Крым, Севастопольский городской совет - в Законодательное собрание. Госсовет Крыма признал расположенную на полуострове государственную собственность Украины собственностью республики и постановил, что с 17 марта в Крыму "не применяется законодательство Украины, не исполняются решения Верховной Рады и иных госорганов Украины, принятые после 21 февраля 2014 года". Севастопольский горсовет единогласно принял постановление о вхождении Севастополя в состав России в качестве отдельного субъекта Федерации - города федерального значения.</w:t>
      </w:r>
    </w:p>
    <w:p w:rsidR="00624976" w:rsidRPr="00624976" w:rsidRDefault="00624976" w:rsidP="00624976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марта президент России подписал указ о признании Республики Крым суверенным и независимым государством.</w:t>
      </w:r>
    </w:p>
    <w:p w:rsidR="00624976" w:rsidRPr="00624976" w:rsidRDefault="00624976" w:rsidP="00624976">
      <w:pPr>
        <w:shd w:val="clear" w:color="auto" w:fill="FFFFFF"/>
        <w:spacing w:before="300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4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Воссоединение Крыма с Россией</w:t>
      </w:r>
    </w:p>
    <w:p w:rsidR="00624976" w:rsidRPr="00624976" w:rsidRDefault="00624976" w:rsidP="00624976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18 марта 2014 года президент РФ Владимир Путин, председатель Совета министров Крыма Сергей Аксенов, председатель Государственного совета Крыма Владимир Константинов и глава Севастополя Алексей Чалый подписали Договор о принятии в Российскую Федерацию Республики Крым и образовании в составе РФ новых субъектов. Украина, США, Европейский союз не признали независимость Крыма и воссоединение его с Россией.</w:t>
      </w:r>
    </w:p>
    <w:p w:rsidR="00624976" w:rsidRPr="00624976" w:rsidRDefault="00624976" w:rsidP="00624976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марта того же года Путин подписал закон о ратификации договора, а также конституционный закон о принятии Республики Крым и Севастополя в состав РФ в качестве субъектов Федерации. Президент также подписал указ об образовании Крымского федерального округа, в который вошли Республика Крым и город федерального значения Севастополь (28 июля 2016 года Крымский округ был упразднен, Республика Крым и Севастополь включены в состав Южного федерального округа). Вечером в Москве, Севастополе и Симферополе был дан праздничный салют.</w:t>
      </w:r>
    </w:p>
    <w:p w:rsidR="00624976" w:rsidRPr="00624976" w:rsidRDefault="00624976" w:rsidP="00624976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апреля 2014 года принята Конституция Республики Крым, согласно которой государственными языками являются русский, украинский и крымско-татарский.</w:t>
      </w:r>
    </w:p>
    <w:p w:rsidR="00624976" w:rsidRPr="00624976" w:rsidRDefault="00624976" w:rsidP="00624976">
      <w:pPr>
        <w:shd w:val="clear" w:color="auto" w:fill="FFFFFF"/>
        <w:spacing w:before="300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4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воссоединения Крыма с Россией</w:t>
      </w:r>
    </w:p>
    <w:p w:rsidR="00624976" w:rsidRPr="00624976" w:rsidRDefault="00624976" w:rsidP="00624976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марта на полуострове отмечается День воссоединения Крыма с Россией, который установлен законом "О праздниках и памятных датах в Республике Крым" от 29 декабря 2014 года. (с поправками от 3 марта 2015 года).</w:t>
      </w:r>
    </w:p>
    <w:p w:rsidR="006E30FD" w:rsidRPr="00B2290F" w:rsidRDefault="006E30FD">
      <w:pPr>
        <w:rPr>
          <w:rFonts w:ascii="Times New Roman" w:hAnsi="Times New Roman" w:cs="Times New Roman"/>
          <w:sz w:val="28"/>
          <w:szCs w:val="28"/>
        </w:rPr>
      </w:pPr>
    </w:p>
    <w:sectPr w:rsidR="006E30FD" w:rsidRPr="00B22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177DF"/>
    <w:multiLevelType w:val="hybridMultilevel"/>
    <w:tmpl w:val="8C40E878"/>
    <w:lvl w:ilvl="0" w:tplc="E550AE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30"/>
    <w:rsid w:val="00073D6D"/>
    <w:rsid w:val="00361830"/>
    <w:rsid w:val="00624976"/>
    <w:rsid w:val="006E30FD"/>
    <w:rsid w:val="0083788F"/>
    <w:rsid w:val="00B2290F"/>
    <w:rsid w:val="00B46321"/>
    <w:rsid w:val="00B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09793-2846-4BE4-9168-CA4DD657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210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09451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90121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7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0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96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18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4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3" w:color="E3E3E3"/>
                            <w:left w:val="single" w:sz="6" w:space="23" w:color="E3E3E3"/>
                            <w:bottom w:val="single" w:sz="6" w:space="23" w:color="E3E3E3"/>
                            <w:right w:val="single" w:sz="6" w:space="23" w:color="E3E3E3"/>
                          </w:divBdr>
                          <w:divsChild>
                            <w:div w:id="10835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2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4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future.biz/index.php?title=%D0%86%D1%81%D1%82%D0%BE%D1%80%D1%96%D1%8F_%D0%9D%D1%96%D0%BC%D0%B5%D1%87%D1%87%D0%B8%D0%BD%D0%B8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future.biz/index.php?title=%D0%9F%D1%80%D0%B5%D0%B7%D0%B5%D0%BD%D1%82%D0%B0%D1%86%D1%96%D1%8F_%D1%83%D1%80%D0%BE%D0%BA%D1%83_%C2%AB%D0%A2%D0%B5%D0%BC%D0%B0_39._%D0%92%D0%B8%D0%BD%D0%B8%D0%BA%D0%BD%D0%B5%D0%BD%D0%BD%D1%8F_%D1%82%D0%B0_%D1%80%D0%BE%D0%B7%D0%B3%D0%BE%D1%80%D1%82%D0%B0%D0%BD%D0%BD%D1%8F_%D1%85%D0%BE%D0%BB%D0%BE%D0%B4%D0%BD%D0%BE%D1%97_%D0%B2%D1%96%D0%B9%D0%BD%D0%B8.%C2%B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future.biz/index.php?title=%D0%9A%D1%80%D0%B5%D1%81%D1%82%D1%8C%D1%8F%D0%BD%D1%81%D0%BA%D0%B0%D1%8F_%D1%80%D0%B5%D1%84%D0%BE%D1%80%D0%BC%D0%B0_1861_%D0%B3.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dufuture.biz/index.php?title=%D0%A0%D0%BE%D1%81%D1%96%D1%8F._%D0%9E%D1%81%D0%BE%D0%B1%D0%BB%D0%B8%D0%B2%D0%BE%D1%81%D1%82%D1%96_%D0%95%D0%93%D0%9F_%D1%82%D0%B0_%D0%9F%D0%93%D0%9F._%D0%9F%D1%80%D0%B8%D1%80%D0%BE%D0%B4%D0%BD%D1%96_%D1%83%D0%BC%D0%BE%D0%B2%D0%B8_%D1%96_%D0%BF%D1%80%D0%B8%D1%80%D0%BE%D0%B4%D0%BD%D1%96_%D1%80%D0%B5%D1%81%D1%83%D1%80%D1%81%D0%B8._%D0%9D%D0%B0%D1%81%D0%B5%D0%BB%D0%B5%D0%BD%D0%BD%D1%8F,_%D0%BE%D1%81%D0%BE%D0%B1%D0%BB%D0%B8%D0%B2%D0%BE%D1%81%D1%82%D1%96_%D0%BD%D0%B0%D1%86%D1%96%D0%BE%D0%BD%D0%B0%D0%BB%D1%8C%D0%BD%D0%BE%D0%B3%D0%BE_%D1%81%D0%BA%D0%BB%D0%B0%D0%B4%D1%83" TargetMode="External"/><Relationship Id="rId10" Type="http://schemas.openxmlformats.org/officeDocument/2006/relationships/hyperlink" Target="https://edufuture.biz/index.php?title=%D0%98%D1%82%D0%BE%D0%B3%D0%B8_%D0%B8_%D1%83%D1%80%D0%BE%D0%BA%D0%B8_%D0%92%D1%82%D0%BE%D1%80%D0%BE%D0%B9_%D0%9C%D0%B8%D1%80%D0%BE%D0%B2%D0%BE%D0%B9_%D0%92%D0%BE%D0%B9%D0%BD%D1%8B._%D0%A1%D0%BE%D0%B7%D0%B4%D0%B0%D0%BD%D0%B8%D0%B5_%D0%9E%D0%9E%D0%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future.biz/index.php?title=%D0%9D%D0%B0%D1%80%D0%B0%D1%81%D1%82%D0%B0%D0%BD%D0%B8%D0%B5_%D0%BA%D1%80%D0%B8%D0%B7%D0%B8%D1%81%D0%BD%D1%8B%D1%85_%D1%8F%D0%B2%D0%BB%D0%B5%D0%BD%D0%B8%D0%B9_%D0%B2_%D1%81%D0%BE%D0%B2%D0%B5%D1%82%D1%81%D0%BA%D0%BE%D0%BC_%D0%BE%D0%B1%D1%89%D0%B5%D1%81%D1%82%D0%B2%D0%B5_%D0%B2_1965-1985_%D0%B3%D0%B3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2647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2020-06-02T14:21:00Z</dcterms:created>
  <dcterms:modified xsi:type="dcterms:W3CDTF">2020-06-03T01:31:00Z</dcterms:modified>
</cp:coreProperties>
</file>