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5" w:rsidRDefault="00E21BE5" w:rsidP="006A29C9">
      <w:pPr>
        <w:jc w:val="center"/>
      </w:pPr>
      <w:r w:rsidRPr="00E21BE5">
        <w:rPr>
          <w:rFonts w:ascii="Times New Roman" w:hAnsi="Times New Roman" w:cs="Times New Roman"/>
          <w:b/>
          <w:bCs/>
          <w:sz w:val="36"/>
          <w:szCs w:val="36"/>
        </w:rPr>
        <w:t>ЛЕКЦИЯ</w:t>
      </w:r>
    </w:p>
    <w:p w:rsidR="00E21BE5" w:rsidRPr="00E21BE5" w:rsidRDefault="00E21BE5" w:rsidP="00E21B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1BE5">
        <w:rPr>
          <w:rFonts w:ascii="Times New Roman" w:hAnsi="Times New Roman" w:cs="Times New Roman"/>
          <w:b/>
          <w:bCs/>
          <w:sz w:val="36"/>
          <w:szCs w:val="36"/>
        </w:rPr>
        <w:t xml:space="preserve">Тема: «Сроки представления </w:t>
      </w:r>
      <w:r w:rsidR="003E227A">
        <w:rPr>
          <w:rFonts w:ascii="Times New Roman" w:hAnsi="Times New Roman" w:cs="Times New Roman"/>
          <w:b/>
          <w:bCs/>
          <w:sz w:val="36"/>
          <w:szCs w:val="36"/>
        </w:rPr>
        <w:t xml:space="preserve">отчетности </w:t>
      </w:r>
      <w:r w:rsidRPr="00E21BE5">
        <w:rPr>
          <w:rFonts w:ascii="Times New Roman" w:hAnsi="Times New Roman" w:cs="Times New Roman"/>
          <w:b/>
          <w:bCs/>
          <w:sz w:val="36"/>
          <w:szCs w:val="36"/>
        </w:rPr>
        <w:t>в системе ФНС России в 2020 году»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Каждый год в отчетности происходят изменения: появляются новые формы, вносятся правки в существующие отчеты, а некоторую отчетность и вовсе упраздняют.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Благодаря представленной информации бухгалтер компании сможет запланировать уплату необходимых налогов.</w:t>
      </w:r>
    </w:p>
    <w:p w:rsidR="00E21BE5" w:rsidRPr="00E21BE5" w:rsidRDefault="00E21BE5" w:rsidP="00E21B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1BE5">
        <w:rPr>
          <w:rFonts w:ascii="Times New Roman" w:hAnsi="Times New Roman" w:cs="Times New Roman"/>
          <w:b/>
          <w:bCs/>
          <w:sz w:val="28"/>
          <w:szCs w:val="28"/>
        </w:rPr>
        <w:t>ОСНО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По-прежнему самой трудоемкой отчетностью можно считать отчетность по общей системе налогообложения. Бухгалтеру, который обслуживает компании на ОСНО, в 2020 году предстоит сдать более десятка разных отчетов, в том числе: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1. Налоговые декларации по:</w:t>
      </w:r>
    </w:p>
    <w:p w:rsidR="00E21BE5" w:rsidRPr="00E21BE5" w:rsidRDefault="00E21BE5" w:rsidP="00E21B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НДС;</w:t>
      </w:r>
    </w:p>
    <w:p w:rsidR="00E21BE5" w:rsidRPr="00E21BE5" w:rsidRDefault="00E21BE5" w:rsidP="00E21B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прибыли;</w:t>
      </w:r>
    </w:p>
    <w:p w:rsidR="00E21BE5" w:rsidRPr="00E21BE5" w:rsidRDefault="00E21BE5" w:rsidP="00E21B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имуществу;</w:t>
      </w:r>
    </w:p>
    <w:p w:rsidR="00E21BE5" w:rsidRPr="00E21BE5" w:rsidRDefault="00E21BE5" w:rsidP="00E21B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транспорту;</w:t>
      </w:r>
    </w:p>
    <w:p w:rsidR="00E21BE5" w:rsidRPr="00E21BE5" w:rsidRDefault="00E21BE5" w:rsidP="00E21B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земле.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2. Отчетность во внебюджетные фонды:</w:t>
      </w:r>
    </w:p>
    <w:p w:rsidR="00E21BE5" w:rsidRPr="00E21BE5" w:rsidRDefault="00E21BE5" w:rsidP="00E21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4-ФСС;</w:t>
      </w:r>
    </w:p>
    <w:p w:rsidR="00E21BE5" w:rsidRPr="00E21BE5" w:rsidRDefault="00E21BE5" w:rsidP="00E21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подтверждение основного вида деятельности;</w:t>
      </w:r>
    </w:p>
    <w:p w:rsidR="00E21BE5" w:rsidRPr="00E21BE5" w:rsidRDefault="00E21BE5" w:rsidP="00E21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СЗВ-М;</w:t>
      </w:r>
    </w:p>
    <w:p w:rsidR="00E21BE5" w:rsidRPr="00E21BE5" w:rsidRDefault="00E21BE5" w:rsidP="00E21B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СЗВ-стаж.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3. Прочая отчетность в ФНС: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расчет по страховым взносам;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сведения о среднесписочной численности;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2-НДФЛ;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3-НДФЛ;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6-НДФЛ;</w:t>
      </w:r>
    </w:p>
    <w:p w:rsidR="00E21BE5" w:rsidRPr="00E21BE5" w:rsidRDefault="00E21BE5" w:rsidP="00E21B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бухгалтерская отчетность (баланс и приложения к нему).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Декларация по НДС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Лица на ОСНО сдают НДС раз в квартал (</w:t>
      </w:r>
      <w:hyperlink r:id="rId5" w:anchor="h4454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174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 При этом платеж по налогу можно разбить на три части и платить раз в месяц (п. 1 </w:t>
      </w:r>
      <w:hyperlink r:id="rId6" w:anchor="h4454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174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 Заполнять декларацию рекомендуе</w:t>
      </w:r>
      <w:r w:rsidRPr="006A29C9">
        <w:rPr>
          <w:rFonts w:ascii="Times New Roman" w:hAnsi="Times New Roman" w:cs="Times New Roman"/>
          <w:sz w:val="28"/>
          <w:szCs w:val="28"/>
        </w:rPr>
        <w:t>тся</w:t>
      </w:r>
      <w:r w:rsidRPr="00E21BE5">
        <w:rPr>
          <w:rFonts w:ascii="Times New Roman" w:hAnsi="Times New Roman" w:cs="Times New Roman"/>
          <w:sz w:val="28"/>
          <w:szCs w:val="28"/>
        </w:rPr>
        <w:t xml:space="preserve"> вдумчиво, отражая только достоверные документы. Чтобы избежать проблем, перед сдачей декларации </w:t>
      </w:r>
      <w:r w:rsidRPr="006A29C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21BE5">
        <w:rPr>
          <w:rFonts w:ascii="Times New Roman" w:hAnsi="Times New Roman" w:cs="Times New Roman"/>
          <w:sz w:val="28"/>
          <w:szCs w:val="28"/>
        </w:rPr>
        <w:t xml:space="preserve">сверять входящие и исходящие счета-фактуры с контрагентами. 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В 2020 году законопослушные налогоплательщики должны отправить декларацию по НДС согласно нормам НК РФ в следующие сроки:</w:t>
      </w:r>
    </w:p>
    <w:p w:rsidR="00E21BE5" w:rsidRPr="00E21BE5" w:rsidRDefault="00E21BE5" w:rsidP="00E21B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27 января включительно — за 4-й квартал 2019 года;</w:t>
      </w:r>
    </w:p>
    <w:p w:rsidR="00E21BE5" w:rsidRPr="00E21BE5" w:rsidRDefault="00E21BE5" w:rsidP="00E21B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27 апреля включительно — за 1-й квартал 2020 года;</w:t>
      </w:r>
    </w:p>
    <w:p w:rsidR="00E21BE5" w:rsidRPr="00E21BE5" w:rsidRDefault="00E21BE5" w:rsidP="00E21B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27 июля включительно — за 2-й квартал 2020 года;</w:t>
      </w:r>
    </w:p>
    <w:p w:rsidR="00E21BE5" w:rsidRPr="00E21BE5" w:rsidRDefault="00E21BE5" w:rsidP="00E21B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26 октября включительно — за 3-й квартал 2020 года.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За последний квартал 2020 года декларацию по НДС следует сдать не позднее 25 января 2021 года.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 xml:space="preserve">Преобладающая часть компаний отчитывается по НДС 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. Отдельные категории плательщиков НДС имеют право сдать бумажную декларацию (п. 5 </w:t>
      </w:r>
      <w:hyperlink r:id="rId7" w:anchor="h4454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174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Кроме декларации Налоговый кодекс предусматривает сдачу журнала учета полученных и выставленных счетов-фактур. Но сдают данный журнал всего несколько категорий налогоплательщиков. Провер</w:t>
      </w:r>
      <w:r w:rsidRPr="006A29C9">
        <w:rPr>
          <w:rFonts w:ascii="Times New Roman" w:hAnsi="Times New Roman" w:cs="Times New Roman"/>
          <w:sz w:val="28"/>
          <w:szCs w:val="28"/>
        </w:rPr>
        <w:t>и</w:t>
      </w:r>
      <w:r w:rsidRPr="00E21BE5">
        <w:rPr>
          <w:rFonts w:ascii="Times New Roman" w:hAnsi="Times New Roman" w:cs="Times New Roman"/>
          <w:sz w:val="28"/>
          <w:szCs w:val="28"/>
        </w:rPr>
        <w:t>т</w:t>
      </w:r>
      <w:r w:rsidRPr="006A29C9">
        <w:rPr>
          <w:rFonts w:ascii="Times New Roman" w:hAnsi="Times New Roman" w:cs="Times New Roman"/>
          <w:sz w:val="28"/>
          <w:szCs w:val="28"/>
        </w:rPr>
        <w:t>ь</w:t>
      </w:r>
      <w:r w:rsidRPr="00E21BE5">
        <w:rPr>
          <w:rFonts w:ascii="Times New Roman" w:hAnsi="Times New Roman" w:cs="Times New Roman"/>
          <w:sz w:val="28"/>
          <w:szCs w:val="28"/>
        </w:rPr>
        <w:t xml:space="preserve"> необходимость сдачи журнала счетов-фактур </w:t>
      </w:r>
      <w:r w:rsidRPr="006A29C9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21BE5">
        <w:rPr>
          <w:rFonts w:ascii="Times New Roman" w:hAnsi="Times New Roman" w:cs="Times New Roman"/>
          <w:sz w:val="28"/>
          <w:szCs w:val="28"/>
        </w:rPr>
        <w:t>в п. 5.2 </w:t>
      </w:r>
      <w:hyperlink r:id="rId8" w:anchor="h4454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174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РФ. Если закон требует представить журнал ФНС, сделать это нужно до 20-го числа месяца, идущего за истекшим налоговым периодом. Для журнала предусмотрена единственная форма отправки — электронная.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Декларация по налогу на прибыль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Фактически налог на прибыль считают и сдают по нему отчетность раз в квартал. Так как прибыльный налог считается нарастающим итогом, то отчетность будет не квартальная, а за I квартал, полугодие, 9 месяцев и год (</w:t>
      </w:r>
      <w:hyperlink r:id="rId9" w:anchor="h7965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285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 В отчетные периоды платятся авансовые платежи, а по итогам года налогоплательщик отправляет в казну налог, уменьшенный на уплаченные ранее авансы (ст. </w:t>
      </w:r>
      <w:hyperlink r:id="rId10" w:anchor="h797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287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 Налог не нужно платить совсем, если организация сработала с убытком.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В 2020 году сохранились прежние сроки для отправки декларации (</w:t>
      </w:r>
      <w:hyperlink r:id="rId11" w:anchor="h800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 289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РФ):</w:t>
      </w:r>
    </w:p>
    <w:p w:rsidR="00E21BE5" w:rsidRPr="00E21BE5" w:rsidRDefault="00E21BE5" w:rsidP="00E21B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до 30 марта включительно — за 2019 год;</w:t>
      </w:r>
    </w:p>
    <w:p w:rsidR="00E21BE5" w:rsidRPr="00E21BE5" w:rsidRDefault="00E21BE5" w:rsidP="00E21B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28 апреля включительно — за 1-й квартал 2020 года;</w:t>
      </w:r>
    </w:p>
    <w:p w:rsidR="00E21BE5" w:rsidRPr="00E21BE5" w:rsidRDefault="00E21BE5" w:rsidP="00E21B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28 июля включительно — за 1-е полугодие 2020 года;</w:t>
      </w:r>
    </w:p>
    <w:p w:rsidR="00E21BE5" w:rsidRPr="00E21BE5" w:rsidRDefault="00E21BE5" w:rsidP="00E21B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28 октября включительно — за 9 месяцев 2020 года.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А вот отчетность за 2020 год следует представить не позднее 29 марта 2021 года (при условии, что законодатель не изменит сроки годовой отчетности).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Периодичность уплаты авансов напрямую зависит от дохода компании. Когда средний доход за квартал выйдет за границу 15 млн</w:t>
      </w:r>
      <w:r w:rsidRPr="006A29C9">
        <w:rPr>
          <w:rFonts w:ascii="Times New Roman" w:hAnsi="Times New Roman" w:cs="Times New Roman"/>
          <w:sz w:val="28"/>
          <w:szCs w:val="28"/>
        </w:rPr>
        <w:t>.</w:t>
      </w:r>
      <w:r w:rsidRPr="00E21BE5">
        <w:rPr>
          <w:rFonts w:ascii="Times New Roman" w:hAnsi="Times New Roman" w:cs="Times New Roman"/>
          <w:sz w:val="28"/>
          <w:szCs w:val="28"/>
        </w:rPr>
        <w:t xml:space="preserve"> рублей, отчитываться и платить авансы следует каждый месяц (</w:t>
      </w:r>
      <w:hyperlink r:id="rId12" w:anchor="h7967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п. 3 ст. 286</w:t>
        </w:r>
      </w:hyperlink>
      <w:r w:rsidRPr="00E21BE5">
        <w:rPr>
          <w:rFonts w:ascii="Times New Roman" w:hAnsi="Times New Roman" w:cs="Times New Roman"/>
          <w:sz w:val="28"/>
          <w:szCs w:val="28"/>
        </w:rPr>
        <w:t>, </w:t>
      </w:r>
      <w:hyperlink r:id="rId13" w:anchor="h797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287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Прибыльную декларацию полагается сдавать в электронном виде, если в компании трудится более 100 человек. В остальных случаях допустимо отчитываться на бумаге (</w:t>
      </w:r>
      <w:hyperlink r:id="rId14" w:anchor="h324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п. 3 ст. 80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ИП не сдают декларацию по налогу на прибыль. За предпринимателями закреплена отдельная форма — 3-НДФЛ. За 2019 год сдать эту отчетность нужно до 30.04.2020.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Сведения о среднесписочной численности работников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Каждый год в январе все налогоплательщики сдают отчет с информацией о средней численности в ФНС.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В 2020 году отчетным днем будет понедельник — 20.01.2020 (п. 3 </w:t>
      </w:r>
      <w:hyperlink r:id="rId15" w:anchor="h324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80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Новые фирмы сдают такой отчет, не дожидаясь конца года — до 20-го числа месяца, наступающего за месяцем регистрации. Допустим, ООО «Снег» зарегистрировано 14.05.2020, сдать сведения о численности придется до 20.06.2020 включительно.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 4-ФСС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Отчет заполняют те фирмы и предприниматели, у которых есть сотрудники.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Сроки сдачи:</w:t>
      </w:r>
    </w:p>
    <w:p w:rsidR="00E21BE5" w:rsidRPr="00E21BE5" w:rsidRDefault="00E21BE5" w:rsidP="00E21B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января включительно (на бумаге) и до 27 января включительно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) — за 2019 год;</w:t>
      </w:r>
    </w:p>
    <w:p w:rsidR="00E21BE5" w:rsidRPr="00E21BE5" w:rsidRDefault="00E21BE5" w:rsidP="00E21B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апреля включительно (на бумаге) и до 27 апреля включительно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) — за I квартал 2020 года;</w:t>
      </w:r>
    </w:p>
    <w:p w:rsidR="00E21BE5" w:rsidRPr="00E21BE5" w:rsidRDefault="00E21BE5" w:rsidP="00E21B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июля включительно (на бумаге) и до 27 июля включительно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) — за I полугодие 2020 года;</w:t>
      </w:r>
    </w:p>
    <w:p w:rsidR="00E21BE5" w:rsidRPr="00E21BE5" w:rsidRDefault="00E21BE5" w:rsidP="00E21BE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до 20 октября включительно (на бумаге) и до 26 октября включительно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) — за 9 месяцев 2020 года.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Подтверждение основного вида деятельности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Разные компании ведут разные виды деятельности: одни продают оборудование, вторые сдают площади в аренду, третьи занимаются грузоперевозками. У каждого вида деятельности свой класс риска. От этого класса зависит тариф страховых взносов от несчастных случаев. Раз в год компании должны сдавать справку с указанием преобладающего вида деятельности (Приказ Минздравсоцразвития РФ от 31.01.2006 </w:t>
      </w:r>
      <w:hyperlink r:id="rId16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№ 55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Направить информацию следует в ФСС до 15.04.2020 включительно. Отчет считается сданным, если страхователь отправит </w:t>
      </w:r>
      <w:hyperlink r:id="rId17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1BE5">
        <w:rPr>
          <w:rFonts w:ascii="Times New Roman" w:hAnsi="Times New Roman" w:cs="Times New Roman"/>
          <w:sz w:val="28"/>
          <w:szCs w:val="28"/>
        </w:rPr>
        <w:t>, </w:t>
      </w:r>
      <w:hyperlink r:id="rId1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справку-подтверждение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основного вида экономической деятельности (с указанием нужных параметров), копию пояснительной записки к балансу за 2019 год. ИП не отчитываются по данной форме, а малый бизнес сдает заявление и справку без пояснительной записки.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Расчет по страховым взносам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Сроки отчетности:</w:t>
      </w:r>
    </w:p>
    <w:p w:rsidR="00E21BE5" w:rsidRPr="00E21BE5" w:rsidRDefault="00E21BE5" w:rsidP="00E21BE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30 января включительно — за 2019 год;</w:t>
      </w:r>
    </w:p>
    <w:p w:rsidR="00E21BE5" w:rsidRPr="00E21BE5" w:rsidRDefault="00E21BE5" w:rsidP="00E21BE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30 апреля включительно — за 1-й квартал 2020 года;</w:t>
      </w:r>
    </w:p>
    <w:p w:rsidR="00E21BE5" w:rsidRPr="00E21BE5" w:rsidRDefault="00E21BE5" w:rsidP="00E21BE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30 июля включительно — за 1-е полугодие 2020 года;</w:t>
      </w:r>
    </w:p>
    <w:p w:rsidR="00E21BE5" w:rsidRPr="00E21BE5" w:rsidRDefault="00E21BE5" w:rsidP="00E21BE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30 октября включительно— за 9 месяцев 2020 года.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СЗВ-М и СЗВ-СТАЖ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СЗВ-М — форма ежемесячная, сдается в ПФР до 15-го числа месяца, идущего за отчетным (ст. 2 Федерального закона </w:t>
      </w:r>
      <w:hyperlink r:id="rId19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от 03.07.2016 № 250-ФЗ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 Январскую СЗВ-М полагается сдать до 15.02.2020, февральскую — до 15.03.2020 и т.д.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СЗВ-СТАЖ за 2020 год нужно сдать до 02.03.2020 включительно.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Декларация по налогу на имущество организаций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Если организация владеет имуществом (недвижимым) на правах собственника, она обязана сдавать соответствующую декларацию и платить налог.  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Главное новшество, касающееся имущественного налога — с 2020 года отменены налоговые расчеты по авансовым платежам. Теперь организации сдают только декларацию. Форма декларации изменилась.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Имущественную декларацию за 2019 год нужно представить до 30.03.2020 (</w:t>
      </w:r>
      <w:hyperlink r:id="rId20" w:anchor="h4830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386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Электронную декларацию направляют в адрес ИФНС компании с численностью свыше 100 человек (п. 3 </w:t>
      </w:r>
      <w:hyperlink r:id="rId21" w:anchor="h324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80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НК РФ).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ИП платят налог на имущество в качестве физического лица, отчеты не сдают.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Декларация по транспортному налогу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По транспорту, который зарегистрирован в ГИБДД, следует раз в год сдавать декларацию (</w:t>
      </w:r>
      <w:hyperlink r:id="rId22" w:anchor="h479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357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За 2019 год нужно успеть отчитаться до 03.02.2020 включительно (</w:t>
      </w:r>
      <w:hyperlink r:id="rId23" w:anchor="h4802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363.1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Несмотря на то</w:t>
      </w:r>
      <w:r w:rsidR="00AF621D" w:rsidRPr="006A29C9">
        <w:rPr>
          <w:rFonts w:ascii="Times New Roman" w:hAnsi="Times New Roman" w:cs="Times New Roman"/>
          <w:sz w:val="28"/>
          <w:szCs w:val="28"/>
        </w:rPr>
        <w:t>,</w:t>
      </w:r>
      <w:r w:rsidRPr="00E21BE5">
        <w:rPr>
          <w:rFonts w:ascii="Times New Roman" w:hAnsi="Times New Roman" w:cs="Times New Roman"/>
          <w:sz w:val="28"/>
          <w:szCs w:val="28"/>
        </w:rPr>
        <w:t> что декларация сдается раз в год, регионы своим решением вправе дополнительно ввести квартальные авансовые платежи (</w:t>
      </w:r>
      <w:hyperlink r:id="rId24" w:anchor="h4801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363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Небольшие компании до 100 человек могут воспользоваться законным правом и сдавать бумажную декларацию, более крупные предприятия сдают ее только в электронном виде (п. 3 </w:t>
      </w:r>
      <w:hyperlink r:id="rId25" w:anchor="h324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80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ИП не сдают декларацию по транспортному налогу.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Декларация по земельному налогу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Земельный налог признается местным налогом и уплачивается, если в собственности организации есть налогооблагаемая земля (</w:t>
      </w:r>
      <w:hyperlink r:id="rId26" w:anchor="h4835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388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Декларацию за 2019 год нужно сдать до 03.02.2020 включительно (</w:t>
      </w:r>
      <w:hyperlink r:id="rId27" w:anchor="h4845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398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Если в компании трудится более 100 человек, отчитаться придется через интернет (п. 3 </w:t>
      </w:r>
      <w:hyperlink r:id="rId28" w:anchor="h3243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 80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Отчетность о доходах физических лиц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Раз в квартал в ИФНС подается форма 6-НДФЛ (п. 2 ст. </w:t>
      </w:r>
      <w:hyperlink r:id="rId29" w:anchor="h6240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230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):</w:t>
      </w:r>
    </w:p>
    <w:p w:rsidR="00E21BE5" w:rsidRPr="00E21BE5" w:rsidRDefault="00E21BE5" w:rsidP="00E21BE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 марта включительно — за 2019 год;</w:t>
      </w:r>
    </w:p>
    <w:p w:rsidR="00E21BE5" w:rsidRPr="00E21BE5" w:rsidRDefault="00E21BE5" w:rsidP="00E21BE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30 апреля включительно — за 1-й квартал 2020 года;</w:t>
      </w:r>
    </w:p>
    <w:p w:rsidR="00E21BE5" w:rsidRPr="00E21BE5" w:rsidRDefault="00E21BE5" w:rsidP="00E21BE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31 июля включительно — за 1-е полугодие 2020 года;</w:t>
      </w:r>
    </w:p>
    <w:p w:rsidR="00E21BE5" w:rsidRPr="00E21BE5" w:rsidRDefault="00E21BE5" w:rsidP="00E21BE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 ноября включительно (срок сдвигается из-за выходного дня) — за 9 месяцев 2020 года.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Обратите внимание, что в ст. 230 НК РФ внесены изменения и отчет за 2020 год нужно сдать на месяц раньше.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Формируя отчет 6-НДФЛ, следует руководствоваться нормами главы 23 НК РФ и правильно указывать сроки.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Кроме того, за 2019 год не</w:t>
      </w:r>
      <w:r w:rsidR="00AF621D" w:rsidRPr="006A29C9">
        <w:rPr>
          <w:rFonts w:ascii="Times New Roman" w:hAnsi="Times New Roman" w:cs="Times New Roman"/>
          <w:sz w:val="28"/>
          <w:szCs w:val="28"/>
        </w:rPr>
        <w:t>обходимо</w:t>
      </w:r>
      <w:r w:rsidRPr="00E21BE5">
        <w:rPr>
          <w:rFonts w:ascii="Times New Roman" w:hAnsi="Times New Roman" w:cs="Times New Roman"/>
          <w:sz w:val="28"/>
          <w:szCs w:val="28"/>
        </w:rPr>
        <w:t xml:space="preserve"> сдать справку </w:t>
      </w:r>
      <w:hyperlink r:id="rId30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2-НДФЛ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до 02.03.2020 (Федеральный закон от 29.09.2019 № </w:t>
      </w:r>
      <w:hyperlink r:id="rId31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325-ФЗ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Оба отчета по НДФЛ допустимо сдавать в бумажном виде только при условии соблюдения лимита численности — не более 10 человек. Когда лиц, получивших доходы, больше 10, отчетность направляется исключительно в электронном виде (критерии численности изменились с 01.01.2020, ранее лимит численности составлял 25 человек).</w:t>
      </w:r>
    </w:p>
    <w:p w:rsidR="00E21BE5" w:rsidRPr="00E21BE5" w:rsidRDefault="00E21BE5" w:rsidP="00E21BE5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21BE5">
        <w:rPr>
          <w:rFonts w:ascii="Times New Roman" w:hAnsi="Times New Roman" w:cs="Times New Roman"/>
          <w:i/>
          <w:iCs/>
          <w:sz w:val="28"/>
          <w:szCs w:val="28"/>
          <w:u w:val="single"/>
        </w:rPr>
        <w:t>Бухгалтерская отчетность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О своем финансовом состоянии, о задолженности, запасах, капиталах компании раскрывают информацию в годовой бухгалтерской отчетности. Экземпляр такой отчетности нужно сдать в </w:t>
      </w:r>
      <w:hyperlink r:id="rId32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ФНС</w:t>
        </w:r>
      </w:hyperlink>
      <w:r w:rsidRPr="00E21BE5">
        <w:rPr>
          <w:rFonts w:ascii="Times New Roman" w:hAnsi="Times New Roman" w:cs="Times New Roman"/>
          <w:sz w:val="28"/>
          <w:szCs w:val="28"/>
        </w:rPr>
        <w:t>. С 2020 года в Росстат сдавать бухгалтерскую отчетность не нужно (Федеральный закон от 28.11.2018 </w:t>
      </w:r>
      <w:hyperlink r:id="rId33" w:anchor="l6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№ 444-ФЗ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В составе отчетности можно найти бухгалтерский баланс, отчет о финансовых результатах и отдельные приложения к ним (п. 1 </w:t>
      </w:r>
      <w:hyperlink r:id="rId34" w:anchor="h416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14 Федерального закона от 06.12.2011 № 402-ФЗ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 Для малого бизнеса существуют упрощенные формы отчетности, которые позволяют не детализировать представленные показатели.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За 2019 год нужно сдать отчетность до 31.03.2020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. 5 п. 1 </w:t>
      </w:r>
      <w:hyperlink r:id="rId35" w:anchor="h2930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23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, п. 2 </w:t>
      </w:r>
      <w:hyperlink r:id="rId36" w:anchor="h420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18 Федерального закона от 06.12.2011 № 402-ФЗ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1BE5">
        <w:rPr>
          <w:rFonts w:ascii="Times New Roman" w:hAnsi="Times New Roman" w:cs="Times New Roman"/>
          <w:b/>
          <w:bCs/>
          <w:sz w:val="28"/>
          <w:szCs w:val="28"/>
        </w:rPr>
        <w:t>УСН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Опытные бухгалтеры знают, что работать на УСН гораздо легче. А все потому, что упрощенцы не платят самые сложные в расчете налоги: НДС, налог на прибыль и налог на имущество. Лишь в исключительных случаях упрощенцы могут стать плательщиками указанных налогов (п. 2 </w:t>
      </w:r>
      <w:hyperlink r:id="rId37" w:anchor="h8419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346.11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Подавать данные по страховым взносам должны все упрощенцы с работниками. Значит, они так же, как и компании на ОСНО, в 2020 году будут сдавать расчет по страховым взносам в ФНС.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Также упрощенцы сдают в ФНС сведения о среднесписочной численности, бухгалтерскую отчетность и отчеты о доходах работников и других физ. лиц по формам </w:t>
      </w:r>
      <w:hyperlink r:id="rId3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2-НДФЛ</w:t>
        </w:r>
      </w:hyperlink>
      <w:r w:rsidRPr="00E21BE5">
        <w:rPr>
          <w:rFonts w:ascii="Times New Roman" w:hAnsi="Times New Roman" w:cs="Times New Roman"/>
          <w:sz w:val="28"/>
          <w:szCs w:val="28"/>
        </w:rPr>
        <w:t> и </w:t>
      </w:r>
      <w:hyperlink r:id="rId39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6-НДФЛ</w:t>
        </w:r>
      </w:hyperlink>
      <w:r w:rsidRPr="00E21BE5">
        <w:rPr>
          <w:rFonts w:ascii="Times New Roman" w:hAnsi="Times New Roman" w:cs="Times New Roman"/>
          <w:sz w:val="28"/>
          <w:szCs w:val="28"/>
        </w:rPr>
        <w:t>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lastRenderedPageBreak/>
        <w:t>Налоги на землю и транспорт платят те компании, у которых присутствуют указанные объекты налогообложения.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Сроки обязательной отчетности уже были приведены выше </w:t>
      </w:r>
      <w:hyperlink r:id="rId40" w:anchor="osno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для общего режима</w:t>
        </w:r>
      </w:hyperlink>
      <w:r w:rsidRPr="00E21BE5">
        <w:rPr>
          <w:rFonts w:ascii="Times New Roman" w:hAnsi="Times New Roman" w:cs="Times New Roman"/>
          <w:sz w:val="28"/>
          <w:szCs w:val="28"/>
        </w:rPr>
        <w:t>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Специфичным отчетом в данном случае служит годовая декларация по УСН.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Чтобы соблюсти сроки, за 2019 год отправить налог на банковский счет инспекции и декларировать свою деятельность компаниям надо до 31.03.2020 (ст. </w:t>
      </w:r>
      <w:hyperlink r:id="rId41" w:anchor="h959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346.23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), а ИП до 30.04.2020 включительно.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Упрощенцы перечисляют авансы по налогу на счет ИФНС (п. 7 </w:t>
      </w:r>
      <w:hyperlink r:id="rId42" w:anchor="h9592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346.21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):</w:t>
      </w:r>
    </w:p>
    <w:p w:rsidR="00E21BE5" w:rsidRPr="00E21BE5" w:rsidRDefault="00E21BE5" w:rsidP="00E21BE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27 апреля включительно — за 1-й квартал 2019 года;</w:t>
      </w:r>
    </w:p>
    <w:p w:rsidR="00E21BE5" w:rsidRPr="00E21BE5" w:rsidRDefault="00E21BE5" w:rsidP="00E21BE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27 июля включительно — за 1-е полугодие 2019 года;</w:t>
      </w:r>
    </w:p>
    <w:p w:rsidR="00E21BE5" w:rsidRPr="00E21BE5" w:rsidRDefault="00E21BE5" w:rsidP="00E21BE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26 октября включительно — за 9 месяцев 2019 года.</w:t>
      </w:r>
    </w:p>
    <w:p w:rsidR="00E21BE5" w:rsidRPr="00E21BE5" w:rsidRDefault="00E21BE5" w:rsidP="00E21B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1BE5">
        <w:rPr>
          <w:rFonts w:ascii="Times New Roman" w:hAnsi="Times New Roman" w:cs="Times New Roman"/>
          <w:b/>
          <w:bCs/>
          <w:sz w:val="28"/>
          <w:szCs w:val="28"/>
        </w:rPr>
        <w:t>ЕНВД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 xml:space="preserve">Компаниям и ИП на данном 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спецрежиме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 xml:space="preserve"> легче вести налоговый учет, ведь законодательство позволяет не платить ряд налогов: на прибыль, на имущество и НДС (п. 4 </w:t>
      </w:r>
      <w:hyperlink r:id="rId43" w:anchor="h9638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346.26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 Прочие налоги платятся на общих основаниях.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Помимо стандартных отчетов (</w:t>
      </w:r>
      <w:hyperlink r:id="rId44" w:anchor="osno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смотрите перечень в примере про ОСНО</w:t>
        </w:r>
      </w:hyperlink>
      <w:r w:rsidRPr="00E21BE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вмененщики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 xml:space="preserve"> заполняют декларацию по ЕНВД и отправляют ее в ИФНС:</w:t>
      </w:r>
    </w:p>
    <w:p w:rsidR="00E21BE5" w:rsidRPr="00E21BE5" w:rsidRDefault="00E21BE5" w:rsidP="00E21BE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января включительно — за 4-й квартал 2019 года;</w:t>
      </w:r>
    </w:p>
    <w:p w:rsidR="00E21BE5" w:rsidRPr="00E21BE5" w:rsidRDefault="00E21BE5" w:rsidP="00E21BE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апреля включительно — за 1-й квартал 2020 года;</w:t>
      </w:r>
    </w:p>
    <w:p w:rsidR="00E21BE5" w:rsidRPr="00E21BE5" w:rsidRDefault="00E21BE5" w:rsidP="00E21BE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июля включительно — за 2-й квартал 2020 года;</w:t>
      </w:r>
    </w:p>
    <w:p w:rsidR="00E21BE5" w:rsidRPr="00E21BE5" w:rsidRDefault="00E21BE5" w:rsidP="00E21BE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до 20 октября включительно — за 3-й квартал 2020 года.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Авансовые платежи 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вмененщики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 xml:space="preserve"> совершают ежеквартально до 25-го числа месяца, идущего за отчетным периодом.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>Компания утратит право на ЕНВД, если количество работников превысит 100 человек (</w:t>
      </w:r>
      <w:proofErr w:type="spellStart"/>
      <w:r w:rsidRPr="00E21B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1BE5">
        <w:rPr>
          <w:rFonts w:ascii="Times New Roman" w:hAnsi="Times New Roman" w:cs="Times New Roman"/>
          <w:sz w:val="28"/>
          <w:szCs w:val="28"/>
        </w:rPr>
        <w:t>. 1 п. 2.2 </w:t>
      </w:r>
      <w:hyperlink r:id="rId45" w:anchor="h9639" w:tgtFrame="_blank" w:history="1">
        <w:r w:rsidRPr="00E21BE5">
          <w:rPr>
            <w:rStyle w:val="a3"/>
            <w:rFonts w:ascii="Times New Roman" w:hAnsi="Times New Roman" w:cs="Times New Roman"/>
            <w:sz w:val="28"/>
            <w:szCs w:val="28"/>
          </w:rPr>
          <w:t>ст. 346.26 НК РФ</w:t>
        </w:r>
      </w:hyperlink>
      <w:r w:rsidRPr="00E21BE5">
        <w:rPr>
          <w:rFonts w:ascii="Times New Roman" w:hAnsi="Times New Roman" w:cs="Times New Roman"/>
          <w:sz w:val="28"/>
          <w:szCs w:val="28"/>
        </w:rPr>
        <w:t>).</w:t>
      </w:r>
    </w:p>
    <w:p w:rsidR="00E21BE5" w:rsidRPr="00E21BE5" w:rsidRDefault="00E21BE5" w:rsidP="00E21BE5">
      <w:pPr>
        <w:rPr>
          <w:rFonts w:ascii="Times New Roman" w:hAnsi="Times New Roman" w:cs="Times New Roman"/>
          <w:sz w:val="28"/>
          <w:szCs w:val="28"/>
        </w:rPr>
      </w:pPr>
      <w:r w:rsidRPr="00E21BE5">
        <w:rPr>
          <w:rFonts w:ascii="Times New Roman" w:hAnsi="Times New Roman" w:cs="Times New Roman"/>
          <w:sz w:val="28"/>
          <w:szCs w:val="28"/>
        </w:rPr>
        <w:t xml:space="preserve">Организации и ИП, у которых трудятся работники, сдают отчетов на порядок больше, чем фирмы без сотрудников. Чтобы не запутаться в сроках отчетности, </w:t>
      </w:r>
      <w:r w:rsidR="00AF621D" w:rsidRPr="006A29C9">
        <w:rPr>
          <w:rFonts w:ascii="Times New Roman" w:hAnsi="Times New Roman" w:cs="Times New Roman"/>
          <w:sz w:val="28"/>
          <w:szCs w:val="28"/>
        </w:rPr>
        <w:t>необходимо применять</w:t>
      </w:r>
      <w:r w:rsidRPr="00E21BE5">
        <w:rPr>
          <w:rFonts w:ascii="Times New Roman" w:hAnsi="Times New Roman" w:cs="Times New Roman"/>
          <w:sz w:val="28"/>
          <w:szCs w:val="28"/>
        </w:rPr>
        <w:t xml:space="preserve"> данный календарь отчетности.</w:t>
      </w:r>
    </w:p>
    <w:p w:rsidR="0056320B" w:rsidRPr="006A29C9" w:rsidRDefault="003E227A">
      <w:pPr>
        <w:rPr>
          <w:rFonts w:ascii="Times New Roman" w:hAnsi="Times New Roman" w:cs="Times New Roman"/>
          <w:sz w:val="28"/>
          <w:szCs w:val="28"/>
        </w:rPr>
      </w:pPr>
    </w:p>
    <w:p w:rsidR="00AF621D" w:rsidRPr="006A29C9" w:rsidRDefault="00AF621D">
      <w:pPr>
        <w:rPr>
          <w:rFonts w:ascii="Times New Roman" w:hAnsi="Times New Roman" w:cs="Times New Roman"/>
          <w:sz w:val="28"/>
          <w:szCs w:val="28"/>
        </w:rPr>
      </w:pPr>
    </w:p>
    <w:p w:rsidR="00AF621D" w:rsidRPr="006A29C9" w:rsidRDefault="00AF621D">
      <w:pPr>
        <w:rPr>
          <w:rFonts w:ascii="Times New Roman" w:hAnsi="Times New Roman" w:cs="Times New Roman"/>
          <w:sz w:val="28"/>
          <w:szCs w:val="28"/>
        </w:rPr>
      </w:pPr>
      <w:r w:rsidRPr="006A2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ЗАДАНИЕ.</w:t>
      </w:r>
      <w:r w:rsidRPr="006A29C9">
        <w:rPr>
          <w:rFonts w:ascii="Times New Roman" w:hAnsi="Times New Roman" w:cs="Times New Roman"/>
          <w:sz w:val="28"/>
          <w:szCs w:val="28"/>
        </w:rPr>
        <w:t xml:space="preserve">  Составить подробный конспект в тетради и после изучения теоретического материала ответить на контрольные вопросы:</w:t>
      </w:r>
    </w:p>
    <w:p w:rsidR="00AF621D" w:rsidRPr="006A29C9" w:rsidRDefault="00AF621D" w:rsidP="00AF621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bookmarkStart w:id="0" w:name="_Hlk57028063"/>
      <w:r w:rsidRPr="006A29C9">
        <w:rPr>
          <w:rFonts w:ascii="Times New Roman" w:hAnsi="Times New Roman" w:cs="Times New Roman"/>
          <w:sz w:val="28"/>
          <w:szCs w:val="28"/>
        </w:rPr>
        <w:t>Какие формы отчетности необходимо предоставлять в ФНС России организациям, которые работают по ОСНО</w:t>
      </w:r>
      <w:r w:rsidR="006A29C9" w:rsidRPr="006A29C9">
        <w:rPr>
          <w:rFonts w:ascii="Times New Roman" w:hAnsi="Times New Roman" w:cs="Times New Roman"/>
          <w:sz w:val="28"/>
          <w:szCs w:val="28"/>
        </w:rPr>
        <w:t>?</w:t>
      </w:r>
    </w:p>
    <w:bookmarkEnd w:id="0"/>
    <w:p w:rsidR="006A29C9" w:rsidRPr="006A29C9" w:rsidRDefault="006A29C9" w:rsidP="006A29C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29C9">
        <w:rPr>
          <w:rFonts w:ascii="Times New Roman" w:hAnsi="Times New Roman" w:cs="Times New Roman"/>
          <w:sz w:val="28"/>
          <w:szCs w:val="28"/>
        </w:rPr>
        <w:t>Какие формы отчетности необходимо предоставлять в ФНС России организациям, которые работают по УСН?</w:t>
      </w:r>
    </w:p>
    <w:p w:rsidR="006A29C9" w:rsidRPr="006A29C9" w:rsidRDefault="006A29C9" w:rsidP="006A29C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29C9">
        <w:rPr>
          <w:rFonts w:ascii="Times New Roman" w:hAnsi="Times New Roman" w:cs="Times New Roman"/>
          <w:sz w:val="28"/>
          <w:szCs w:val="28"/>
        </w:rPr>
        <w:t>Какие формы отчетности необходимо предоставлять в ФНС России организациям, которые работают по ЕНВД?</w:t>
      </w:r>
    </w:p>
    <w:p w:rsidR="006A29C9" w:rsidRPr="006A29C9" w:rsidRDefault="006A29C9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9C9" w:rsidRPr="006A29C9" w:rsidRDefault="006A29C9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9C9" w:rsidRDefault="006A29C9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27A" w:rsidRDefault="003E227A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27A" w:rsidRDefault="003E227A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27A" w:rsidRDefault="003E227A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27A" w:rsidRPr="00D20965" w:rsidRDefault="003E227A" w:rsidP="003E22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965">
        <w:rPr>
          <w:rFonts w:ascii="Times New Roman" w:hAnsi="Times New Roman"/>
          <w:b/>
          <w:sz w:val="28"/>
          <w:szCs w:val="28"/>
        </w:rPr>
        <w:t xml:space="preserve">Выполненную работу отправить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965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D209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965">
        <w:rPr>
          <w:rFonts w:ascii="Times New Roman" w:hAnsi="Times New Roman"/>
          <w:b/>
          <w:sz w:val="28"/>
          <w:szCs w:val="28"/>
        </w:rPr>
        <w:t xml:space="preserve">почту  преподавателю </w:t>
      </w:r>
      <w:hyperlink r:id="rId46" w:history="1">
        <w:r w:rsidRPr="00D2096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D20965">
          <w:rPr>
            <w:rStyle w:val="a3"/>
            <w:rFonts w:ascii="Times New Roman" w:hAnsi="Times New Roman"/>
            <w:b/>
            <w:sz w:val="28"/>
            <w:szCs w:val="28"/>
          </w:rPr>
          <w:t>0268@</w:t>
        </w:r>
        <w:r w:rsidRPr="00D2096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D2096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2096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D20965">
        <w:rPr>
          <w:b/>
        </w:rPr>
        <w:t xml:space="preserve">    </w:t>
      </w:r>
      <w:r w:rsidRPr="00D20965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16.00 час.  24</w:t>
      </w:r>
      <w:r w:rsidRPr="00D209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D20965">
        <w:rPr>
          <w:rFonts w:ascii="Times New Roman" w:hAnsi="Times New Roman"/>
          <w:b/>
          <w:sz w:val="28"/>
          <w:szCs w:val="28"/>
        </w:rPr>
        <w:t>.2020г.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227A" w:rsidRPr="006A29C9" w:rsidRDefault="003E227A" w:rsidP="006A29C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227A" w:rsidRPr="006A29C9" w:rsidSect="001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0FB"/>
    <w:multiLevelType w:val="hybridMultilevel"/>
    <w:tmpl w:val="CF6C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E3C"/>
    <w:multiLevelType w:val="multilevel"/>
    <w:tmpl w:val="2C0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26762"/>
    <w:multiLevelType w:val="multilevel"/>
    <w:tmpl w:val="CB5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C2114"/>
    <w:multiLevelType w:val="multilevel"/>
    <w:tmpl w:val="668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13274"/>
    <w:multiLevelType w:val="multilevel"/>
    <w:tmpl w:val="6E0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E6ABE"/>
    <w:multiLevelType w:val="multilevel"/>
    <w:tmpl w:val="99F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703AA"/>
    <w:multiLevelType w:val="multilevel"/>
    <w:tmpl w:val="823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F62B8"/>
    <w:multiLevelType w:val="multilevel"/>
    <w:tmpl w:val="163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93640"/>
    <w:multiLevelType w:val="multilevel"/>
    <w:tmpl w:val="CAB0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01046"/>
    <w:multiLevelType w:val="multilevel"/>
    <w:tmpl w:val="FCCE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73419"/>
    <w:multiLevelType w:val="multilevel"/>
    <w:tmpl w:val="A4A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0A"/>
    <w:rsid w:val="001E3BEB"/>
    <w:rsid w:val="003E227A"/>
    <w:rsid w:val="00413DEF"/>
    <w:rsid w:val="006A29C9"/>
    <w:rsid w:val="009B2136"/>
    <w:rsid w:val="00AF621D"/>
    <w:rsid w:val="00D1530A"/>
    <w:rsid w:val="00E2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B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BE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6866" TargetMode="External"/><Relationship Id="rId13" Type="http://schemas.openxmlformats.org/officeDocument/2006/relationships/hyperlink" Target="https://normativ.kontur.ru/document?moduleId=1&amp;documentId=346866" TargetMode="External"/><Relationship Id="rId18" Type="http://schemas.openxmlformats.org/officeDocument/2006/relationships/hyperlink" Target="https://normativ.kontur.ru/document?moduleId=44&amp;documentId=28413" TargetMode="External"/><Relationship Id="rId26" Type="http://schemas.openxmlformats.org/officeDocument/2006/relationships/hyperlink" Target="https://normativ.kontur.ru/document?moduleId=1&amp;documentId=346866" TargetMode="External"/><Relationship Id="rId39" Type="http://schemas.openxmlformats.org/officeDocument/2006/relationships/hyperlink" Target="https://normativ.kontur.ru/document?moduleId=44&amp;documentId=384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46530" TargetMode="External"/><Relationship Id="rId34" Type="http://schemas.openxmlformats.org/officeDocument/2006/relationships/hyperlink" Target="https://normativ.kontur.ru/document?moduleId=1&amp;documentId=340577" TargetMode="External"/><Relationship Id="rId42" Type="http://schemas.openxmlformats.org/officeDocument/2006/relationships/hyperlink" Target="https://normativ.kontur.ru/document?moduleId=1&amp;documentId=3468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46866" TargetMode="External"/><Relationship Id="rId12" Type="http://schemas.openxmlformats.org/officeDocument/2006/relationships/hyperlink" Target="https://normativ.kontur.ru/document?moduleId=1&amp;documentId=346866" TargetMode="External"/><Relationship Id="rId17" Type="http://schemas.openxmlformats.org/officeDocument/2006/relationships/hyperlink" Target="https://normativ.kontur.ru/document?moduleId=44&amp;documentId=28414" TargetMode="External"/><Relationship Id="rId25" Type="http://schemas.openxmlformats.org/officeDocument/2006/relationships/hyperlink" Target="https://normativ.kontur.ru/document?moduleId=1&amp;documentId=346530" TargetMode="External"/><Relationship Id="rId33" Type="http://schemas.openxmlformats.org/officeDocument/2006/relationships/hyperlink" Target="https://normativ.kontur.ru/document?moduleId=1&amp;documentId=340581" TargetMode="External"/><Relationship Id="rId38" Type="http://schemas.openxmlformats.org/officeDocument/2006/relationships/hyperlink" Target="https://normativ.kontur.ru/document?moduleId=44&amp;documentId=39616" TargetMode="External"/><Relationship Id="rId46" Type="http://schemas.openxmlformats.org/officeDocument/2006/relationships/hyperlink" Target="mailto:oksana026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89858" TargetMode="External"/><Relationship Id="rId20" Type="http://schemas.openxmlformats.org/officeDocument/2006/relationships/hyperlink" Target="https://normativ.kontur.ru/document?moduleId=1&amp;documentId=346866" TargetMode="External"/><Relationship Id="rId29" Type="http://schemas.openxmlformats.org/officeDocument/2006/relationships/hyperlink" Target="https://normativ.kontur.ru/document?moduleId=1&amp;documentId=346866" TargetMode="External"/><Relationship Id="rId41" Type="http://schemas.openxmlformats.org/officeDocument/2006/relationships/hyperlink" Target="https://normativ.kontur.ru/document?moduleId=1&amp;documentId=3468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46866" TargetMode="External"/><Relationship Id="rId11" Type="http://schemas.openxmlformats.org/officeDocument/2006/relationships/hyperlink" Target="https://normativ.kontur.ru/document?moduleId=1&amp;documentId=346866" TargetMode="External"/><Relationship Id="rId24" Type="http://schemas.openxmlformats.org/officeDocument/2006/relationships/hyperlink" Target="https://normativ.kontur.ru/document?moduleId=1&amp;documentId=346866" TargetMode="External"/><Relationship Id="rId32" Type="http://schemas.openxmlformats.org/officeDocument/2006/relationships/hyperlink" Target="https://www.kontur-extern.ru/system/nalogovaja_i_buxgalterskaja" TargetMode="External"/><Relationship Id="rId37" Type="http://schemas.openxmlformats.org/officeDocument/2006/relationships/hyperlink" Target="https://normativ.kontur.ru/document?moduleId=1&amp;documentId=346866" TargetMode="External"/><Relationship Id="rId40" Type="http://schemas.openxmlformats.org/officeDocument/2006/relationships/hyperlink" Target="https://www.kontur-extern.ru/info/nalogovyj-kalendar-buhgaltera-na-2017-god" TargetMode="External"/><Relationship Id="rId45" Type="http://schemas.openxmlformats.org/officeDocument/2006/relationships/hyperlink" Target="https://normativ.kontur.ru/document?moduleId=1&amp;documentId=346866" TargetMode="External"/><Relationship Id="rId5" Type="http://schemas.openxmlformats.org/officeDocument/2006/relationships/hyperlink" Target="https://normativ.kontur.ru/document?moduleId=1&amp;documentId=346866" TargetMode="External"/><Relationship Id="rId15" Type="http://schemas.openxmlformats.org/officeDocument/2006/relationships/hyperlink" Target="https://normativ.kontur.ru/document?moduleId=1&amp;documentId=346530" TargetMode="External"/><Relationship Id="rId23" Type="http://schemas.openxmlformats.org/officeDocument/2006/relationships/hyperlink" Target="https://normativ.kontur.ru/document?moduleId=1&amp;documentId=346866" TargetMode="External"/><Relationship Id="rId28" Type="http://schemas.openxmlformats.org/officeDocument/2006/relationships/hyperlink" Target="https://normativ.kontur.ru/document?moduleId=1&amp;documentId=346530" TargetMode="External"/><Relationship Id="rId36" Type="http://schemas.openxmlformats.org/officeDocument/2006/relationships/hyperlink" Target="https://normativ.kontur.ru/document?moduleId=1&amp;documentId=340577" TargetMode="External"/><Relationship Id="rId10" Type="http://schemas.openxmlformats.org/officeDocument/2006/relationships/hyperlink" Target="https://normativ.kontur.ru/document?moduleId=1&amp;documentId=346866" TargetMode="External"/><Relationship Id="rId19" Type="http://schemas.openxmlformats.org/officeDocument/2006/relationships/hyperlink" Target="https://normativ.kontur.ru/document?moduleId=1&amp;documentId=288334" TargetMode="External"/><Relationship Id="rId31" Type="http://schemas.openxmlformats.org/officeDocument/2006/relationships/hyperlink" Target="https://normativ.kontur.ru/document?moduleId=1&amp;documentId=344969&amp;cwi=0" TargetMode="External"/><Relationship Id="rId44" Type="http://schemas.openxmlformats.org/officeDocument/2006/relationships/hyperlink" Target="https://www.kontur-extern.ru/info/nalogovyj-kalendar-buhgaltera-na-2017-g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46866" TargetMode="External"/><Relationship Id="rId14" Type="http://schemas.openxmlformats.org/officeDocument/2006/relationships/hyperlink" Target="https://normativ.kontur.ru/document?moduleId=1&amp;documentId=346530" TargetMode="External"/><Relationship Id="rId22" Type="http://schemas.openxmlformats.org/officeDocument/2006/relationships/hyperlink" Target="https://normativ.kontur.ru/document?moduleId=1&amp;documentId=346866" TargetMode="External"/><Relationship Id="rId27" Type="http://schemas.openxmlformats.org/officeDocument/2006/relationships/hyperlink" Target="https://normativ.kontur.ru/document?moduleId=1&amp;documentId=346866" TargetMode="External"/><Relationship Id="rId30" Type="http://schemas.openxmlformats.org/officeDocument/2006/relationships/hyperlink" Target="https://normativ.kontur.ru/document?moduleId=44&amp;documentId=39616" TargetMode="External"/><Relationship Id="rId35" Type="http://schemas.openxmlformats.org/officeDocument/2006/relationships/hyperlink" Target="https://normativ.kontur.ru/document?moduleId=1&amp;documentId=346530" TargetMode="External"/><Relationship Id="rId43" Type="http://schemas.openxmlformats.org/officeDocument/2006/relationships/hyperlink" Target="https://normativ.kontur.ru/document?moduleId=1&amp;documentId=34686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5915 ЕДСТ</dc:creator>
  <cp:keywords/>
  <dc:description/>
  <cp:lastModifiedBy>Sony</cp:lastModifiedBy>
  <cp:revision>3</cp:revision>
  <dcterms:created xsi:type="dcterms:W3CDTF">2020-11-23T05:51:00Z</dcterms:created>
  <dcterms:modified xsi:type="dcterms:W3CDTF">2020-11-23T13:09:00Z</dcterms:modified>
</cp:coreProperties>
</file>