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Дифференцированный зачет.</w:t>
      </w:r>
    </w:p>
    <w:p w:rsidR="004A0541" w:rsidRP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по дисциплине «</w:t>
      </w:r>
      <w:proofErr w:type="gramStart"/>
      <w:r w:rsidRPr="004A0541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Эффективное</w:t>
      </w:r>
      <w:proofErr w:type="gramEnd"/>
      <w:r w:rsidRPr="004A0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работы</w:t>
      </w:r>
      <w:r w:rsidRPr="004A054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Безработица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социально-экономическое явление, при котором часть трудоспособного населения не может найти работу;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ситуация, при которой часть трудоспособного населения не хочет работать;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социально-экономическое явление, при котором часть экономически-активного населения не занята в производстве товаров и услуг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К основным правам работника не относится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право иметь рабочее место, отвечающее нормам и стандартам, установленным законом;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право на отдых;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право на компенсацию расходов на проезд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К экономически-неактивному населению не относятся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пенсионеры;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инвалиды;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Специально разработанная система, которая реализует материальное обеспечение граждан в старости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пенсионное страхование;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страхование;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социальное страхование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К обязательным пунктам в резюме не относится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образовании;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сведения о путешествиях за границу;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сведения о месте жительства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Перечислите правильную последовательность этапов профессиональной карьеры: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этап, этап становления, этап продвижения, этап сохранения, этап завершения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этап, этап продвижения, этап становления, этап сохранения, этап завершения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этап, этап продвижения, этап сохранения, этап становления, этап завершения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Какие документы необходимы в первую очередь для заключения трудового договора?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справка о заработной плате с предыдущего места работы;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СНИЛС;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заключение на право управления транспортным средством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уровень профессионального мастерства;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система знаний, основанная на опыте её применения;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0541">
        <w:rPr>
          <w:rFonts w:ascii="Times New Roman" w:eastAsia="Times New Roman" w:hAnsi="Times New Roman" w:cs="Times New Roman"/>
          <w:sz w:val="24"/>
          <w:szCs w:val="24"/>
        </w:rPr>
        <w:t>ограниченная</w:t>
      </w:r>
      <w:proofErr w:type="gramEnd"/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стандартами область деятельности, которая предполагает определенный объем, уровень знаний и навыков их практического применения</w:t>
      </w: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К какому виду пенсионного страхования относится пенсия за выслугу лет?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пенсионное страхование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пенсионное обеспечение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негосударственное пенсионное обеспечение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Что не подходит к классификации профессий по объекту труда (по Климову Е.А.):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человек-человек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541">
        <w:rPr>
          <w:rFonts w:ascii="Times New Roman" w:eastAsia="Times New Roman" w:hAnsi="Times New Roman" w:cs="Times New Roman"/>
          <w:sz w:val="24"/>
          <w:szCs w:val="24"/>
        </w:rPr>
        <w:t>человек-живая</w:t>
      </w:r>
      <w:proofErr w:type="spellEnd"/>
      <w:proofErr w:type="gramEnd"/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природа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человек-наука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Приведите пример гностической профессии: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судебно-медицинский эксперт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инженер-конструктор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Приведите пример изыскательной профессии: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зооинженер</w:t>
      </w:r>
      <w:proofErr w:type="spell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дизайнер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искусствовед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Что относится к активной форме профориентации: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викторин на знание профессий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беседы о профессиях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занятия в учебно-производственных комбинатах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консультация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оказание 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человеку в профессиональном самоопределении с целью принятия осознанного решения о выборе профессионального пути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степени профессиональной пригодности человека к конкретной профессии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мер, способствующих профессиональному становлению работника, формированию у него соответствующих социальных и профессиональных качеств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трудовые отношения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деловые отношения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личные отношения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Выберите правильный вариант условий заключения трудового договора: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заключается на неопределенный срок, в трех экземплярах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заключается на срок не более пяти лет, в двух экземплярах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заключается на неопределенный срок либо на срок не более пяти лет, в двух экземплярах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Профессиональная квалификация бывает: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формальная и реальная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формальная и неформальная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формальная и возможная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медицинское страхование делится </w:t>
      </w:r>
      <w:proofErr w:type="gramStart"/>
      <w:r w:rsidRPr="004A05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A05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денежные выплаты и дополнительное финансирование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денежные выплаты и компенсации расходов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компенсацию расходов и дополнительные платные услуги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Основная характеристика этапа продвижения в профессиональной карьере: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45-60 лет, наступление пика карьеры, передача знаний и опыта молодым специалистам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25-30 лет, адаптация на рабочем месте, приобретение знаний, умений и навыков, повышение квалификации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30-45 лет, продвижение по служебной лестнице, накопление профессионального опыта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Что недопустимо на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 трудоустройстве: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наличие сумки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яркий макияж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пиджака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Культура делового общения – это…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это уровень речевого, письменного и неречевого взаимодействия, который позволяет устанавливать точное межличностное восприятие, понимание и взаимодействие людей в процессе трудовой деятельности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процесс взаимосвязи и взаимодействия людей с целью передачи друг другу разнообразной информации, обмена мнениями, суждениями, знаниями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двух и более людей, состоящее в обмене информацией познавательного или эмоционально-оценочного характера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Приведите пример невербального общения: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крик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словосочетание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мимика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Письменная форма опроса, осуществляемая при помощи специально составленных анкет и происходящая без непосредственного контакта исследователя с респондентом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интеллектуальный тест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наблюдение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Какие бывают вопросы в анкетировании: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открытые и закрытые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открытые, закрытые и полузакрытые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открытые, прямые и полупрямые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Профессиональная адаптация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система мер и мероприятий, которые способствуют профессиональному становлению работника и формируют у него соответствующие профессиональные качества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повторная социализация, связанная с переходом на новую должность или на другое место работы с сохранением прежней должности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перестраивание</w:t>
      </w:r>
      <w:proofErr w:type="spellEnd"/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своего организма, привычек к новому режиму труда и отдыха</w:t>
      </w: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26.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Перечислите виды адаптации: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психологическая, профессиональная, социальная, структурная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психологическая, профессиональная, социально-психологическая, функциональная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психофизическая, профессиональная, социально-психологическая, организационная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Перечислите правильную структуру резюме: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анкетные данные, сведения об образовании, качества личности, дополнительные сведения (увлечения, хобби)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анкетные данные, сведения об образовании, опыт работы, качества личности, дополнительные сведения (увлечения, хобби)</w:t>
      </w:r>
      <w:proofErr w:type="gram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образовании, опыт работы, анкетные данные, качества личности, дополнительные сведения (увлечения, хобби)</w:t>
      </w:r>
      <w:proofErr w:type="gram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EE1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Перечислите правильный список документов, необходимых для заключения трудового договора: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СНИЛС, ИНН, трудовая книжка, санитарная книжка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паспорт, ИНН, трудовая книжка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паспорт, СНИЛС, ИНН, трудовая книжка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EE1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Перечислите правильные принципы непрерывного образования: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принципы гуманизма, демократизма, мобильности, опережения, открытости, непрерывности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принципы гуманизма, демократизма, мобильности, ответственности, открытости, непрерывности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принципы гуманизма, демократизма, мобильности, опережения, открытости, незаконченности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EE1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Назовите правильную характеристику принципа гуманизма: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через создание благоприятных возможностей для развития творческой индивидуальности каждого человека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в многообразии средств, способов, организационных форм системы непрерывного образования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 образования в любом возрасте благодаря многообразию форм обучения, в соответствии с интересами, возможностями и потребностями человека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Что не является основной характеристикой потребности?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способ удовлетворения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скорость удовлетворения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 условиям проведения наблюдение делится </w:t>
      </w:r>
      <w:proofErr w:type="gramStart"/>
      <w:r w:rsidRPr="004A05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A05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лабораторное и полевое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лабораторное и естественное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естественное и неестественное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подбор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</w:t>
      </w:r>
      <w:proofErr w:type="gram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Перечислите правильную последовательность потребностей по </w:t>
      </w:r>
      <w:proofErr w:type="spell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физиологические потребности, потребность в безопасности, потребность в принадлежности, потребность в уважении, </w:t>
      </w:r>
      <w:proofErr w:type="spell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самоактуализация</w:t>
      </w:r>
      <w:proofErr w:type="spell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физиологические потребности, потребность в принадлежности, потребность в безопасности, потребность в уважении, </w:t>
      </w:r>
      <w:proofErr w:type="spell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самоактуализация</w:t>
      </w:r>
      <w:proofErr w:type="spell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физиологические потребности, потребность в безопасности, потребность в уважении, потребность в принадлежности, </w:t>
      </w:r>
      <w:proofErr w:type="spell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самоактуализация</w:t>
      </w:r>
      <w:proofErr w:type="spell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Устная форма ответов на вопросы, осуществляемая при помощи непосредственного контакта исследователя с респондентом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наблюдение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36.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масштаба проведения анкетирование бывает: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 месту учебы/работы, по месту жительства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почтовые анкеты, раздаточные анкеты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сплошное, выборочное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37.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Назовите функции мотивов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побуждение, направление,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побуждение, направление, анализ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побуждение, решение,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38.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консультация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адаптация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профессиональный подбор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проведения комплекса специальных мер содействия человеку в профессиональном самоопределении с учетом его потребностей и возможностей, социально - экономической ситуации на рынке труда – это 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консультация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ориентация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профессиональный отбор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адресату тестового материала психологические диагностики делятся 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прямые и косвенные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сознательные и бессознательные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и бесцельные</w:t>
      </w: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EE1" w:rsidRPr="004A0541" w:rsidRDefault="006B6EE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41.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труда можно купить: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работника, обладающего необходимыми трудовыми навыками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право на использование способностей работника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способности человека, необходимые для создания материальных ценностей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42.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Главными участниками рынка труда являются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продавец и посетитель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покупатель и работник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работодатель и работник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Взаимодействие на рынке труда осуществляется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посредством обмена на основе спроса и предложения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за счёт эффективного использования рабочей силы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 ограниченности экономических ресурсов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 построении функции спроса на труд аргументом выступает: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заработная плата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цена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доход в виде прибыли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Выберите неверный вариант: основные механизмы рынка труда: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спрос и предложение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профессиональная переподготовка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рыночная цена трудовых услуг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Формой материального вознаграждения за труд является: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рента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процент по вкладу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заработная плата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Величина спроса на рабочую силу не зависит 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от заработной платы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потребностей работника в деньгах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спроса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на выпускаемые работодателем товары и услуги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48.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Оцените утверждения. Какое из них верно?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спрос на рынке труда, как и предложение, находится в обратной зависимости от ставки заработной платы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 на рынке труда, в отличие от спроса, находится в прямой зависимости от ставки заработной платы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спрос и предложение на рынке труда не зависит от величины заработной платы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рынком труда понимают: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куплю и продажу товаров и услуг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отношения, связанные с наймом и предложением рабочей силы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рынок сырья, материалов, товаров и услуг, ценных бумаг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рабочей силы это: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 по вкладу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материального вознаграждения за труд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 от продажи товаров и услуг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51.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Вертикальная карьера характеризуется: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расширением круга полномочий без смены должности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подъемом на более высокую ступень в должности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дружескими отношениями с начальством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52.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Горизонтальная карьера означает: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повышение в должности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выстраиваемый человеком жизненный путь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расширение функциональных обязанностей на той же должности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53.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Приведите пример невербального средства общения: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крик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словосочетание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54.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невербальным средствам общения не относятся: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рук, головы, ног, туловища, походка, жесты, прикосновение, пожатие руки</w:t>
      </w:r>
      <w:proofErr w:type="gramEnd"/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 (дистанция) и времени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Способствуют созданию благоприятной атмосферы для деловой беседы: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подробный рассказ автобиографии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к собеседнику по имени-отчеству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долгое обдумывание над ответом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типичные ошибки допускаются при написании резюме?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а. </w:t>
      </w:r>
      <w:r w:rsidRPr="004A0541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последовательный характер описания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краткость и структурированность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231F20"/>
          <w:sz w:val="24"/>
          <w:szCs w:val="24"/>
        </w:rPr>
        <w:t>большой объем текста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повышает привлекательность резюме?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красочное оформление с использованием множества шрифтов и стилей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231F20"/>
          <w:sz w:val="24"/>
          <w:szCs w:val="24"/>
        </w:rPr>
        <w:t>энергичные глаголы, указывающие на активность соискателя: сделал, получил, освоил рабочее место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541">
        <w:rPr>
          <w:rFonts w:ascii="Times New Roman" w:eastAsia="Times New Roman" w:hAnsi="Times New Roman" w:cs="Times New Roman"/>
          <w:color w:val="231F20"/>
          <w:sz w:val="24"/>
          <w:szCs w:val="24"/>
        </w:rPr>
        <w:t>конкретность (указание точных и конкретных целей)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EE1">
        <w:rPr>
          <w:rFonts w:ascii="Times New Roman" w:eastAsia="Times New Roman" w:hAnsi="Times New Roman" w:cs="Times New Roman"/>
          <w:b/>
          <w:sz w:val="24"/>
          <w:szCs w:val="24"/>
        </w:rPr>
        <w:t>58.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Дайте правильную характеристику фазе развития профессионала – фаза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интернала</w:t>
      </w:r>
      <w:proofErr w:type="spellEnd"/>
      <w:r w:rsidRPr="004A054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человек стоит перед проблемой выбора профессии или вынужденной переменой профессии и осуществляет свой выбор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 приобретает значительный профессиональный опыт, имеет профессиональную направленность, способен самостоятельно выполнять основные профессиональные функции на данном трудовом посту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05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мере многолетней профессиональной подготовки у субъекта </w:t>
      </w:r>
      <w:proofErr w:type="spellStart"/>
      <w:r w:rsidRPr="004A054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A0541">
        <w:rPr>
          <w:rFonts w:ascii="Times New Roman" w:eastAsia="Times New Roman" w:hAnsi="Times New Roman" w:cs="Times New Roman"/>
          <w:sz w:val="24"/>
          <w:szCs w:val="24"/>
        </w:rPr>
        <w:t>–профессиональной деятельности происходят существенные изменения в самосознании, в направленности, информированности, умелости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59.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По форме представления тестового материала психологические диагностики делятся </w:t>
      </w:r>
      <w:proofErr w:type="gramStart"/>
      <w:r w:rsidRPr="004A05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A05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бланковые, технические, сенсорные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бланковые, устные</w:t>
      </w:r>
    </w:p>
    <w:p w:rsidR="004A0541" w:rsidRP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sz w:val="24"/>
          <w:szCs w:val="24"/>
        </w:rPr>
        <w:t xml:space="preserve"> бланковые, технические, устные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60.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самоопределение это: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должностных привилегий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человеком культуры</w:t>
      </w:r>
    </w:p>
    <w:p w:rsidR="004A0541" w:rsidRPr="004A0541" w:rsidRDefault="004A0541" w:rsidP="004A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4A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профессии</w:t>
      </w: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D8F" w:rsidRDefault="00312D8F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D8F" w:rsidRPr="00312D8F" w:rsidRDefault="00312D8F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записываем в тетрадь, подписываем ФИО,</w:t>
      </w:r>
      <w:r w:rsidRPr="0031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группы, делаем фото и отправляем мне на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klen</w:t>
      </w:r>
      <w:proofErr w:type="spellEnd"/>
      <w:r w:rsidRPr="00312D8F">
        <w:rPr>
          <w:rFonts w:ascii="Times New Roman" w:eastAsia="Times New Roman" w:hAnsi="Times New Roman" w:cs="Times New Roman"/>
          <w:sz w:val="24"/>
          <w:szCs w:val="24"/>
        </w:rPr>
        <w:t>2007@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1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12D8F" w:rsidRPr="00312D8F" w:rsidSect="00B8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30"/>
    <w:multiLevelType w:val="multilevel"/>
    <w:tmpl w:val="4AF27C8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20FB"/>
    <w:multiLevelType w:val="multilevel"/>
    <w:tmpl w:val="0556F9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27E62"/>
    <w:multiLevelType w:val="multilevel"/>
    <w:tmpl w:val="B16AB3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5BF6"/>
    <w:multiLevelType w:val="multilevel"/>
    <w:tmpl w:val="6B82DD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C7CE3"/>
    <w:multiLevelType w:val="multilevel"/>
    <w:tmpl w:val="B8726C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1269B"/>
    <w:multiLevelType w:val="multilevel"/>
    <w:tmpl w:val="76D429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A466D"/>
    <w:multiLevelType w:val="multilevel"/>
    <w:tmpl w:val="FC5E59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C405F"/>
    <w:multiLevelType w:val="multilevel"/>
    <w:tmpl w:val="9E26B8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9490E"/>
    <w:multiLevelType w:val="multilevel"/>
    <w:tmpl w:val="A04AD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A2C8B"/>
    <w:multiLevelType w:val="multilevel"/>
    <w:tmpl w:val="1FB02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45796"/>
    <w:multiLevelType w:val="multilevel"/>
    <w:tmpl w:val="DC0E8B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57906"/>
    <w:multiLevelType w:val="multilevel"/>
    <w:tmpl w:val="542C82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87D72"/>
    <w:multiLevelType w:val="multilevel"/>
    <w:tmpl w:val="92DED4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3241E"/>
    <w:multiLevelType w:val="multilevel"/>
    <w:tmpl w:val="B85E5E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57925"/>
    <w:multiLevelType w:val="multilevel"/>
    <w:tmpl w:val="BA025B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F6848"/>
    <w:multiLevelType w:val="multilevel"/>
    <w:tmpl w:val="D626F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1658F"/>
    <w:multiLevelType w:val="multilevel"/>
    <w:tmpl w:val="E80476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65457"/>
    <w:multiLevelType w:val="multilevel"/>
    <w:tmpl w:val="A93292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C1C67"/>
    <w:multiLevelType w:val="multilevel"/>
    <w:tmpl w:val="885CB1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A78CD"/>
    <w:multiLevelType w:val="multilevel"/>
    <w:tmpl w:val="3468ED8C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26D4D3C"/>
    <w:multiLevelType w:val="multilevel"/>
    <w:tmpl w:val="8794C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63128"/>
    <w:multiLevelType w:val="multilevel"/>
    <w:tmpl w:val="EC121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F486A"/>
    <w:multiLevelType w:val="multilevel"/>
    <w:tmpl w:val="9036DD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F0E3F"/>
    <w:multiLevelType w:val="multilevel"/>
    <w:tmpl w:val="52E0B8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0219D"/>
    <w:multiLevelType w:val="multilevel"/>
    <w:tmpl w:val="471E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97A27"/>
    <w:multiLevelType w:val="multilevel"/>
    <w:tmpl w:val="1110D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A2B3B"/>
    <w:multiLevelType w:val="multilevel"/>
    <w:tmpl w:val="80A82F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F03B7"/>
    <w:multiLevelType w:val="multilevel"/>
    <w:tmpl w:val="5CAC9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044E2"/>
    <w:multiLevelType w:val="multilevel"/>
    <w:tmpl w:val="8D5446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623B0"/>
    <w:multiLevelType w:val="multilevel"/>
    <w:tmpl w:val="7C2660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9"/>
  </w:num>
  <w:num w:numId="5">
    <w:abstractNumId w:val="8"/>
  </w:num>
  <w:num w:numId="6">
    <w:abstractNumId w:val="15"/>
  </w:num>
  <w:num w:numId="7">
    <w:abstractNumId w:val="25"/>
  </w:num>
  <w:num w:numId="8">
    <w:abstractNumId w:val="18"/>
  </w:num>
  <w:num w:numId="9">
    <w:abstractNumId w:val="29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6"/>
  </w:num>
  <w:num w:numId="17">
    <w:abstractNumId w:val="22"/>
  </w:num>
  <w:num w:numId="18">
    <w:abstractNumId w:val="26"/>
  </w:num>
  <w:num w:numId="19">
    <w:abstractNumId w:val="13"/>
  </w:num>
  <w:num w:numId="20">
    <w:abstractNumId w:val="28"/>
  </w:num>
  <w:num w:numId="21">
    <w:abstractNumId w:val="14"/>
  </w:num>
  <w:num w:numId="22">
    <w:abstractNumId w:val="7"/>
  </w:num>
  <w:num w:numId="23">
    <w:abstractNumId w:val="21"/>
  </w:num>
  <w:num w:numId="24">
    <w:abstractNumId w:val="5"/>
  </w:num>
  <w:num w:numId="25">
    <w:abstractNumId w:val="19"/>
  </w:num>
  <w:num w:numId="26">
    <w:abstractNumId w:val="23"/>
  </w:num>
  <w:num w:numId="27">
    <w:abstractNumId w:val="16"/>
  </w:num>
  <w:num w:numId="28">
    <w:abstractNumId w:val="2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A0541"/>
    <w:rsid w:val="00312D8F"/>
    <w:rsid w:val="004A0541"/>
    <w:rsid w:val="006B6EE1"/>
    <w:rsid w:val="00B8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2020-03-23T03:08:00Z</dcterms:created>
  <dcterms:modified xsi:type="dcterms:W3CDTF">2020-03-23T03:27:00Z</dcterms:modified>
</cp:coreProperties>
</file>