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AC" w:rsidRDefault="00E833AC" w:rsidP="00E833AC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Задание: изучить, законспектировать. Отправить на проверку презентацию на тему «Управление механизмом блокировки дифференциала МТЗ-80,82». </w:t>
      </w:r>
      <w:proofErr w:type="gramStart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При</w:t>
      </w:r>
      <w:proofErr w:type="gramEnd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</w:t>
      </w:r>
      <w:proofErr w:type="gramStart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отправки</w:t>
      </w:r>
      <w:proofErr w:type="gramEnd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выполненного задания, обязательно указать: за какую дату выполнено, номер группы, ФИО и тему.</w:t>
      </w:r>
      <w:r w:rsidRPr="001B6558">
        <w:rPr>
          <w:rFonts w:ascii="Georgia" w:eastAsia="Times New Roman" w:hAnsi="Georgia" w:cs="Times New Roman"/>
          <w:color w:val="C00000"/>
          <w:kern w:val="36"/>
          <w:sz w:val="45"/>
          <w:szCs w:val="45"/>
        </w:rPr>
        <w:t>!!!!!!</w:t>
      </w:r>
    </w:p>
    <w:p w:rsidR="00E833AC" w:rsidRPr="00E833AC" w:rsidRDefault="00E833AC" w:rsidP="00E833AC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E833AC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Обслуживание рулевого управления МТЗ-80, 82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От состояния рулевого управления трактора МТЗ-80, 82 во многом зависят безопасность, качество работы и утомляемость водителя. Поэтому техническое обслуживание рулевого управления нужно проводить особенно тщательно.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Техническое обслуживание рулевого управления заключается в периодическом контроле уровня масла в корпусе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гидроусилителя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его замене, смазывании карданных шарниров рулевого привода, контроле состояния резьбовых соединений рулевого привода и рулевых тяг, сошки и поворотных рычагов, крепления сектора, проверке и регулировке свободного хода рулевого колеса.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Рулевую колонку необходимо регулировать с целью исключения возможных вибраций на рулевом колесе.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Для этого рукой заворачивают гайку 12 (см. рис. 1) до соприкосновения последней с втулкой 10. При этом должны быть выбраны зазоры в соединениях, Затем отворачивают гайку 12 на полтора оборота и контрят гайкой 13.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4267200" cy="2171700"/>
            <wp:effectExtent l="19050" t="0" r="0" b="0"/>
            <wp:docPr id="1" name="Рисунок 1" descr="https://texav.ru/images/%D0%9F%D1%80%D0%B8%D0%B2%D0%BE%D0%B4_%D1%80%D1%83%D0%BB%D1%8F_%D0%9C%D0%A2%D0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xav.ru/images/%D0%9F%D1%80%D0%B8%D0%B2%D0%BE%D0%B4_%D1%80%D1%83%D0%BB%D1%8F_%D0%9C%D0%A2%D0%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b/>
          <w:bCs/>
          <w:color w:val="2E2E2E"/>
          <w:sz w:val="30"/>
        </w:rPr>
        <w:t>Рис. 1. Привод рулевого механизма МТЗ-80, 82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1 - шлицевая втулка; 2 -передний вал; 3, 7 - карданные шарниры; 4 - промежуточная опора; 5 - средний вал; 6 - стойка; 8 - штифт; 9, 12 - гайки; 10 - втулка; 11 - амортизатор; 13 - контр</w:t>
      </w: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гайка; 14 - рулевое колесо; 15 -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маховичок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; 16 - рулевой вал; 17, 21 - винты; 18 - промежуточный вал; 19 - труба рулевой колонки; 20 - серьга; 22 - правая стенка стойка;</w:t>
      </w:r>
      <w:proofErr w:type="gram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23 - фиксатор; 24 - пружина; 25 – рукоятка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</w:rPr>
        <w:t>Масляный фильтр промывают в такой последовательности: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Поднимают облицовку.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Отсоединяют подводящий маслопровод 12 (см. рис. 2) от крышки 11 редукционного клапана 14.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Снимают крышку, для чего сначала отворачивают два болта крепления ее к корпусу 22, а затем, используя их в качестве демонтажных, вворачивают болты в демонтажные отверстия крышки и снимают ее.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Отсоединяют оставшиеся маслопроводы от редукционного клапана 14.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- Удерживая </w:t>
      </w:r>
      <w:proofErr w:type="gram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рукой</w:t>
      </w:r>
      <w:proofErr w:type="gram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фильтр 13, выворачивают редукционный клапан и снимают сливной фильтр.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Промывают фильтр в дизельном топливе.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</w:rPr>
        <w:t>Для установки фильтра операции выполняют в обратной последовательности: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- Фильтр промывают при ТО-3 (960-1000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моточасов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работы).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Одновременно нужно подтянуть гайку 8 крепления сектора на поворотном валу.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590800" cy="4267200"/>
            <wp:effectExtent l="19050" t="0" r="0" b="0"/>
            <wp:docPr id="2" name="Рисунок 2" descr="https://texav.ru/images/%D0%93%D0%A3%D0%A0_%D0%9C%D0%A2%D0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xav.ru/images/%D0%93%D0%A3%D0%A0_%D0%9C%D0%A2%D0%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b/>
          <w:bCs/>
          <w:color w:val="2E2E2E"/>
          <w:sz w:val="30"/>
        </w:rPr>
        <w:t xml:space="preserve">Рис. 2. </w:t>
      </w:r>
      <w:proofErr w:type="spellStart"/>
      <w:r w:rsidRPr="00E833AC">
        <w:rPr>
          <w:rFonts w:ascii="Georgia" w:eastAsia="Times New Roman" w:hAnsi="Georgia" w:cs="Times New Roman"/>
          <w:b/>
          <w:bCs/>
          <w:color w:val="2E2E2E"/>
          <w:sz w:val="30"/>
        </w:rPr>
        <w:t>Гидроусилитель</w:t>
      </w:r>
      <w:proofErr w:type="spellEnd"/>
      <w:r w:rsidRPr="00E833AC">
        <w:rPr>
          <w:rFonts w:ascii="Georgia" w:eastAsia="Times New Roman" w:hAnsi="Georgia" w:cs="Times New Roman"/>
          <w:b/>
          <w:bCs/>
          <w:color w:val="2E2E2E"/>
          <w:sz w:val="30"/>
        </w:rPr>
        <w:t xml:space="preserve"> рулевого управления ГУР трактора МТЗ-80,82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1 - пробка; 2 клапанная крышка; 3 регулировочный винт клапана; 4 червяк; 5 - болт крепления регулировочной втулки; 6 - регулировочная втулка; 7 - сектор; 8 - гайка; 9 - рейка; 10 - регулировочный болт; 11 - верхняя крышка; 12 - гайка; 13 - сливной фильтр; 14 - редукционный клапан; 15 - кран управления АБД; 16 - золотник датчика блокировки дифференциала; 17 -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маховичок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крана управления;</w:t>
      </w:r>
      <w:proofErr w:type="gram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gram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18 - сошка; 19 - гайка сошки; 20 - сливная пробка; 21 - поворотный вал; 22 - корпус; 23 - упор рейки; 24 - регулировочные прокладки; 25 - шток; 26 - поршень; 27 - передняя крышка цилиндра; 28 - упорный подшипник; 29 - шайба; 30 - сферическая гайка; 31 - золотник</w:t>
      </w:r>
      <w:proofErr w:type="gramEnd"/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b/>
          <w:bCs/>
          <w:color w:val="2E2E2E"/>
          <w:sz w:val="30"/>
        </w:rPr>
        <w:t xml:space="preserve">Регулировка </w:t>
      </w:r>
      <w:proofErr w:type="spellStart"/>
      <w:r w:rsidRPr="00E833AC">
        <w:rPr>
          <w:rFonts w:ascii="Georgia" w:eastAsia="Times New Roman" w:hAnsi="Georgia" w:cs="Times New Roman"/>
          <w:b/>
          <w:bCs/>
          <w:color w:val="2E2E2E"/>
          <w:sz w:val="30"/>
        </w:rPr>
        <w:t>гидроусилителя</w:t>
      </w:r>
      <w:proofErr w:type="spellEnd"/>
      <w:r w:rsidRPr="00E833AC">
        <w:rPr>
          <w:rFonts w:ascii="Georgia" w:eastAsia="Times New Roman" w:hAnsi="Georgia" w:cs="Times New Roman"/>
          <w:b/>
          <w:bCs/>
          <w:color w:val="2E2E2E"/>
          <w:sz w:val="30"/>
        </w:rPr>
        <w:t xml:space="preserve"> рулевого управления МТЗ-82, 80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Проверяют зацепление червяк-сектор и сектор-рейка, затяжку гайки червяка, осевой ход поворотного вала, предохранительный клапан, а также управление краном блокировки дифференциала.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Зацепление "червяк-сектор" и затяжку гайки червяка ГУР МТЗ-80, 82 регулируют в следующей последовательности: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-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Поддомкрачивают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трактор, чтобы передние колеса не касались грунта.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Затем ослабляют затяжку регулировочного болта 5, вводят в паз втулки 6 ключ и поворачивают ее по ходу часовой стрелки до упора зубьев червяка и сектора (при этом сошка 18 должна находиться в среднем положении).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Втулку поворачивают против хода часовой стрелки так, чтобы по наружному диаметру она провернулась на 10-12 мм. Затягивают болт 5.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Запускают двигатель и проверяют отсутствие заеданий в зацеплении "червяк-сектор" при повороте рулевого колеса в обе стороны до упора.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Если при этом имеют место заедания, то нужно увеличить зазор в зацеплении, отпустив болт 5 и повернув втулку 6 дополнительно по ходу часовой стрелки. Усилие на рулевом колесе не должно превышать 30-40 Н.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Регулировка затяжки сферической гайки 30 червяка ГУР заключается в правильной затяжке упорных шариковых подшипников 28 для обеспечения нормального поджатая кольцами подшипников торцов золотника 31.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От правильных регулировок во многом зависит исправная работа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гидроусилителя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руля МТЗ-80, 82.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Чрезмерная затяжка гайки 30 может вызвать перекос золотника и увеличение усилия поворота.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Зазоры между подшипниками и золотником приводят к увеличению свободного хода рулевого колеса, а также к колебаниям колес, так как в этих условиях золотник может произвольно перемещаться, изменяя соответственно </w:t>
      </w: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направление потока масла в одну или другую полость цилиндра поршня.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Перед затяжкой гайки 30 отворачивают четыре болта крепления распределителя, снимают крышку 29. </w:t>
      </w:r>
      <w:proofErr w:type="gram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Крепят распределитель двумя диаметрально расположенными болтами к корпусу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гидроусилителя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, подложив под головки болтов набор шайб (или гайку), толщина (или высота) которых равна толщине фланца крышки 29.</w:t>
      </w:r>
      <w:proofErr w:type="gramEnd"/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Затягивают, предварительно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расшплинтовав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, гайку моментом силы 20 Нм. При этом кольца подшипника 28 должны быть плотно прижаты к торцам золотника 31.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Затем отворачивают гайку на 1/10-1/12 оборота, чтобы совместить прорезь гайки под шплинт и отверстие в червяке, и шплинтуют гайку.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Выворачивают два болта, ввернутые в корпус, устанавливают на место крышку 29 и закрепляют распределитель. Зацепление "сектор-рейка" ГУР МТЗ-82, 80 регулируют прокладками 24 под фланцем упора 23 рейки.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При этом зазор между упором и рейкой 9 должен быть 0,1-0,3 мм. Проверяя этот зазор, нужно поджимать рейку 9 к сектору 7.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</w:rPr>
        <w:t>Осевой ход поворотного вала трактора регулируют в следующей последовательности: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Ослабляют затяжку контргайки и вворачивают регулировочный винт 10 до упора в торец вала. Затем выворачивают болт 10 па 1/8-1/10 оборота и контрят его гайкой.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Предохранительный клапан проверяют следующим образом. В нагнетательную магистраль или в клапанную крышку вместо пробки 1 подсоединяют манометр со шкалой деления от 0 до 10 МПа.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- Запускают двигатель и поворачивают рулевое колесо из одного крайнего положения в другое. При максимальной частоте вращения коленчатого вала дизеля, доводят температуру масла в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гидросистеме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до 50±5°С. При этом давление должно достигать 8,8 МПа.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Если показания манометра меньше, повышают давление до требуемых значений, медленно вворачивая винт 3. После регулировки винт 3 нужно законтрить гайкой и установить колпак.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Признак нарушения регулировки предохранительного клапана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гидроусилителя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МТЗ-80, 82 - увеличение усилия на рулевом колесе.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Свободный ход рулевого колеса проверяют на стоянке при работающем двигателе. При этом он не должен превышать 20°.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Если свободный ход рулевого колеса больше, проверяют зазоры в соединениях рулевого привода и при необходимости подтягивают гайки крепления сошки и сектора, крепление поворотных рычагов передних мостов и шарниров рулевых тяг, затяжку гайки червяка, регулировку зацепления "червяк-сектор", "сектор-рейка" и осевой ход поворотного вала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гидроусилителя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Необходимо следить за уровнем масла в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гидросистеме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рулевого управления. Если уровень масла меньше нижней риски на масломере, работать на тракторе категорически запрещается. При замене масла одновременно нужно промывать заливной фильтр.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</w:rPr>
        <w:t xml:space="preserve">После замены масла прокачивают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</w:rPr>
        <w:t>гидросистему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</w:rPr>
        <w:t xml:space="preserve"> рулевого управления трактора МТЗ-80, 82 в таком порядке: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-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Поддомкрачивают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передний мост до отрыва передних колес от грунта.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Запускают двигатель и при малой частоте вращения коленчатого вала двигателя поворачивают рулевое колесо в крайние положения по 8-10 раз (вначале медленно, затем быстро), не удерживая его при этом в крайних положениях.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- Затем проверяют уровень масла и при необходимости доливают его до верхней метки масломера. Распределитель приходится снимать и заново устанавливать в случае замены его уплотнительных колец и промывки деталей.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При установке распределителя выполняют следующее. Проверяют наличие уплотнительных колец на торцах распределителя и положение золотника 31 в его корпусе.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Золотник должен быть установлен так, чтобы его торец с фаской по наружному диаметру был направлен к корпусу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гидроусилителя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. Противоположная установка золотника приведет к резкому повышению усилия поворота.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Устанавливают распределитель без наружной крышки 29 и крепят его к корпусу </w:t>
      </w:r>
      <w:proofErr w:type="spellStart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гидроусилителя</w:t>
      </w:r>
      <w:proofErr w:type="spellEnd"/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двумя диаметрально расположенными болтами, подложив под головки болтов набор шайб, толщина которых равна высоте крышки.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Ставят упорный подшипник 28, шайбу с конусом и затягивают сферическую гайку 30 в соответствии с рекомендациями, приведенными выше.</w:t>
      </w:r>
    </w:p>
    <w:p w:rsidR="00E833AC" w:rsidRPr="00E833AC" w:rsidRDefault="00E833AC" w:rsidP="00E833A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E833AC">
        <w:rPr>
          <w:rFonts w:ascii="Georgia" w:eastAsia="Times New Roman" w:hAnsi="Georgia" w:cs="Times New Roman"/>
          <w:color w:val="2E2E2E"/>
          <w:sz w:val="30"/>
          <w:szCs w:val="30"/>
        </w:rPr>
        <w:t>Признак правильной затяжки гайки - отсутствие зазоров между золотником и кольцами подшипника и отдачи рулевого колеса (возвращение золотника в нейтральное положение) после прекращения его вращения влево.</w:t>
      </w:r>
    </w:p>
    <w:p w:rsidR="00176BFB" w:rsidRDefault="00176BFB"/>
    <w:sectPr w:rsidR="0017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3AC"/>
    <w:rsid w:val="00176BFB"/>
    <w:rsid w:val="00E8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3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o-style700">
    <w:name w:val="auto-style700"/>
    <w:basedOn w:val="a"/>
    <w:rsid w:val="00E8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800">
    <w:name w:val="auto-style800"/>
    <w:basedOn w:val="a0"/>
    <w:rsid w:val="00E833AC"/>
  </w:style>
  <w:style w:type="paragraph" w:styleId="a3">
    <w:name w:val="Normal (Web)"/>
    <w:basedOn w:val="a"/>
    <w:uiPriority w:val="99"/>
    <w:semiHidden/>
    <w:unhideWhenUsed/>
    <w:rsid w:val="00E8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6">
    <w:name w:val="auto-style6"/>
    <w:basedOn w:val="a"/>
    <w:rsid w:val="00E8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33AC"/>
    <w:rPr>
      <w:b/>
      <w:bCs/>
    </w:rPr>
  </w:style>
  <w:style w:type="character" w:customStyle="1" w:styleId="auto-style12">
    <w:name w:val="auto-style12"/>
    <w:basedOn w:val="a0"/>
    <w:rsid w:val="00E833AC"/>
  </w:style>
  <w:style w:type="paragraph" w:customStyle="1" w:styleId="auto-style16">
    <w:name w:val="auto-style16"/>
    <w:basedOn w:val="a"/>
    <w:rsid w:val="00E8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3">
    <w:name w:val="auto-style13"/>
    <w:basedOn w:val="a0"/>
    <w:rsid w:val="00E833AC"/>
  </w:style>
  <w:style w:type="paragraph" w:styleId="a5">
    <w:name w:val="Balloon Text"/>
    <w:basedOn w:val="a"/>
    <w:link w:val="a6"/>
    <w:uiPriority w:val="99"/>
    <w:semiHidden/>
    <w:unhideWhenUsed/>
    <w:rsid w:val="00E8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1333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2020-04-24T05:43:00Z</dcterms:created>
  <dcterms:modified xsi:type="dcterms:W3CDTF">2020-04-24T05:47:00Z</dcterms:modified>
</cp:coreProperties>
</file>