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64" w:rsidRDefault="000E2964" w:rsidP="000E2964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</w:rPr>
      </w:pPr>
      <w:r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>Задание: изучить, законспектировать и отправить на проверку.</w:t>
      </w:r>
    </w:p>
    <w:p w:rsidR="000E2964" w:rsidRDefault="000E2964" w:rsidP="000E2964">
      <w:pPr>
        <w:pStyle w:val="a3"/>
        <w:spacing w:line="360" w:lineRule="auto"/>
        <w:jc w:val="center"/>
        <w:rPr>
          <w:rFonts w:ascii="Verdana" w:hAnsi="Verdana"/>
          <w:b/>
          <w:color w:val="1A181A"/>
          <w:sz w:val="28"/>
          <w:szCs w:val="28"/>
        </w:rPr>
      </w:pPr>
    </w:p>
    <w:p w:rsidR="000E2964" w:rsidRDefault="000E2964" w:rsidP="000E2964">
      <w:pPr>
        <w:pStyle w:val="a3"/>
        <w:spacing w:line="360" w:lineRule="auto"/>
        <w:jc w:val="center"/>
        <w:rPr>
          <w:rFonts w:ascii="Verdana" w:hAnsi="Verdana"/>
          <w:b/>
          <w:color w:val="1A181A"/>
          <w:sz w:val="28"/>
          <w:szCs w:val="28"/>
        </w:rPr>
      </w:pPr>
      <w:r>
        <w:rPr>
          <w:rFonts w:ascii="Verdana" w:hAnsi="Verdana"/>
          <w:b/>
          <w:color w:val="1A181A"/>
          <w:sz w:val="28"/>
          <w:szCs w:val="28"/>
        </w:rPr>
        <w:t>Техническое обслуживание ходовой части</w:t>
      </w:r>
    </w:p>
    <w:p w:rsidR="000E2964" w:rsidRDefault="000E2964" w:rsidP="000E2964">
      <w:pPr>
        <w:pStyle w:val="a3"/>
        <w:spacing w:line="360" w:lineRule="auto"/>
        <w:jc w:val="center"/>
        <w:rPr>
          <w:rFonts w:ascii="Verdana" w:hAnsi="Verdana"/>
          <w:b/>
          <w:color w:val="1A181A"/>
          <w:sz w:val="28"/>
          <w:szCs w:val="28"/>
        </w:rPr>
      </w:pPr>
      <w:r>
        <w:rPr>
          <w:noProof/>
        </w:rPr>
        <w:drawing>
          <wp:inline distT="0" distB="0" distL="0" distR="0">
            <wp:extent cx="5715000" cy="4276725"/>
            <wp:effectExtent l="19050" t="0" r="0" b="0"/>
            <wp:docPr id="1" name="Рисунок 1" descr="Продажа трактор ПРОМА дт-75 2003 г (Волгоград) - объявление P368791 на Japanca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дажа трактор ПРОМА дт-75 2003 г (Волгоград) - объявление P368791 на Japancar.r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964" w:rsidRPr="003B5746" w:rsidRDefault="000E2964" w:rsidP="000E2964">
      <w:pPr>
        <w:pStyle w:val="a3"/>
        <w:spacing w:line="360" w:lineRule="auto"/>
        <w:jc w:val="center"/>
        <w:rPr>
          <w:rFonts w:ascii="Tahoma" w:hAnsi="Tahoma" w:cs="Tahoma"/>
          <w:color w:val="000000"/>
          <w:sz w:val="21"/>
          <w:szCs w:val="21"/>
        </w:rPr>
      </w:pPr>
    </w:p>
    <w:p w:rsidR="000E2964" w:rsidRDefault="000E2964" w:rsidP="000E2964">
      <w:pPr>
        <w:pStyle w:val="a3"/>
        <w:spacing w:line="360" w:lineRule="auto"/>
        <w:rPr>
          <w:rFonts w:ascii="Verdana" w:hAnsi="Verdana"/>
          <w:color w:val="1A181A"/>
          <w:sz w:val="28"/>
          <w:szCs w:val="28"/>
        </w:rPr>
      </w:pPr>
      <w:r>
        <w:rPr>
          <w:rFonts w:ascii="Verdana" w:hAnsi="Verdana"/>
          <w:color w:val="1A181A"/>
          <w:sz w:val="28"/>
          <w:szCs w:val="28"/>
        </w:rPr>
        <w:t xml:space="preserve">  Ходовая часть служит для передвижения и создания тягового усилия трактора. Вращательное движение гусениц при их сцеплении с поверхностью почвы преобразуется в поступательное движение трактора.</w:t>
      </w:r>
    </w:p>
    <w:p w:rsidR="000E2964" w:rsidRDefault="000E2964" w:rsidP="000E2964">
      <w:pPr>
        <w:pStyle w:val="a3"/>
        <w:spacing w:line="360" w:lineRule="auto"/>
        <w:rPr>
          <w:rFonts w:ascii="Verdana" w:hAnsi="Verdana"/>
          <w:color w:val="1A181A"/>
          <w:sz w:val="28"/>
          <w:szCs w:val="28"/>
        </w:rPr>
      </w:pPr>
      <w:r>
        <w:rPr>
          <w:rFonts w:ascii="Verdana" w:hAnsi="Verdana"/>
          <w:color w:val="1A181A"/>
          <w:sz w:val="28"/>
          <w:szCs w:val="28"/>
        </w:rPr>
        <w:t xml:space="preserve">    В ходовую часть трактора ДТ-75 входят остов, гусеничные движители и подвеска. </w:t>
      </w:r>
    </w:p>
    <w:p w:rsidR="000E2964" w:rsidRDefault="000E2964" w:rsidP="000E2964">
      <w:pPr>
        <w:pStyle w:val="a3"/>
        <w:spacing w:line="360" w:lineRule="auto"/>
        <w:rPr>
          <w:rFonts w:ascii="Verdana" w:hAnsi="Verdana"/>
          <w:color w:val="1A181A"/>
          <w:sz w:val="28"/>
          <w:szCs w:val="28"/>
        </w:rPr>
      </w:pPr>
      <w:r>
        <w:rPr>
          <w:rFonts w:ascii="Verdana" w:hAnsi="Verdana"/>
          <w:color w:val="1A181A"/>
          <w:sz w:val="28"/>
          <w:szCs w:val="28"/>
        </w:rPr>
        <w:lastRenderedPageBreak/>
        <w:t xml:space="preserve">    </w:t>
      </w:r>
      <w:proofErr w:type="gramStart"/>
      <w:r>
        <w:rPr>
          <w:rFonts w:ascii="Verdana" w:hAnsi="Verdana"/>
          <w:color w:val="1A181A"/>
          <w:sz w:val="28"/>
          <w:szCs w:val="28"/>
        </w:rPr>
        <w:t xml:space="preserve">Преимущества гусеничного трактора по сравнению с колесным заключается в следующем: меньшее удельное давление на почву; лучшая проходимость по мягким почвам; возможность более раннего начала весенних работ. </w:t>
      </w:r>
      <w:proofErr w:type="gramEnd"/>
    </w:p>
    <w:p w:rsidR="000E2964" w:rsidRDefault="000E2964" w:rsidP="000E2964">
      <w:pPr>
        <w:pStyle w:val="a3"/>
        <w:spacing w:line="360" w:lineRule="auto"/>
        <w:rPr>
          <w:rFonts w:ascii="Verdana" w:hAnsi="Verdana"/>
          <w:color w:val="1A181A"/>
          <w:sz w:val="28"/>
          <w:szCs w:val="28"/>
        </w:rPr>
      </w:pPr>
      <w:r>
        <w:rPr>
          <w:rFonts w:ascii="Verdana" w:hAnsi="Verdana"/>
          <w:color w:val="1A181A"/>
          <w:sz w:val="28"/>
          <w:szCs w:val="28"/>
        </w:rPr>
        <w:t xml:space="preserve">    Затраты на техническое обслуживание ходовой системы трактора ДТ-75 составляют третью часть общих затрат на ТО по трактору.</w:t>
      </w:r>
    </w:p>
    <w:p w:rsidR="000E2964" w:rsidRDefault="000E2964" w:rsidP="000E2964">
      <w:pPr>
        <w:pStyle w:val="a3"/>
        <w:spacing w:line="360" w:lineRule="auto"/>
        <w:rPr>
          <w:rFonts w:ascii="Verdana" w:hAnsi="Verdana"/>
          <w:color w:val="1A181A"/>
          <w:sz w:val="28"/>
          <w:szCs w:val="28"/>
        </w:rPr>
      </w:pPr>
      <w:r>
        <w:rPr>
          <w:rFonts w:ascii="Verdana" w:hAnsi="Verdana"/>
          <w:color w:val="1A181A"/>
          <w:sz w:val="28"/>
          <w:szCs w:val="28"/>
        </w:rPr>
        <w:t xml:space="preserve">    К основным показателям технического состояния ходовой системы относятся: натяжение гусеничных цепей, износ звеньев гусеницы и зубьев ведущих колес, зазоры в подшипниковых узлах системы, износ и состояние направляющих колес, опорных катков и поддерживающих роликов.</w:t>
      </w:r>
    </w:p>
    <w:p w:rsidR="000E2964" w:rsidRDefault="000E2964" w:rsidP="000E2964">
      <w:pPr>
        <w:pStyle w:val="a3"/>
        <w:spacing w:line="360" w:lineRule="auto"/>
        <w:rPr>
          <w:rFonts w:ascii="Verdana" w:hAnsi="Verdana"/>
          <w:color w:val="1A181A"/>
          <w:sz w:val="28"/>
          <w:szCs w:val="28"/>
        </w:rPr>
      </w:pPr>
      <w:r>
        <w:rPr>
          <w:rFonts w:ascii="Verdana" w:hAnsi="Verdana"/>
          <w:color w:val="1A181A"/>
          <w:sz w:val="28"/>
          <w:szCs w:val="28"/>
        </w:rPr>
        <w:t xml:space="preserve">   Техническое состояние ходовой системы трактора влияет на показатели использования его в агрегате с сельскохозяйственными машинами. Так, при неправильном натяжении гусениц у трактора на его передвижение требуется мощности на 7…9% больше обычного, т.е. меньше мощности остается для полезной работы.</w:t>
      </w:r>
    </w:p>
    <w:p w:rsidR="000E2964" w:rsidRPr="001D68D2" w:rsidRDefault="000E2964" w:rsidP="000E2964">
      <w:pPr>
        <w:pStyle w:val="a3"/>
        <w:spacing w:line="360" w:lineRule="auto"/>
        <w:rPr>
          <w:rFonts w:ascii="Verdana" w:hAnsi="Verdana"/>
          <w:color w:val="1A181A"/>
          <w:sz w:val="28"/>
          <w:szCs w:val="28"/>
        </w:rPr>
      </w:pPr>
      <w:r>
        <w:rPr>
          <w:rFonts w:ascii="Verdana" w:hAnsi="Verdana"/>
          <w:color w:val="1A181A"/>
          <w:sz w:val="28"/>
          <w:szCs w:val="28"/>
        </w:rPr>
        <w:t xml:space="preserve">    Для предотвращения отказов, преждевременных износов и </w:t>
      </w:r>
      <w:proofErr w:type="spellStart"/>
      <w:r>
        <w:rPr>
          <w:rFonts w:ascii="Verdana" w:hAnsi="Verdana"/>
          <w:color w:val="1A181A"/>
          <w:sz w:val="28"/>
          <w:szCs w:val="28"/>
        </w:rPr>
        <w:t>разрегулировок</w:t>
      </w:r>
      <w:proofErr w:type="spellEnd"/>
      <w:r>
        <w:rPr>
          <w:rFonts w:ascii="Verdana" w:hAnsi="Verdana"/>
          <w:color w:val="1A181A"/>
          <w:sz w:val="28"/>
          <w:szCs w:val="28"/>
        </w:rPr>
        <w:t xml:space="preserve"> следует своевременно проверять состояние узлов ходовой системы и при необходимости устранять повреждения. Для этой цели существуют следующие виды технического обслуживания.</w:t>
      </w:r>
    </w:p>
    <w:p w:rsidR="000E2964" w:rsidRDefault="000E2964" w:rsidP="000E2964">
      <w:pPr>
        <w:pStyle w:val="a3"/>
        <w:spacing w:line="360" w:lineRule="auto"/>
        <w:jc w:val="center"/>
        <w:rPr>
          <w:rFonts w:ascii="Verdana" w:hAnsi="Verdana"/>
          <w:b/>
          <w:color w:val="1A181A"/>
          <w:sz w:val="28"/>
          <w:szCs w:val="28"/>
        </w:rPr>
      </w:pPr>
    </w:p>
    <w:p w:rsidR="000E2964" w:rsidRDefault="000E2964" w:rsidP="000E2964">
      <w:pPr>
        <w:pStyle w:val="a3"/>
        <w:spacing w:line="360" w:lineRule="auto"/>
        <w:jc w:val="center"/>
        <w:rPr>
          <w:rFonts w:ascii="Verdana" w:hAnsi="Verdana"/>
          <w:b/>
          <w:color w:val="1A181A"/>
          <w:sz w:val="28"/>
          <w:szCs w:val="28"/>
        </w:rPr>
      </w:pPr>
    </w:p>
    <w:p w:rsidR="000E2964" w:rsidRDefault="000E2964" w:rsidP="000E2964">
      <w:pPr>
        <w:pStyle w:val="a3"/>
        <w:spacing w:line="360" w:lineRule="auto"/>
        <w:rPr>
          <w:rFonts w:ascii="Verdana" w:hAnsi="Verdana"/>
          <w:b/>
          <w:color w:val="1A181A"/>
          <w:sz w:val="28"/>
          <w:szCs w:val="28"/>
        </w:rPr>
      </w:pPr>
    </w:p>
    <w:p w:rsidR="000E2964" w:rsidRDefault="000E2964" w:rsidP="000E2964">
      <w:pPr>
        <w:pStyle w:val="a3"/>
        <w:spacing w:line="360" w:lineRule="auto"/>
        <w:rPr>
          <w:rFonts w:ascii="Verdana" w:hAnsi="Verdana"/>
          <w:b/>
          <w:color w:val="1A181A"/>
          <w:sz w:val="28"/>
          <w:szCs w:val="28"/>
        </w:rPr>
      </w:pPr>
    </w:p>
    <w:p w:rsidR="000E2964" w:rsidRDefault="000E2964" w:rsidP="000E2964">
      <w:pPr>
        <w:pStyle w:val="a3"/>
        <w:spacing w:line="360" w:lineRule="auto"/>
        <w:rPr>
          <w:rFonts w:ascii="Verdana" w:hAnsi="Verdana"/>
          <w:b/>
          <w:color w:val="1A181A"/>
          <w:sz w:val="28"/>
          <w:szCs w:val="28"/>
        </w:rPr>
      </w:pPr>
      <w:r>
        <w:rPr>
          <w:rFonts w:ascii="Verdana" w:hAnsi="Verdana"/>
          <w:b/>
          <w:color w:val="1A181A"/>
          <w:sz w:val="28"/>
          <w:szCs w:val="28"/>
        </w:rPr>
        <w:t>Техническое обслуживание ходовой части трактора</w:t>
      </w:r>
    </w:p>
    <w:p w:rsidR="000E2964" w:rsidRDefault="000E2964" w:rsidP="000E2964">
      <w:pPr>
        <w:pStyle w:val="a3"/>
        <w:spacing w:line="360" w:lineRule="auto"/>
        <w:jc w:val="center"/>
        <w:rPr>
          <w:rFonts w:ascii="Verdana" w:hAnsi="Verdana"/>
          <w:b/>
          <w:color w:val="1A181A"/>
          <w:sz w:val="28"/>
          <w:szCs w:val="28"/>
        </w:rPr>
      </w:pPr>
      <w:r>
        <w:rPr>
          <w:rFonts w:ascii="Verdana" w:hAnsi="Verdana"/>
          <w:b/>
          <w:color w:val="1A181A"/>
          <w:sz w:val="28"/>
          <w:szCs w:val="28"/>
        </w:rPr>
        <w:t xml:space="preserve"> ДТ-75</w:t>
      </w:r>
    </w:p>
    <w:p w:rsidR="000E2964" w:rsidRDefault="000E2964" w:rsidP="000E2964">
      <w:pPr>
        <w:pStyle w:val="a3"/>
        <w:spacing w:line="360" w:lineRule="auto"/>
        <w:rPr>
          <w:rFonts w:ascii="Verdana" w:hAnsi="Verdana"/>
          <w:color w:val="1A181A"/>
          <w:sz w:val="28"/>
          <w:szCs w:val="28"/>
        </w:rPr>
      </w:pPr>
      <w:r>
        <w:rPr>
          <w:rFonts w:ascii="Verdana" w:hAnsi="Verdana"/>
          <w:b/>
          <w:color w:val="1A181A"/>
          <w:sz w:val="28"/>
          <w:szCs w:val="28"/>
        </w:rPr>
        <w:t>Операции ЕТО (ежедневное техническое обслуживание)</w:t>
      </w:r>
      <w:r>
        <w:rPr>
          <w:rFonts w:ascii="Verdana" w:hAnsi="Verdana"/>
          <w:color w:val="1A181A"/>
          <w:sz w:val="28"/>
          <w:szCs w:val="28"/>
        </w:rPr>
        <w:t xml:space="preserve"> проводятся через 8…10 </w:t>
      </w:r>
      <w:proofErr w:type="spellStart"/>
      <w:r>
        <w:rPr>
          <w:rFonts w:ascii="Verdana" w:hAnsi="Verdana"/>
          <w:color w:val="1A181A"/>
          <w:sz w:val="28"/>
          <w:szCs w:val="28"/>
        </w:rPr>
        <w:t>мото</w:t>
      </w:r>
      <w:proofErr w:type="spellEnd"/>
      <w:r>
        <w:rPr>
          <w:rFonts w:ascii="Verdana" w:hAnsi="Verdana"/>
          <w:color w:val="1A181A"/>
          <w:sz w:val="28"/>
          <w:szCs w:val="28"/>
        </w:rPr>
        <w:t>/часов.</w:t>
      </w:r>
    </w:p>
    <w:p w:rsidR="000E2964" w:rsidRDefault="000E2964" w:rsidP="000E2964">
      <w:pPr>
        <w:pStyle w:val="a3"/>
        <w:spacing w:line="360" w:lineRule="auto"/>
        <w:rPr>
          <w:rFonts w:ascii="Verdana" w:hAnsi="Verdana"/>
          <w:color w:val="1A181A"/>
          <w:sz w:val="28"/>
          <w:szCs w:val="28"/>
        </w:rPr>
      </w:pPr>
      <w:r>
        <w:rPr>
          <w:rFonts w:ascii="Verdana" w:hAnsi="Verdana"/>
          <w:color w:val="1A181A"/>
          <w:sz w:val="28"/>
          <w:szCs w:val="28"/>
        </w:rPr>
        <w:t xml:space="preserve">  Очищают от пыли и грязи ходовую систему трактора. Проверяют внешним осмотром отсутствие течи масла и при необходимости устраняют </w:t>
      </w:r>
      <w:proofErr w:type="spellStart"/>
      <w:r>
        <w:rPr>
          <w:rFonts w:ascii="Verdana" w:hAnsi="Verdana"/>
          <w:color w:val="1A181A"/>
          <w:sz w:val="28"/>
          <w:szCs w:val="28"/>
        </w:rPr>
        <w:t>подтекания</w:t>
      </w:r>
      <w:proofErr w:type="spellEnd"/>
      <w:r>
        <w:rPr>
          <w:rFonts w:ascii="Verdana" w:hAnsi="Verdana"/>
          <w:color w:val="1A181A"/>
          <w:sz w:val="28"/>
          <w:szCs w:val="28"/>
        </w:rPr>
        <w:t>.</w:t>
      </w:r>
    </w:p>
    <w:p w:rsidR="000E2964" w:rsidRDefault="000E2964" w:rsidP="000E2964">
      <w:pPr>
        <w:pStyle w:val="a3"/>
        <w:spacing w:line="360" w:lineRule="auto"/>
        <w:rPr>
          <w:rFonts w:ascii="Verdana" w:hAnsi="Verdana"/>
          <w:color w:val="1A181A"/>
          <w:sz w:val="28"/>
          <w:szCs w:val="28"/>
        </w:rPr>
      </w:pPr>
      <w:r>
        <w:rPr>
          <w:rFonts w:ascii="Verdana" w:hAnsi="Verdana"/>
          <w:b/>
          <w:color w:val="1A181A"/>
          <w:sz w:val="28"/>
          <w:szCs w:val="28"/>
        </w:rPr>
        <w:t xml:space="preserve">Операции ТО-1 </w:t>
      </w:r>
      <w:r>
        <w:rPr>
          <w:rFonts w:ascii="Verdana" w:hAnsi="Verdana"/>
          <w:color w:val="1A181A"/>
          <w:sz w:val="28"/>
          <w:szCs w:val="28"/>
        </w:rPr>
        <w:t xml:space="preserve">проводятся через 125 </w:t>
      </w:r>
      <w:proofErr w:type="spellStart"/>
      <w:r>
        <w:rPr>
          <w:rFonts w:ascii="Verdana" w:hAnsi="Verdana"/>
          <w:color w:val="1A181A"/>
          <w:sz w:val="28"/>
          <w:szCs w:val="28"/>
        </w:rPr>
        <w:t>мото</w:t>
      </w:r>
      <w:proofErr w:type="spellEnd"/>
      <w:r>
        <w:rPr>
          <w:rFonts w:ascii="Verdana" w:hAnsi="Verdana"/>
          <w:color w:val="1A181A"/>
          <w:sz w:val="28"/>
          <w:szCs w:val="28"/>
        </w:rPr>
        <w:t>/часов.</w:t>
      </w:r>
    </w:p>
    <w:p w:rsidR="000E2964" w:rsidRDefault="000E2964" w:rsidP="000E2964">
      <w:pPr>
        <w:pStyle w:val="a3"/>
        <w:spacing w:line="360" w:lineRule="auto"/>
        <w:rPr>
          <w:rFonts w:ascii="Verdana" w:hAnsi="Verdana"/>
          <w:color w:val="1A181A"/>
          <w:sz w:val="28"/>
          <w:szCs w:val="28"/>
        </w:rPr>
      </w:pPr>
      <w:r>
        <w:rPr>
          <w:rFonts w:ascii="Verdana" w:hAnsi="Verdana"/>
          <w:color w:val="1A181A"/>
          <w:sz w:val="28"/>
          <w:szCs w:val="28"/>
        </w:rPr>
        <w:t xml:space="preserve">    Проверяют уровни масла в составных частях ходовой системы (опорные катки и поддерживающие ролики, направляющие колеса) в соответствии со схемой смазки и доливают его до установленного уровня.</w:t>
      </w:r>
    </w:p>
    <w:p w:rsidR="000E2964" w:rsidRDefault="000E2964" w:rsidP="000E2964">
      <w:pPr>
        <w:pStyle w:val="a3"/>
        <w:spacing w:line="360" w:lineRule="auto"/>
        <w:rPr>
          <w:rFonts w:ascii="Verdana" w:hAnsi="Verdana"/>
          <w:color w:val="1A181A"/>
          <w:sz w:val="28"/>
          <w:szCs w:val="28"/>
        </w:rPr>
      </w:pPr>
      <w:r>
        <w:rPr>
          <w:rFonts w:ascii="Verdana" w:hAnsi="Verdana"/>
          <w:b/>
          <w:color w:val="1A181A"/>
          <w:sz w:val="28"/>
          <w:szCs w:val="28"/>
        </w:rPr>
        <w:t xml:space="preserve">Операции ТО-2 </w:t>
      </w:r>
      <w:r>
        <w:rPr>
          <w:rFonts w:ascii="Verdana" w:hAnsi="Verdana"/>
          <w:color w:val="1A181A"/>
          <w:sz w:val="28"/>
          <w:szCs w:val="28"/>
        </w:rPr>
        <w:t xml:space="preserve">проводятся через 500 </w:t>
      </w:r>
      <w:proofErr w:type="spellStart"/>
      <w:r>
        <w:rPr>
          <w:rFonts w:ascii="Verdana" w:hAnsi="Verdana"/>
          <w:color w:val="1A181A"/>
          <w:sz w:val="28"/>
          <w:szCs w:val="28"/>
        </w:rPr>
        <w:t>мото</w:t>
      </w:r>
      <w:proofErr w:type="spellEnd"/>
      <w:r>
        <w:rPr>
          <w:rFonts w:ascii="Verdana" w:hAnsi="Verdana"/>
          <w:color w:val="1A181A"/>
          <w:sz w:val="28"/>
          <w:szCs w:val="28"/>
        </w:rPr>
        <w:t>/часов.</w:t>
      </w:r>
    </w:p>
    <w:p w:rsidR="000E2964" w:rsidRDefault="000E2964" w:rsidP="000E2964">
      <w:pPr>
        <w:pStyle w:val="a3"/>
        <w:spacing w:line="360" w:lineRule="auto"/>
        <w:rPr>
          <w:rFonts w:ascii="Verdana" w:hAnsi="Verdana"/>
          <w:color w:val="1A181A"/>
          <w:sz w:val="28"/>
          <w:szCs w:val="28"/>
        </w:rPr>
      </w:pPr>
      <w:r>
        <w:rPr>
          <w:rFonts w:ascii="Verdana" w:hAnsi="Verdana"/>
          <w:color w:val="1A181A"/>
          <w:sz w:val="28"/>
          <w:szCs w:val="28"/>
        </w:rPr>
        <w:t xml:space="preserve">    Проверяют и подтягивают все наружные крепления. Особое внимание обращают на гайки опорных катков и клиньев осей качания кареток подвески, винтов крепления крышек в каретках подвески, направляющих колес и поддерживающих роликов. Проверяют и при необходимости регулируют натяжение гусениц и проверяют шплинтовку пальцев.</w:t>
      </w:r>
    </w:p>
    <w:p w:rsidR="000E2964" w:rsidRDefault="000E2964" w:rsidP="000E2964">
      <w:pPr>
        <w:pStyle w:val="a3"/>
        <w:spacing w:line="360" w:lineRule="auto"/>
        <w:jc w:val="both"/>
        <w:rPr>
          <w:rFonts w:ascii="Verdana" w:hAnsi="Verdana"/>
          <w:color w:val="1A181A"/>
          <w:sz w:val="28"/>
          <w:szCs w:val="28"/>
        </w:rPr>
      </w:pPr>
      <w:r>
        <w:rPr>
          <w:rFonts w:ascii="Verdana" w:hAnsi="Verdana"/>
          <w:color w:val="1A181A"/>
          <w:sz w:val="28"/>
          <w:szCs w:val="28"/>
        </w:rPr>
        <w:lastRenderedPageBreak/>
        <w:t xml:space="preserve">    </w:t>
      </w:r>
      <w:r w:rsidRPr="001070A9">
        <w:rPr>
          <w:rFonts w:ascii="Verdana" w:hAnsi="Verdana"/>
          <w:color w:val="1A181A"/>
          <w:sz w:val="28"/>
          <w:szCs w:val="28"/>
        </w:rPr>
        <w:t xml:space="preserve">Во время работы трактора вследствие износа отверстий проушин звеньев и пальцев длина гусеницы увеличивается, а натяжение ее ослабевает. Слабое натяжение гусеницы вызывает </w:t>
      </w:r>
      <w:proofErr w:type="spellStart"/>
      <w:r w:rsidRPr="001070A9">
        <w:rPr>
          <w:rFonts w:ascii="Verdana" w:hAnsi="Verdana"/>
          <w:color w:val="1A181A"/>
          <w:sz w:val="28"/>
          <w:szCs w:val="28"/>
        </w:rPr>
        <w:t>утыкание</w:t>
      </w:r>
      <w:proofErr w:type="spellEnd"/>
      <w:r w:rsidRPr="001070A9">
        <w:rPr>
          <w:rFonts w:ascii="Verdana" w:hAnsi="Verdana"/>
          <w:color w:val="1A181A"/>
          <w:sz w:val="28"/>
          <w:szCs w:val="28"/>
        </w:rPr>
        <w:t xml:space="preserve"> в цевки и </w:t>
      </w:r>
      <w:proofErr w:type="spellStart"/>
      <w:r w:rsidRPr="001070A9">
        <w:rPr>
          <w:rFonts w:ascii="Verdana" w:hAnsi="Verdana"/>
          <w:color w:val="1A181A"/>
          <w:sz w:val="28"/>
          <w:szCs w:val="28"/>
        </w:rPr>
        <w:t>прощелкивание</w:t>
      </w:r>
      <w:proofErr w:type="spellEnd"/>
      <w:r w:rsidRPr="001070A9">
        <w:rPr>
          <w:rFonts w:ascii="Verdana" w:hAnsi="Verdana"/>
          <w:color w:val="1A181A"/>
          <w:sz w:val="28"/>
          <w:szCs w:val="28"/>
        </w:rPr>
        <w:t xml:space="preserve"> зубьев ведущего колеса, приводящие к быстрому износу элементов зацепления. </w:t>
      </w:r>
    </w:p>
    <w:p w:rsidR="000E2964" w:rsidRDefault="000E2964" w:rsidP="000E2964">
      <w:pPr>
        <w:pStyle w:val="a3"/>
        <w:spacing w:line="360" w:lineRule="auto"/>
        <w:jc w:val="both"/>
        <w:rPr>
          <w:rFonts w:ascii="Verdana" w:hAnsi="Verdana"/>
          <w:color w:val="1A181A"/>
          <w:sz w:val="28"/>
          <w:szCs w:val="28"/>
        </w:rPr>
      </w:pPr>
      <w:r>
        <w:rPr>
          <w:rFonts w:ascii="Verdana" w:hAnsi="Verdana"/>
          <w:color w:val="1A181A"/>
          <w:sz w:val="28"/>
          <w:szCs w:val="28"/>
        </w:rPr>
        <w:t xml:space="preserve">    </w:t>
      </w:r>
      <w:r w:rsidRPr="001070A9">
        <w:rPr>
          <w:rFonts w:ascii="Verdana" w:hAnsi="Verdana"/>
          <w:color w:val="1A181A"/>
          <w:sz w:val="28"/>
          <w:szCs w:val="28"/>
        </w:rPr>
        <w:t>Перед проверкой трактор устанавливают на ровной и твердой площадке. Перед остановкой трактор должен немного продвинуться вперед, чтобы натянуть участок гусеницы, расположенный между последними парами опорных катков и ведущими колесами. Величину провисания верхней ветви гусеницы на участке между передним и задним поддерживающими роликами определяют следующим образом. На выступающие концы пальцев звеньев, расположенных над поддерживающими роликами, кладут ровную планку и линейкой измеряют расстояние от планки до пальцев наиболее провисающих звеньев. В правильно натянутой гусенице это расстояние равно30</w:t>
      </w:r>
      <w:r>
        <w:rPr>
          <w:rFonts w:ascii="Verdana" w:hAnsi="Verdana"/>
          <w:color w:val="1A181A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50 мм"/>
        </w:smartTagPr>
        <w:r w:rsidRPr="001070A9">
          <w:rPr>
            <w:rFonts w:ascii="Verdana" w:hAnsi="Verdana"/>
            <w:color w:val="1A181A"/>
            <w:sz w:val="28"/>
            <w:szCs w:val="28"/>
          </w:rPr>
          <w:t>50 мм</w:t>
        </w:r>
      </w:smartTag>
      <w:r w:rsidRPr="001070A9">
        <w:rPr>
          <w:rFonts w:ascii="Verdana" w:hAnsi="Verdana"/>
          <w:color w:val="1A181A"/>
          <w:sz w:val="28"/>
          <w:szCs w:val="28"/>
        </w:rPr>
        <w:t>. Если величина провисания более</w:t>
      </w:r>
      <w:r w:rsidRPr="001070A9">
        <w:rPr>
          <w:rStyle w:val="apple-converted-space"/>
          <w:rFonts w:ascii="Verdana" w:hAnsi="Verdana"/>
          <w:color w:val="1A181A"/>
          <w:sz w:val="28"/>
          <w:szCs w:val="28"/>
        </w:rPr>
        <w:t> </w:t>
      </w:r>
      <w:r w:rsidRPr="001070A9">
        <w:rPr>
          <w:rFonts w:ascii="Verdana" w:hAnsi="Verdana"/>
          <w:color w:val="1A181A"/>
          <w:sz w:val="28"/>
          <w:szCs w:val="28"/>
        </w:rPr>
        <w:t>50 мм, то необходимо отрегулировать натяжение гусениц. Для этого очищают от грязи резьбу стяжного болта, покрывают его с</w:t>
      </w:r>
      <w:r>
        <w:rPr>
          <w:rFonts w:ascii="Verdana" w:hAnsi="Verdana"/>
          <w:color w:val="1A181A"/>
          <w:sz w:val="28"/>
          <w:szCs w:val="28"/>
        </w:rPr>
        <w:t>мазкой УС, отпускают контргайку</w:t>
      </w:r>
      <w:r w:rsidRPr="001070A9">
        <w:rPr>
          <w:rFonts w:ascii="Verdana" w:hAnsi="Verdana"/>
          <w:color w:val="1A181A"/>
          <w:sz w:val="28"/>
          <w:szCs w:val="28"/>
        </w:rPr>
        <w:t xml:space="preserve"> и, свинчивая регулировочную гайку  с натяжного болта амортизатора, подают направляющее колесо вперед до тех пор, пока не будет достигнуто нормальное натяжение гусеницы. После регулировки резьбу натяжного болта смазывают смазкой УС и затягивают контргайку Натяжение можно регулировать до тех пор, пока направляющее колесо не окажется в крайнем переднем положении, т. е. резьбовой </w:t>
      </w:r>
      <w:r w:rsidRPr="001070A9">
        <w:rPr>
          <w:rFonts w:ascii="Verdana" w:hAnsi="Verdana"/>
          <w:color w:val="1A181A"/>
          <w:sz w:val="28"/>
          <w:szCs w:val="28"/>
        </w:rPr>
        <w:lastRenderedPageBreak/>
        <w:t xml:space="preserve">конец натяжного болта не скроется полностью в сферической головке упорного кронштейна рамы. Тогда разъединяют гусеничную цепь и удаляют из нее одно звено. Чтобы соединить, укороченные гусеницы, гайку  и контргайку навертывают на натяжной болт до соприкосновения с гайкой, стягивающей пружины амортизаторов. Подают направляющее колесо в крайнее заднее положение. Затем соединяют гусеничную цепь и регулируют ее натяжение. Проверка и регулировка натяжения гусениц. </w:t>
      </w:r>
    </w:p>
    <w:p w:rsidR="000E2964" w:rsidRPr="00AA095E" w:rsidRDefault="000E2964" w:rsidP="000E2964">
      <w:pPr>
        <w:pStyle w:val="a3"/>
        <w:spacing w:line="360" w:lineRule="auto"/>
        <w:jc w:val="both"/>
        <w:rPr>
          <w:rFonts w:ascii="Verdana" w:hAnsi="Verdana"/>
          <w:color w:val="1A181A"/>
          <w:sz w:val="28"/>
          <w:szCs w:val="28"/>
        </w:rPr>
      </w:pPr>
      <w:r w:rsidRPr="001070A9">
        <w:rPr>
          <w:rFonts w:ascii="Verdana" w:hAnsi="Verdana"/>
          <w:color w:val="1A181A"/>
          <w:sz w:val="28"/>
          <w:szCs w:val="28"/>
        </w:rPr>
        <w:t>При регулировке натяжения гусеницы</w:t>
      </w:r>
      <w:r>
        <w:rPr>
          <w:rFonts w:ascii="Verdana" w:hAnsi="Verdana"/>
          <w:color w:val="1A181A"/>
          <w:sz w:val="28"/>
          <w:szCs w:val="28"/>
        </w:rPr>
        <w:t xml:space="preserve"> не следует отвертывать гайку,</w:t>
      </w:r>
      <w:r w:rsidRPr="001070A9">
        <w:rPr>
          <w:rFonts w:ascii="Verdana" w:hAnsi="Verdana"/>
          <w:color w:val="1A181A"/>
          <w:sz w:val="28"/>
          <w:szCs w:val="28"/>
        </w:rPr>
        <w:t xml:space="preserve"> так как положение ее определяет раз и навсегда установленное предварительное сжатие пружин и на натяжение гусеничной цепи не влияет. Нельзя также чрезмерно натягивать гусеничную цепь, так как повышенное натяжение увеличивает нагрузки в проушинах звеньев при перегибах и, следовательно, вызывает быстрый износ звеньев и пальцев. Кроме того, повышенное натяжение гусениц понижает к.п.д. гусеничного движителя, приводит к перерасходу топлива и потере тяговой мощности трактора.</w:t>
      </w:r>
    </w:p>
    <w:p w:rsidR="000E2964" w:rsidRPr="00AA095E" w:rsidRDefault="000E2964" w:rsidP="000E2964">
      <w:pPr>
        <w:pStyle w:val="a3"/>
        <w:spacing w:line="360" w:lineRule="auto"/>
        <w:rPr>
          <w:rFonts w:ascii="Verdana" w:hAnsi="Verdana"/>
          <w:color w:val="1A181A"/>
          <w:sz w:val="28"/>
          <w:szCs w:val="28"/>
        </w:rPr>
      </w:pPr>
      <w:r>
        <w:rPr>
          <w:rFonts w:ascii="Verdana" w:hAnsi="Verdana"/>
          <w:b/>
          <w:color w:val="1A181A"/>
          <w:sz w:val="28"/>
          <w:szCs w:val="28"/>
        </w:rPr>
        <w:t>Операции при ТО-3</w:t>
      </w:r>
      <w:r>
        <w:rPr>
          <w:rFonts w:ascii="Verdana" w:hAnsi="Verdana"/>
          <w:color w:val="1A181A"/>
          <w:sz w:val="28"/>
          <w:szCs w:val="28"/>
        </w:rPr>
        <w:t xml:space="preserve"> проводятся через 1000 </w:t>
      </w:r>
      <w:proofErr w:type="spellStart"/>
      <w:r>
        <w:rPr>
          <w:rFonts w:ascii="Verdana" w:hAnsi="Verdana"/>
          <w:color w:val="1A181A"/>
          <w:sz w:val="28"/>
          <w:szCs w:val="28"/>
        </w:rPr>
        <w:t>мото</w:t>
      </w:r>
      <w:proofErr w:type="spellEnd"/>
      <w:r>
        <w:rPr>
          <w:rFonts w:ascii="Verdana" w:hAnsi="Verdana"/>
          <w:color w:val="1A181A"/>
          <w:sz w:val="28"/>
          <w:szCs w:val="28"/>
        </w:rPr>
        <w:t>/часов.</w:t>
      </w:r>
    </w:p>
    <w:p w:rsidR="000E2964" w:rsidRPr="00AA095E" w:rsidRDefault="000E2964" w:rsidP="000E2964">
      <w:pPr>
        <w:pStyle w:val="a3"/>
        <w:spacing w:line="360" w:lineRule="auto"/>
        <w:rPr>
          <w:rFonts w:ascii="Verdana" w:hAnsi="Verdana"/>
          <w:color w:val="1A181A"/>
          <w:sz w:val="28"/>
          <w:szCs w:val="28"/>
        </w:rPr>
      </w:pPr>
      <w:r>
        <w:rPr>
          <w:rFonts w:ascii="Verdana" w:hAnsi="Verdana"/>
          <w:b/>
          <w:color w:val="1A181A"/>
          <w:sz w:val="28"/>
          <w:szCs w:val="28"/>
        </w:rPr>
        <w:t xml:space="preserve">  </w:t>
      </w:r>
      <w:r>
        <w:rPr>
          <w:rFonts w:ascii="Verdana" w:hAnsi="Verdana"/>
          <w:color w:val="1A181A"/>
          <w:sz w:val="28"/>
          <w:szCs w:val="28"/>
        </w:rPr>
        <w:t>Проверяют и при необходимости регулируют: осевое перемещение опорных катков, подшипники направляющих колес.</w:t>
      </w:r>
    </w:p>
    <w:p w:rsidR="000E2964" w:rsidRDefault="000E2964" w:rsidP="000E2964">
      <w:pPr>
        <w:pStyle w:val="a3"/>
        <w:spacing w:line="360" w:lineRule="auto"/>
        <w:jc w:val="both"/>
        <w:rPr>
          <w:rFonts w:ascii="Verdana" w:hAnsi="Verdana"/>
          <w:color w:val="1A181A"/>
          <w:sz w:val="28"/>
          <w:szCs w:val="28"/>
        </w:rPr>
      </w:pPr>
      <w:r>
        <w:rPr>
          <w:rFonts w:ascii="Verdana" w:hAnsi="Verdana"/>
          <w:color w:val="1A181A"/>
          <w:sz w:val="28"/>
          <w:szCs w:val="28"/>
        </w:rPr>
        <w:t xml:space="preserve">     </w:t>
      </w:r>
      <w:r w:rsidRPr="001070A9">
        <w:rPr>
          <w:rFonts w:ascii="Verdana" w:hAnsi="Verdana"/>
          <w:color w:val="1A181A"/>
          <w:sz w:val="28"/>
          <w:szCs w:val="28"/>
        </w:rPr>
        <w:t xml:space="preserve">Проверка и регулировка кареток подвески. В каретках подвески проверяют и регулируют осевое перемещение (люфт) опорных катков в подшипниках. В правильно </w:t>
      </w:r>
      <w:r w:rsidRPr="001070A9">
        <w:rPr>
          <w:rFonts w:ascii="Verdana" w:hAnsi="Verdana"/>
          <w:color w:val="1A181A"/>
          <w:sz w:val="28"/>
          <w:szCs w:val="28"/>
        </w:rPr>
        <w:lastRenderedPageBreak/>
        <w:t>собранной каретке не должно быть радиального биения опорных катков, а осевое перемещение должно составлять 0,2</w:t>
      </w:r>
      <w:r>
        <w:rPr>
          <w:rFonts w:ascii="Verdana" w:hAnsi="Verdana"/>
          <w:color w:val="1A181A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0,4 мм"/>
        </w:smartTagPr>
        <w:r w:rsidRPr="001070A9">
          <w:rPr>
            <w:rFonts w:ascii="Verdana" w:hAnsi="Verdana"/>
            <w:color w:val="1A181A"/>
            <w:sz w:val="28"/>
            <w:szCs w:val="28"/>
          </w:rPr>
          <w:t>0,4 мм</w:t>
        </w:r>
      </w:smartTag>
      <w:r w:rsidRPr="001070A9">
        <w:rPr>
          <w:rFonts w:ascii="Verdana" w:hAnsi="Verdana"/>
          <w:color w:val="1A181A"/>
          <w:sz w:val="28"/>
          <w:szCs w:val="28"/>
        </w:rPr>
        <w:t>.</w:t>
      </w:r>
    </w:p>
    <w:p w:rsidR="000E2964" w:rsidRPr="001070A9" w:rsidRDefault="000E2964" w:rsidP="000E2964">
      <w:pPr>
        <w:pStyle w:val="a3"/>
        <w:spacing w:line="360" w:lineRule="auto"/>
        <w:jc w:val="both"/>
        <w:rPr>
          <w:rFonts w:ascii="Verdana" w:hAnsi="Verdana"/>
          <w:color w:val="1A181A"/>
          <w:sz w:val="28"/>
          <w:szCs w:val="28"/>
        </w:rPr>
      </w:pPr>
      <w:r>
        <w:rPr>
          <w:rFonts w:ascii="Verdana" w:hAnsi="Verdana"/>
          <w:color w:val="1A181A"/>
          <w:sz w:val="28"/>
          <w:szCs w:val="28"/>
        </w:rPr>
        <w:t xml:space="preserve">     </w:t>
      </w:r>
      <w:r w:rsidRPr="001070A9">
        <w:rPr>
          <w:rFonts w:ascii="Verdana" w:hAnsi="Verdana"/>
          <w:color w:val="1A181A"/>
          <w:sz w:val="28"/>
          <w:szCs w:val="28"/>
        </w:rPr>
        <w:t>При эксплуатации трактора изнашиваются ролики и кольца конических роликоподшипников. Между ними увеличивается зазор, вследствие чего появляется радиальное биение и повышенное осевое перемещение катков. Для проверки состояния подшипников каждую пару опорных катков приподнимают над гусеницей с помощью домкрата или специального башмака, устанавливаемого под головку балансира каретки. Радиальное биение и осевое перемещение опорных катков определяют с помощью ломика, пропущенного в окно катка. Упирая ломик в балансир, нажимают им на каток в осевом и радиальном направлениях. Если при этом величина перемещения катков с осью будет больше установленной, не</w:t>
      </w:r>
      <w:r>
        <w:rPr>
          <w:rFonts w:ascii="Verdana" w:hAnsi="Verdana"/>
          <w:color w:val="1A181A"/>
          <w:sz w:val="28"/>
          <w:szCs w:val="28"/>
        </w:rPr>
        <w:t>о</w:t>
      </w:r>
      <w:r w:rsidRPr="001070A9">
        <w:rPr>
          <w:rFonts w:ascii="Verdana" w:hAnsi="Verdana"/>
          <w:color w:val="1A181A"/>
          <w:sz w:val="28"/>
          <w:szCs w:val="28"/>
        </w:rPr>
        <w:t>бходимо отрегулировать подшипники. Для этого снимают каретку подвески с цапфы рамы и, отвернув гайки осей катков, снимают при помощи съемника опорные катки. Затем вывертывают болты корпусов уплотнения, снимают корпуса и регулировочные прокладки. В зависимости от величины осевого перемещения уменьшают количество регулировочных прокладок поровну с каждой стороны. Вновь устанавливают с оставшимися регулировочными прокладками корпуса уплотнений и затягивают болты. Вращая ось катков, проверяют регулировку подшипников. Если они отрегулированы правильно, ось катков будет проворачиваться в подшипниках туго. После этого добавляют одну прокладку толщиной</w:t>
      </w:r>
      <w:r w:rsidRPr="001070A9">
        <w:rPr>
          <w:rStyle w:val="apple-converted-space"/>
          <w:rFonts w:ascii="Verdana" w:hAnsi="Verdana"/>
          <w:color w:val="1A181A"/>
          <w:sz w:val="28"/>
          <w:szCs w:val="28"/>
        </w:rPr>
        <w:t> </w:t>
      </w:r>
      <w:r w:rsidRPr="001070A9">
        <w:rPr>
          <w:rFonts w:ascii="Verdana" w:hAnsi="Verdana"/>
          <w:color w:val="1A181A"/>
          <w:sz w:val="28"/>
          <w:szCs w:val="28"/>
        </w:rPr>
        <w:t xml:space="preserve">0,2 мм, собирают весь узел и, убедившись, что </w:t>
      </w:r>
      <w:r w:rsidRPr="001070A9">
        <w:rPr>
          <w:rFonts w:ascii="Verdana" w:hAnsi="Verdana"/>
          <w:color w:val="1A181A"/>
          <w:sz w:val="28"/>
          <w:szCs w:val="28"/>
        </w:rPr>
        <w:lastRenderedPageBreak/>
        <w:t xml:space="preserve">опорные катки вращаются свободно, без заедания, устанавливают каретку на цапфу рамы. Осевое перемещение кареток подвески на цапфах рамы у трактора ДТ-75 не регулируют. Однако необходимо периодически контролировать величину осевого люфта, чтобы определить надежность крепления резьбовых соединений и степень </w:t>
      </w:r>
      <w:proofErr w:type="gramStart"/>
      <w:r w:rsidRPr="001070A9">
        <w:rPr>
          <w:rFonts w:ascii="Verdana" w:hAnsi="Verdana"/>
          <w:color w:val="1A181A"/>
          <w:sz w:val="28"/>
          <w:szCs w:val="28"/>
        </w:rPr>
        <w:t>износа трущихся поверхностей деталей крепления кареток</w:t>
      </w:r>
      <w:proofErr w:type="gramEnd"/>
      <w:r w:rsidRPr="001070A9">
        <w:rPr>
          <w:rFonts w:ascii="Verdana" w:hAnsi="Verdana"/>
          <w:color w:val="1A181A"/>
          <w:sz w:val="28"/>
          <w:szCs w:val="28"/>
        </w:rPr>
        <w:t>. Нормальное осевое перемещение кареток должно находиться в пределах</w:t>
      </w:r>
      <w:r w:rsidRPr="001070A9">
        <w:rPr>
          <w:rStyle w:val="apple-converted-space"/>
          <w:rFonts w:ascii="Verdana" w:hAnsi="Verdana"/>
          <w:color w:val="1A181A"/>
          <w:sz w:val="28"/>
          <w:szCs w:val="28"/>
        </w:rPr>
        <w:t> </w:t>
      </w:r>
      <w:r w:rsidRPr="001070A9">
        <w:rPr>
          <w:rFonts w:ascii="Verdana" w:hAnsi="Verdana"/>
          <w:color w:val="1A181A"/>
          <w:sz w:val="28"/>
          <w:szCs w:val="28"/>
        </w:rPr>
        <w:t xml:space="preserve">0,52 мм. Если осевое перемещение свыше </w:t>
      </w:r>
      <w:smartTag w:uri="urn:schemas-microsoft-com:office:smarttags" w:element="metricconverter">
        <w:smartTagPr>
          <w:attr w:name="ProductID" w:val="2 мм"/>
        </w:smartTagPr>
        <w:r w:rsidRPr="001070A9">
          <w:rPr>
            <w:rFonts w:ascii="Verdana" w:hAnsi="Verdana"/>
            <w:color w:val="1A181A"/>
            <w:sz w:val="28"/>
            <w:szCs w:val="28"/>
          </w:rPr>
          <w:t>2 мм</w:t>
        </w:r>
      </w:smartTag>
      <w:r w:rsidRPr="001070A9">
        <w:rPr>
          <w:rFonts w:ascii="Verdana" w:hAnsi="Verdana"/>
          <w:color w:val="1A181A"/>
          <w:sz w:val="28"/>
          <w:szCs w:val="28"/>
        </w:rPr>
        <w:t>, то уменьшают его величину, устанавливая картонную прокладку толщиной</w:t>
      </w:r>
      <w:r w:rsidRPr="001070A9">
        <w:rPr>
          <w:rStyle w:val="apple-converted-space"/>
          <w:rFonts w:ascii="Verdana" w:hAnsi="Verdana"/>
          <w:color w:val="1A181A"/>
          <w:sz w:val="28"/>
          <w:szCs w:val="28"/>
        </w:rPr>
        <w:t> </w:t>
      </w:r>
      <w:r w:rsidRPr="001070A9">
        <w:rPr>
          <w:rFonts w:ascii="Verdana" w:hAnsi="Verdana"/>
          <w:color w:val="1A181A"/>
          <w:sz w:val="28"/>
          <w:szCs w:val="28"/>
        </w:rPr>
        <w:t>0,5 мм</w:t>
      </w:r>
      <w:r w:rsidRPr="001070A9">
        <w:rPr>
          <w:rStyle w:val="apple-converted-space"/>
          <w:rFonts w:ascii="Verdana" w:hAnsi="Verdana"/>
          <w:color w:val="1A181A"/>
          <w:sz w:val="28"/>
          <w:szCs w:val="28"/>
        </w:rPr>
        <w:t> </w:t>
      </w:r>
      <w:r w:rsidRPr="001070A9">
        <w:rPr>
          <w:rFonts w:ascii="Verdana" w:hAnsi="Verdana"/>
          <w:color w:val="1A181A"/>
          <w:sz w:val="28"/>
          <w:szCs w:val="28"/>
        </w:rPr>
        <w:t>под крышку вместо прокладки толщиной</w:t>
      </w:r>
      <w:r w:rsidRPr="001070A9">
        <w:rPr>
          <w:rStyle w:val="apple-converted-space"/>
          <w:rFonts w:ascii="Verdana" w:hAnsi="Verdana"/>
          <w:color w:val="1A181A"/>
          <w:sz w:val="28"/>
          <w:szCs w:val="28"/>
        </w:rPr>
        <w:t> </w:t>
      </w:r>
      <w:r w:rsidRPr="001070A9">
        <w:rPr>
          <w:rFonts w:ascii="Verdana" w:hAnsi="Verdana"/>
          <w:color w:val="1A181A"/>
          <w:sz w:val="28"/>
          <w:szCs w:val="28"/>
        </w:rPr>
        <w:t>1,5 мм, устанавливаемой при сборке трактора на заводе.</w:t>
      </w:r>
    </w:p>
    <w:p w:rsidR="000E2964" w:rsidRPr="001070A9" w:rsidRDefault="000E2964" w:rsidP="000E2964">
      <w:pPr>
        <w:pStyle w:val="a3"/>
        <w:spacing w:line="360" w:lineRule="auto"/>
        <w:jc w:val="both"/>
        <w:rPr>
          <w:rFonts w:ascii="Verdana" w:hAnsi="Verdana"/>
          <w:color w:val="1A181A"/>
          <w:sz w:val="28"/>
          <w:szCs w:val="28"/>
        </w:rPr>
      </w:pPr>
      <w:r w:rsidRPr="001070A9">
        <w:rPr>
          <w:rFonts w:ascii="Verdana" w:hAnsi="Verdana"/>
          <w:color w:val="1A181A"/>
          <w:sz w:val="28"/>
          <w:szCs w:val="28"/>
        </w:rPr>
        <w:t>Если при проведении регулировок приходится открывать заполненные смазкой полости, необходимо тщательно промыть работающие в смазке детали, очистить их от грязи и проверить состояние деталей уплотнения.</w:t>
      </w:r>
    </w:p>
    <w:p w:rsidR="000E2964" w:rsidRPr="001070A9" w:rsidRDefault="000E2964" w:rsidP="000E2964">
      <w:pPr>
        <w:pStyle w:val="a3"/>
        <w:spacing w:line="360" w:lineRule="auto"/>
        <w:jc w:val="both"/>
        <w:rPr>
          <w:rFonts w:ascii="Verdana" w:hAnsi="Verdana"/>
          <w:color w:val="1A181A"/>
          <w:sz w:val="28"/>
          <w:szCs w:val="28"/>
        </w:rPr>
      </w:pPr>
      <w:r>
        <w:rPr>
          <w:rFonts w:ascii="Verdana" w:hAnsi="Verdana"/>
          <w:color w:val="1A181A"/>
          <w:sz w:val="28"/>
          <w:szCs w:val="28"/>
        </w:rPr>
        <w:t xml:space="preserve">     </w:t>
      </w:r>
      <w:r w:rsidRPr="001070A9">
        <w:rPr>
          <w:rFonts w:ascii="Verdana" w:hAnsi="Verdana"/>
          <w:color w:val="1A181A"/>
          <w:sz w:val="28"/>
          <w:szCs w:val="28"/>
        </w:rPr>
        <w:t>Проверка и регулировка направляющего колеса. В направляющих колесах проверяют и регулируют конические роликоподшипники. При проверке снимают гусеничную цепь и покачивают колесо вручную. Если направляющее колесо отрегулировано правильно, то в подшипниках не должно быть радиального зазора, а осевое перемещение колеса должно находиться в пределах 0,2</w:t>
      </w:r>
      <w:r>
        <w:rPr>
          <w:rFonts w:ascii="Verdana" w:hAnsi="Verdana"/>
          <w:color w:val="1A181A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0,5 мм"/>
        </w:smartTagPr>
        <w:r w:rsidRPr="001070A9">
          <w:rPr>
            <w:rFonts w:ascii="Verdana" w:hAnsi="Verdana"/>
            <w:color w:val="1A181A"/>
            <w:sz w:val="28"/>
            <w:szCs w:val="28"/>
          </w:rPr>
          <w:t>0,5 мм</w:t>
        </w:r>
      </w:smartTag>
      <w:r w:rsidRPr="001070A9">
        <w:rPr>
          <w:rFonts w:ascii="Verdana" w:hAnsi="Verdana"/>
          <w:color w:val="1A181A"/>
          <w:sz w:val="28"/>
          <w:szCs w:val="28"/>
        </w:rPr>
        <w:t>. При обнаружении радиального зазора или повышенного осевого перемещения направляющего колеса подшипники регулируют. Для этого от</w:t>
      </w:r>
      <w:r>
        <w:rPr>
          <w:rFonts w:ascii="Verdana" w:hAnsi="Verdana"/>
          <w:color w:val="1A181A"/>
          <w:sz w:val="28"/>
          <w:szCs w:val="28"/>
        </w:rPr>
        <w:t>вертывают болты, крепящие крышку</w:t>
      </w:r>
      <w:r w:rsidRPr="001070A9">
        <w:rPr>
          <w:rFonts w:ascii="Verdana" w:hAnsi="Verdana"/>
          <w:color w:val="1A181A"/>
          <w:sz w:val="28"/>
          <w:szCs w:val="28"/>
        </w:rPr>
        <w:t xml:space="preserve">, и снимают ее вместе с картонной прокладкой. Отгибают с граней гаек, крепящих </w:t>
      </w:r>
      <w:r w:rsidRPr="001070A9">
        <w:rPr>
          <w:rFonts w:ascii="Verdana" w:hAnsi="Verdana"/>
          <w:color w:val="1A181A"/>
          <w:sz w:val="28"/>
          <w:szCs w:val="28"/>
        </w:rPr>
        <w:lastRenderedPageBreak/>
        <w:t>колесо на коленчатой оси, замковую пластину и, п</w:t>
      </w:r>
      <w:r>
        <w:rPr>
          <w:rFonts w:ascii="Verdana" w:hAnsi="Verdana"/>
          <w:color w:val="1A181A"/>
          <w:sz w:val="28"/>
          <w:szCs w:val="28"/>
        </w:rPr>
        <w:t>ридерживая одним ключом гайку,</w:t>
      </w:r>
      <w:r w:rsidRPr="001070A9">
        <w:rPr>
          <w:rFonts w:ascii="Verdana" w:hAnsi="Verdana"/>
          <w:color w:val="1A181A"/>
          <w:sz w:val="28"/>
          <w:szCs w:val="28"/>
        </w:rPr>
        <w:t xml:space="preserve"> отвертывают другим на пол-оборота</w:t>
      </w:r>
      <w:r>
        <w:rPr>
          <w:rFonts w:ascii="Verdana" w:hAnsi="Verdana"/>
          <w:color w:val="1A181A"/>
          <w:sz w:val="28"/>
          <w:szCs w:val="28"/>
        </w:rPr>
        <w:t xml:space="preserve"> контргайку. Завертывая гайку,</w:t>
      </w:r>
      <w:r w:rsidRPr="001070A9">
        <w:rPr>
          <w:rFonts w:ascii="Verdana" w:hAnsi="Verdana"/>
          <w:color w:val="1A181A"/>
          <w:sz w:val="28"/>
          <w:szCs w:val="28"/>
        </w:rPr>
        <w:t xml:space="preserve"> устраняют зазор в конических роликоподшипниках направляющего колеса. Гайку завертывают до тех пор, пока не потребуется приложить значительное усилие на ободе для вращения направляющего колеса.</w:t>
      </w:r>
    </w:p>
    <w:p w:rsidR="000E2964" w:rsidRPr="00AA095E" w:rsidRDefault="000E2964" w:rsidP="000E2964">
      <w:pPr>
        <w:pStyle w:val="a3"/>
        <w:spacing w:line="360" w:lineRule="auto"/>
        <w:jc w:val="both"/>
        <w:rPr>
          <w:rFonts w:ascii="Verdana" w:hAnsi="Verdana"/>
          <w:color w:val="1A181A"/>
          <w:sz w:val="28"/>
          <w:szCs w:val="28"/>
        </w:rPr>
      </w:pPr>
      <w:r w:rsidRPr="00AA095E">
        <w:rPr>
          <w:rFonts w:ascii="Verdana" w:hAnsi="Verdana"/>
          <w:color w:val="1A181A"/>
          <w:sz w:val="28"/>
          <w:szCs w:val="28"/>
        </w:rPr>
        <w:t>После этого отвертывают гайку на ¼ -</w:t>
      </w:r>
      <w:r w:rsidRPr="00AA095E">
        <w:rPr>
          <w:rStyle w:val="apple-converted-space"/>
          <w:rFonts w:ascii="Verdana" w:hAnsi="Verdana"/>
          <w:color w:val="1A181A"/>
          <w:sz w:val="28"/>
          <w:szCs w:val="28"/>
        </w:rPr>
        <w:t> </w:t>
      </w:r>
      <w:r w:rsidRPr="00AA095E">
        <w:rPr>
          <w:rFonts w:ascii="Verdana" w:hAnsi="Verdana"/>
          <w:color w:val="1A181A"/>
          <w:sz w:val="28"/>
          <w:szCs w:val="28"/>
          <w:vertAlign w:val="superscript"/>
        </w:rPr>
        <w:t>1</w:t>
      </w:r>
      <w:r w:rsidRPr="00AA095E">
        <w:rPr>
          <w:rFonts w:ascii="Verdana" w:hAnsi="Verdana"/>
          <w:color w:val="1A181A"/>
          <w:sz w:val="28"/>
          <w:szCs w:val="28"/>
        </w:rPr>
        <w:t>/</w:t>
      </w:r>
      <w:r w:rsidRPr="00AA095E">
        <w:rPr>
          <w:rFonts w:ascii="Verdana" w:hAnsi="Verdana"/>
          <w:color w:val="1A181A"/>
          <w:sz w:val="28"/>
          <w:szCs w:val="28"/>
          <w:vertAlign w:val="subscript"/>
        </w:rPr>
        <w:t>3</w:t>
      </w:r>
      <w:r w:rsidRPr="00AA095E">
        <w:rPr>
          <w:rStyle w:val="apple-converted-space"/>
          <w:rFonts w:ascii="Verdana" w:hAnsi="Verdana"/>
          <w:color w:val="1A181A"/>
          <w:sz w:val="28"/>
          <w:szCs w:val="28"/>
        </w:rPr>
        <w:t> </w:t>
      </w:r>
      <w:r w:rsidRPr="00AA095E">
        <w:rPr>
          <w:rFonts w:ascii="Verdana" w:hAnsi="Verdana"/>
          <w:color w:val="1A181A"/>
          <w:sz w:val="28"/>
          <w:szCs w:val="28"/>
        </w:rPr>
        <w:t xml:space="preserve">оборота и, придерживая ее ключом, затягивают до отказа контргайку. Убедившись, что направляющее колесо вращается свободно, без заедания и радиального зазора, и перемещается в осевом направлении в указанных пределах, шплинтуют гайку и контргайку, устанавливают крышку с прокладкой и затягивают болты крышки. Проверка и регулировка натяжения гусениц. Во время работы трактора вследствие износа отверстий проушин звеньев и пальцев длина гусеницы увеличивается, а натяжение ее ослабевает. </w:t>
      </w:r>
    </w:p>
    <w:p w:rsidR="000E2964" w:rsidRDefault="000E2964" w:rsidP="000E2964">
      <w:pPr>
        <w:spacing w:line="360" w:lineRule="auto"/>
        <w:rPr>
          <w:sz w:val="28"/>
          <w:szCs w:val="28"/>
        </w:rPr>
      </w:pPr>
    </w:p>
    <w:p w:rsidR="000E2964" w:rsidRDefault="000E2964" w:rsidP="000E2964">
      <w:pPr>
        <w:spacing w:line="360" w:lineRule="auto"/>
        <w:rPr>
          <w:sz w:val="28"/>
          <w:szCs w:val="28"/>
        </w:rPr>
      </w:pPr>
    </w:p>
    <w:p w:rsidR="000E2964" w:rsidRDefault="000E2964" w:rsidP="000E2964">
      <w:pPr>
        <w:spacing w:line="360" w:lineRule="auto"/>
        <w:rPr>
          <w:sz w:val="28"/>
          <w:szCs w:val="28"/>
        </w:rPr>
      </w:pPr>
    </w:p>
    <w:p w:rsidR="000E2964" w:rsidRDefault="000E2964" w:rsidP="000E2964">
      <w:pPr>
        <w:spacing w:line="360" w:lineRule="auto"/>
        <w:rPr>
          <w:sz w:val="28"/>
          <w:szCs w:val="28"/>
        </w:rPr>
      </w:pPr>
    </w:p>
    <w:p w:rsidR="000E2964" w:rsidRPr="00AA095E" w:rsidRDefault="000E2964" w:rsidP="000E2964">
      <w:pPr>
        <w:spacing w:line="360" w:lineRule="auto"/>
        <w:rPr>
          <w:b/>
          <w:sz w:val="28"/>
          <w:szCs w:val="28"/>
        </w:rPr>
      </w:pPr>
    </w:p>
    <w:p w:rsidR="000E2964" w:rsidRPr="00AA095E" w:rsidRDefault="000E2964" w:rsidP="000E2964">
      <w:pPr>
        <w:spacing w:line="360" w:lineRule="auto"/>
        <w:rPr>
          <w:sz w:val="28"/>
          <w:szCs w:val="28"/>
        </w:rPr>
      </w:pPr>
    </w:p>
    <w:p w:rsidR="000E2964" w:rsidRDefault="000E2964" w:rsidP="000E2964">
      <w:pPr>
        <w:spacing w:line="360" w:lineRule="auto"/>
        <w:rPr>
          <w:sz w:val="28"/>
          <w:szCs w:val="28"/>
        </w:rPr>
      </w:pPr>
    </w:p>
    <w:p w:rsidR="000E2964" w:rsidRDefault="000E2964" w:rsidP="000E2964">
      <w:pPr>
        <w:spacing w:line="360" w:lineRule="auto"/>
        <w:rPr>
          <w:sz w:val="28"/>
          <w:szCs w:val="28"/>
        </w:rPr>
      </w:pPr>
    </w:p>
    <w:p w:rsidR="000E2964" w:rsidRDefault="000E2964" w:rsidP="000E2964">
      <w:pPr>
        <w:spacing w:line="360" w:lineRule="auto"/>
        <w:rPr>
          <w:sz w:val="28"/>
          <w:szCs w:val="28"/>
        </w:rPr>
      </w:pPr>
    </w:p>
    <w:p w:rsidR="000E2964" w:rsidRDefault="000E2964" w:rsidP="000E2964">
      <w:pPr>
        <w:spacing w:line="360" w:lineRule="auto"/>
        <w:rPr>
          <w:sz w:val="28"/>
          <w:szCs w:val="28"/>
        </w:rPr>
      </w:pPr>
    </w:p>
    <w:p w:rsidR="000E2964" w:rsidRDefault="000E2964" w:rsidP="000E2964">
      <w:pPr>
        <w:spacing w:line="360" w:lineRule="auto"/>
        <w:rPr>
          <w:sz w:val="28"/>
          <w:szCs w:val="28"/>
        </w:rPr>
      </w:pPr>
    </w:p>
    <w:p w:rsidR="000E2964" w:rsidRDefault="000E2964" w:rsidP="000E2964">
      <w:pPr>
        <w:spacing w:line="360" w:lineRule="auto"/>
        <w:rPr>
          <w:sz w:val="28"/>
          <w:szCs w:val="28"/>
        </w:rPr>
      </w:pPr>
    </w:p>
    <w:p w:rsidR="000E2964" w:rsidRDefault="000E2964" w:rsidP="000E2964">
      <w:pPr>
        <w:spacing w:line="360" w:lineRule="auto"/>
        <w:rPr>
          <w:sz w:val="28"/>
          <w:szCs w:val="28"/>
        </w:rPr>
      </w:pPr>
    </w:p>
    <w:p w:rsidR="000E2964" w:rsidRDefault="000E2964" w:rsidP="000E2964">
      <w:pPr>
        <w:pStyle w:val="a3"/>
        <w:spacing w:line="360" w:lineRule="auto"/>
        <w:jc w:val="center"/>
        <w:rPr>
          <w:rFonts w:ascii="Verdana" w:hAnsi="Verdana"/>
          <w:b/>
          <w:color w:val="1A181A"/>
          <w:sz w:val="28"/>
          <w:szCs w:val="28"/>
        </w:rPr>
      </w:pPr>
      <w:r>
        <w:rPr>
          <w:rFonts w:ascii="Verdana" w:hAnsi="Verdana"/>
          <w:b/>
          <w:color w:val="1A181A"/>
          <w:sz w:val="28"/>
          <w:szCs w:val="28"/>
        </w:rPr>
        <w:t>Ремонт деталей ходовой части ДТ- 75</w:t>
      </w:r>
    </w:p>
    <w:p w:rsidR="000E2964" w:rsidRDefault="000E2964" w:rsidP="000E2964">
      <w:pPr>
        <w:pStyle w:val="a3"/>
        <w:spacing w:line="360" w:lineRule="auto"/>
        <w:rPr>
          <w:rFonts w:ascii="Verdana" w:hAnsi="Verdana"/>
          <w:color w:val="1A181A"/>
          <w:sz w:val="28"/>
          <w:szCs w:val="28"/>
        </w:rPr>
      </w:pPr>
      <w:r>
        <w:rPr>
          <w:rFonts w:ascii="Verdana" w:hAnsi="Verdana"/>
          <w:color w:val="1A181A"/>
          <w:sz w:val="28"/>
          <w:szCs w:val="28"/>
        </w:rPr>
        <w:t xml:space="preserve">  Характерный дефект деталей и узлов ходовой части трактора ДТ-75, работающих в абразивной среде, износ сопрягающихся поверхностей.</w:t>
      </w:r>
    </w:p>
    <w:p w:rsidR="000E2964" w:rsidRDefault="000E2964" w:rsidP="000E2964">
      <w:pPr>
        <w:pStyle w:val="a3"/>
        <w:spacing w:line="360" w:lineRule="auto"/>
        <w:rPr>
          <w:rFonts w:ascii="Verdana" w:hAnsi="Verdana"/>
          <w:color w:val="1A181A"/>
          <w:sz w:val="28"/>
          <w:szCs w:val="28"/>
        </w:rPr>
      </w:pPr>
      <w:r>
        <w:rPr>
          <w:rFonts w:ascii="Verdana" w:hAnsi="Verdana"/>
          <w:color w:val="1A181A"/>
          <w:sz w:val="28"/>
          <w:szCs w:val="28"/>
        </w:rPr>
        <w:t xml:space="preserve">    </w:t>
      </w:r>
      <w:r>
        <w:rPr>
          <w:rFonts w:ascii="Verdana" w:hAnsi="Verdana"/>
          <w:b/>
          <w:color w:val="1A181A"/>
          <w:sz w:val="28"/>
          <w:szCs w:val="28"/>
        </w:rPr>
        <w:t xml:space="preserve">В ведущих колесах (звездочках) </w:t>
      </w:r>
      <w:r>
        <w:rPr>
          <w:rFonts w:ascii="Verdana" w:hAnsi="Verdana"/>
          <w:color w:val="1A181A"/>
          <w:sz w:val="28"/>
          <w:szCs w:val="28"/>
        </w:rPr>
        <w:t>обычно изнашиваются по толщине и высоте зубья и ослабляются отверстия под болты или шпильки. Если зубья имеют односторонний износ, то ведущие колеса в сборе, без ремонта, переставляют с одной стороны трактора на другую. Сильно изношенные зубья наплавляют по шаблону электродуговой наплавкой. Изношенные отверстия ведущих колес ремонтируют путем рассверливания и развертывания под ремонтный размер или же заваривают с последующим рассверливанием до нормального размера. В тех случаях, когда это допустимо, отверстия восстанавливают путем установки в них втулок, привариваемых к телу звездочки.</w:t>
      </w:r>
    </w:p>
    <w:p w:rsidR="000E2964" w:rsidRDefault="000E2964" w:rsidP="000E2964">
      <w:pPr>
        <w:pStyle w:val="a3"/>
        <w:spacing w:line="360" w:lineRule="auto"/>
        <w:rPr>
          <w:rFonts w:ascii="Verdana" w:hAnsi="Verdana"/>
          <w:color w:val="1A181A"/>
          <w:sz w:val="28"/>
          <w:szCs w:val="28"/>
        </w:rPr>
      </w:pPr>
      <w:r>
        <w:rPr>
          <w:rFonts w:ascii="Verdana" w:hAnsi="Verdana"/>
          <w:color w:val="1A181A"/>
          <w:sz w:val="28"/>
          <w:szCs w:val="28"/>
        </w:rPr>
        <w:t xml:space="preserve">   </w:t>
      </w:r>
      <w:r>
        <w:rPr>
          <w:rFonts w:ascii="Verdana" w:hAnsi="Verdana"/>
          <w:b/>
          <w:color w:val="1A181A"/>
          <w:sz w:val="28"/>
          <w:szCs w:val="28"/>
        </w:rPr>
        <w:t xml:space="preserve">Направляющие колеса </w:t>
      </w:r>
      <w:r>
        <w:rPr>
          <w:rFonts w:ascii="Verdana" w:hAnsi="Verdana"/>
          <w:color w:val="1A181A"/>
          <w:sz w:val="28"/>
          <w:szCs w:val="28"/>
        </w:rPr>
        <w:t xml:space="preserve">ремонтируют при износе наружной поверхности обода, при наличии трещин на ободе и спицах, при изломе бурта обода, при износе или повреждении резьбы под болты крепления корпуса уплотнения и крышки, а также </w:t>
      </w:r>
      <w:r>
        <w:rPr>
          <w:rFonts w:ascii="Verdana" w:hAnsi="Verdana"/>
          <w:color w:val="1A181A"/>
          <w:sz w:val="28"/>
          <w:szCs w:val="28"/>
        </w:rPr>
        <w:lastRenderedPageBreak/>
        <w:t>при износе отверстия под шейку коленчатой оси. Наружную поверхность обода восстанавливают автоматической наплавкой под слоем флюса. Трещины на ободе и спицах заваривают с последующей зачисткой наплывов металла заподлицо с поверхностью деталей. Изломанный бурт ремонтируют путем приварки заплат. Резьбу в отверстиях под болты восстанавливают, нарезая резьбу ремонтного размера. Изношенное посадочное отверстие направляющего колеса также наплавляют под слоем флюса.</w:t>
      </w:r>
    </w:p>
    <w:p w:rsidR="000E2964" w:rsidRDefault="000E2964" w:rsidP="000E2964">
      <w:pPr>
        <w:pStyle w:val="a3"/>
        <w:spacing w:line="360" w:lineRule="auto"/>
        <w:rPr>
          <w:rFonts w:ascii="Verdana" w:hAnsi="Verdana"/>
          <w:color w:val="1A181A"/>
          <w:sz w:val="28"/>
          <w:szCs w:val="28"/>
        </w:rPr>
      </w:pPr>
      <w:r>
        <w:rPr>
          <w:rFonts w:ascii="Verdana" w:hAnsi="Verdana"/>
          <w:color w:val="1A181A"/>
          <w:sz w:val="28"/>
          <w:szCs w:val="28"/>
        </w:rPr>
        <w:t xml:space="preserve">   При наличии трещин более чем на двух спицах, в двух местах обода и при изломе бурта на участке длиной более </w:t>
      </w:r>
      <w:smartTag w:uri="urn:schemas-microsoft-com:office:smarttags" w:element="metricconverter">
        <w:smartTagPr>
          <w:attr w:name="ProductID" w:val="200 мм"/>
        </w:smartTagPr>
        <w:r>
          <w:rPr>
            <w:rFonts w:ascii="Verdana" w:hAnsi="Verdana"/>
            <w:color w:val="1A181A"/>
            <w:sz w:val="28"/>
            <w:szCs w:val="28"/>
          </w:rPr>
          <w:t>200 мм</w:t>
        </w:r>
      </w:smartTag>
      <w:r>
        <w:rPr>
          <w:rFonts w:ascii="Verdana" w:hAnsi="Verdana"/>
          <w:color w:val="1A181A"/>
          <w:sz w:val="28"/>
          <w:szCs w:val="28"/>
        </w:rPr>
        <w:t xml:space="preserve"> направляющие колеса выбраковывают.</w:t>
      </w:r>
    </w:p>
    <w:p w:rsidR="000E2964" w:rsidRDefault="000E2964" w:rsidP="000E2964">
      <w:pPr>
        <w:pStyle w:val="a3"/>
        <w:spacing w:line="360" w:lineRule="auto"/>
        <w:rPr>
          <w:rFonts w:ascii="Verdana" w:hAnsi="Verdana"/>
          <w:color w:val="1A181A"/>
          <w:sz w:val="28"/>
          <w:szCs w:val="28"/>
        </w:rPr>
      </w:pPr>
      <w:r>
        <w:rPr>
          <w:rFonts w:ascii="Verdana" w:hAnsi="Verdana"/>
          <w:color w:val="1A181A"/>
          <w:sz w:val="28"/>
          <w:szCs w:val="28"/>
        </w:rPr>
        <w:t xml:space="preserve">   Изогнутые </w:t>
      </w:r>
      <w:r>
        <w:rPr>
          <w:rFonts w:ascii="Verdana" w:hAnsi="Verdana"/>
          <w:b/>
          <w:color w:val="1A181A"/>
          <w:sz w:val="28"/>
          <w:szCs w:val="28"/>
        </w:rPr>
        <w:t>коленчатые оси</w:t>
      </w:r>
      <w:r>
        <w:rPr>
          <w:rFonts w:ascii="Verdana" w:hAnsi="Verdana"/>
          <w:color w:val="1A181A"/>
          <w:sz w:val="28"/>
          <w:szCs w:val="28"/>
        </w:rPr>
        <w:t xml:space="preserve"> направляющих колес выправляют под прессом до устранения изгиба. При аварийных деформациях, трещинах и изломах ось выбраковывают.</w:t>
      </w:r>
    </w:p>
    <w:p w:rsidR="000E2964" w:rsidRDefault="000E2964" w:rsidP="000E2964">
      <w:pPr>
        <w:pStyle w:val="a3"/>
        <w:spacing w:line="360" w:lineRule="auto"/>
        <w:rPr>
          <w:rFonts w:ascii="Verdana" w:hAnsi="Verdana"/>
          <w:color w:val="1A181A"/>
          <w:sz w:val="28"/>
          <w:szCs w:val="28"/>
        </w:rPr>
      </w:pPr>
      <w:r>
        <w:rPr>
          <w:rFonts w:ascii="Verdana" w:hAnsi="Verdana"/>
          <w:color w:val="1A181A"/>
          <w:sz w:val="28"/>
          <w:szCs w:val="28"/>
        </w:rPr>
        <w:t xml:space="preserve">  </w:t>
      </w:r>
      <w:r>
        <w:rPr>
          <w:rFonts w:ascii="Verdana" w:hAnsi="Verdana"/>
          <w:b/>
          <w:color w:val="1A181A"/>
          <w:sz w:val="28"/>
          <w:szCs w:val="28"/>
        </w:rPr>
        <w:t xml:space="preserve">В балансире </w:t>
      </w:r>
      <w:r>
        <w:rPr>
          <w:rFonts w:ascii="Verdana" w:hAnsi="Verdana"/>
          <w:color w:val="1A181A"/>
          <w:sz w:val="28"/>
          <w:szCs w:val="28"/>
        </w:rPr>
        <w:t>обычно изнашиваются малая и большая втулки, отверстия под болты, крепления корпусов, уплотнения и крышки под подшипники и коническую пробку. Изношенные втулки заменяют, а трещины заваривают. Резьбу в отверстиях перерезают на ремонтный размер, а изношенную поверхность отверстий под подшипники восстанавливают путем запрессовки в них колец.</w:t>
      </w:r>
    </w:p>
    <w:p w:rsidR="000E2964" w:rsidRDefault="000E2964" w:rsidP="000E2964">
      <w:pPr>
        <w:pStyle w:val="a3"/>
        <w:spacing w:line="360" w:lineRule="auto"/>
        <w:rPr>
          <w:rFonts w:ascii="Verdana" w:hAnsi="Verdana"/>
          <w:color w:val="1A181A"/>
          <w:sz w:val="28"/>
          <w:szCs w:val="28"/>
        </w:rPr>
      </w:pPr>
      <w:r>
        <w:rPr>
          <w:rFonts w:ascii="Verdana" w:hAnsi="Verdana"/>
          <w:color w:val="1A181A"/>
          <w:sz w:val="28"/>
          <w:szCs w:val="28"/>
        </w:rPr>
        <w:t xml:space="preserve">   </w:t>
      </w:r>
      <w:proofErr w:type="gramStart"/>
      <w:r>
        <w:rPr>
          <w:rFonts w:ascii="Verdana" w:hAnsi="Verdana"/>
          <w:color w:val="1A181A"/>
          <w:sz w:val="28"/>
          <w:szCs w:val="28"/>
        </w:rPr>
        <w:t>Изношенные</w:t>
      </w:r>
      <w:proofErr w:type="gramEnd"/>
      <w:r>
        <w:rPr>
          <w:rFonts w:ascii="Verdana" w:hAnsi="Verdana"/>
          <w:color w:val="1A181A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1A181A"/>
          <w:sz w:val="28"/>
          <w:szCs w:val="28"/>
        </w:rPr>
        <w:t>ободы</w:t>
      </w:r>
      <w:proofErr w:type="spellEnd"/>
      <w:r>
        <w:rPr>
          <w:rFonts w:ascii="Verdana" w:hAnsi="Verdana"/>
          <w:color w:val="1A181A"/>
          <w:sz w:val="28"/>
          <w:szCs w:val="28"/>
        </w:rPr>
        <w:t xml:space="preserve"> </w:t>
      </w:r>
      <w:r>
        <w:rPr>
          <w:rFonts w:ascii="Verdana" w:hAnsi="Verdana"/>
          <w:b/>
          <w:color w:val="1A181A"/>
          <w:sz w:val="28"/>
          <w:szCs w:val="28"/>
        </w:rPr>
        <w:t xml:space="preserve">опорных катков </w:t>
      </w:r>
      <w:r>
        <w:rPr>
          <w:rFonts w:ascii="Verdana" w:hAnsi="Verdana"/>
          <w:color w:val="1A181A"/>
          <w:sz w:val="28"/>
          <w:szCs w:val="28"/>
        </w:rPr>
        <w:t xml:space="preserve">наплавляют до нормального размера. Трещины спиц и обода заваривают, изношенный защитный колпак заменяют новым. </w:t>
      </w:r>
      <w:r>
        <w:rPr>
          <w:rFonts w:ascii="Verdana" w:hAnsi="Verdana"/>
          <w:color w:val="1A181A"/>
          <w:sz w:val="28"/>
          <w:szCs w:val="28"/>
        </w:rPr>
        <w:lastRenderedPageBreak/>
        <w:t xml:space="preserve">Поддерживающие ролики ремонтируют </w:t>
      </w:r>
      <w:proofErr w:type="spellStart"/>
      <w:r>
        <w:rPr>
          <w:rFonts w:ascii="Verdana" w:hAnsi="Verdana"/>
          <w:color w:val="1A181A"/>
          <w:sz w:val="28"/>
          <w:szCs w:val="28"/>
        </w:rPr>
        <w:t>напрессовкой</w:t>
      </w:r>
      <w:proofErr w:type="spellEnd"/>
      <w:r>
        <w:rPr>
          <w:rFonts w:ascii="Verdana" w:hAnsi="Verdana"/>
          <w:color w:val="1A181A"/>
          <w:sz w:val="28"/>
          <w:szCs w:val="28"/>
        </w:rPr>
        <w:t xml:space="preserve"> колец из полосовой стали или наплавкой металла до нормального размера.  </w:t>
      </w:r>
    </w:p>
    <w:p w:rsidR="000E2964" w:rsidRDefault="000E2964" w:rsidP="000E2964">
      <w:pPr>
        <w:pStyle w:val="a3"/>
        <w:spacing w:line="360" w:lineRule="auto"/>
        <w:rPr>
          <w:rFonts w:ascii="Verdana" w:hAnsi="Verdana"/>
          <w:color w:val="1A181A"/>
          <w:sz w:val="28"/>
          <w:szCs w:val="28"/>
        </w:rPr>
      </w:pPr>
      <w:r>
        <w:rPr>
          <w:rFonts w:ascii="Verdana" w:hAnsi="Verdana"/>
          <w:color w:val="1A181A"/>
          <w:sz w:val="28"/>
          <w:szCs w:val="28"/>
        </w:rPr>
        <w:t xml:space="preserve">   </w:t>
      </w:r>
      <w:r>
        <w:rPr>
          <w:rFonts w:ascii="Verdana" w:hAnsi="Verdana"/>
          <w:b/>
          <w:color w:val="1A181A"/>
          <w:sz w:val="28"/>
          <w:szCs w:val="28"/>
        </w:rPr>
        <w:t xml:space="preserve">Звенья гусениц </w:t>
      </w:r>
      <w:r>
        <w:rPr>
          <w:rFonts w:ascii="Verdana" w:hAnsi="Verdana"/>
          <w:color w:val="1A181A"/>
          <w:sz w:val="28"/>
          <w:szCs w:val="28"/>
        </w:rPr>
        <w:t>ремонтируют на специализированных предприятиях путем наплавки. Изношенные пальцы заменяют.</w:t>
      </w:r>
    </w:p>
    <w:p w:rsidR="000E2964" w:rsidRPr="005F4B4A" w:rsidRDefault="000E2964" w:rsidP="000E2964">
      <w:pPr>
        <w:pStyle w:val="a3"/>
        <w:spacing w:line="360" w:lineRule="auto"/>
        <w:rPr>
          <w:rFonts w:ascii="Verdana" w:hAnsi="Verdana"/>
          <w:color w:val="1A181A"/>
          <w:sz w:val="28"/>
          <w:szCs w:val="28"/>
        </w:rPr>
      </w:pPr>
      <w:r>
        <w:rPr>
          <w:rFonts w:ascii="Verdana" w:hAnsi="Verdana"/>
          <w:color w:val="1A181A"/>
          <w:sz w:val="28"/>
          <w:szCs w:val="28"/>
        </w:rPr>
        <w:t xml:space="preserve">    Ремонт ходовой части гусеничных тракторов, а также разборка и сборка ее узлов – трудоемкие операции, требующие применение специального оборудования и приспособлений. Так, для разборки и сборки кареток подвески трактора ДТ-75 применяют стенд ОПР-1402М. Поддерживающие ролики и опорные катки снимают с помощью съемника. Имеются приспособления для стягивания гусениц, снятия пружин, кареток, </w:t>
      </w:r>
      <w:proofErr w:type="spellStart"/>
      <w:r>
        <w:rPr>
          <w:rFonts w:ascii="Verdana" w:hAnsi="Verdana"/>
          <w:color w:val="1A181A"/>
          <w:sz w:val="28"/>
          <w:szCs w:val="28"/>
        </w:rPr>
        <w:t>выпрессовки</w:t>
      </w:r>
      <w:proofErr w:type="spellEnd"/>
      <w:r>
        <w:rPr>
          <w:rFonts w:ascii="Verdana" w:hAnsi="Verdana"/>
          <w:color w:val="1A181A"/>
          <w:sz w:val="28"/>
          <w:szCs w:val="28"/>
        </w:rPr>
        <w:t xml:space="preserve"> осей качания, снятия роликоподшипников, запрессовки втулок и подшипников, сборки уплотнений т др. Использование этих приспособлений облегчает труд ремонтника, обеспечивает безопасное и высококачественное выполнение работы.</w:t>
      </w:r>
    </w:p>
    <w:p w:rsidR="00E9232B" w:rsidRDefault="00E9232B"/>
    <w:sectPr w:rsidR="00E92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2964"/>
    <w:rsid w:val="000E2964"/>
    <w:rsid w:val="00E9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E2964"/>
  </w:style>
  <w:style w:type="paragraph" w:styleId="a4">
    <w:name w:val="Balloon Text"/>
    <w:basedOn w:val="a"/>
    <w:link w:val="a5"/>
    <w:uiPriority w:val="99"/>
    <w:semiHidden/>
    <w:unhideWhenUsed/>
    <w:rsid w:val="000E2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47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570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9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1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2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98340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63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0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8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6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86080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1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6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06308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28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2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1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8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23119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0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313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1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6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4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23561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7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3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29644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1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6092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3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2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5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35452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3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0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8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955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2343">
              <w:marLeft w:val="-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5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5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26361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8711">
              <w:marLeft w:val="-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4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8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91834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3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9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10672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1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7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21988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7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827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8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3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7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5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73151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5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2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45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85316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2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7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3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8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3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48653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6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8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5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88451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8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1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8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6981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6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8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8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1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560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2175">
              <w:marLeft w:val="-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7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9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0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54128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27101">
              <w:marLeft w:val="-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9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812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4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2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65971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9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8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491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6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67829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2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8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5599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5671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4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6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0542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5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0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2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914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9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4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4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6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6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9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8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97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9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7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545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334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2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35223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504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6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9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5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6680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3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47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3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9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7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7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0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8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9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63440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2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1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1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66533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5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9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0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64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8128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2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2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8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8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342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6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1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2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5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5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3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54583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1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3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4598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6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8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9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11851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1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9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063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7589">
              <w:marLeft w:val="-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62888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073">
              <w:marLeft w:val="-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0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2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90859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3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6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7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58026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5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2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4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6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8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2233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4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5433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6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8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8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375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2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2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160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0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8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1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2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83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6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381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4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7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3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1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79574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9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3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4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8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61396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9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1817</Words>
  <Characters>10362</Characters>
  <Application>Microsoft Office Word</Application>
  <DocSecurity>0</DocSecurity>
  <Lines>86</Lines>
  <Paragraphs>24</Paragraphs>
  <ScaleCrop>false</ScaleCrop>
  <Company/>
  <LinksUpToDate>false</LinksUpToDate>
  <CharactersWithSpaces>12155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2020-04-13T05:28:00Z</dcterms:created>
  <dcterms:modified xsi:type="dcterms:W3CDTF">2020-04-13T05:33:00Z</dcterms:modified>
</cp:coreProperties>
</file>