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896" w:rsidRDefault="00F50896" w:rsidP="00F50896">
      <w:pPr>
        <w:spacing w:before="288" w:after="168" w:line="336" w:lineRule="atLeast"/>
        <w:outlineLvl w:val="0"/>
        <w:rPr>
          <w:rFonts w:ascii="Georgia" w:eastAsia="Times New Roman" w:hAnsi="Georgia" w:cs="Times New Roman"/>
          <w:color w:val="2E2E2E"/>
          <w:kern w:val="36"/>
          <w:sz w:val="45"/>
          <w:szCs w:val="45"/>
        </w:rPr>
      </w:pPr>
      <w:r>
        <w:rPr>
          <w:rFonts w:ascii="Georgia" w:eastAsia="Times New Roman" w:hAnsi="Georgia" w:cs="Times New Roman"/>
          <w:color w:val="2E2E2E"/>
          <w:kern w:val="36"/>
          <w:sz w:val="45"/>
          <w:szCs w:val="45"/>
        </w:rPr>
        <w:t>Задание: изучить, законспектировать и отправить на проверку.</w:t>
      </w:r>
    </w:p>
    <w:p w:rsidR="00F50896" w:rsidRPr="00F50896" w:rsidRDefault="00F50896" w:rsidP="00F50896">
      <w:pPr>
        <w:spacing w:before="288" w:after="168" w:line="336" w:lineRule="atLeast"/>
        <w:outlineLvl w:val="0"/>
        <w:rPr>
          <w:rFonts w:ascii="Georgia" w:eastAsia="Times New Roman" w:hAnsi="Georgia" w:cs="Times New Roman"/>
          <w:color w:val="2E2E2E"/>
          <w:kern w:val="36"/>
          <w:sz w:val="45"/>
          <w:szCs w:val="45"/>
        </w:rPr>
      </w:pPr>
      <w:r w:rsidRPr="00F50896">
        <w:rPr>
          <w:rFonts w:ascii="Georgia" w:eastAsia="Times New Roman" w:hAnsi="Georgia" w:cs="Times New Roman"/>
          <w:color w:val="2E2E2E"/>
          <w:kern w:val="36"/>
          <w:sz w:val="45"/>
          <w:szCs w:val="45"/>
        </w:rPr>
        <w:t>Техническое обслуживание и текущий ремонт агрегатов трансмиссии</w:t>
      </w:r>
    </w:p>
    <w:p w:rsidR="00F50896" w:rsidRPr="00F50896" w:rsidRDefault="00F50896" w:rsidP="00F50896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F50896">
        <w:rPr>
          <w:rFonts w:ascii="Georgia" w:eastAsia="Times New Roman" w:hAnsi="Georgia" w:cs="Times New Roman"/>
          <w:color w:val="2E2E2E"/>
          <w:sz w:val="30"/>
          <w:szCs w:val="30"/>
        </w:rPr>
        <w:t>На агрегаты трансмиссии: сцепление, коробку передач (КП), гидромеханическую передачу (ГМП), карданную передачу, ведущие мосты приходится 15…20 % отказов и 20…30 % материальных и трудовых затрат на их устранение. Это связано с тем, что основные рабочие детали трансмиссии большую часть времени находятся под действием высоких удельных знакопеременных нагрузок.</w:t>
      </w:r>
    </w:p>
    <w:p w:rsidR="00F50896" w:rsidRPr="00F50896" w:rsidRDefault="00F50896" w:rsidP="00F50896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F50896">
        <w:rPr>
          <w:rFonts w:ascii="Georgia" w:eastAsia="Times New Roman" w:hAnsi="Georgia" w:cs="Times New Roman"/>
          <w:color w:val="2E2E2E"/>
          <w:sz w:val="30"/>
          <w:szCs w:val="30"/>
        </w:rPr>
        <w:t>Основными неисправностями сцепления являются: отсутствие свободного хода педали сцепления функциональных накладок; ослабление пружин; неполное вы</w:t>
      </w:r>
      <w:r w:rsidRPr="00F50896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ключение сцепления из-за большого сво</w:t>
      </w:r>
      <w:r w:rsidRPr="00F50896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бодного хода; перекос рычажков или коробление ведомого дис</w:t>
      </w:r>
      <w:r w:rsidRPr="00F50896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ка; нагрев, стуки и шумы в связи разрушением подшипника выключения; ослабле</w:t>
      </w:r>
      <w:r w:rsidRPr="00F50896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ние заклепок накладок диска; поломка демпферных пружин; износ шлицевого соединения.</w:t>
      </w:r>
    </w:p>
    <w:p w:rsidR="00F50896" w:rsidRPr="00F50896" w:rsidRDefault="00F50896" w:rsidP="00F50896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F50896">
        <w:rPr>
          <w:rFonts w:ascii="Georgia" w:eastAsia="Times New Roman" w:hAnsi="Georgia" w:cs="Times New Roman"/>
          <w:color w:val="2E2E2E"/>
          <w:sz w:val="30"/>
          <w:szCs w:val="30"/>
        </w:rPr>
        <w:t>К неисправностям карданной пере</w:t>
      </w:r>
      <w:r w:rsidRPr="00F50896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дачи относятся: биение вала, увели</w:t>
      </w:r>
      <w:r w:rsidRPr="00F50896">
        <w:rPr>
          <w:rFonts w:ascii="Georgia" w:eastAsia="Times New Roman" w:hAnsi="Georgia" w:cs="Times New Roman"/>
          <w:color w:val="2E2E2E"/>
          <w:sz w:val="30"/>
          <w:szCs w:val="30"/>
        </w:rPr>
        <w:softHyphen/>
        <w:t>ченные зазоры в шарнирах, что сопровождается вибрацией, стуками и шумом во время работы, особенно при переключении передач в режиме разгона автомобиля.</w:t>
      </w:r>
    </w:p>
    <w:p w:rsidR="00F50896" w:rsidRPr="00F50896" w:rsidRDefault="00F50896" w:rsidP="00F50896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proofErr w:type="gramStart"/>
      <w:r w:rsidRPr="00F50896">
        <w:rPr>
          <w:rFonts w:ascii="Georgia" w:eastAsia="Times New Roman" w:hAnsi="Georgia" w:cs="Times New Roman"/>
          <w:color w:val="2E2E2E"/>
          <w:sz w:val="30"/>
          <w:szCs w:val="30"/>
        </w:rPr>
        <w:t>Характерными неисправностями механической коробки передач, раз</w:t>
      </w:r>
      <w:r w:rsidRPr="00F50896">
        <w:rPr>
          <w:rFonts w:ascii="Georgia" w:eastAsia="Times New Roman" w:hAnsi="Georgia" w:cs="Times New Roman"/>
          <w:color w:val="2E2E2E"/>
          <w:sz w:val="30"/>
          <w:szCs w:val="30"/>
        </w:rPr>
        <w:softHyphen/>
        <w:t xml:space="preserve">даточной коробки, главной передачи являются: самовыключение передачи из-за </w:t>
      </w:r>
      <w:proofErr w:type="spellStart"/>
      <w:r w:rsidRPr="00F50896">
        <w:rPr>
          <w:rFonts w:ascii="Georgia" w:eastAsia="Times New Roman" w:hAnsi="Georgia" w:cs="Times New Roman"/>
          <w:color w:val="2E2E2E"/>
          <w:sz w:val="30"/>
          <w:szCs w:val="30"/>
        </w:rPr>
        <w:t>разрегулировки</w:t>
      </w:r>
      <w:proofErr w:type="spellEnd"/>
      <w:r w:rsidRPr="00F50896">
        <w:rPr>
          <w:rFonts w:ascii="Georgia" w:eastAsia="Times New Roman" w:hAnsi="Georgia" w:cs="Times New Roman"/>
          <w:color w:val="2E2E2E"/>
          <w:sz w:val="30"/>
          <w:szCs w:val="30"/>
        </w:rPr>
        <w:t xml:space="preserve"> привода, износ под</w:t>
      </w:r>
      <w:r w:rsidRPr="00F50896">
        <w:rPr>
          <w:rFonts w:ascii="Georgia" w:eastAsia="Times New Roman" w:hAnsi="Georgia" w:cs="Times New Roman"/>
          <w:color w:val="2E2E2E"/>
          <w:sz w:val="30"/>
          <w:szCs w:val="30"/>
        </w:rPr>
        <w:softHyphen/>
        <w:t>шипников, зубьев, шлицов, валов, фиксаторов; шумы и стуки при переключе</w:t>
      </w:r>
      <w:r w:rsidRPr="00F50896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нии передач из-за неисправностей синх</w:t>
      </w:r>
      <w:r w:rsidRPr="00F50896">
        <w:rPr>
          <w:rFonts w:ascii="Georgia" w:eastAsia="Times New Roman" w:hAnsi="Georgia" w:cs="Times New Roman"/>
          <w:color w:val="2E2E2E"/>
          <w:sz w:val="30"/>
          <w:szCs w:val="30"/>
        </w:rPr>
        <w:softHyphen/>
        <w:t xml:space="preserve">ронизатора; повышенные вибрации, нагрев, люфт из-за износа или поломки зубьев шестерен, износа подшипников, </w:t>
      </w:r>
      <w:proofErr w:type="spellStart"/>
      <w:r w:rsidRPr="00F50896">
        <w:rPr>
          <w:rFonts w:ascii="Georgia" w:eastAsia="Times New Roman" w:hAnsi="Georgia" w:cs="Times New Roman"/>
          <w:color w:val="2E2E2E"/>
          <w:sz w:val="30"/>
          <w:szCs w:val="30"/>
        </w:rPr>
        <w:t>разрегули</w:t>
      </w:r>
      <w:r w:rsidRPr="00F50896">
        <w:rPr>
          <w:rFonts w:ascii="Georgia" w:eastAsia="Times New Roman" w:hAnsi="Georgia" w:cs="Times New Roman"/>
          <w:color w:val="2E2E2E"/>
          <w:sz w:val="30"/>
          <w:szCs w:val="30"/>
        </w:rPr>
        <w:softHyphen/>
        <w:t>ровки</w:t>
      </w:r>
      <w:proofErr w:type="spellEnd"/>
      <w:r w:rsidRPr="00F50896">
        <w:rPr>
          <w:rFonts w:ascii="Georgia" w:eastAsia="Times New Roman" w:hAnsi="Georgia" w:cs="Times New Roman"/>
          <w:color w:val="2E2E2E"/>
          <w:sz w:val="30"/>
          <w:szCs w:val="30"/>
        </w:rPr>
        <w:t xml:space="preserve"> зацепления зубчатых пар, малого уровня или отсутствия смазки в редукторах.</w:t>
      </w:r>
      <w:proofErr w:type="gramEnd"/>
    </w:p>
    <w:p w:rsidR="00F50896" w:rsidRPr="00F50896" w:rsidRDefault="00F50896" w:rsidP="00F50896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F50896">
        <w:rPr>
          <w:rFonts w:ascii="Georgia" w:eastAsia="Times New Roman" w:hAnsi="Georgia" w:cs="Times New Roman"/>
          <w:color w:val="2E2E2E"/>
          <w:sz w:val="30"/>
          <w:szCs w:val="30"/>
        </w:rPr>
        <w:t xml:space="preserve">К основным неисправностям гидромеханической коробки передач относятся: не включение передач при движении </w:t>
      </w:r>
      <w:r w:rsidRPr="00F50896">
        <w:rPr>
          <w:rFonts w:ascii="Georgia" w:eastAsia="Times New Roman" w:hAnsi="Georgia" w:cs="Times New Roman"/>
          <w:color w:val="2E2E2E"/>
          <w:sz w:val="30"/>
          <w:szCs w:val="30"/>
        </w:rPr>
        <w:lastRenderedPageBreak/>
        <w:t xml:space="preserve">автомобиля из-за выхода из строя электромагнитов, заклинивания главного золотника, отказа гидравлических клапанов, </w:t>
      </w:r>
      <w:proofErr w:type="spellStart"/>
      <w:r w:rsidRPr="00F50896">
        <w:rPr>
          <w:rFonts w:ascii="Georgia" w:eastAsia="Times New Roman" w:hAnsi="Georgia" w:cs="Times New Roman"/>
          <w:color w:val="2E2E2E"/>
          <w:sz w:val="30"/>
          <w:szCs w:val="30"/>
        </w:rPr>
        <w:t>разрегу</w:t>
      </w:r>
      <w:r w:rsidRPr="00F50896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лировки</w:t>
      </w:r>
      <w:proofErr w:type="spellEnd"/>
      <w:r w:rsidRPr="00F50896">
        <w:rPr>
          <w:rFonts w:ascii="Georgia" w:eastAsia="Times New Roman" w:hAnsi="Georgia" w:cs="Times New Roman"/>
          <w:color w:val="2E2E2E"/>
          <w:sz w:val="30"/>
          <w:szCs w:val="30"/>
        </w:rPr>
        <w:t xml:space="preserve"> системы автоматического управления переключения передач; несоответствие моментов переключения передач вследствие </w:t>
      </w:r>
      <w:proofErr w:type="spellStart"/>
      <w:r w:rsidRPr="00F50896">
        <w:rPr>
          <w:rFonts w:ascii="Georgia" w:eastAsia="Times New Roman" w:hAnsi="Georgia" w:cs="Times New Roman"/>
          <w:color w:val="2E2E2E"/>
          <w:sz w:val="30"/>
          <w:szCs w:val="30"/>
        </w:rPr>
        <w:t>разрегулировки</w:t>
      </w:r>
      <w:proofErr w:type="spellEnd"/>
      <w:r w:rsidRPr="00F50896">
        <w:rPr>
          <w:rFonts w:ascii="Georgia" w:eastAsia="Times New Roman" w:hAnsi="Georgia" w:cs="Times New Roman"/>
          <w:color w:val="2E2E2E"/>
          <w:sz w:val="30"/>
          <w:szCs w:val="30"/>
        </w:rPr>
        <w:t xml:space="preserve"> системы автоматического переклю</w:t>
      </w:r>
      <w:r w:rsidRPr="00F50896">
        <w:rPr>
          <w:rFonts w:ascii="Georgia" w:eastAsia="Times New Roman" w:hAnsi="Georgia" w:cs="Times New Roman"/>
          <w:color w:val="2E2E2E"/>
          <w:sz w:val="30"/>
          <w:szCs w:val="30"/>
        </w:rPr>
        <w:softHyphen/>
        <w:t>чения передач или неисправностей силового и центробежного регуля</w:t>
      </w:r>
      <w:r w:rsidRPr="00F50896">
        <w:rPr>
          <w:rFonts w:ascii="Georgia" w:eastAsia="Times New Roman" w:hAnsi="Georgia" w:cs="Times New Roman"/>
          <w:color w:val="2E2E2E"/>
          <w:sz w:val="30"/>
          <w:szCs w:val="30"/>
        </w:rPr>
        <w:softHyphen/>
        <w:t>торов; пониженное давление масла в глав</w:t>
      </w:r>
      <w:r w:rsidRPr="00F50896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ной магистрали из-за износа деталей масляных насосов или внутренних утечек масла в переда</w:t>
      </w:r>
      <w:r w:rsidRPr="00F50896">
        <w:rPr>
          <w:rFonts w:ascii="Georgia" w:eastAsia="Times New Roman" w:hAnsi="Georgia" w:cs="Times New Roman"/>
          <w:color w:val="2E2E2E"/>
          <w:sz w:val="30"/>
          <w:szCs w:val="30"/>
        </w:rPr>
        <w:softHyphen/>
        <w:t>че; повышенная температура масла на сливе из гидротрансформатора вследствие коробления или износа дисков фрикционов.</w:t>
      </w:r>
    </w:p>
    <w:p w:rsidR="00F50896" w:rsidRPr="00F50896" w:rsidRDefault="00F50896" w:rsidP="00F50896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F50896">
        <w:rPr>
          <w:rFonts w:ascii="Georgia" w:eastAsia="Times New Roman" w:hAnsi="Georgia" w:cs="Times New Roman"/>
          <w:color w:val="2E2E2E"/>
          <w:sz w:val="30"/>
          <w:szCs w:val="30"/>
        </w:rPr>
        <w:t xml:space="preserve">Для </w:t>
      </w:r>
      <w:proofErr w:type="spellStart"/>
      <w:r w:rsidRPr="00F50896">
        <w:rPr>
          <w:rFonts w:ascii="Georgia" w:eastAsia="Times New Roman" w:hAnsi="Georgia" w:cs="Times New Roman"/>
          <w:color w:val="2E2E2E"/>
          <w:sz w:val="30"/>
          <w:szCs w:val="30"/>
        </w:rPr>
        <w:t>переднеприводных</w:t>
      </w:r>
      <w:proofErr w:type="spellEnd"/>
      <w:r w:rsidRPr="00F50896">
        <w:rPr>
          <w:rFonts w:ascii="Georgia" w:eastAsia="Times New Roman" w:hAnsi="Georgia" w:cs="Times New Roman"/>
          <w:color w:val="2E2E2E"/>
          <w:sz w:val="30"/>
          <w:szCs w:val="30"/>
        </w:rPr>
        <w:t xml:space="preserve"> легковых автомобилей могут дополнительно возникать неисправности: повреждение чехлов, закрывающих шарниры равных угловых скоростей (</w:t>
      </w:r>
      <w:proofErr w:type="spellStart"/>
      <w:r w:rsidRPr="00F50896">
        <w:rPr>
          <w:rFonts w:ascii="Georgia" w:eastAsia="Times New Roman" w:hAnsi="Georgia" w:cs="Times New Roman"/>
          <w:color w:val="2E2E2E"/>
          <w:sz w:val="30"/>
          <w:szCs w:val="30"/>
        </w:rPr>
        <w:t>ШРУСов</w:t>
      </w:r>
      <w:proofErr w:type="spellEnd"/>
      <w:r w:rsidRPr="00F50896">
        <w:rPr>
          <w:rFonts w:ascii="Georgia" w:eastAsia="Times New Roman" w:hAnsi="Georgia" w:cs="Times New Roman"/>
          <w:color w:val="2E2E2E"/>
          <w:sz w:val="30"/>
          <w:szCs w:val="30"/>
        </w:rPr>
        <w:t>); деформация приводных валов; износ самих шарниров.</w:t>
      </w:r>
    </w:p>
    <w:p w:rsidR="00F50896" w:rsidRPr="00F50896" w:rsidRDefault="00F50896" w:rsidP="00F50896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F50896">
        <w:rPr>
          <w:rFonts w:ascii="Georgia" w:eastAsia="Times New Roman" w:hAnsi="Georgia" w:cs="Times New Roman"/>
          <w:color w:val="2E2E2E"/>
          <w:sz w:val="30"/>
          <w:szCs w:val="30"/>
        </w:rPr>
        <w:t>При общем диагностировании трансмиссии определяют механические потери на прокручивание ведущих колес стендом тяговых качеств, оценивают плавность включения передач, шумы и стуки при работе элементов трансмиссии, величину их нагрева.</w:t>
      </w:r>
    </w:p>
    <w:p w:rsidR="00F50896" w:rsidRPr="00F50896" w:rsidRDefault="00F50896" w:rsidP="00F50896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F50896">
        <w:rPr>
          <w:rFonts w:ascii="Georgia" w:eastAsia="Times New Roman" w:hAnsi="Georgia" w:cs="Times New Roman"/>
          <w:color w:val="2E2E2E"/>
          <w:sz w:val="30"/>
          <w:szCs w:val="30"/>
        </w:rPr>
        <w:t>При поэлементном диагностировании определяют техническое состояние каждого из агрегатов.</w:t>
      </w:r>
    </w:p>
    <w:p w:rsidR="00F50896" w:rsidRPr="00F50896" w:rsidRDefault="00F50896" w:rsidP="00F50896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F50896">
        <w:rPr>
          <w:rFonts w:ascii="Georgia" w:eastAsia="Times New Roman" w:hAnsi="Georgia" w:cs="Times New Roman"/>
          <w:color w:val="2E2E2E"/>
          <w:sz w:val="30"/>
          <w:szCs w:val="30"/>
        </w:rPr>
        <w:t>Техническое состояние сцепления достаточно полно определяется величиной свободного хода педали, полнотой выключения сцепления и его пробуксовкой. Свободный ход педали измеряется с помощью линейки или специальными устройствами типа КИ-8929. При этом на педаль нажимают рукой, перемещая ее от первоначального состояния до возникновения усилия на педали. Для большинства автомобилей он должен быть в пределах 15…45 мм (меньшие значения имеют автомобили с механическим или гидравлическим приводом сцеплений). При несоответствии свободного хода его регулируют изменением зазора между концами нажимных рычажков и выжимным подшипником, для чего в тяге привода предусмотрен резьбовой регулировочный узел. Полнота выключения сцепления оценивается по легкости включения передач.</w:t>
      </w:r>
    </w:p>
    <w:p w:rsidR="00F50896" w:rsidRPr="00F50896" w:rsidRDefault="00F50896" w:rsidP="00F50896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F50896">
        <w:rPr>
          <w:rFonts w:ascii="Georgia" w:eastAsia="Times New Roman" w:hAnsi="Georgia" w:cs="Times New Roman"/>
          <w:color w:val="2E2E2E"/>
          <w:sz w:val="30"/>
          <w:szCs w:val="30"/>
        </w:rPr>
        <w:t xml:space="preserve">Буксование сцепления определяется при работе автомобиля под нагрузкой на стенде тяговых качеств с помощью электронного </w:t>
      </w:r>
      <w:r w:rsidRPr="00F50896">
        <w:rPr>
          <w:rFonts w:ascii="Georgia" w:eastAsia="Times New Roman" w:hAnsi="Georgia" w:cs="Times New Roman"/>
          <w:color w:val="2E2E2E"/>
          <w:sz w:val="30"/>
          <w:szCs w:val="30"/>
        </w:rPr>
        <w:lastRenderedPageBreak/>
        <w:t>стробоскопа, включенного в цепь системы зажигания или с помощью стробоскопа, подключаемого к форсунке первого цилиндра (для дизельного двигателя).</w:t>
      </w:r>
    </w:p>
    <w:p w:rsidR="00F50896" w:rsidRPr="00F50896" w:rsidRDefault="00F50896" w:rsidP="00F50896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F50896">
        <w:rPr>
          <w:rFonts w:ascii="Georgia" w:eastAsia="Times New Roman" w:hAnsi="Georgia" w:cs="Times New Roman"/>
          <w:color w:val="2E2E2E"/>
          <w:sz w:val="30"/>
          <w:szCs w:val="30"/>
        </w:rPr>
        <w:t xml:space="preserve">Во время подачи высокого напряжения на свечу первого цилиндра или </w:t>
      </w:r>
      <w:proofErr w:type="gramStart"/>
      <w:r w:rsidRPr="00F50896">
        <w:rPr>
          <w:rFonts w:ascii="Georgia" w:eastAsia="Times New Roman" w:hAnsi="Georgia" w:cs="Times New Roman"/>
          <w:color w:val="2E2E2E"/>
          <w:sz w:val="30"/>
          <w:szCs w:val="30"/>
        </w:rPr>
        <w:t>впрыске</w:t>
      </w:r>
      <w:proofErr w:type="gramEnd"/>
      <w:r w:rsidRPr="00F50896">
        <w:rPr>
          <w:rFonts w:ascii="Georgia" w:eastAsia="Times New Roman" w:hAnsi="Georgia" w:cs="Times New Roman"/>
          <w:color w:val="2E2E2E"/>
          <w:sz w:val="30"/>
          <w:szCs w:val="30"/>
        </w:rPr>
        <w:t xml:space="preserve"> форсункой топлива на стробоскоп подаются импульсы, приводящие к дискретным вспышкам лампы стробоскопического устройства, осуществляемым синхронно вращению коленчатого вала двигателя. При отсутствии буксования сцепления карданный вал, освещаемый вспышками лампы стробоскопа, будет казаться неподвижным, так как он вращается с коленчатым валом как одно целое. Если карданный вал будет ощутимо вращаться в свете лампы стробоскопа, то сцепление </w:t>
      </w:r>
      <w:proofErr w:type="spellStart"/>
      <w:r w:rsidRPr="00F50896">
        <w:rPr>
          <w:rFonts w:ascii="Georgia" w:eastAsia="Times New Roman" w:hAnsi="Georgia" w:cs="Times New Roman"/>
          <w:color w:val="2E2E2E"/>
          <w:sz w:val="30"/>
          <w:szCs w:val="30"/>
        </w:rPr>
        <w:t>пробуксовывает</w:t>
      </w:r>
      <w:proofErr w:type="spellEnd"/>
      <w:r w:rsidRPr="00F50896">
        <w:rPr>
          <w:rFonts w:ascii="Georgia" w:eastAsia="Times New Roman" w:hAnsi="Georgia" w:cs="Times New Roman"/>
          <w:color w:val="2E2E2E"/>
          <w:sz w:val="30"/>
          <w:szCs w:val="30"/>
        </w:rPr>
        <w:t xml:space="preserve">. Такую проверку целесообразно проводить совместно с оценкой </w:t>
      </w:r>
      <w:proofErr w:type="spellStart"/>
      <w:r w:rsidRPr="00F50896">
        <w:rPr>
          <w:rFonts w:ascii="Georgia" w:eastAsia="Times New Roman" w:hAnsi="Georgia" w:cs="Times New Roman"/>
          <w:color w:val="2E2E2E"/>
          <w:sz w:val="30"/>
          <w:szCs w:val="30"/>
        </w:rPr>
        <w:t>мощностных</w:t>
      </w:r>
      <w:proofErr w:type="spellEnd"/>
      <w:r w:rsidRPr="00F50896">
        <w:rPr>
          <w:rFonts w:ascii="Georgia" w:eastAsia="Times New Roman" w:hAnsi="Georgia" w:cs="Times New Roman"/>
          <w:color w:val="2E2E2E"/>
          <w:sz w:val="30"/>
          <w:szCs w:val="30"/>
        </w:rPr>
        <w:t xml:space="preserve"> свойств автомобиля. </w:t>
      </w:r>
      <w:proofErr w:type="spellStart"/>
      <w:r w:rsidRPr="00F50896">
        <w:rPr>
          <w:rFonts w:ascii="Georgia" w:eastAsia="Times New Roman" w:hAnsi="Georgia" w:cs="Times New Roman"/>
          <w:color w:val="2E2E2E"/>
          <w:sz w:val="30"/>
          <w:szCs w:val="30"/>
        </w:rPr>
        <w:t>Гидр</w:t>
      </w:r>
      <w:proofErr w:type="gramStart"/>
      <w:r w:rsidRPr="00F50896">
        <w:rPr>
          <w:rFonts w:ascii="Georgia" w:eastAsia="Times New Roman" w:hAnsi="Georgia" w:cs="Times New Roman"/>
          <w:color w:val="2E2E2E"/>
          <w:sz w:val="30"/>
          <w:szCs w:val="30"/>
        </w:rPr>
        <w:t>о</w:t>
      </w:r>
      <w:proofErr w:type="spellEnd"/>
      <w:r w:rsidRPr="00F50896">
        <w:rPr>
          <w:rFonts w:ascii="Georgia" w:eastAsia="Times New Roman" w:hAnsi="Georgia" w:cs="Times New Roman"/>
          <w:color w:val="2E2E2E"/>
          <w:sz w:val="30"/>
          <w:szCs w:val="30"/>
        </w:rPr>
        <w:t>-</w:t>
      </w:r>
      <w:proofErr w:type="gramEnd"/>
      <w:r w:rsidRPr="00F50896">
        <w:rPr>
          <w:rFonts w:ascii="Georgia" w:eastAsia="Times New Roman" w:hAnsi="Georgia" w:cs="Times New Roman"/>
          <w:color w:val="2E2E2E"/>
          <w:sz w:val="30"/>
          <w:szCs w:val="30"/>
        </w:rPr>
        <w:t xml:space="preserve"> или </w:t>
      </w:r>
      <w:proofErr w:type="spellStart"/>
      <w:r w:rsidRPr="00F50896">
        <w:rPr>
          <w:rFonts w:ascii="Georgia" w:eastAsia="Times New Roman" w:hAnsi="Georgia" w:cs="Times New Roman"/>
          <w:color w:val="2E2E2E"/>
          <w:sz w:val="30"/>
          <w:szCs w:val="30"/>
        </w:rPr>
        <w:t>пневмопривод</w:t>
      </w:r>
      <w:proofErr w:type="spellEnd"/>
      <w:r w:rsidRPr="00F50896">
        <w:rPr>
          <w:rFonts w:ascii="Georgia" w:eastAsia="Times New Roman" w:hAnsi="Georgia" w:cs="Times New Roman"/>
          <w:color w:val="2E2E2E"/>
          <w:sz w:val="30"/>
          <w:szCs w:val="30"/>
        </w:rPr>
        <w:t xml:space="preserve"> сцепления оценивается по герметичности.</w:t>
      </w:r>
    </w:p>
    <w:p w:rsidR="00F50896" w:rsidRPr="00F50896" w:rsidRDefault="00F50896" w:rsidP="00F50896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F50896">
        <w:rPr>
          <w:rFonts w:ascii="Georgia" w:eastAsia="Times New Roman" w:hAnsi="Georgia" w:cs="Times New Roman"/>
          <w:color w:val="2E2E2E"/>
          <w:sz w:val="30"/>
          <w:szCs w:val="30"/>
        </w:rPr>
        <w:t>Техническое состояние коробки передач определяют по ее тепловому состоянию, шумам, стукам, вибрациям, по суммарному угловому люфту на каждой передаче и осмотром с помощью эндоскопа.</w:t>
      </w:r>
    </w:p>
    <w:p w:rsidR="00F50896" w:rsidRPr="00F50896" w:rsidRDefault="00F50896" w:rsidP="00F50896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F50896">
        <w:rPr>
          <w:rFonts w:ascii="Georgia" w:eastAsia="Times New Roman" w:hAnsi="Georgia" w:cs="Times New Roman"/>
          <w:color w:val="2E2E2E"/>
          <w:sz w:val="30"/>
          <w:szCs w:val="30"/>
        </w:rPr>
        <w:t xml:space="preserve">Тепловое состояние КП определяют с помощью специальных термометров после возвращения автомобиля с линии, чтобы агрегаты трансмиссии не остыли. Температура не должна превышать 35…50 °С. Большие ее значения свидетельствуют о наличие износов или недостаточном </w:t>
      </w:r>
      <w:proofErr w:type="gramStart"/>
      <w:r w:rsidRPr="00F50896">
        <w:rPr>
          <w:rFonts w:ascii="Georgia" w:eastAsia="Times New Roman" w:hAnsi="Georgia" w:cs="Times New Roman"/>
          <w:color w:val="2E2E2E"/>
          <w:sz w:val="30"/>
          <w:szCs w:val="30"/>
        </w:rPr>
        <w:t>количестве</w:t>
      </w:r>
      <w:proofErr w:type="gramEnd"/>
      <w:r w:rsidRPr="00F50896">
        <w:rPr>
          <w:rFonts w:ascii="Georgia" w:eastAsia="Times New Roman" w:hAnsi="Georgia" w:cs="Times New Roman"/>
          <w:color w:val="2E2E2E"/>
          <w:sz w:val="30"/>
          <w:szCs w:val="30"/>
        </w:rPr>
        <w:t xml:space="preserve"> масла в картере коробки передач. При диагностировании по параметрам шума и вибрации используют стетоскопы. Данный метод сочетается с прослушиванием характерных шумов элементов трансмиссии при имитации движения автомобиля на стендах тяговых каче</w:t>
      </w:r>
      <w:proofErr w:type="gramStart"/>
      <w:r w:rsidRPr="00F50896">
        <w:rPr>
          <w:rFonts w:ascii="Georgia" w:eastAsia="Times New Roman" w:hAnsi="Georgia" w:cs="Times New Roman"/>
          <w:color w:val="2E2E2E"/>
          <w:sz w:val="30"/>
          <w:szCs w:val="30"/>
        </w:rPr>
        <w:t>ств пр</w:t>
      </w:r>
      <w:proofErr w:type="gramEnd"/>
      <w:r w:rsidRPr="00F50896">
        <w:rPr>
          <w:rFonts w:ascii="Georgia" w:eastAsia="Times New Roman" w:hAnsi="Georgia" w:cs="Times New Roman"/>
          <w:color w:val="2E2E2E"/>
          <w:sz w:val="30"/>
          <w:szCs w:val="30"/>
        </w:rPr>
        <w:t>и небольшой нагрузке. При этом дополнительно выявляются легкость переключения передач, места повышенного нагрева и т.д.</w:t>
      </w:r>
    </w:p>
    <w:p w:rsidR="00F50896" w:rsidRPr="00F50896" w:rsidRDefault="00F50896" w:rsidP="00F50896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F50896">
        <w:rPr>
          <w:rFonts w:ascii="Georgia" w:eastAsia="Times New Roman" w:hAnsi="Georgia" w:cs="Times New Roman"/>
          <w:color w:val="2E2E2E"/>
          <w:sz w:val="30"/>
          <w:szCs w:val="30"/>
        </w:rPr>
        <w:t xml:space="preserve">Суммарные угловые люфты по передачам определяются с помощью </w:t>
      </w:r>
      <w:proofErr w:type="spellStart"/>
      <w:r w:rsidRPr="00F50896">
        <w:rPr>
          <w:rFonts w:ascii="Georgia" w:eastAsia="Times New Roman" w:hAnsi="Georgia" w:cs="Times New Roman"/>
          <w:color w:val="2E2E2E"/>
          <w:sz w:val="30"/>
          <w:szCs w:val="30"/>
        </w:rPr>
        <w:t>динамометра-люфтомера</w:t>
      </w:r>
      <w:proofErr w:type="spellEnd"/>
      <w:r w:rsidRPr="00F50896">
        <w:rPr>
          <w:rFonts w:ascii="Georgia" w:eastAsia="Times New Roman" w:hAnsi="Georgia" w:cs="Times New Roman"/>
          <w:color w:val="2E2E2E"/>
          <w:sz w:val="30"/>
          <w:szCs w:val="30"/>
        </w:rPr>
        <w:t xml:space="preserve"> (рис.2.44). С помощью зажима 1 он крепится к фланцу крестовины карданной передачи, связанному с вторичным валом КП. Нажимают на рукоятку 9 с усилием 15…25 </w:t>
      </w:r>
      <w:proofErr w:type="spellStart"/>
      <w:r w:rsidRPr="00F50896">
        <w:rPr>
          <w:rFonts w:ascii="Georgia" w:eastAsia="Times New Roman" w:hAnsi="Georgia" w:cs="Times New Roman"/>
          <w:color w:val="2E2E2E"/>
          <w:sz w:val="30"/>
          <w:szCs w:val="30"/>
        </w:rPr>
        <w:t>Н×м</w:t>
      </w:r>
      <w:proofErr w:type="spellEnd"/>
      <w:r w:rsidRPr="00F50896">
        <w:rPr>
          <w:rFonts w:ascii="Georgia" w:eastAsia="Times New Roman" w:hAnsi="Georgia" w:cs="Times New Roman"/>
          <w:color w:val="2E2E2E"/>
          <w:sz w:val="30"/>
          <w:szCs w:val="30"/>
        </w:rPr>
        <w:t xml:space="preserve">, фиксируемому по шкале 8 динамометра и </w:t>
      </w:r>
      <w:r w:rsidRPr="00F50896">
        <w:rPr>
          <w:rFonts w:ascii="Georgia" w:eastAsia="Times New Roman" w:hAnsi="Georgia" w:cs="Times New Roman"/>
          <w:color w:val="2E2E2E"/>
          <w:sz w:val="30"/>
          <w:szCs w:val="30"/>
        </w:rPr>
        <w:lastRenderedPageBreak/>
        <w:t>замечают положение пузырька жидкостного уровня 4 по угловой шкале 5. Затем нажимают на рукоятку 9 с таким же усилием в противоположную сторону, чтобы выбрались зазоры и по жидкостному уровню и шкале 5 определяют суммарный угловой зазор. Проверку осуществляют при последовательном включении всех передач. Величина суммарного углового люфта на передачах не должна превышать 6…10 °. Большие значения люфта говорят о наличии износов в зубчатых парах.</w:t>
      </w:r>
    </w:p>
    <w:p w:rsidR="00F50896" w:rsidRPr="00F50896" w:rsidRDefault="00F50896" w:rsidP="00F50896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F50896">
        <w:rPr>
          <w:rFonts w:ascii="Georgia" w:eastAsia="Times New Roman" w:hAnsi="Georgia" w:cs="Times New Roman"/>
          <w:color w:val="2E2E2E"/>
          <w:sz w:val="30"/>
          <w:szCs w:val="30"/>
        </w:rPr>
        <w:t>Диагностирование гидромеханиче</w:t>
      </w:r>
      <w:r w:rsidRPr="00F50896">
        <w:rPr>
          <w:rFonts w:ascii="Georgia" w:eastAsia="Times New Roman" w:hAnsi="Georgia" w:cs="Times New Roman"/>
          <w:color w:val="2E2E2E"/>
          <w:sz w:val="30"/>
          <w:szCs w:val="30"/>
        </w:rPr>
        <w:softHyphen/>
        <w:t>ских передач проводят на стенде тяговых качеств с зада</w:t>
      </w:r>
      <w:r w:rsidRPr="00F50896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нием необходимых скоростных и нагрузочных режимов — разгона, торможения, установившегося дви</w:t>
      </w:r>
      <w:r w:rsidRPr="00F50896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жения на каждой передаче. При этом используют переносные приборы, подключаемые к электромагнитам первой и второй передач, к магистрали подачи масла от главного золотника к кла</w:t>
      </w:r>
      <w:r w:rsidRPr="00F50896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пану блокировки гидротрансформа</w:t>
      </w:r>
      <w:r w:rsidRPr="00F50896">
        <w:rPr>
          <w:rFonts w:ascii="Georgia" w:eastAsia="Times New Roman" w:hAnsi="Georgia" w:cs="Times New Roman"/>
          <w:color w:val="2E2E2E"/>
          <w:sz w:val="30"/>
          <w:szCs w:val="30"/>
        </w:rPr>
        <w:softHyphen/>
        <w:t>тора. Здесь же определяются моменты переключения передач по скорости при плавном «разгоне» автомобиля на ненагруженных роликах стенда. При этом моменты пере</w:t>
      </w:r>
      <w:r w:rsidRPr="00F50896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ключения определяются по колеба</w:t>
      </w:r>
      <w:r w:rsidRPr="00F50896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ниям стрелки спидометра.</w:t>
      </w:r>
    </w:p>
    <w:p w:rsidR="00F50896" w:rsidRPr="00F50896" w:rsidRDefault="00F50896" w:rsidP="00F50896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F50896">
        <w:rPr>
          <w:rFonts w:ascii="Georgia" w:eastAsia="Times New Roman" w:hAnsi="Georgia" w:cs="Times New Roman"/>
          <w:color w:val="2E2E2E"/>
          <w:sz w:val="30"/>
          <w:szCs w:val="3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F50896" w:rsidRPr="00F50896" w:rsidRDefault="00F50896" w:rsidP="00F50896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F50896">
        <w:rPr>
          <w:rFonts w:ascii="Georgia" w:eastAsia="Times New Roman" w:hAnsi="Georgia" w:cs="Times New Roman"/>
          <w:color w:val="2E2E2E"/>
          <w:sz w:val="30"/>
          <w:szCs w:val="30"/>
        </w:rPr>
        <w:t>1 – винтовой зажим; 2 – подвижные губки; 3 – фланец крестовины; 4 – жидкостный уровень; 5 – угловой лимб; 6 – рессора; 7 – стрелка динамометра; 8 – шкала динамометра; 9 – рукоятка</w:t>
      </w:r>
    </w:p>
    <w:p w:rsidR="00F50896" w:rsidRPr="00F50896" w:rsidRDefault="00F50896" w:rsidP="00F50896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F50896">
        <w:rPr>
          <w:rFonts w:ascii="Georgia" w:eastAsia="Times New Roman" w:hAnsi="Georgia" w:cs="Times New Roman"/>
          <w:color w:val="2E2E2E"/>
          <w:sz w:val="30"/>
          <w:szCs w:val="30"/>
        </w:rPr>
        <w:t xml:space="preserve">Рисунок 2.44 – Схема </w:t>
      </w:r>
      <w:proofErr w:type="spellStart"/>
      <w:r w:rsidRPr="00F50896">
        <w:rPr>
          <w:rFonts w:ascii="Georgia" w:eastAsia="Times New Roman" w:hAnsi="Georgia" w:cs="Times New Roman"/>
          <w:color w:val="2E2E2E"/>
          <w:sz w:val="30"/>
          <w:szCs w:val="30"/>
        </w:rPr>
        <w:t>динамометра-люфтомера</w:t>
      </w:r>
      <w:proofErr w:type="spellEnd"/>
    </w:p>
    <w:p w:rsidR="00F50896" w:rsidRPr="00F50896" w:rsidRDefault="00F50896" w:rsidP="00F50896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proofErr w:type="gramStart"/>
      <w:r w:rsidRPr="00F50896">
        <w:rPr>
          <w:rFonts w:ascii="Georgia" w:eastAsia="Times New Roman" w:hAnsi="Georgia" w:cs="Times New Roman"/>
          <w:color w:val="2E2E2E"/>
          <w:sz w:val="30"/>
          <w:szCs w:val="30"/>
        </w:rPr>
        <w:t>Механизмы ГМП регулируют при помощи специального винта, изменяя положение главного золотника для обеспечения требуемых режимов автоматического переключения пере</w:t>
      </w:r>
      <w:r w:rsidRPr="00F50896">
        <w:rPr>
          <w:rFonts w:ascii="Georgia" w:eastAsia="Times New Roman" w:hAnsi="Georgia" w:cs="Times New Roman"/>
          <w:color w:val="2E2E2E"/>
          <w:sz w:val="30"/>
          <w:szCs w:val="30"/>
        </w:rPr>
        <w:softHyphen/>
        <w:t xml:space="preserve">дач (например, для ГМП автобуса </w:t>
      </w:r>
      <w:proofErr w:type="spellStart"/>
      <w:r w:rsidRPr="00F50896">
        <w:rPr>
          <w:rFonts w:ascii="Georgia" w:eastAsia="Times New Roman" w:hAnsi="Georgia" w:cs="Times New Roman"/>
          <w:color w:val="2E2E2E"/>
          <w:sz w:val="30"/>
          <w:szCs w:val="30"/>
        </w:rPr>
        <w:t>ЛиАЗ</w:t>
      </w:r>
      <w:proofErr w:type="spellEnd"/>
      <w:r w:rsidRPr="00F50896">
        <w:rPr>
          <w:rFonts w:ascii="Georgia" w:eastAsia="Times New Roman" w:hAnsi="Georgia" w:cs="Times New Roman"/>
          <w:color w:val="2E2E2E"/>
          <w:sz w:val="30"/>
          <w:szCs w:val="30"/>
        </w:rPr>
        <w:t xml:space="preserve"> при разгоне с полностью открытой дроссельной заслонкой переключение с понижающей пере</w:t>
      </w:r>
      <w:r w:rsidRPr="00F50896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дачи на прямую должно происходить при скорости 25…30 км/ч, блокировка гидротрансформатора - при скорости 35…42 км/ч).</w:t>
      </w:r>
      <w:proofErr w:type="gramEnd"/>
      <w:r w:rsidRPr="00F50896">
        <w:rPr>
          <w:rFonts w:ascii="Georgia" w:eastAsia="Times New Roman" w:hAnsi="Georgia" w:cs="Times New Roman"/>
          <w:color w:val="2E2E2E"/>
          <w:sz w:val="30"/>
          <w:szCs w:val="30"/>
        </w:rPr>
        <w:t xml:space="preserve"> Регулируют также ход конца продольной тяги управления силовым регулятором и зазор в механизме управления золотниками периферий</w:t>
      </w:r>
      <w:r w:rsidRPr="00F50896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ных клапанов с целью снижения в процессе эксплу</w:t>
      </w:r>
      <w:r w:rsidRPr="00F50896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атации износа дисков двойного фрикциона.</w:t>
      </w:r>
    </w:p>
    <w:p w:rsidR="00F50896" w:rsidRPr="00F50896" w:rsidRDefault="00F50896" w:rsidP="00F50896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F50896">
        <w:rPr>
          <w:rFonts w:ascii="Georgia" w:eastAsia="Times New Roman" w:hAnsi="Georgia" w:cs="Times New Roman"/>
          <w:color w:val="2E2E2E"/>
          <w:sz w:val="30"/>
          <w:szCs w:val="30"/>
        </w:rPr>
        <w:lastRenderedPageBreak/>
        <w:t xml:space="preserve">Карданная передача диагностируется по радиальному биению. При этом вывешивается одно ведущее колесо и с помощью прибора определяют радиальное биение (рис.2.45). Оно равно разности максимального и минимального значений показаний индикатора перемещений при повороте карданного вала на 360° (для этого вручную прокручивают вывешенное колесо). Допустимое значение биения для грузовых автомобилей составляет 0,9…1,1 мм, для легковых – 0,4…0,6 мм. Износы в шарнирах и шлицевых соединениях оцениваются визуально по их относительному перемещению при поворачивании карданного вала в обе стороны вручную. Не должно быть ощутимого люфта и стука. Суммарный угловой люфт может быть также замерен с помощью </w:t>
      </w:r>
      <w:proofErr w:type="spellStart"/>
      <w:r w:rsidRPr="00F50896">
        <w:rPr>
          <w:rFonts w:ascii="Georgia" w:eastAsia="Times New Roman" w:hAnsi="Georgia" w:cs="Times New Roman"/>
          <w:color w:val="2E2E2E"/>
          <w:sz w:val="30"/>
          <w:szCs w:val="30"/>
        </w:rPr>
        <w:t>динамометра-люфтомера</w:t>
      </w:r>
      <w:proofErr w:type="spellEnd"/>
      <w:r w:rsidRPr="00F50896">
        <w:rPr>
          <w:rFonts w:ascii="Georgia" w:eastAsia="Times New Roman" w:hAnsi="Georgia" w:cs="Times New Roman"/>
          <w:color w:val="2E2E2E"/>
          <w:sz w:val="30"/>
          <w:szCs w:val="30"/>
        </w:rPr>
        <w:t xml:space="preserve">. При этом один конец карданной передачи должен быть защемлен (для автомобилей типа ГАЗ, </w:t>
      </w:r>
      <w:proofErr w:type="spellStart"/>
      <w:r w:rsidRPr="00F50896">
        <w:rPr>
          <w:rFonts w:ascii="Georgia" w:eastAsia="Times New Roman" w:hAnsi="Georgia" w:cs="Times New Roman"/>
          <w:color w:val="2E2E2E"/>
          <w:sz w:val="30"/>
          <w:szCs w:val="30"/>
        </w:rPr>
        <w:t>ЗиЛ</w:t>
      </w:r>
      <w:proofErr w:type="spellEnd"/>
      <w:r w:rsidRPr="00F50896">
        <w:rPr>
          <w:rFonts w:ascii="Georgia" w:eastAsia="Times New Roman" w:hAnsi="Georgia" w:cs="Times New Roman"/>
          <w:color w:val="2E2E2E"/>
          <w:sz w:val="30"/>
          <w:szCs w:val="30"/>
        </w:rPr>
        <w:t xml:space="preserve"> используется стояночный тормоз). Его величина не должна превышать 2…4°.</w:t>
      </w:r>
    </w:p>
    <w:p w:rsidR="00F50896" w:rsidRPr="00F50896" w:rsidRDefault="00F50896" w:rsidP="00F50896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F50896">
        <w:rPr>
          <w:rFonts w:ascii="Georgia" w:eastAsia="Times New Roman" w:hAnsi="Georgia" w:cs="Times New Roman"/>
          <w:color w:val="2E2E2E"/>
          <w:sz w:val="30"/>
          <w:szCs w:val="30"/>
        </w:rPr>
        <w:t>Ведущие мосты диагностируются по тем же параметрам и теми же средствами, что и механические коробки передач. Суммарный угловой люфт для одинарных главных передач должен быть не более 35…40°, для двойных – 45…60° (при проверке в коробке передач должна быть включена нейтральная передача).</w:t>
      </w:r>
    </w:p>
    <w:p w:rsidR="00F50896" w:rsidRPr="00F50896" w:rsidRDefault="00F50896" w:rsidP="00F50896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>
        <w:rPr>
          <w:rFonts w:ascii="Georgia" w:eastAsia="Times New Roman" w:hAnsi="Georgia" w:cs="Times New Roman"/>
          <w:noProof/>
          <w:color w:val="2E2E2E"/>
          <w:sz w:val="30"/>
          <w:szCs w:val="30"/>
        </w:rPr>
        <w:drawing>
          <wp:inline distT="0" distB="0" distL="0" distR="0">
            <wp:extent cx="3057525" cy="2447925"/>
            <wp:effectExtent l="19050" t="0" r="9525" b="0"/>
            <wp:docPr id="2" name="Рисунок 2" descr="https://konspekta.net/infopediasu/baza12/3132696821241.files/image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onspekta.net/infopediasu/baza12/3132696821241.files/image15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896" w:rsidRPr="00F50896" w:rsidRDefault="00F50896" w:rsidP="00F50896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F50896">
        <w:rPr>
          <w:rFonts w:ascii="Georgia" w:eastAsia="Times New Roman" w:hAnsi="Georgia" w:cs="Times New Roman"/>
          <w:color w:val="2E2E2E"/>
          <w:sz w:val="30"/>
          <w:szCs w:val="30"/>
        </w:rPr>
        <w:t>1 – карданный вал; 2 – наконечник индикатора; 3 – штатив с упорами; 4 – индикатор линейных перемещений</w:t>
      </w:r>
    </w:p>
    <w:p w:rsidR="00F50896" w:rsidRPr="00F50896" w:rsidRDefault="00F50896" w:rsidP="00F50896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F50896">
        <w:rPr>
          <w:rFonts w:ascii="Georgia" w:eastAsia="Times New Roman" w:hAnsi="Georgia" w:cs="Times New Roman"/>
          <w:color w:val="2E2E2E"/>
          <w:sz w:val="30"/>
          <w:szCs w:val="30"/>
        </w:rPr>
        <w:t>Рисунок 2.45 – Схема прибора для проверки биения карданного вала</w:t>
      </w:r>
    </w:p>
    <w:p w:rsidR="00F50896" w:rsidRPr="00F50896" w:rsidRDefault="00F50896" w:rsidP="00F50896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F50896">
        <w:rPr>
          <w:rFonts w:ascii="Georgia" w:eastAsia="Times New Roman" w:hAnsi="Georgia" w:cs="Times New Roman"/>
          <w:color w:val="2E2E2E"/>
          <w:sz w:val="30"/>
          <w:szCs w:val="30"/>
        </w:rPr>
        <w:lastRenderedPageBreak/>
        <w:t xml:space="preserve">Эти работы могут проводиться параллельно с проведением профилактических операций. Так при ТО-1 должен проверяться свободный ход педали сцепления и герметичность </w:t>
      </w:r>
      <w:proofErr w:type="spellStart"/>
      <w:r w:rsidRPr="00F50896">
        <w:rPr>
          <w:rFonts w:ascii="Georgia" w:eastAsia="Times New Roman" w:hAnsi="Georgia" w:cs="Times New Roman"/>
          <w:color w:val="2E2E2E"/>
          <w:sz w:val="30"/>
          <w:szCs w:val="30"/>
        </w:rPr>
        <w:t>гидр</w:t>
      </w:r>
      <w:proofErr w:type="gramStart"/>
      <w:r w:rsidRPr="00F50896">
        <w:rPr>
          <w:rFonts w:ascii="Georgia" w:eastAsia="Times New Roman" w:hAnsi="Georgia" w:cs="Times New Roman"/>
          <w:color w:val="2E2E2E"/>
          <w:sz w:val="30"/>
          <w:szCs w:val="30"/>
        </w:rPr>
        <w:t>о</w:t>
      </w:r>
      <w:proofErr w:type="spellEnd"/>
      <w:r w:rsidRPr="00F50896">
        <w:rPr>
          <w:rFonts w:ascii="Georgia" w:eastAsia="Times New Roman" w:hAnsi="Georgia" w:cs="Times New Roman"/>
          <w:color w:val="2E2E2E"/>
          <w:sz w:val="30"/>
          <w:szCs w:val="30"/>
        </w:rPr>
        <w:t>-</w:t>
      </w:r>
      <w:proofErr w:type="gramEnd"/>
      <w:r w:rsidRPr="00F50896">
        <w:rPr>
          <w:rFonts w:ascii="Georgia" w:eastAsia="Times New Roman" w:hAnsi="Georgia" w:cs="Times New Roman"/>
          <w:color w:val="2E2E2E"/>
          <w:sz w:val="30"/>
          <w:szCs w:val="30"/>
        </w:rPr>
        <w:t xml:space="preserve"> или </w:t>
      </w:r>
      <w:proofErr w:type="spellStart"/>
      <w:r w:rsidRPr="00F50896">
        <w:rPr>
          <w:rFonts w:ascii="Georgia" w:eastAsia="Times New Roman" w:hAnsi="Georgia" w:cs="Times New Roman"/>
          <w:color w:val="2E2E2E"/>
          <w:sz w:val="30"/>
          <w:szCs w:val="30"/>
        </w:rPr>
        <w:t>пневмопривода</w:t>
      </w:r>
      <w:proofErr w:type="spellEnd"/>
      <w:r w:rsidRPr="00F50896">
        <w:rPr>
          <w:rFonts w:ascii="Georgia" w:eastAsia="Times New Roman" w:hAnsi="Georgia" w:cs="Times New Roman"/>
          <w:color w:val="2E2E2E"/>
          <w:sz w:val="30"/>
          <w:szCs w:val="30"/>
        </w:rPr>
        <w:t>. По коробке передач проверяется действие механизма переключения передач при неподвижном автомобиле. По ГМП проверяется правильность регулировки механизма управления периферийными золотниками. По карданной передаче проверяется люфт шарнирных и шлицевых соединений, состояние промежуточной опоры. Кроме того, при ТО-1 осуществляется проверка креплений элементов трансмиссии и герметичность соединений КП и ведущего моста. При ТО-2 дополнительно по ГМП проверяются правильность регулировки режимов переключения передач, давление масла в системе и исправность датчика температуры масла, по ведущему мосту – крепление гайки фланца ведущей шестерни главной передачи (при снятом карданном вале).</w:t>
      </w:r>
    </w:p>
    <w:p w:rsidR="00F50896" w:rsidRPr="00F50896" w:rsidRDefault="00F50896" w:rsidP="00F50896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F50896">
        <w:rPr>
          <w:rFonts w:ascii="Georgia" w:eastAsia="Times New Roman" w:hAnsi="Georgia" w:cs="Times New Roman"/>
          <w:color w:val="2E2E2E"/>
          <w:sz w:val="30"/>
          <w:szCs w:val="30"/>
        </w:rPr>
        <w:t xml:space="preserve">При технических обслуживаниях приводов передних колес ограничиваются их осмотром и прослушиванием шумов и стуков в </w:t>
      </w:r>
      <w:proofErr w:type="spellStart"/>
      <w:r w:rsidRPr="00F50896">
        <w:rPr>
          <w:rFonts w:ascii="Georgia" w:eastAsia="Times New Roman" w:hAnsi="Georgia" w:cs="Times New Roman"/>
          <w:color w:val="2E2E2E"/>
          <w:sz w:val="30"/>
          <w:szCs w:val="30"/>
        </w:rPr>
        <w:t>ШРУСах</w:t>
      </w:r>
      <w:proofErr w:type="spellEnd"/>
      <w:r w:rsidRPr="00F50896">
        <w:rPr>
          <w:rFonts w:ascii="Georgia" w:eastAsia="Times New Roman" w:hAnsi="Georgia" w:cs="Times New Roman"/>
          <w:color w:val="2E2E2E"/>
          <w:sz w:val="30"/>
          <w:szCs w:val="30"/>
        </w:rPr>
        <w:t xml:space="preserve"> при прокручивании колес. При обнаружении неисправности негодные элементы (резиновые чехлы, </w:t>
      </w:r>
      <w:proofErr w:type="spellStart"/>
      <w:r w:rsidRPr="00F50896">
        <w:rPr>
          <w:rFonts w:ascii="Georgia" w:eastAsia="Times New Roman" w:hAnsi="Georgia" w:cs="Times New Roman"/>
          <w:color w:val="2E2E2E"/>
          <w:sz w:val="30"/>
          <w:szCs w:val="30"/>
        </w:rPr>
        <w:t>ШРУСы</w:t>
      </w:r>
      <w:proofErr w:type="spellEnd"/>
      <w:r w:rsidRPr="00F50896">
        <w:rPr>
          <w:rFonts w:ascii="Georgia" w:eastAsia="Times New Roman" w:hAnsi="Georgia" w:cs="Times New Roman"/>
          <w:color w:val="2E2E2E"/>
          <w:sz w:val="30"/>
          <w:szCs w:val="30"/>
        </w:rPr>
        <w:t xml:space="preserve">) заменяют. При замене </w:t>
      </w:r>
      <w:proofErr w:type="spellStart"/>
      <w:r w:rsidRPr="00F50896">
        <w:rPr>
          <w:rFonts w:ascii="Georgia" w:eastAsia="Times New Roman" w:hAnsi="Georgia" w:cs="Times New Roman"/>
          <w:color w:val="2E2E2E"/>
          <w:sz w:val="30"/>
          <w:szCs w:val="30"/>
        </w:rPr>
        <w:t>ШРУСа</w:t>
      </w:r>
      <w:proofErr w:type="spellEnd"/>
      <w:r w:rsidRPr="00F50896">
        <w:rPr>
          <w:rFonts w:ascii="Georgia" w:eastAsia="Times New Roman" w:hAnsi="Georgia" w:cs="Times New Roman"/>
          <w:color w:val="2E2E2E"/>
          <w:sz w:val="30"/>
          <w:szCs w:val="30"/>
        </w:rPr>
        <w:t xml:space="preserve"> в него закладывают смазку ШРУС-4 (</w:t>
      </w:r>
      <w:proofErr w:type="spellStart"/>
      <w:r w:rsidRPr="00F50896">
        <w:rPr>
          <w:rFonts w:ascii="Georgia" w:eastAsia="Times New Roman" w:hAnsi="Georgia" w:cs="Times New Roman"/>
          <w:color w:val="2E2E2E"/>
          <w:sz w:val="30"/>
          <w:szCs w:val="30"/>
        </w:rPr>
        <w:t>УЛи</w:t>
      </w:r>
      <w:proofErr w:type="spellEnd"/>
      <w:r w:rsidRPr="00F50896">
        <w:rPr>
          <w:rFonts w:ascii="Georgia" w:eastAsia="Times New Roman" w:hAnsi="Georgia" w:cs="Times New Roman"/>
          <w:color w:val="2E2E2E"/>
          <w:sz w:val="30"/>
          <w:szCs w:val="30"/>
        </w:rPr>
        <w:t xml:space="preserve"> 4/12-д2), которая не пополняется до следующей его замены.</w:t>
      </w:r>
    </w:p>
    <w:p w:rsidR="00F50896" w:rsidRPr="00F50896" w:rsidRDefault="00F50896" w:rsidP="00F50896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F50896">
        <w:rPr>
          <w:rFonts w:ascii="Georgia" w:eastAsia="Times New Roman" w:hAnsi="Georgia" w:cs="Times New Roman"/>
          <w:color w:val="2E2E2E"/>
          <w:sz w:val="30"/>
          <w:szCs w:val="30"/>
        </w:rPr>
        <w:t>Работы по восстановлению агрегатов трансмиссии выполняют в агрегатном участке после их демонтажа с автомобиля. Сцепление снимают после демонтажа коробки передач, как правило, вместе с кожухом, предварительно отсоединив его привод. После снятия очищают нажимной и ведомый диски.</w:t>
      </w:r>
    </w:p>
    <w:p w:rsidR="00F50896" w:rsidRPr="00F50896" w:rsidRDefault="00F50896" w:rsidP="00F50896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F50896">
        <w:rPr>
          <w:rFonts w:ascii="Georgia" w:eastAsia="Times New Roman" w:hAnsi="Georgia" w:cs="Times New Roman"/>
          <w:color w:val="2E2E2E"/>
          <w:sz w:val="30"/>
          <w:szCs w:val="30"/>
        </w:rPr>
        <w:t xml:space="preserve">Ведомый диск </w:t>
      </w:r>
      <w:proofErr w:type="spellStart"/>
      <w:r w:rsidRPr="00F50896">
        <w:rPr>
          <w:rFonts w:ascii="Georgia" w:eastAsia="Times New Roman" w:hAnsi="Georgia" w:cs="Times New Roman"/>
          <w:color w:val="2E2E2E"/>
          <w:sz w:val="30"/>
          <w:szCs w:val="30"/>
        </w:rPr>
        <w:t>дефектуют</w:t>
      </w:r>
      <w:proofErr w:type="spellEnd"/>
      <w:r w:rsidRPr="00F50896">
        <w:rPr>
          <w:rFonts w:ascii="Georgia" w:eastAsia="Times New Roman" w:hAnsi="Georgia" w:cs="Times New Roman"/>
          <w:color w:val="2E2E2E"/>
          <w:sz w:val="30"/>
          <w:szCs w:val="30"/>
        </w:rPr>
        <w:t xml:space="preserve"> на износ фрикционных пластин и биение. Изношенные накладки заменяют новыми. При торцевом биении ведомого диска более 1 мм осуществляют его правку. При всех других неисправностях ведомый диск заменяют. Нажимной диск выбраковывают при его значительном износе или других дефектах. Установку сцепления приводят в порядке, обратном разборке. Чтобы сцентрировать ведомый диск относительно маховика, используют специальную шлицевую оправку или вспомогательный первичный вал коробки передач, вставляя его в шлицевое отверстие ведомого диска и подшипник фланца </w:t>
      </w:r>
      <w:r w:rsidRPr="00F50896">
        <w:rPr>
          <w:rFonts w:ascii="Georgia" w:eastAsia="Times New Roman" w:hAnsi="Georgia" w:cs="Times New Roman"/>
          <w:color w:val="2E2E2E"/>
          <w:sz w:val="30"/>
          <w:szCs w:val="30"/>
        </w:rPr>
        <w:lastRenderedPageBreak/>
        <w:t>коленчатого вала. После чего окончательно подтягивают кожух сцепления к маховику. Причем подтягивать необходимо постепенно и последовательно в 2…3 приема. Если сцепление имеет гидропривод, то его прокачивают для удаления воздуха, а затем регулируют свободный ход педали.</w:t>
      </w:r>
    </w:p>
    <w:p w:rsidR="00F50896" w:rsidRPr="00F50896" w:rsidRDefault="00F50896" w:rsidP="00F50896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F50896">
        <w:rPr>
          <w:rFonts w:ascii="Georgia" w:eastAsia="Times New Roman" w:hAnsi="Georgia" w:cs="Times New Roman"/>
          <w:color w:val="2E2E2E"/>
          <w:sz w:val="30"/>
          <w:szCs w:val="30"/>
        </w:rPr>
        <w:t xml:space="preserve">При ремонте КП из нее сливают масло. Затем КП снимают с автомобиля, подвергают наружной очистке и мойке и доставляют в агрегатный участок. Первоначально снимают крышку коробки передач с механизмом переключения передач. Чтобы </w:t>
      </w:r>
      <w:proofErr w:type="spellStart"/>
      <w:r w:rsidRPr="00F50896">
        <w:rPr>
          <w:rFonts w:ascii="Georgia" w:eastAsia="Times New Roman" w:hAnsi="Georgia" w:cs="Times New Roman"/>
          <w:color w:val="2E2E2E"/>
          <w:sz w:val="30"/>
          <w:szCs w:val="30"/>
        </w:rPr>
        <w:t>выпрессовать</w:t>
      </w:r>
      <w:proofErr w:type="spellEnd"/>
      <w:r w:rsidRPr="00F50896">
        <w:rPr>
          <w:rFonts w:ascii="Georgia" w:eastAsia="Times New Roman" w:hAnsi="Georgia" w:cs="Times New Roman"/>
          <w:color w:val="2E2E2E"/>
          <w:sz w:val="30"/>
          <w:szCs w:val="30"/>
        </w:rPr>
        <w:t xml:space="preserve"> первичный вал, используют специальное приспособление (рис.2.46).</w:t>
      </w:r>
    </w:p>
    <w:p w:rsidR="00F50896" w:rsidRPr="00F50896" w:rsidRDefault="00F50896" w:rsidP="00F50896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>
        <w:rPr>
          <w:rFonts w:ascii="Georgia" w:eastAsia="Times New Roman" w:hAnsi="Georgia" w:cs="Times New Roman"/>
          <w:noProof/>
          <w:color w:val="2E2E2E"/>
          <w:sz w:val="30"/>
          <w:szCs w:val="30"/>
        </w:rPr>
        <w:drawing>
          <wp:inline distT="0" distB="0" distL="0" distR="0">
            <wp:extent cx="3733800" cy="1790700"/>
            <wp:effectExtent l="19050" t="0" r="0" b="0"/>
            <wp:docPr id="3" name="Рисунок 3" descr="https://konspekta.net/infopediasu/baza12/3132696821241.files/image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onspekta.net/infopediasu/baza12/3132696821241.files/image16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896" w:rsidRPr="00F50896" w:rsidRDefault="00F50896" w:rsidP="00F50896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F50896">
        <w:rPr>
          <w:rFonts w:ascii="Georgia" w:eastAsia="Times New Roman" w:hAnsi="Georgia" w:cs="Times New Roman"/>
          <w:color w:val="2E2E2E"/>
          <w:sz w:val="30"/>
          <w:szCs w:val="30"/>
        </w:rPr>
        <w:t xml:space="preserve">Рисунок 2.46 – Приспособление для </w:t>
      </w:r>
      <w:proofErr w:type="spellStart"/>
      <w:r w:rsidRPr="00F50896">
        <w:rPr>
          <w:rFonts w:ascii="Georgia" w:eastAsia="Times New Roman" w:hAnsi="Georgia" w:cs="Times New Roman"/>
          <w:color w:val="2E2E2E"/>
          <w:sz w:val="30"/>
          <w:szCs w:val="30"/>
        </w:rPr>
        <w:t>выпрессовки</w:t>
      </w:r>
      <w:proofErr w:type="spellEnd"/>
      <w:r w:rsidRPr="00F50896">
        <w:rPr>
          <w:rFonts w:ascii="Georgia" w:eastAsia="Times New Roman" w:hAnsi="Georgia" w:cs="Times New Roman"/>
          <w:color w:val="2E2E2E"/>
          <w:sz w:val="30"/>
          <w:szCs w:val="30"/>
        </w:rPr>
        <w:t xml:space="preserve"> подшипника первичного вала</w:t>
      </w:r>
    </w:p>
    <w:p w:rsidR="00F50896" w:rsidRPr="00F50896" w:rsidRDefault="00F50896" w:rsidP="00F50896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F50896">
        <w:rPr>
          <w:rFonts w:ascii="Georgia" w:eastAsia="Times New Roman" w:hAnsi="Georgia" w:cs="Times New Roman"/>
          <w:color w:val="2E2E2E"/>
          <w:sz w:val="30"/>
          <w:szCs w:val="30"/>
        </w:rPr>
        <w:t xml:space="preserve">Подшипник вторичного вала вместе с валом </w:t>
      </w:r>
      <w:proofErr w:type="spellStart"/>
      <w:r w:rsidRPr="00F50896">
        <w:rPr>
          <w:rFonts w:ascii="Georgia" w:eastAsia="Times New Roman" w:hAnsi="Georgia" w:cs="Times New Roman"/>
          <w:color w:val="2E2E2E"/>
          <w:sz w:val="30"/>
          <w:szCs w:val="30"/>
        </w:rPr>
        <w:t>выпрессовывается</w:t>
      </w:r>
      <w:proofErr w:type="spellEnd"/>
      <w:r w:rsidRPr="00F50896">
        <w:rPr>
          <w:rFonts w:ascii="Georgia" w:eastAsia="Times New Roman" w:hAnsi="Georgia" w:cs="Times New Roman"/>
          <w:color w:val="2E2E2E"/>
          <w:sz w:val="30"/>
          <w:szCs w:val="30"/>
        </w:rPr>
        <w:t xml:space="preserve"> молотком с помощью оправки. Промежуточный вал </w:t>
      </w:r>
      <w:proofErr w:type="spellStart"/>
      <w:r w:rsidRPr="00F50896">
        <w:rPr>
          <w:rFonts w:ascii="Georgia" w:eastAsia="Times New Roman" w:hAnsi="Georgia" w:cs="Times New Roman"/>
          <w:color w:val="2E2E2E"/>
          <w:sz w:val="30"/>
          <w:szCs w:val="30"/>
        </w:rPr>
        <w:t>выпрессовывают</w:t>
      </w:r>
      <w:proofErr w:type="spellEnd"/>
      <w:r w:rsidRPr="00F50896">
        <w:rPr>
          <w:rFonts w:ascii="Georgia" w:eastAsia="Times New Roman" w:hAnsi="Georgia" w:cs="Times New Roman"/>
          <w:color w:val="2E2E2E"/>
          <w:sz w:val="30"/>
          <w:szCs w:val="30"/>
        </w:rPr>
        <w:t xml:space="preserve"> с помощью съемника. Для разборки промежуточного вала также используются специальные приспособления. После окончательной разборки все детали промывают в керосине или моющем растворе (при наличии установки для мойки деталей) и </w:t>
      </w:r>
      <w:proofErr w:type="spellStart"/>
      <w:r w:rsidRPr="00F50896">
        <w:rPr>
          <w:rFonts w:ascii="Georgia" w:eastAsia="Times New Roman" w:hAnsi="Georgia" w:cs="Times New Roman"/>
          <w:color w:val="2E2E2E"/>
          <w:sz w:val="30"/>
          <w:szCs w:val="30"/>
        </w:rPr>
        <w:t>дефектуют</w:t>
      </w:r>
      <w:proofErr w:type="spellEnd"/>
      <w:r w:rsidRPr="00F50896">
        <w:rPr>
          <w:rFonts w:ascii="Georgia" w:eastAsia="Times New Roman" w:hAnsi="Georgia" w:cs="Times New Roman"/>
          <w:color w:val="2E2E2E"/>
          <w:sz w:val="30"/>
          <w:szCs w:val="30"/>
        </w:rPr>
        <w:t>. Изношенные элементы заменяют.</w:t>
      </w:r>
    </w:p>
    <w:p w:rsidR="00F50896" w:rsidRPr="00F50896" w:rsidRDefault="00F50896" w:rsidP="00F50896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F50896">
        <w:rPr>
          <w:rFonts w:ascii="Georgia" w:eastAsia="Times New Roman" w:hAnsi="Georgia" w:cs="Times New Roman"/>
          <w:color w:val="2E2E2E"/>
          <w:sz w:val="30"/>
          <w:szCs w:val="30"/>
        </w:rPr>
        <w:t>Сборка КП осуществляется в порядке, обратном разборке. Все прокладки рекомендуется устанавливать на резиновой смоле №80. После установки на автомобиль в КП заливают трансмиссионное масло согласно карте смазки.</w:t>
      </w:r>
    </w:p>
    <w:p w:rsidR="00F50896" w:rsidRPr="00F50896" w:rsidRDefault="00F50896" w:rsidP="00F50896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F50896">
        <w:rPr>
          <w:rFonts w:ascii="Georgia" w:eastAsia="Times New Roman" w:hAnsi="Georgia" w:cs="Times New Roman"/>
          <w:color w:val="2E2E2E"/>
          <w:sz w:val="30"/>
          <w:szCs w:val="30"/>
        </w:rPr>
        <w:t xml:space="preserve">Карданную передачу ремонтируют также в агрегатном отделении, предварительно подвергнув ее наружной очистке и мойке. Разборку шарниров целесообразно проводить с помощью </w:t>
      </w:r>
      <w:r w:rsidRPr="00F50896">
        <w:rPr>
          <w:rFonts w:ascii="Georgia" w:eastAsia="Times New Roman" w:hAnsi="Georgia" w:cs="Times New Roman"/>
          <w:color w:val="2E2E2E"/>
          <w:sz w:val="30"/>
          <w:szCs w:val="30"/>
        </w:rPr>
        <w:lastRenderedPageBreak/>
        <w:t xml:space="preserve">специального приспособления (рис.2.47). Ее проводят в два приема. Сначала на опоры устанавливается одна из вилок и из нее </w:t>
      </w:r>
      <w:proofErr w:type="spellStart"/>
      <w:r w:rsidRPr="00F50896">
        <w:rPr>
          <w:rFonts w:ascii="Georgia" w:eastAsia="Times New Roman" w:hAnsi="Georgia" w:cs="Times New Roman"/>
          <w:color w:val="2E2E2E"/>
          <w:sz w:val="30"/>
          <w:szCs w:val="30"/>
        </w:rPr>
        <w:t>выпрессовываются</w:t>
      </w:r>
      <w:proofErr w:type="spellEnd"/>
      <w:r w:rsidRPr="00F50896">
        <w:rPr>
          <w:rFonts w:ascii="Georgia" w:eastAsia="Times New Roman" w:hAnsi="Georgia" w:cs="Times New Roman"/>
          <w:color w:val="2E2E2E"/>
          <w:sz w:val="30"/>
          <w:szCs w:val="30"/>
        </w:rPr>
        <w:t xml:space="preserve"> игольчатые подшипники. Затем карданный вал поворачивают на 90° и </w:t>
      </w:r>
      <w:proofErr w:type="spellStart"/>
      <w:r w:rsidRPr="00F50896">
        <w:rPr>
          <w:rFonts w:ascii="Georgia" w:eastAsia="Times New Roman" w:hAnsi="Georgia" w:cs="Times New Roman"/>
          <w:color w:val="2E2E2E"/>
          <w:sz w:val="30"/>
          <w:szCs w:val="30"/>
        </w:rPr>
        <w:t>выпрессовывают</w:t>
      </w:r>
      <w:proofErr w:type="spellEnd"/>
      <w:r w:rsidRPr="00F50896">
        <w:rPr>
          <w:rFonts w:ascii="Georgia" w:eastAsia="Times New Roman" w:hAnsi="Georgia" w:cs="Times New Roman"/>
          <w:color w:val="2E2E2E"/>
          <w:sz w:val="30"/>
          <w:szCs w:val="30"/>
        </w:rPr>
        <w:t xml:space="preserve"> подшипники из второй вилки. Этот же съемник может использоваться и для установки подшипников, в которые предварительно закладывается 4…5 граммов смазки №158 (</w:t>
      </w:r>
      <w:proofErr w:type="spellStart"/>
      <w:r w:rsidRPr="00F50896">
        <w:rPr>
          <w:rFonts w:ascii="Georgia" w:eastAsia="Times New Roman" w:hAnsi="Georgia" w:cs="Times New Roman"/>
          <w:color w:val="2E2E2E"/>
          <w:sz w:val="30"/>
          <w:szCs w:val="30"/>
        </w:rPr>
        <w:t>УЛи</w:t>
      </w:r>
      <w:proofErr w:type="spellEnd"/>
      <w:r w:rsidRPr="00F50896">
        <w:rPr>
          <w:rFonts w:ascii="Georgia" w:eastAsia="Times New Roman" w:hAnsi="Georgia" w:cs="Times New Roman"/>
          <w:color w:val="2E2E2E"/>
          <w:sz w:val="30"/>
          <w:szCs w:val="30"/>
        </w:rPr>
        <w:t xml:space="preserve"> – </w:t>
      </w:r>
      <w:proofErr w:type="spellStart"/>
      <w:r w:rsidRPr="00F50896">
        <w:rPr>
          <w:rFonts w:ascii="Georgia" w:eastAsia="Times New Roman" w:hAnsi="Georgia" w:cs="Times New Roman"/>
          <w:color w:val="2E2E2E"/>
          <w:sz w:val="30"/>
          <w:szCs w:val="30"/>
        </w:rPr>
        <w:t>Пг</w:t>
      </w:r>
      <w:proofErr w:type="spellEnd"/>
      <w:r w:rsidRPr="00F50896">
        <w:rPr>
          <w:rFonts w:ascii="Georgia" w:eastAsia="Times New Roman" w:hAnsi="Georgia" w:cs="Times New Roman"/>
          <w:color w:val="2E2E2E"/>
          <w:sz w:val="30"/>
          <w:szCs w:val="30"/>
        </w:rPr>
        <w:t xml:space="preserve"> 4/12-1) или Фиол-2М (</w:t>
      </w:r>
      <w:proofErr w:type="spellStart"/>
      <w:r w:rsidRPr="00F50896">
        <w:rPr>
          <w:rFonts w:ascii="Georgia" w:eastAsia="Times New Roman" w:hAnsi="Georgia" w:cs="Times New Roman"/>
          <w:color w:val="2E2E2E"/>
          <w:sz w:val="30"/>
          <w:szCs w:val="30"/>
        </w:rPr>
        <w:t>ИЛи</w:t>
      </w:r>
      <w:proofErr w:type="spellEnd"/>
      <w:r w:rsidRPr="00F50896">
        <w:rPr>
          <w:rFonts w:ascii="Georgia" w:eastAsia="Times New Roman" w:hAnsi="Georgia" w:cs="Times New Roman"/>
          <w:color w:val="2E2E2E"/>
          <w:sz w:val="30"/>
          <w:szCs w:val="30"/>
        </w:rPr>
        <w:t xml:space="preserve"> 4/12-д2). Если шарниры имеют пресс-масленки, то их смазывают </w:t>
      </w:r>
      <w:proofErr w:type="spellStart"/>
      <w:r w:rsidRPr="00F50896">
        <w:rPr>
          <w:rFonts w:ascii="Georgia" w:eastAsia="Times New Roman" w:hAnsi="Georgia" w:cs="Times New Roman"/>
          <w:color w:val="2E2E2E"/>
          <w:sz w:val="30"/>
          <w:szCs w:val="30"/>
        </w:rPr>
        <w:t>солидолонагнетателем</w:t>
      </w:r>
      <w:proofErr w:type="spellEnd"/>
      <w:r w:rsidRPr="00F50896">
        <w:rPr>
          <w:rFonts w:ascii="Georgia" w:eastAsia="Times New Roman" w:hAnsi="Georgia" w:cs="Times New Roman"/>
          <w:color w:val="2E2E2E"/>
          <w:sz w:val="30"/>
          <w:szCs w:val="30"/>
        </w:rPr>
        <w:t xml:space="preserve"> после сборки. При разборке шлицевого соединения карданной передачи делают метки, чтобы при сборке не нарушилась ее балансировка.</w:t>
      </w:r>
    </w:p>
    <w:p w:rsidR="00F50896" w:rsidRPr="00F50896" w:rsidRDefault="00F50896" w:rsidP="00F50896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>
        <w:rPr>
          <w:rFonts w:ascii="Georgia" w:eastAsia="Times New Roman" w:hAnsi="Georgia" w:cs="Times New Roman"/>
          <w:noProof/>
          <w:color w:val="2E2E2E"/>
          <w:sz w:val="30"/>
          <w:szCs w:val="30"/>
        </w:rPr>
        <w:drawing>
          <wp:inline distT="0" distB="0" distL="0" distR="0">
            <wp:extent cx="2771775" cy="1790700"/>
            <wp:effectExtent l="19050" t="0" r="9525" b="0"/>
            <wp:docPr id="4" name="Рисунок 4" descr="https://konspekta.net/infopediasu/baza12/3132696821241.files/image1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onspekta.net/infopediasu/baza12/3132696821241.files/image16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896" w:rsidRPr="00F50896" w:rsidRDefault="00F50896" w:rsidP="00F50896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F50896">
        <w:rPr>
          <w:rFonts w:ascii="Georgia" w:eastAsia="Times New Roman" w:hAnsi="Georgia" w:cs="Times New Roman"/>
          <w:color w:val="2E2E2E"/>
          <w:sz w:val="30"/>
          <w:szCs w:val="30"/>
        </w:rPr>
        <w:t xml:space="preserve">а – </w:t>
      </w:r>
      <w:proofErr w:type="spellStart"/>
      <w:r w:rsidRPr="00F50896">
        <w:rPr>
          <w:rFonts w:ascii="Georgia" w:eastAsia="Times New Roman" w:hAnsi="Georgia" w:cs="Times New Roman"/>
          <w:color w:val="2E2E2E"/>
          <w:sz w:val="30"/>
          <w:szCs w:val="30"/>
        </w:rPr>
        <w:t>выпрессовка</w:t>
      </w:r>
      <w:proofErr w:type="spellEnd"/>
      <w:r w:rsidRPr="00F50896">
        <w:rPr>
          <w:rFonts w:ascii="Georgia" w:eastAsia="Times New Roman" w:hAnsi="Georgia" w:cs="Times New Roman"/>
          <w:color w:val="2E2E2E"/>
          <w:sz w:val="30"/>
          <w:szCs w:val="30"/>
        </w:rPr>
        <w:t xml:space="preserve"> подшипников из скользящей вилки; б – </w:t>
      </w:r>
      <w:proofErr w:type="spellStart"/>
      <w:r w:rsidRPr="00F50896">
        <w:rPr>
          <w:rFonts w:ascii="Georgia" w:eastAsia="Times New Roman" w:hAnsi="Georgia" w:cs="Times New Roman"/>
          <w:color w:val="2E2E2E"/>
          <w:sz w:val="30"/>
          <w:szCs w:val="30"/>
        </w:rPr>
        <w:t>выпрессовка</w:t>
      </w:r>
      <w:proofErr w:type="spellEnd"/>
      <w:r w:rsidRPr="00F50896">
        <w:rPr>
          <w:rFonts w:ascii="Georgia" w:eastAsia="Times New Roman" w:hAnsi="Georgia" w:cs="Times New Roman"/>
          <w:color w:val="2E2E2E"/>
          <w:sz w:val="30"/>
          <w:szCs w:val="30"/>
        </w:rPr>
        <w:t xml:space="preserve"> подшипников из вилки карданного вала</w:t>
      </w:r>
    </w:p>
    <w:p w:rsidR="00F50896" w:rsidRPr="00F50896" w:rsidRDefault="00F50896" w:rsidP="00F50896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F50896">
        <w:rPr>
          <w:rFonts w:ascii="Georgia" w:eastAsia="Times New Roman" w:hAnsi="Georgia" w:cs="Times New Roman"/>
          <w:color w:val="2E2E2E"/>
          <w:sz w:val="30"/>
          <w:szCs w:val="30"/>
        </w:rPr>
        <w:t>Рисунок 2.47 – Приспособление для разборки карданного шарнира</w:t>
      </w:r>
    </w:p>
    <w:p w:rsidR="00F50896" w:rsidRPr="00F50896" w:rsidRDefault="00F50896" w:rsidP="00F50896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F50896">
        <w:rPr>
          <w:rFonts w:ascii="Georgia" w:eastAsia="Times New Roman" w:hAnsi="Georgia" w:cs="Times New Roman"/>
          <w:color w:val="2E2E2E"/>
          <w:sz w:val="30"/>
          <w:szCs w:val="30"/>
        </w:rPr>
        <w:t xml:space="preserve">Разборку заднего моста грузового автомобиля целесообразно осуществлять также после его снятия с автомобиля в сборе. У легковых автомобилей, как правило, снимают только редуктор. После наружной очистки и мойки отворачивают болты крепления и снимают главную передачу. Снятие подшипников валов ведущей шестерни и подшипников чашки дифференциала осуществляют с помощью съемника (рис.2.48). После разборки все детали подвергают мойке и </w:t>
      </w:r>
      <w:proofErr w:type="spellStart"/>
      <w:r w:rsidRPr="00F50896">
        <w:rPr>
          <w:rFonts w:ascii="Georgia" w:eastAsia="Times New Roman" w:hAnsi="Georgia" w:cs="Times New Roman"/>
          <w:color w:val="2E2E2E"/>
          <w:sz w:val="30"/>
          <w:szCs w:val="30"/>
        </w:rPr>
        <w:t>дефектовке</w:t>
      </w:r>
      <w:proofErr w:type="spellEnd"/>
      <w:r w:rsidRPr="00F50896">
        <w:rPr>
          <w:rFonts w:ascii="Georgia" w:eastAsia="Times New Roman" w:hAnsi="Georgia" w:cs="Times New Roman"/>
          <w:color w:val="2E2E2E"/>
          <w:sz w:val="30"/>
          <w:szCs w:val="30"/>
        </w:rPr>
        <w:t>. Изношенные элементы заменяют.</w:t>
      </w:r>
    </w:p>
    <w:p w:rsidR="00F50896" w:rsidRPr="00F50896" w:rsidRDefault="00F50896" w:rsidP="00F50896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F50896">
        <w:rPr>
          <w:rFonts w:ascii="Georgia" w:eastAsia="Times New Roman" w:hAnsi="Georgia" w:cs="Times New Roman"/>
          <w:color w:val="2E2E2E"/>
          <w:sz w:val="30"/>
          <w:szCs w:val="30"/>
        </w:rPr>
        <w:t>Перед сборкой все подшипники смазывают Литолом-24 (</w:t>
      </w:r>
      <w:proofErr w:type="spellStart"/>
      <w:r w:rsidRPr="00F50896">
        <w:rPr>
          <w:rFonts w:ascii="Georgia" w:eastAsia="Times New Roman" w:hAnsi="Georgia" w:cs="Times New Roman"/>
          <w:color w:val="2E2E2E"/>
          <w:sz w:val="30"/>
          <w:szCs w:val="30"/>
        </w:rPr>
        <w:t>МЛи</w:t>
      </w:r>
      <w:proofErr w:type="spellEnd"/>
      <w:r w:rsidRPr="00F50896">
        <w:rPr>
          <w:rFonts w:ascii="Georgia" w:eastAsia="Times New Roman" w:hAnsi="Georgia" w:cs="Times New Roman"/>
          <w:color w:val="2E2E2E"/>
          <w:sz w:val="30"/>
          <w:szCs w:val="30"/>
        </w:rPr>
        <w:t xml:space="preserve"> 4/12-3) и напрессовывают с помощью оправок. Для нормальной установки зацепления зубьев шестерен по пятну контакта на них тонким слоем наносят масляную краску. Затем проворачивают </w:t>
      </w:r>
      <w:r w:rsidRPr="00F50896">
        <w:rPr>
          <w:rFonts w:ascii="Georgia" w:eastAsia="Times New Roman" w:hAnsi="Georgia" w:cs="Times New Roman"/>
          <w:color w:val="2E2E2E"/>
          <w:sz w:val="30"/>
          <w:szCs w:val="30"/>
        </w:rPr>
        <w:lastRenderedPageBreak/>
        <w:t>вал ведущей конической шестерни в одну и другую сторону, подтормаживая рукой ведомую шестерню.</w:t>
      </w:r>
    </w:p>
    <w:p w:rsidR="00F50896" w:rsidRPr="00F50896" w:rsidRDefault="00F50896" w:rsidP="00F50896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>
        <w:rPr>
          <w:rFonts w:ascii="Georgia" w:eastAsia="Times New Roman" w:hAnsi="Georgia" w:cs="Times New Roman"/>
          <w:noProof/>
          <w:color w:val="2E2E2E"/>
          <w:sz w:val="30"/>
          <w:szCs w:val="30"/>
        </w:rPr>
        <w:drawing>
          <wp:inline distT="0" distB="0" distL="0" distR="0">
            <wp:extent cx="2971800" cy="1828800"/>
            <wp:effectExtent l="19050" t="0" r="0" b="0"/>
            <wp:docPr id="5" name="Рисунок 5" descr="https://konspekta.net/infopediasu/baza12/3132696821241.files/image1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konspekta.net/infopediasu/baza12/3132696821241.files/image16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896" w:rsidRPr="00F50896" w:rsidRDefault="00F50896" w:rsidP="00F50896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F50896">
        <w:rPr>
          <w:rFonts w:ascii="Georgia" w:eastAsia="Times New Roman" w:hAnsi="Georgia" w:cs="Times New Roman"/>
          <w:color w:val="2E2E2E"/>
          <w:sz w:val="30"/>
          <w:szCs w:val="30"/>
        </w:rPr>
        <w:t>1 – винт; 2 – траверса; 3 – стяжка; 4 – щека стяжки; 5 – захват; 6 – наконечник</w:t>
      </w:r>
    </w:p>
    <w:p w:rsidR="00F50896" w:rsidRPr="00F50896" w:rsidRDefault="00F50896" w:rsidP="00F50896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F50896">
        <w:rPr>
          <w:rFonts w:ascii="Georgia" w:eastAsia="Times New Roman" w:hAnsi="Georgia" w:cs="Times New Roman"/>
          <w:color w:val="2E2E2E"/>
          <w:sz w:val="30"/>
          <w:szCs w:val="30"/>
        </w:rPr>
        <w:t>Рисунок 2.48 – Снятие подшипника чашки дифференциала</w:t>
      </w:r>
    </w:p>
    <w:p w:rsidR="00F50896" w:rsidRPr="00F50896" w:rsidRDefault="00F50896" w:rsidP="00F50896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F50896">
        <w:rPr>
          <w:rFonts w:ascii="Georgia" w:eastAsia="Times New Roman" w:hAnsi="Georgia" w:cs="Times New Roman"/>
          <w:color w:val="2E2E2E"/>
          <w:sz w:val="30"/>
          <w:szCs w:val="30"/>
        </w:rPr>
        <w:t>По положению пятна контакта оценивают характер зацепления (табл.2.6).</w:t>
      </w:r>
    </w:p>
    <w:p w:rsidR="00F50896" w:rsidRPr="00F50896" w:rsidRDefault="00F50896" w:rsidP="00F50896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F50896">
        <w:rPr>
          <w:rFonts w:ascii="Georgia" w:eastAsia="Times New Roman" w:hAnsi="Georgia" w:cs="Times New Roman"/>
          <w:color w:val="2E2E2E"/>
          <w:sz w:val="30"/>
          <w:szCs w:val="30"/>
        </w:rPr>
        <w:t>Регулировку пятна контакта проводят путем осевого перемещения ведомой и ведущей шестерен, для чего в конструкции главной передачи предусматривается установка регулировочных прокладок. Степень затяжки подшипников ведущего вала шестерни проверяется с помощью динамометра (рис.2.49).</w:t>
      </w:r>
    </w:p>
    <w:p w:rsidR="00F50896" w:rsidRPr="00F50896" w:rsidRDefault="00F50896" w:rsidP="00F50896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F50896">
        <w:rPr>
          <w:rFonts w:ascii="Georgia" w:eastAsia="Times New Roman" w:hAnsi="Georgia" w:cs="Times New Roman"/>
          <w:color w:val="2E2E2E"/>
          <w:sz w:val="30"/>
          <w:szCs w:val="30"/>
        </w:rPr>
        <w:t>Таблица 2.6 – Рекомендации по регулировке зацепления зубчатых колес</w:t>
      </w:r>
    </w:p>
    <w:p w:rsidR="00F50896" w:rsidRPr="00F50896" w:rsidRDefault="00F50896" w:rsidP="00F50896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>
        <w:rPr>
          <w:rFonts w:ascii="Georgia" w:eastAsia="Times New Roman" w:hAnsi="Georgia" w:cs="Times New Roman"/>
          <w:noProof/>
          <w:color w:val="2E2E2E"/>
          <w:sz w:val="30"/>
          <w:szCs w:val="30"/>
        </w:rPr>
        <w:drawing>
          <wp:inline distT="0" distB="0" distL="0" distR="0">
            <wp:extent cx="3876675" cy="2771775"/>
            <wp:effectExtent l="19050" t="0" r="9525" b="0"/>
            <wp:docPr id="6" name="Рисунок 6" descr="https://konspekta.net/infopediasu/baza12/3132696821241.files/image1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konspekta.net/infopediasu/baza12/3132696821241.files/image18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896" w:rsidRPr="00F50896" w:rsidRDefault="00F50896" w:rsidP="00F50896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F50896">
        <w:rPr>
          <w:rFonts w:ascii="Georgia" w:eastAsia="Times New Roman" w:hAnsi="Georgia" w:cs="Times New Roman"/>
          <w:color w:val="2E2E2E"/>
          <w:sz w:val="30"/>
          <w:szCs w:val="30"/>
        </w:rPr>
        <w:lastRenderedPageBreak/>
        <w:t>1 – крышка; 2 – картер подшипников; 3 – ведущая коническая шестерня; 4 – тиски; 5 – динамометр; 6 – фланец; 7 – гайка</w:t>
      </w:r>
    </w:p>
    <w:p w:rsidR="00F50896" w:rsidRPr="00F50896" w:rsidRDefault="00F50896" w:rsidP="00F50896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F50896">
        <w:rPr>
          <w:rFonts w:ascii="Georgia" w:eastAsia="Times New Roman" w:hAnsi="Georgia" w:cs="Times New Roman"/>
          <w:color w:val="2E2E2E"/>
          <w:sz w:val="30"/>
          <w:szCs w:val="30"/>
        </w:rPr>
        <w:t>Рисунок 2.49 – Проверка затяжки подшипников вала ведущей шестерни</w:t>
      </w:r>
    </w:p>
    <w:p w:rsidR="00F50896" w:rsidRPr="00F50896" w:rsidRDefault="00F50896" w:rsidP="00F50896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F50896">
        <w:rPr>
          <w:rFonts w:ascii="Georgia" w:eastAsia="Times New Roman" w:hAnsi="Georgia" w:cs="Times New Roman"/>
          <w:color w:val="2E2E2E"/>
          <w:sz w:val="30"/>
          <w:szCs w:val="30"/>
        </w:rPr>
        <w:t xml:space="preserve">Момент проворачивания вала ведущей шестерни должен быть не более 1,0…3,5 </w:t>
      </w:r>
      <w:proofErr w:type="spellStart"/>
      <w:r w:rsidRPr="00F50896">
        <w:rPr>
          <w:rFonts w:ascii="Georgia" w:eastAsia="Times New Roman" w:hAnsi="Georgia" w:cs="Times New Roman"/>
          <w:color w:val="2E2E2E"/>
          <w:sz w:val="30"/>
          <w:szCs w:val="30"/>
        </w:rPr>
        <w:t>Н×м</w:t>
      </w:r>
      <w:proofErr w:type="spellEnd"/>
      <w:r w:rsidRPr="00F50896">
        <w:rPr>
          <w:rFonts w:ascii="Georgia" w:eastAsia="Times New Roman" w:hAnsi="Georgia" w:cs="Times New Roman"/>
          <w:color w:val="2E2E2E"/>
          <w:sz w:val="30"/>
          <w:szCs w:val="30"/>
        </w:rPr>
        <w:t xml:space="preserve">, </w:t>
      </w:r>
      <w:proofErr w:type="gramStart"/>
      <w:r w:rsidRPr="00F50896">
        <w:rPr>
          <w:rFonts w:ascii="Georgia" w:eastAsia="Times New Roman" w:hAnsi="Georgia" w:cs="Times New Roman"/>
          <w:color w:val="2E2E2E"/>
          <w:sz w:val="30"/>
          <w:szCs w:val="30"/>
        </w:rPr>
        <w:t>при</w:t>
      </w:r>
      <w:proofErr w:type="gramEnd"/>
      <w:r w:rsidRPr="00F50896">
        <w:rPr>
          <w:rFonts w:ascii="Georgia" w:eastAsia="Times New Roman" w:hAnsi="Georgia" w:cs="Times New Roman"/>
          <w:color w:val="2E2E2E"/>
          <w:sz w:val="30"/>
          <w:szCs w:val="30"/>
        </w:rPr>
        <w:t xml:space="preserve"> </w:t>
      </w:r>
      <w:proofErr w:type="gramStart"/>
      <w:r w:rsidRPr="00F50896">
        <w:rPr>
          <w:rFonts w:ascii="Georgia" w:eastAsia="Times New Roman" w:hAnsi="Georgia" w:cs="Times New Roman"/>
          <w:color w:val="2E2E2E"/>
          <w:sz w:val="30"/>
          <w:szCs w:val="30"/>
        </w:rPr>
        <w:t>затяжки</w:t>
      </w:r>
      <w:proofErr w:type="gramEnd"/>
      <w:r w:rsidRPr="00F50896">
        <w:rPr>
          <w:rFonts w:ascii="Georgia" w:eastAsia="Times New Roman" w:hAnsi="Georgia" w:cs="Times New Roman"/>
          <w:color w:val="2E2E2E"/>
          <w:sz w:val="30"/>
          <w:szCs w:val="30"/>
        </w:rPr>
        <w:t xml:space="preserve"> гайки крепления фланца 7 моментом 200…250 </w:t>
      </w:r>
      <w:proofErr w:type="spellStart"/>
      <w:r w:rsidRPr="00F50896">
        <w:rPr>
          <w:rFonts w:ascii="Georgia" w:eastAsia="Times New Roman" w:hAnsi="Georgia" w:cs="Times New Roman"/>
          <w:color w:val="2E2E2E"/>
          <w:sz w:val="30"/>
          <w:szCs w:val="30"/>
        </w:rPr>
        <w:t>Н×м</w:t>
      </w:r>
      <w:proofErr w:type="spellEnd"/>
      <w:r w:rsidRPr="00F50896">
        <w:rPr>
          <w:rFonts w:ascii="Georgia" w:eastAsia="Times New Roman" w:hAnsi="Georgia" w:cs="Times New Roman"/>
          <w:color w:val="2E2E2E"/>
          <w:sz w:val="30"/>
          <w:szCs w:val="30"/>
        </w:rPr>
        <w:t>. Регулировку также осуществляют с помощью регулировочных прокладок, предусмотренных конструкцией главной передачи. После окончательной сборки главную передачу устанавливают на автомобиль и заливают в картер заднего моста трансмиссионное масло согласно карте смазки.</w:t>
      </w:r>
    </w:p>
    <w:p w:rsidR="009E35E9" w:rsidRDefault="009E35E9"/>
    <w:sectPr w:rsidR="009E3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0896"/>
    <w:rsid w:val="009E35E9"/>
    <w:rsid w:val="00F50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08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089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F50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50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08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9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2269</Words>
  <Characters>12939</Characters>
  <Application>Microsoft Office Word</Application>
  <DocSecurity>0</DocSecurity>
  <Lines>107</Lines>
  <Paragraphs>30</Paragraphs>
  <ScaleCrop>false</ScaleCrop>
  <Company/>
  <LinksUpToDate>false</LinksUpToDate>
  <CharactersWithSpaces>15178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2020-04-13T05:18:00Z</dcterms:created>
  <dcterms:modified xsi:type="dcterms:W3CDTF">2020-04-13T05:20:00Z</dcterms:modified>
</cp:coreProperties>
</file>