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DE" w:rsidRPr="00CA4ADE" w:rsidRDefault="00CA4ADE" w:rsidP="00CA4ADE">
      <w:r w:rsidRPr="00CA4ADE">
        <w:rPr>
          <w:highlight w:val="yellow"/>
        </w:rPr>
        <w:t>Разборка, проверка и сборка бензинового насоса</w:t>
      </w:r>
    </w:p>
    <w:p w:rsidR="00CA4ADE" w:rsidRPr="00CA4ADE" w:rsidRDefault="00CA4ADE" w:rsidP="00CA4ADE">
      <w:r w:rsidRPr="00CA4ADE">
        <w:t>ОГЛАВЛЕНИЕ</w:t>
      </w:r>
    </w:p>
    <w:p w:rsidR="00CA4ADE" w:rsidRPr="00CA4ADE" w:rsidRDefault="00CA4ADE" w:rsidP="00CA4ADE">
      <w:pPr>
        <w:numPr>
          <w:ilvl w:val="0"/>
          <w:numId w:val="1"/>
        </w:numPr>
      </w:pPr>
      <w:hyperlink r:id="rId5" w:anchor="i" w:history="1">
        <w:r w:rsidRPr="00CA4ADE">
          <w:rPr>
            <w:rStyle w:val="a3"/>
          </w:rPr>
          <w:t>Последовательность операций по снятию с двигателя и разборке бензинового насоса:</w:t>
        </w:r>
      </w:hyperlink>
    </w:p>
    <w:p w:rsidR="00CA4ADE" w:rsidRPr="00CA4ADE" w:rsidRDefault="00CA4ADE" w:rsidP="00CA4ADE">
      <w:pPr>
        <w:numPr>
          <w:ilvl w:val="0"/>
          <w:numId w:val="1"/>
        </w:numPr>
      </w:pPr>
      <w:hyperlink r:id="rId6" w:anchor="i-2" w:history="1">
        <w:r w:rsidRPr="00CA4ADE">
          <w:rPr>
            <w:rStyle w:val="a3"/>
          </w:rPr>
          <w:t>Последовательность операций по сборке насоса:</w:t>
        </w:r>
      </w:hyperlink>
    </w:p>
    <w:p w:rsidR="00CA4ADE" w:rsidRPr="00CA4ADE" w:rsidRDefault="00CA4ADE" w:rsidP="00CA4ADE">
      <w:r w:rsidRPr="00CA4ADE">
        <w:rPr>
          <w:b/>
          <w:bCs/>
        </w:rPr>
        <w:t>Необходимый специальный инструмент и приспособления:</w:t>
      </w:r>
    </w:p>
    <w:p w:rsidR="00CA4ADE" w:rsidRPr="00CA4ADE" w:rsidRDefault="00CA4ADE" w:rsidP="00CA4ADE">
      <w:pPr>
        <w:numPr>
          <w:ilvl w:val="0"/>
          <w:numId w:val="2"/>
        </w:numPr>
      </w:pPr>
      <w:r w:rsidRPr="00CA4ADE">
        <w:t>гаечные ключи 14 и 17 мм;</w:t>
      </w:r>
    </w:p>
    <w:p w:rsidR="00CA4ADE" w:rsidRPr="00CA4ADE" w:rsidRDefault="00CA4ADE" w:rsidP="00CA4ADE">
      <w:pPr>
        <w:numPr>
          <w:ilvl w:val="0"/>
          <w:numId w:val="2"/>
        </w:numPr>
      </w:pPr>
      <w:r w:rsidRPr="00CA4ADE">
        <w:t>отвертка;</w:t>
      </w:r>
    </w:p>
    <w:p w:rsidR="00CA4ADE" w:rsidRPr="00CA4ADE" w:rsidRDefault="00CA4ADE" w:rsidP="00CA4ADE">
      <w:pPr>
        <w:numPr>
          <w:ilvl w:val="0"/>
          <w:numId w:val="2"/>
        </w:numPr>
      </w:pPr>
      <w:r w:rsidRPr="00CA4ADE">
        <w:t>комбинированные плоскогубцы;</w:t>
      </w:r>
    </w:p>
    <w:p w:rsidR="00CA4ADE" w:rsidRPr="00CA4ADE" w:rsidRDefault="00CA4ADE" w:rsidP="00CA4ADE">
      <w:pPr>
        <w:numPr>
          <w:ilvl w:val="0"/>
          <w:numId w:val="2"/>
        </w:numPr>
      </w:pPr>
      <w:r w:rsidRPr="00CA4ADE">
        <w:t>молоток;</w:t>
      </w:r>
    </w:p>
    <w:p w:rsidR="00CA4ADE" w:rsidRPr="00CA4ADE" w:rsidRDefault="00CA4ADE" w:rsidP="00CA4ADE">
      <w:pPr>
        <w:numPr>
          <w:ilvl w:val="0"/>
          <w:numId w:val="2"/>
        </w:numPr>
      </w:pPr>
      <w:r w:rsidRPr="00CA4ADE">
        <w:t>оправка;</w:t>
      </w:r>
    </w:p>
    <w:p w:rsidR="00CA4ADE" w:rsidRPr="00CA4ADE" w:rsidRDefault="00CA4ADE" w:rsidP="00CA4ADE">
      <w:pPr>
        <w:numPr>
          <w:ilvl w:val="0"/>
          <w:numId w:val="2"/>
        </w:numPr>
      </w:pPr>
      <w:r w:rsidRPr="00CA4ADE">
        <w:t>специальные весы для проверки упругости пружин;</w:t>
      </w:r>
    </w:p>
    <w:p w:rsidR="00CA4ADE" w:rsidRPr="00CA4ADE" w:rsidRDefault="00CA4ADE" w:rsidP="00CA4ADE">
      <w:pPr>
        <w:numPr>
          <w:ilvl w:val="0"/>
          <w:numId w:val="2"/>
        </w:numPr>
      </w:pPr>
      <w:r w:rsidRPr="00CA4ADE">
        <w:t>штангенциркуль.</w:t>
      </w:r>
    </w:p>
    <w:p w:rsidR="00CA4ADE" w:rsidRPr="00CA4ADE" w:rsidRDefault="00CA4ADE" w:rsidP="00CA4ADE">
      <w:r w:rsidRPr="00CA4ADE">
        <w:t>Разборка бензинового насоса может оказаться необходимой в случаях:</w:t>
      </w:r>
    </w:p>
    <w:p w:rsidR="00CA4ADE" w:rsidRPr="00CA4ADE" w:rsidRDefault="00CA4ADE" w:rsidP="00CA4ADE">
      <w:pPr>
        <w:numPr>
          <w:ilvl w:val="0"/>
          <w:numId w:val="3"/>
        </w:numPr>
      </w:pPr>
      <w:r w:rsidRPr="00CA4ADE">
        <w:t>прорыва диафрагмы 15;</w:t>
      </w:r>
    </w:p>
    <w:p w:rsidR="00CA4ADE" w:rsidRPr="00CA4ADE" w:rsidRDefault="00CA4ADE" w:rsidP="00CA4ADE">
      <w:pPr>
        <w:numPr>
          <w:ilvl w:val="0"/>
          <w:numId w:val="3"/>
        </w:numPr>
      </w:pPr>
      <w:r w:rsidRPr="00CA4ADE">
        <w:t>потери герметичности или других повреждений клапанов 8 и 12;</w:t>
      </w:r>
    </w:p>
    <w:p w:rsidR="00CA4ADE" w:rsidRPr="00CA4ADE" w:rsidRDefault="00CA4ADE" w:rsidP="00CA4ADE">
      <w:pPr>
        <w:numPr>
          <w:ilvl w:val="0"/>
          <w:numId w:val="3"/>
        </w:numPr>
      </w:pPr>
      <w:r w:rsidRPr="00CA4ADE">
        <w:t>ослабления или поломки рабочей пружины 16 диафрагмы;</w:t>
      </w:r>
    </w:p>
    <w:p w:rsidR="00CA4ADE" w:rsidRPr="00CA4ADE" w:rsidRDefault="00CA4ADE" w:rsidP="00CA4ADE">
      <w:pPr>
        <w:numPr>
          <w:ilvl w:val="0"/>
          <w:numId w:val="3"/>
        </w:numPr>
      </w:pPr>
      <w:r w:rsidRPr="00CA4ADE">
        <w:t>износа или заедания приводного рычага 19.</w:t>
      </w:r>
    </w:p>
    <w:p w:rsidR="00CA4ADE" w:rsidRPr="00CA4ADE" w:rsidRDefault="00CA4ADE" w:rsidP="00CA4ADE">
      <w:r w:rsidRPr="00CA4ADE">
        <w:lastRenderedPageBreak/>
        <w:drawing>
          <wp:inline distT="0" distB="0" distL="0" distR="0">
            <wp:extent cx="5000625" cy="9829800"/>
            <wp:effectExtent l="0" t="0" r="9525" b="0"/>
            <wp:docPr id="4" name="Рисунок 4" descr="Бензиновый насо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зиновый насо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DE" w:rsidRPr="00CA4ADE" w:rsidRDefault="00CA4ADE" w:rsidP="00CA4ADE">
      <w:r w:rsidRPr="00CA4ADE">
        <w:lastRenderedPageBreak/>
        <w:t>Рис. Бензиновый насос</w:t>
      </w:r>
    </w:p>
    <w:p w:rsidR="00CA4ADE" w:rsidRPr="00CA4ADE" w:rsidRDefault="00CA4ADE" w:rsidP="00CA4ADE">
      <w:r w:rsidRPr="00CA4ADE">
        <w:t>Последовательность операций по снятию с двигателя и разборке бензинового насоса:</w:t>
      </w:r>
    </w:p>
    <w:p w:rsidR="00CA4ADE" w:rsidRPr="00CA4ADE" w:rsidRDefault="00CA4ADE" w:rsidP="00CA4ADE">
      <w:pPr>
        <w:numPr>
          <w:ilvl w:val="0"/>
          <w:numId w:val="4"/>
        </w:numPr>
      </w:pPr>
      <w:r w:rsidRPr="00CA4ADE">
        <w:t>Отъединить подводящий и отводящий бензопроводы от штуцеров 1 и 22 головки 7 насоса.</w:t>
      </w:r>
    </w:p>
    <w:p w:rsidR="00CA4ADE" w:rsidRPr="00CA4ADE" w:rsidRDefault="00CA4ADE" w:rsidP="00CA4ADE">
      <w:pPr>
        <w:numPr>
          <w:ilvl w:val="0"/>
          <w:numId w:val="4"/>
        </w:numPr>
      </w:pPr>
      <w:r w:rsidRPr="00CA4ADE">
        <w:t>Отвернуть две специальные (длинные) гайки, крепящие корпус насоса к блоку цилиндров, и снять насос.</w:t>
      </w:r>
    </w:p>
    <w:p w:rsidR="00CA4ADE" w:rsidRPr="00CA4ADE" w:rsidRDefault="00CA4ADE" w:rsidP="00CA4ADE">
      <w:pPr>
        <w:numPr>
          <w:ilvl w:val="0"/>
          <w:numId w:val="4"/>
        </w:numPr>
      </w:pPr>
      <w:r w:rsidRPr="00CA4ADE">
        <w:t>Свинтить по винту гайку 9 крепления колпачка отстойника, поднять колпачок, отведя скобу 21 В сторону, снять колпачок 11 отстойника и осторожно, чтобы не повредить снять сетчатый фильтр 10.</w:t>
      </w:r>
    </w:p>
    <w:p w:rsidR="00CA4ADE" w:rsidRPr="00CA4ADE" w:rsidRDefault="00CA4ADE" w:rsidP="00CA4ADE">
      <w:pPr>
        <w:numPr>
          <w:ilvl w:val="0"/>
          <w:numId w:val="4"/>
        </w:numPr>
      </w:pPr>
      <w:r w:rsidRPr="00CA4ADE">
        <w:t>Вывернуть винты 23, скрепляющие корпус 6 насоса и его головку 7, и разъединить их. Перед разборкой необходимо пометить взаимное расположение корпуса и головки насоса с тем, чтобы при последующей сборке сохранить прежнее положение по отношению к двигателю подводящего и отводящего штуцеров.</w:t>
      </w:r>
    </w:p>
    <w:p w:rsidR="00CA4ADE" w:rsidRPr="00CA4ADE" w:rsidRDefault="00CA4ADE" w:rsidP="00CA4ADE">
      <w:pPr>
        <w:numPr>
          <w:ilvl w:val="0"/>
          <w:numId w:val="4"/>
        </w:numPr>
      </w:pPr>
      <w:r w:rsidRPr="00CA4ADE">
        <w:t>Вывести диафрагму 15 в сборе со штоком 3 из зацепления с рычагом 20 нажатием и поворотом гайки 13 на 1/4 оборота по часовой стрелке. Вынуть диафрагму в сборе со штоком и пружину 16 диафрагмы.</w:t>
      </w:r>
    </w:p>
    <w:p w:rsidR="00CA4ADE" w:rsidRPr="00CA4ADE" w:rsidRDefault="00CA4ADE" w:rsidP="00CA4ADE">
      <w:pPr>
        <w:numPr>
          <w:ilvl w:val="0"/>
          <w:numId w:val="4"/>
        </w:numPr>
      </w:pPr>
      <w:r w:rsidRPr="00CA4ADE">
        <w:t>Проверить диафрагму в сборе со штоком. При необходимости затянуть гайку 13. Осмотром установить, нет ли прорывов, трещин или других повреждений в дисках диафрагмы. При обнаружении дефектов заменить диафрагму в сборе или отдельные ее диски.</w:t>
      </w:r>
    </w:p>
    <w:p w:rsidR="00CA4ADE" w:rsidRPr="00CA4ADE" w:rsidRDefault="00CA4ADE" w:rsidP="00CA4ADE">
      <w:pPr>
        <w:numPr>
          <w:ilvl w:val="0"/>
          <w:numId w:val="4"/>
        </w:numPr>
      </w:pPr>
      <w:r w:rsidRPr="00CA4ADE">
        <w:t>Выколотить ось 18 из корпуса насоса, снять пружину 17 и вынуть рычаги 19 и 20.</w:t>
      </w:r>
    </w:p>
    <w:p w:rsidR="00CA4ADE" w:rsidRPr="00CA4ADE" w:rsidRDefault="00CA4ADE" w:rsidP="00CA4ADE">
      <w:pPr>
        <w:numPr>
          <w:ilvl w:val="0"/>
          <w:numId w:val="4"/>
        </w:numPr>
      </w:pPr>
      <w:r w:rsidRPr="00CA4ADE">
        <w:t>Тщательно осмотреть ось и рычаги. При наличии заметного износа заменить соответствующие детали.</w:t>
      </w:r>
    </w:p>
    <w:p w:rsidR="00CA4ADE" w:rsidRPr="00CA4ADE" w:rsidRDefault="00CA4ADE" w:rsidP="00CA4ADE">
      <w:pPr>
        <w:numPr>
          <w:ilvl w:val="0"/>
          <w:numId w:val="4"/>
        </w:numPr>
      </w:pPr>
      <w:r w:rsidRPr="00CA4ADE">
        <w:t>Вывернуть два винта 5 держателя 4 клапанов и вынуть впускной 8 и выпускной 12 клапаны в сборе. Вынутые клапаны в сборе промыть в бензине и проверить на герметичность и на беспрепятственность движения клапана 3 и взаимодействие его с пружиной 4. Кроме этого, необходимо проверить, нет ли на корпусе 1 клапана надрывов, могущих вывести впоследствии клапан из строя. При обнаружении каких-либо дефектов устанавливают новые комплекты клапанов в сборе.</w:t>
      </w:r>
    </w:p>
    <w:p w:rsidR="00CA4ADE" w:rsidRPr="00CA4ADE" w:rsidRDefault="00CA4ADE" w:rsidP="00CA4ADE">
      <w:pPr>
        <w:numPr>
          <w:ilvl w:val="0"/>
          <w:numId w:val="4"/>
        </w:numPr>
      </w:pPr>
      <w:r w:rsidRPr="00CA4ADE">
        <w:t>Проверить усилие пружины 16 диафрагмы. Длина исправной пружины в свободном состоянии должна быть 49 мм, а под нагрузкой 2,75±0,15 кг — 15 мм.</w:t>
      </w:r>
    </w:p>
    <w:p w:rsidR="00CA4ADE" w:rsidRPr="00CA4ADE" w:rsidRDefault="00CA4ADE" w:rsidP="00CA4ADE">
      <w:r w:rsidRPr="00CA4ADE">
        <w:t>После разборки все детали насоса должны быть промыты в бензине. Особо тщательно должны быть промыты: колпачок отстойника, сетчатый фильтр и корпус насоса, где скапливается отстой из бензина.</w:t>
      </w:r>
    </w:p>
    <w:p w:rsidR="00CA4ADE" w:rsidRPr="00CA4ADE" w:rsidRDefault="00CA4ADE" w:rsidP="00CA4ADE">
      <w:r w:rsidRPr="00CA4ADE">
        <w:lastRenderedPageBreak/>
        <w:drawing>
          <wp:inline distT="0" distB="0" distL="0" distR="0">
            <wp:extent cx="8410575" cy="3714750"/>
            <wp:effectExtent l="0" t="0" r="9525" b="0"/>
            <wp:docPr id="3" name="Рисунок 3" descr="Клапан (комплект) бензинового насос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пан (комплект) бензинового насос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DE" w:rsidRPr="00CA4ADE" w:rsidRDefault="00CA4ADE" w:rsidP="00CA4ADE">
      <w:r w:rsidRPr="00CA4ADE">
        <w:t>Рис. Клапан (комплект) бензинового насоса:</w:t>
      </w:r>
      <w:r w:rsidRPr="00CA4ADE">
        <w:br/>
        <w:t>1 — корпус; 2 — прокладка; 3 — клапан; 4 — пружина; 5 седло</w:t>
      </w:r>
    </w:p>
    <w:p w:rsidR="00CA4ADE" w:rsidRPr="00CA4ADE" w:rsidRDefault="00CA4ADE" w:rsidP="00CA4ADE">
      <w:r w:rsidRPr="00CA4ADE">
        <w:drawing>
          <wp:inline distT="0" distB="0" distL="0" distR="0">
            <wp:extent cx="4676775" cy="2762250"/>
            <wp:effectExtent l="0" t="0" r="9525" b="0"/>
            <wp:docPr id="2" name="Рисунок 2" descr="Положение рычага ручной подкачки бензина в начале сборки насос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ожение рычага ручной подкачки бензина в начале сборки насос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DE" w:rsidRPr="00CA4ADE" w:rsidRDefault="00CA4ADE" w:rsidP="00CA4ADE">
      <w:r w:rsidRPr="00CA4ADE">
        <w:t>Рис. Положение рычага ручной подкачки бензина в начале сборки насоса</w:t>
      </w:r>
    </w:p>
    <w:p w:rsidR="00CA4ADE" w:rsidRPr="00CA4ADE" w:rsidRDefault="00CA4ADE" w:rsidP="00CA4ADE">
      <w:r w:rsidRPr="00CA4ADE">
        <w:lastRenderedPageBreak/>
        <w:drawing>
          <wp:inline distT="0" distB="0" distL="0" distR="0">
            <wp:extent cx="3648075" cy="5495925"/>
            <wp:effectExtent l="0" t="0" r="9525" b="9525"/>
            <wp:docPr id="1" name="Рисунок 1" descr="Установка диафрагмы бензинового насоса на шток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ановка диафрагмы бензинового насоса на шток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DE" w:rsidRPr="00CA4ADE" w:rsidRDefault="00CA4ADE" w:rsidP="00CA4ADE">
      <w:r w:rsidRPr="00CA4ADE">
        <w:t>Рис. Установка диафрагмы бензинового насоса на штоке</w:t>
      </w:r>
    </w:p>
    <w:p w:rsidR="00CA4ADE" w:rsidRPr="00CA4ADE" w:rsidRDefault="00CA4ADE" w:rsidP="00CA4ADE">
      <w:r w:rsidRPr="00CA4ADE">
        <w:t>Последовательность операций по сборке насоса:</w:t>
      </w:r>
    </w:p>
    <w:p w:rsidR="00CA4ADE" w:rsidRPr="00CA4ADE" w:rsidRDefault="00CA4ADE" w:rsidP="00CA4ADE">
      <w:pPr>
        <w:numPr>
          <w:ilvl w:val="0"/>
          <w:numId w:val="5"/>
        </w:numPr>
      </w:pPr>
      <w:r w:rsidRPr="00CA4ADE">
        <w:t>Установить рычаг 1 ручной подкачки бензина так, чтобы плоская грань его оси 2 располагалась горизонтально.</w:t>
      </w:r>
    </w:p>
    <w:p w:rsidR="00CA4ADE" w:rsidRPr="00CA4ADE" w:rsidRDefault="00CA4ADE" w:rsidP="00CA4ADE">
      <w:pPr>
        <w:numPr>
          <w:ilvl w:val="0"/>
          <w:numId w:val="5"/>
        </w:numPr>
      </w:pPr>
      <w:r w:rsidRPr="00CA4ADE">
        <w:t>Вставить рычаг 20 в прорезь рычага 19 так, чтобы выступ первого рычага упирался в выступ верхнего края прорези второго рычага.</w:t>
      </w:r>
    </w:p>
    <w:p w:rsidR="00CA4ADE" w:rsidRPr="00CA4ADE" w:rsidRDefault="00CA4ADE" w:rsidP="00CA4ADE">
      <w:pPr>
        <w:numPr>
          <w:ilvl w:val="0"/>
          <w:numId w:val="5"/>
        </w:numPr>
      </w:pPr>
      <w:r w:rsidRPr="00CA4ADE">
        <w:t>Вставить оба рычага в корпус насоса так, чтобы отверстия в рычагах были совмещены с отверстием в корпусе.</w:t>
      </w:r>
    </w:p>
    <w:p w:rsidR="00CA4ADE" w:rsidRPr="00CA4ADE" w:rsidRDefault="00CA4ADE" w:rsidP="00CA4ADE">
      <w:pPr>
        <w:numPr>
          <w:ilvl w:val="0"/>
          <w:numId w:val="5"/>
        </w:numPr>
      </w:pPr>
      <w:r w:rsidRPr="00CA4ADE">
        <w:t>Запрессовать ось 18 в отверстия корпуса насоса легкими ударами молотка через медную оправку и закрепить бобышки корпуса в нескольких местах с обеих сторон.</w:t>
      </w:r>
    </w:p>
    <w:p w:rsidR="00CA4ADE" w:rsidRPr="00CA4ADE" w:rsidRDefault="00CA4ADE" w:rsidP="00CA4ADE">
      <w:pPr>
        <w:numPr>
          <w:ilvl w:val="0"/>
          <w:numId w:val="5"/>
        </w:numPr>
      </w:pPr>
      <w:r w:rsidRPr="00CA4ADE">
        <w:t>Вставить между выступами корпуса насоса и рычага 19 пружину 17.</w:t>
      </w:r>
    </w:p>
    <w:p w:rsidR="00CA4ADE" w:rsidRPr="00CA4ADE" w:rsidRDefault="00CA4ADE" w:rsidP="00CA4ADE">
      <w:pPr>
        <w:numPr>
          <w:ilvl w:val="0"/>
          <w:numId w:val="5"/>
        </w:numPr>
      </w:pPr>
      <w:r w:rsidRPr="00CA4ADE">
        <w:t>Вставить в нижнюю часть корпуса насоса со стороны бокового фланца круглый стержень диаметром 7—9 мм. подведя его под рычаг 20 и приподнимая его конец.</w:t>
      </w:r>
    </w:p>
    <w:p w:rsidR="00CA4ADE" w:rsidRPr="00CA4ADE" w:rsidRDefault="00CA4ADE" w:rsidP="00CA4ADE">
      <w:pPr>
        <w:numPr>
          <w:ilvl w:val="0"/>
          <w:numId w:val="5"/>
        </w:numPr>
      </w:pPr>
      <w:r w:rsidRPr="00CA4ADE">
        <w:t>Поставить уплотнительные шайбы 2 в корпус насоса.</w:t>
      </w:r>
    </w:p>
    <w:p w:rsidR="00CA4ADE" w:rsidRPr="00CA4ADE" w:rsidRDefault="00CA4ADE" w:rsidP="00CA4ADE">
      <w:pPr>
        <w:numPr>
          <w:ilvl w:val="0"/>
          <w:numId w:val="5"/>
        </w:numPr>
      </w:pPr>
      <w:r w:rsidRPr="00CA4ADE">
        <w:lastRenderedPageBreak/>
        <w:t>Вставить пружину 16 диафрагмы в корпус насоса.</w:t>
      </w:r>
    </w:p>
    <w:p w:rsidR="00CA4ADE" w:rsidRPr="00CA4ADE" w:rsidRDefault="00CA4ADE" w:rsidP="00CA4ADE">
      <w:pPr>
        <w:numPr>
          <w:ilvl w:val="0"/>
          <w:numId w:val="5"/>
        </w:numPr>
      </w:pPr>
      <w:r w:rsidRPr="00CA4ADE">
        <w:t xml:space="preserve">Установить, если необходимо, на шток 3 новую диафрагму и вложить ее в сборе со штоком в корпус насоса. При установке на шток 2 новой диафрагмы 1 нужно расположить </w:t>
      </w:r>
      <w:proofErr w:type="gramStart"/>
      <w:r w:rsidRPr="00CA4ADE">
        <w:t>язычок</w:t>
      </w:r>
      <w:proofErr w:type="gramEnd"/>
      <w:r w:rsidRPr="00CA4ADE">
        <w:t xml:space="preserve"> а в плоскости, ориентированной под прямым углом к оси отверстия в штоке. Крепление диафрагмы на штоке с помощью тарелок 5 и 6, шайбы 4 и гайки 3 должно быть плотным, не допускающим </w:t>
      </w:r>
      <w:proofErr w:type="spellStart"/>
      <w:r w:rsidRPr="00CA4ADE">
        <w:t>подтекания</w:t>
      </w:r>
      <w:proofErr w:type="spellEnd"/>
      <w:r w:rsidRPr="00CA4ADE">
        <w:t xml:space="preserve"> бензина в соединении. Диафрагму в сборе со штоком вкладывают в корпус насоса так, чтобы </w:t>
      </w:r>
      <w:proofErr w:type="gramStart"/>
      <w:r w:rsidRPr="00CA4ADE">
        <w:t>язычок</w:t>
      </w:r>
      <w:proofErr w:type="gramEnd"/>
      <w:r w:rsidRPr="00CA4ADE">
        <w:t xml:space="preserve"> а диафрагмы был сдвинут на 45° по часовой стрелке по отношению к аналогичному язычку выступа на корпусе.</w:t>
      </w:r>
    </w:p>
    <w:p w:rsidR="00CA4ADE" w:rsidRPr="00CA4ADE" w:rsidRDefault="00CA4ADE" w:rsidP="00CA4ADE">
      <w:pPr>
        <w:numPr>
          <w:ilvl w:val="0"/>
          <w:numId w:val="5"/>
        </w:numPr>
      </w:pPr>
      <w:r w:rsidRPr="00CA4ADE">
        <w:t>Повернуть диафрагму за гайку 13 на 1/8 оборота против часовой стрелки, чтобы узкий конец рычага</w:t>
      </w:r>
    </w:p>
    <w:p w:rsidR="00CA4ADE" w:rsidRPr="00CA4ADE" w:rsidRDefault="00CA4ADE" w:rsidP="00CA4ADE">
      <w:pPr>
        <w:numPr>
          <w:ilvl w:val="0"/>
          <w:numId w:val="5"/>
        </w:numPr>
      </w:pPr>
      <w:r w:rsidRPr="00CA4ADE">
        <w:t>вошел в прорезь в плоской части штока 3.</w:t>
      </w:r>
    </w:p>
    <w:p w:rsidR="00CA4ADE" w:rsidRPr="00CA4ADE" w:rsidRDefault="00CA4ADE" w:rsidP="00CA4ADE">
      <w:pPr>
        <w:numPr>
          <w:ilvl w:val="0"/>
          <w:numId w:val="5"/>
        </w:numPr>
      </w:pPr>
      <w:r w:rsidRPr="00CA4ADE">
        <w:t>Вынуть круглый стержень из-под рычага 20 и проверить, есть ли совпадение язычка диафрагмы с соответствующим выступом на корпусе насоса. Если совпадения не получилось, то повернуть диафрагму на необходимый угол в ту или иную сторону.</w:t>
      </w:r>
    </w:p>
    <w:p w:rsidR="00CA4ADE" w:rsidRPr="00CA4ADE" w:rsidRDefault="00CA4ADE" w:rsidP="00CA4ADE">
      <w:pPr>
        <w:numPr>
          <w:ilvl w:val="0"/>
          <w:numId w:val="5"/>
        </w:numPr>
      </w:pPr>
      <w:r w:rsidRPr="00CA4ADE">
        <w:t>Закрепить в головке насоса впускной и выпускной клапаны в сборе. При установке клапанов обязательно подложить под корпусы клапанов бумажные прокладки.</w:t>
      </w:r>
    </w:p>
    <w:p w:rsidR="00CA4ADE" w:rsidRPr="00CA4ADE" w:rsidRDefault="00CA4ADE" w:rsidP="00CA4ADE">
      <w:pPr>
        <w:numPr>
          <w:ilvl w:val="0"/>
          <w:numId w:val="5"/>
        </w:numPr>
      </w:pPr>
      <w:r w:rsidRPr="00CA4ADE">
        <w:t>Установить головку насоса на корпус, совместив сделанные при разборке метки, и ввернуть на один оборот винты 23.</w:t>
      </w:r>
    </w:p>
    <w:p w:rsidR="00CA4ADE" w:rsidRPr="00CA4ADE" w:rsidRDefault="00CA4ADE" w:rsidP="00CA4ADE">
      <w:pPr>
        <w:numPr>
          <w:ilvl w:val="0"/>
          <w:numId w:val="5"/>
        </w:numPr>
      </w:pPr>
      <w:r w:rsidRPr="00CA4ADE">
        <w:t>Нажать большим пальцем правой руки на рычаг 19 с тем, чтобы опустить диафрагму в крайнее положение. Прижать головку насоса к корпусу, для чего завернуть два противоположных винта 23 до отказа и, отпустив рычаг 19, равномерно затянуть остальные винты (крест-накрест), чтобы избежать перекоса диафрагмы.</w:t>
      </w:r>
    </w:p>
    <w:p w:rsidR="00CA4ADE" w:rsidRPr="00CA4ADE" w:rsidRDefault="00CA4ADE" w:rsidP="00CA4ADE">
      <w:pPr>
        <w:numPr>
          <w:ilvl w:val="0"/>
          <w:numId w:val="5"/>
        </w:numPr>
      </w:pPr>
      <w:r w:rsidRPr="00CA4ADE">
        <w:t>Установить сетчатый фильтр 10 и колпачок 11 отстойника, заменив предварительно пробковую прокладку 14.</w:t>
      </w:r>
    </w:p>
    <w:p w:rsidR="00CA4ADE" w:rsidRPr="00CA4ADE" w:rsidRDefault="00CA4ADE" w:rsidP="00CA4ADE">
      <w:pPr>
        <w:numPr>
          <w:ilvl w:val="0"/>
          <w:numId w:val="5"/>
        </w:numPr>
      </w:pPr>
      <w:hyperlink r:id="rId15" w:tgtFrame="_blank" w:history="1">
        <w:r w:rsidRPr="00CA4ADE">
          <w:rPr>
            <w:rStyle w:val="a3"/>
          </w:rPr>
          <w:t>Проверить работу бензинового насоса</w:t>
        </w:r>
      </w:hyperlink>
      <w:r w:rsidRPr="00CA4ADE">
        <w:t>.</w:t>
      </w:r>
    </w:p>
    <w:p w:rsidR="00D53C7F" w:rsidRPr="00CA4ADE" w:rsidRDefault="00CA4ADE">
      <w:r w:rsidRPr="00CA4ADE">
        <w:rPr>
          <w:highlight w:val="yellow"/>
        </w:rPr>
        <w:t xml:space="preserve">Изучить тему и </w:t>
      </w:r>
      <w:proofErr w:type="gramStart"/>
      <w:r w:rsidRPr="00CA4ADE">
        <w:rPr>
          <w:highlight w:val="yellow"/>
        </w:rPr>
        <w:t>законспектировать  ,</w:t>
      </w:r>
      <w:proofErr w:type="gramEnd"/>
      <w:r w:rsidRPr="00CA4ADE">
        <w:rPr>
          <w:highlight w:val="yellow"/>
        </w:rPr>
        <w:t xml:space="preserve"> конспект отправлять на почту , указываем какой предмет и тема от какого числа : </w:t>
      </w:r>
      <w:r w:rsidRPr="00CA4ADE">
        <w:rPr>
          <w:highlight w:val="yellow"/>
          <w:lang w:val="en-US"/>
        </w:rPr>
        <w:t>sashamart</w:t>
      </w:r>
      <w:r w:rsidRPr="00CA4ADE">
        <w:rPr>
          <w:highlight w:val="yellow"/>
        </w:rPr>
        <w:t>73@</w:t>
      </w:r>
      <w:r w:rsidRPr="00CA4ADE">
        <w:rPr>
          <w:highlight w:val="yellow"/>
          <w:lang w:val="en-US"/>
        </w:rPr>
        <w:t>mail</w:t>
      </w:r>
      <w:r w:rsidRPr="00CA4ADE">
        <w:rPr>
          <w:highlight w:val="yellow"/>
        </w:rPr>
        <w:t>.</w:t>
      </w:r>
      <w:r w:rsidRPr="00CA4ADE">
        <w:rPr>
          <w:highlight w:val="yellow"/>
          <w:lang w:val="en-US"/>
        </w:rPr>
        <w:t>ru</w:t>
      </w:r>
      <w:bookmarkStart w:id="0" w:name="_GoBack"/>
      <w:bookmarkEnd w:id="0"/>
    </w:p>
    <w:p w:rsidR="00CA4ADE" w:rsidRDefault="00CA4ADE"/>
    <w:sectPr w:rsidR="00CA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CDC"/>
    <w:multiLevelType w:val="multilevel"/>
    <w:tmpl w:val="4C84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53225"/>
    <w:multiLevelType w:val="multilevel"/>
    <w:tmpl w:val="CE2A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2038C"/>
    <w:multiLevelType w:val="multilevel"/>
    <w:tmpl w:val="6D96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75D7E"/>
    <w:multiLevelType w:val="multilevel"/>
    <w:tmpl w:val="C996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D7C08"/>
    <w:multiLevelType w:val="multilevel"/>
    <w:tmpl w:val="2DCC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C8"/>
    <w:rsid w:val="00077BC8"/>
    <w:rsid w:val="00CA4ADE"/>
    <w:rsid w:val="00D5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77C6B-C9D9-4040-92D0-4612C130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5352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882128471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616185770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80376988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stroistvo-avtomobilya.ru/wp-content/uploads/2015/03/Ustanovka-diafragmy-benzinovogo-nasosa-na-shtok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troistvo-avtomobilya.ru/wp-content/uploads/2015/03/Benzinovyj-nasos.jp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troistvo-avtomobilya.ru/to-i-tr/razborka-proverka-i-sborka-benzinovogo-nasosa/" TargetMode="External"/><Relationship Id="rId11" Type="http://schemas.openxmlformats.org/officeDocument/2006/relationships/hyperlink" Target="http://ustroistvo-avtomobilya.ru/wp-content/uploads/2015/03/Polozhenie-rychaga-ruchnoj-podkachki-benzina-v-nachale-sborki-nasosa.jpg" TargetMode="External"/><Relationship Id="rId5" Type="http://schemas.openxmlformats.org/officeDocument/2006/relationships/hyperlink" Target="https://ustroistvo-avtomobilya.ru/to-i-tr/razborka-proverka-i-sborka-benzinovogo-nasosa/" TargetMode="External"/><Relationship Id="rId15" Type="http://schemas.openxmlformats.org/officeDocument/2006/relationships/hyperlink" Target="http://ustroistvo-avtomobilya.ru/to-i-tr/proverka-raboty-benzinovogo-nasosa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ustroistvo-avtomobilya.ru/wp-content/uploads/2015/03/Klapan-komplekt-benzinovogo-nasosa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2020-04-14T13:56:00Z</dcterms:created>
  <dcterms:modified xsi:type="dcterms:W3CDTF">2020-04-14T14:04:00Z</dcterms:modified>
</cp:coreProperties>
</file>