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69" w:rsidRPr="002B0D69" w:rsidRDefault="002B0D69" w:rsidP="00677A6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B0D6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ЛЕКЦИЯ</w:t>
      </w:r>
    </w:p>
    <w:p w:rsidR="002B0D69" w:rsidRPr="002B0D69" w:rsidRDefault="002B0D69" w:rsidP="00677A6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93ACA" w:rsidRPr="002B0D69" w:rsidRDefault="002B0D69" w:rsidP="00677A6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B0D6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ТЕМА: «</w:t>
      </w:r>
      <w:r w:rsidR="00993ACA" w:rsidRPr="003F343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Учет расчетов с разными дебиторами и кредиторами</w:t>
      </w:r>
      <w:r w:rsidRPr="002B0D6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»</w:t>
      </w:r>
    </w:p>
    <w:p w:rsidR="002B0D69" w:rsidRPr="003F3430" w:rsidRDefault="002B0D69" w:rsidP="00677A6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993ACA" w:rsidRPr="009A307E" w:rsidRDefault="00993ACA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ве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зяй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ор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осу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рас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ты. </w:t>
      </w:r>
    </w:p>
    <w:p w:rsidR="003F3430" w:rsidRPr="003F3430" w:rsidRDefault="003F3430" w:rsidP="00677A6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Дебиторы и кредиторы фирмы — это:</w:t>
      </w:r>
    </w:p>
    <w:p w:rsidR="003F3430" w:rsidRPr="003F3430" w:rsidRDefault="003F3430" w:rsidP="00677A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контрагенты (продавцы, покупатели, поставщики, заказчики, прочие контрагенты);</w:t>
      </w:r>
    </w:p>
    <w:p w:rsidR="003F3430" w:rsidRPr="003F3430" w:rsidRDefault="003F3430" w:rsidP="00677A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(недополучившие зарплату или задолжавшие фирме по подотчетным суммам, полученным ссудам и др.);</w:t>
      </w:r>
    </w:p>
    <w:p w:rsidR="003F3430" w:rsidRPr="003F3430" w:rsidRDefault="003F3430" w:rsidP="00677A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органы и внебюджетные фонды (недоимки и переплаты, долги по неуплаченным пеням и штрафам).</w:t>
      </w:r>
    </w:p>
    <w:p w:rsidR="003F3430" w:rsidRPr="003F3430" w:rsidRDefault="003F3430" w:rsidP="00677A6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сама фирма, и перечисленные лица могут выступать как дебиторами, так и кредиторами. Чтобы обеспечить полный и адекватный учет в такой ситуации, необходимы счета, позволяющие:</w:t>
      </w:r>
    </w:p>
    <w:p w:rsidR="003F3430" w:rsidRPr="003F3430" w:rsidRDefault="003F3430" w:rsidP="00677A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отражать дебетовые и кредитовые обороты;</w:t>
      </w:r>
    </w:p>
    <w:p w:rsidR="003F3430" w:rsidRPr="003F3430" w:rsidRDefault="003F3430" w:rsidP="00677A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дебетовые и кредитовые сальдо.</w:t>
      </w:r>
    </w:p>
    <w:p w:rsidR="00993ACA" w:rsidRPr="009A307E" w:rsidRDefault="00993ACA" w:rsidP="00677A65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рас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с раз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де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кре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за ис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клю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тех, для ко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пла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сче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преду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от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бух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гал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счета 60 – 75, про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счете 76 «Рас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с раз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де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кре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ми».</w:t>
      </w:r>
    </w:p>
    <w:p w:rsidR="003F3430" w:rsidRPr="003F3430" w:rsidRDefault="003F3430" w:rsidP="00677A65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группа счетов носит название активно-пассивных (60, 62, 70, 76, 71,73, 75 и др.).</w:t>
      </w:r>
    </w:p>
    <w:p w:rsidR="003F3430" w:rsidRPr="003F3430" w:rsidRDefault="003F3430" w:rsidP="00677A6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Расчеты_с_прочими_дебиторами_и_кредитора"/>
      <w:bookmarkEnd w:id="0"/>
      <w:r w:rsidRPr="003F34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Прочие дебиторы и кредиторы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особая группа контрагентов, для учета расчетов с которыми предназначен счет 76 «Расчеты с разными дебиторами и кредиторами».</w:t>
      </w:r>
    </w:p>
    <w:p w:rsidR="003F3430" w:rsidRPr="003F3430" w:rsidRDefault="003F3430" w:rsidP="00677A65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счете отражается информация о расчетах с дебиторами и кредиторами, не упомянутых в пояснениях к счетам 60–75, а именно:</w:t>
      </w:r>
    </w:p>
    <w:p w:rsidR="00762C67" w:rsidRPr="009A307E" w:rsidRDefault="00762C67" w:rsidP="00677A65">
      <w:pPr>
        <w:pStyle w:val="a6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76.01 — </w:t>
      </w:r>
      <w:r w:rsidRPr="009A307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Расчеты по имущественному и личному страхованию</w:t>
      </w:r>
    </w:p>
    <w:p w:rsidR="00762C67" w:rsidRPr="009A307E" w:rsidRDefault="00762C67" w:rsidP="00677A65">
      <w:pPr>
        <w:pStyle w:val="a6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76.02 —</w:t>
      </w:r>
      <w:r w:rsidRPr="009A307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Расчеты по претензиям</w:t>
      </w:r>
    </w:p>
    <w:p w:rsidR="00762C67" w:rsidRPr="009A307E" w:rsidRDefault="00762C67" w:rsidP="00677A65">
      <w:pPr>
        <w:pStyle w:val="a6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76.03 — </w:t>
      </w:r>
      <w:r w:rsidRPr="009A307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Расчеты по причитающимся дивидендам и другим доходам</w:t>
      </w:r>
    </w:p>
    <w:p w:rsidR="00762C67" w:rsidRPr="009A307E" w:rsidRDefault="00762C67" w:rsidP="00677A65">
      <w:pPr>
        <w:pStyle w:val="a6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76.04 —</w:t>
      </w:r>
      <w:r w:rsidRPr="009A307E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Расчеты по депонированным суммам</w:t>
      </w:r>
    </w:p>
    <w:p w:rsidR="00993ACA" w:rsidRPr="009A307E" w:rsidRDefault="00993ACA" w:rsidP="00677A65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счете 76 могут также учи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рас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по арен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по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обо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ли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зин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пла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жи, та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сборы и по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шли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 на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про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по займу и др.</w:t>
      </w:r>
    </w:p>
    <w:p w:rsidR="003F3430" w:rsidRPr="009A307E" w:rsidRDefault="003F3430" w:rsidP="00677A6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A307E" w:rsidRPr="003F3430" w:rsidRDefault="009A307E" w:rsidP="00677A6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F34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Отражение расчетов на субсчете </w:t>
      </w:r>
      <w:r w:rsidRPr="009A30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76-</w:t>
      </w:r>
      <w:r w:rsidRPr="003F34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 </w:t>
      </w:r>
    </w:p>
    <w:p w:rsidR="003F3430" w:rsidRPr="003F3430" w:rsidRDefault="003F3430" w:rsidP="00677A6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чае, когда ор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осу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иму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или 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(кроме обя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 со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ния), рас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с раз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кре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 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те 76-1.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пред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иму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на счет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76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и упла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суммы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взно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сов, по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пив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шие суммы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суммы по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терь и порчи иму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и др.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на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суммы пла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жей вклю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рас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на опла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труда. В со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 по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учета рас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с раз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кре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ор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 к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чим рас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или при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обыч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ана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учета по счет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76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долж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фор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и до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рам.</w:t>
      </w:r>
    </w:p>
    <w:p w:rsidR="009A307E" w:rsidRPr="009A307E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сумм по до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иму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в со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 по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учета рас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с раз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кре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3430" w:rsidRPr="003F3430" w:rsidRDefault="009A307E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20, 41, 43 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Кт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76-1.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взно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по до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 лич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 иму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76-1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50, 51.</w:t>
      </w:r>
    </w:p>
    <w:p w:rsidR="009A307E" w:rsidRPr="009A307E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пла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жей на из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3430" w:rsidRPr="003F3430" w:rsidRDefault="009A307E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20, 26, 44 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Кт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97.</w:t>
      </w:r>
    </w:p>
    <w:p w:rsidR="009A307E" w:rsidRPr="009A307E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пла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жей аван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97 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76-1.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сумм ранее упла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взно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к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чим рас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91-2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97.</w:t>
      </w:r>
    </w:p>
    <w:p w:rsidR="009A307E" w:rsidRPr="009A307E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слу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чая (по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 или порчи иму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ства) </w:t>
      </w:r>
      <w:r w:rsidR="009A307E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A307E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9A307E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="009A307E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9A307E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3430" w:rsidRPr="003F3430" w:rsidRDefault="009A307E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76-1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 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01, 10, 20, 41, 43.</w:t>
      </w:r>
    </w:p>
    <w:p w:rsidR="009A307E" w:rsidRPr="009A307E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</w:t>
      </w:r>
      <w:proofErr w:type="gramEnd"/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по до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лич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76-1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73-2</w:t>
      </w:r>
    </w:p>
    <w:p w:rsidR="009A307E" w:rsidRPr="009A307E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51, 52 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76-1.</w:t>
      </w:r>
    </w:p>
    <w:p w:rsidR="003F3430" w:rsidRPr="009A307E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 от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слу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чая, ко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не ком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 воз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ем,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91-2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A307E" w:rsidRPr="009A30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76-1.</w:t>
      </w:r>
    </w:p>
    <w:p w:rsidR="008E52AB" w:rsidRPr="009A307E" w:rsidRDefault="008E52AB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D04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b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b/>
          <w:color w:val="101010"/>
          <w:sz w:val="28"/>
          <w:szCs w:val="28"/>
          <w:u w:val="single"/>
          <w:shd w:val="clear" w:color="auto" w:fill="FFFFFF"/>
          <w:lang w:eastAsia="ru-RU"/>
        </w:rPr>
        <w:t>Пример</w:t>
      </w:r>
      <w:r w:rsidRPr="009A307E">
        <w:rPr>
          <w:rFonts w:ascii="Times New Roman" w:eastAsia="Times New Roman" w:hAnsi="Times New Roman" w:cs="Times New Roman"/>
          <w:b/>
          <w:color w:val="101010"/>
          <w:sz w:val="28"/>
          <w:szCs w:val="28"/>
          <w:u w:val="single"/>
          <w:shd w:val="clear" w:color="auto" w:fill="FFFFFF"/>
          <w:lang w:eastAsia="ru-RU"/>
        </w:rPr>
        <w:t>.</w:t>
      </w:r>
      <w:r w:rsidRPr="008E52AB">
        <w:rPr>
          <w:rFonts w:ascii="Times New Roman" w:eastAsia="Times New Roman" w:hAnsi="Times New Roman" w:cs="Times New Roman"/>
          <w:b/>
          <w:color w:val="101010"/>
          <w:sz w:val="28"/>
          <w:szCs w:val="28"/>
          <w:shd w:val="clear" w:color="auto" w:fill="FFFFFF"/>
          <w:lang w:eastAsia="ru-RU"/>
        </w:rPr>
        <w:t xml:space="preserve"> 76 счет бухгалтерского учета используется для учета расчетов по страхованию.</w:t>
      </w:r>
    </w:p>
    <w:p w:rsidR="008E52AB" w:rsidRPr="009A307E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ООО «Символ» 10 августа 201</w:t>
      </w:r>
      <w:r w:rsidR="00C41D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9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года внесло страховую премию в сумме 186 000 рублей при оформлении годового полиса ОСАГО на арендованный автомобиль в соответствии с условиями арендного договора. </w:t>
      </w:r>
    </w:p>
    <w:p w:rsidR="008E52AB" w:rsidRPr="009A307E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Бухгалтер «Символа» отразил расходы в учете. </w:t>
      </w:r>
    </w:p>
    <w:p w:rsidR="00C41D04" w:rsidRDefault="00C41D04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</w:p>
    <w:p w:rsidR="008E52AB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lastRenderedPageBreak/>
        <w:t>В августе 201</w:t>
      </w:r>
      <w:r w:rsidR="00C41D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9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года: </w:t>
      </w:r>
    </w:p>
    <w:p w:rsidR="00C41D04" w:rsidRPr="009A307E" w:rsidRDefault="00C41D04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</w:p>
    <w:p w:rsidR="008E52AB" w:rsidRPr="009A307E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Дебет 76-1 Кредит 51 - 186 000 руб. – перечислена страховая плата; </w:t>
      </w:r>
    </w:p>
    <w:p w:rsidR="008E52AB" w:rsidRPr="009A307E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Дебет 91-2 Кредит 76-1 - 10 500 руб. (186 000 руб. / 12 мес. / 31 </w:t>
      </w:r>
      <w:proofErr w:type="spellStart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дн</w:t>
      </w:r>
      <w:proofErr w:type="spellEnd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х</w:t>
      </w:r>
      <w:proofErr w:type="spellEnd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21 </w:t>
      </w:r>
      <w:proofErr w:type="spellStart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дн</w:t>
      </w:r>
      <w:proofErr w:type="spellEnd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.) – расходы на ОСАГО за август 201</w:t>
      </w:r>
      <w:r w:rsidR="00C41D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8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C41D04" w:rsidRDefault="00C41D04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</w:p>
    <w:p w:rsidR="008E52AB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Ежемесячно с сентября 201</w:t>
      </w:r>
      <w:r w:rsidR="00C41D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9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года по июль 20</w:t>
      </w:r>
      <w:r w:rsidR="00C41D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20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года: </w:t>
      </w:r>
    </w:p>
    <w:p w:rsidR="00C41D04" w:rsidRPr="009A307E" w:rsidRDefault="00C41D04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</w:p>
    <w:p w:rsidR="008E52AB" w:rsidRPr="009A307E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Дебет 91-2 Кредит 76-1 - 15 500 руб. (186 000 руб. / 12 мес.) – расходы на ОСАГО за соответствующий месяц. </w:t>
      </w:r>
    </w:p>
    <w:p w:rsidR="00C41D04" w:rsidRDefault="00C41D04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</w:p>
    <w:p w:rsidR="008E52AB" w:rsidRPr="009A307E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В августе 20</w:t>
      </w:r>
      <w:r w:rsidR="00C41D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20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года:</w:t>
      </w:r>
    </w:p>
    <w:p w:rsidR="00C41D04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</w:t>
      </w:r>
    </w:p>
    <w:p w:rsidR="008E52AB" w:rsidRPr="009A307E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Дебет 91-2 Кредит 76-1 - 5000 руб. (186 000 руб. / 12 мес. / 31 </w:t>
      </w:r>
      <w:proofErr w:type="spellStart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дн</w:t>
      </w:r>
      <w:proofErr w:type="spellEnd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х</w:t>
      </w:r>
      <w:proofErr w:type="spellEnd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10 </w:t>
      </w:r>
      <w:proofErr w:type="spellStart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дн</w:t>
      </w:r>
      <w:proofErr w:type="spellEnd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.) – расходы на ОСАГО за август 201</w:t>
      </w:r>
      <w:r w:rsidR="00C41D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9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года.</w:t>
      </w:r>
    </w:p>
    <w:p w:rsidR="008E52AB" w:rsidRPr="008E52AB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30" w:rsidRPr="003F3430" w:rsidRDefault="003F3430" w:rsidP="00677A6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F34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Отражение расчетов </w:t>
      </w:r>
      <w:r w:rsidR="00993ACA" w:rsidRPr="00C41D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субсчете 76-2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 неис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обя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тельств одна из сто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 может предъ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явить пре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зию, взыс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кать уста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штраф или неустой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Рас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по пре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ям, а также при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(при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суж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ные) штра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фы, неустой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пени в со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 по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учета рас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с раз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кре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учи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 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те 76-2.</w:t>
      </w:r>
    </w:p>
    <w:p w:rsidR="00C41D04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зии по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(под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ку)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Дт 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76-2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 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(под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ку) пре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зии за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стои и брак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76-2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Кт 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10, 20, 23, 41.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оши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боч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спи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со сче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ор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де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неж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средств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Дт 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76-2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51, 52, 55, 66, 67.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штра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фов, неусто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 и пеней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76-2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91-1.</w:t>
      </w:r>
    </w:p>
    <w:p w:rsidR="003F3430" w:rsidRPr="00C41D04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учет по 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ту 76-1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и де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рам.</w:t>
      </w:r>
    </w:p>
    <w:p w:rsidR="008E52AB" w:rsidRPr="00C41D04" w:rsidRDefault="008E52AB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2AB" w:rsidRPr="00C41D04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b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b/>
          <w:color w:val="101010"/>
          <w:sz w:val="28"/>
          <w:szCs w:val="28"/>
          <w:u w:val="single"/>
          <w:shd w:val="clear" w:color="auto" w:fill="FFFFFF"/>
          <w:lang w:eastAsia="ru-RU"/>
        </w:rPr>
        <w:t>Пример</w:t>
      </w:r>
      <w:r w:rsidRPr="00C41D04">
        <w:rPr>
          <w:rFonts w:ascii="Times New Roman" w:eastAsia="Times New Roman" w:hAnsi="Times New Roman" w:cs="Times New Roman"/>
          <w:b/>
          <w:color w:val="101010"/>
          <w:sz w:val="28"/>
          <w:szCs w:val="28"/>
          <w:u w:val="single"/>
          <w:shd w:val="clear" w:color="auto" w:fill="FFFFFF"/>
          <w:lang w:eastAsia="ru-RU"/>
        </w:rPr>
        <w:t>.</w:t>
      </w:r>
      <w:r w:rsidR="00C41D04">
        <w:rPr>
          <w:rFonts w:ascii="Times New Roman" w:eastAsia="Times New Roman" w:hAnsi="Times New Roman" w:cs="Times New Roman"/>
          <w:b/>
          <w:color w:val="101010"/>
          <w:sz w:val="28"/>
          <w:szCs w:val="28"/>
          <w:shd w:val="clear" w:color="auto" w:fill="FFFFFF"/>
          <w:lang w:eastAsia="ru-RU"/>
        </w:rPr>
        <w:t xml:space="preserve">  </w:t>
      </w:r>
      <w:r w:rsidRPr="008E52AB">
        <w:rPr>
          <w:rFonts w:ascii="Times New Roman" w:eastAsia="Times New Roman" w:hAnsi="Times New Roman" w:cs="Times New Roman"/>
          <w:b/>
          <w:color w:val="101010"/>
          <w:sz w:val="28"/>
          <w:szCs w:val="28"/>
          <w:shd w:val="clear" w:color="auto" w:fill="FFFFFF"/>
          <w:lang w:eastAsia="ru-RU"/>
        </w:rPr>
        <w:t xml:space="preserve"> 76 счет: неустойки, пени и штрафы</w:t>
      </w:r>
      <w:r w:rsidR="00C41D04">
        <w:rPr>
          <w:rFonts w:ascii="Times New Roman" w:eastAsia="Times New Roman" w:hAnsi="Times New Roman" w:cs="Times New Roman"/>
          <w:b/>
          <w:color w:val="101010"/>
          <w:sz w:val="28"/>
          <w:szCs w:val="28"/>
          <w:shd w:val="clear" w:color="auto" w:fill="FFFFFF"/>
          <w:lang w:eastAsia="ru-RU"/>
        </w:rPr>
        <w:t>.</w:t>
      </w:r>
      <w:r w:rsidRPr="008E52AB">
        <w:rPr>
          <w:rFonts w:ascii="Times New Roman" w:eastAsia="Times New Roman" w:hAnsi="Times New Roman" w:cs="Times New Roman"/>
          <w:b/>
          <w:color w:val="101010"/>
          <w:sz w:val="28"/>
          <w:szCs w:val="28"/>
          <w:shd w:val="clear" w:color="auto" w:fill="FFFFFF"/>
          <w:lang w:eastAsia="ru-RU"/>
        </w:rPr>
        <w:t xml:space="preserve"> </w:t>
      </w:r>
    </w:p>
    <w:p w:rsidR="008E52AB" w:rsidRPr="00C41D04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ООО «Символ» отгрузило контрагенту товары на сумму 198 000 рублей (в т.ч. НДС по ставке 10% - 18 000 рублей). Контрагент оплатил поставку на 14 дней позже срока. Неустойка согласована сторонами в размере 0,5% в день от неоплаченной суммы с учетом НДС.</w:t>
      </w:r>
    </w:p>
    <w:p w:rsidR="008E52AB" w:rsidRPr="00C41D04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В таком случае сумма неустойки – 13 860 рублей (198 000 руб. </w:t>
      </w:r>
      <w:proofErr w:type="spellStart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x</w:t>
      </w:r>
      <w:proofErr w:type="spellEnd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0,5% </w:t>
      </w:r>
      <w:proofErr w:type="spellStart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x</w:t>
      </w:r>
      <w:proofErr w:type="spellEnd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14 </w:t>
      </w:r>
      <w:proofErr w:type="spellStart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дн</w:t>
      </w:r>
      <w:proofErr w:type="spellEnd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.).</w:t>
      </w:r>
    </w:p>
    <w:p w:rsidR="008E52AB" w:rsidRPr="00C41D04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Контрагент признал претензию «Символа», после чего бухгалтер «Символа» отразил операции: </w:t>
      </w:r>
    </w:p>
    <w:p w:rsidR="008E52AB" w:rsidRPr="00C41D04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Д</w:t>
      </w:r>
      <w:r w:rsidR="00C41D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т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76-2 </w:t>
      </w:r>
      <w:r w:rsidR="00C41D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  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Кт 91-1</w:t>
      </w:r>
      <w:r w:rsidR="00C41D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             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13 860 руб. – признана неустойка; </w:t>
      </w:r>
    </w:p>
    <w:p w:rsidR="008E52AB" w:rsidRPr="008E52AB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Дт 51 </w:t>
      </w:r>
      <w:r w:rsidR="00C41D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     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Кт 76-2 </w:t>
      </w:r>
      <w:r w:rsidR="00C41D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            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13 860 руб. – получена неустойка.</w:t>
      </w:r>
    </w:p>
    <w:p w:rsidR="008E52AB" w:rsidRDefault="008E52AB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E52AB" w:rsidRPr="003F3430" w:rsidRDefault="008E52AB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F3430" w:rsidRPr="003F3430" w:rsidRDefault="003F3430" w:rsidP="00677A6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F34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Отражение расчетов на субсчетах </w:t>
      </w:r>
      <w:r w:rsidR="00993ACA" w:rsidRPr="00C41D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76-</w:t>
      </w:r>
      <w:r w:rsidRPr="003F34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и </w:t>
      </w:r>
      <w:r w:rsidR="00993ACA" w:rsidRPr="00C41D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76-</w:t>
      </w:r>
      <w:r w:rsidRPr="003F34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 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ди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 по до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а также при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быль, убыт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дру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гие 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учи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 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те 76-3.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ука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сумм 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 по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учета рас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с раз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кре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по </w:t>
      </w:r>
      <w:r w:rsidR="00C41D04" w:rsidRP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Дт 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76-3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r w:rsidR="00C41D04" w:rsidRP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91, а их по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 </w:t>
      </w:r>
      <w:proofErr w:type="gramStart"/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41D04" w:rsidRP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C41D04" w:rsidRP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 и </w:t>
      </w:r>
      <w:r w:rsidR="00C41D04" w:rsidRPr="00C41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76-3.</w:t>
      </w:r>
    </w:p>
    <w:p w:rsidR="008E52AB" w:rsidRPr="00C41D04" w:rsidRDefault="008E52AB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2AB" w:rsidRPr="00C41D04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b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b/>
          <w:color w:val="101010"/>
          <w:sz w:val="28"/>
          <w:szCs w:val="28"/>
          <w:u w:val="single"/>
          <w:shd w:val="clear" w:color="auto" w:fill="FFFFFF"/>
          <w:lang w:eastAsia="ru-RU"/>
        </w:rPr>
        <w:t>Пример</w:t>
      </w:r>
      <w:r w:rsidRPr="00C41D04">
        <w:rPr>
          <w:rFonts w:ascii="Times New Roman" w:eastAsia="Times New Roman" w:hAnsi="Times New Roman" w:cs="Times New Roman"/>
          <w:b/>
          <w:color w:val="101010"/>
          <w:sz w:val="28"/>
          <w:szCs w:val="28"/>
          <w:u w:val="single"/>
          <w:shd w:val="clear" w:color="auto" w:fill="FFFFFF"/>
          <w:lang w:eastAsia="ru-RU"/>
        </w:rPr>
        <w:t>.</w:t>
      </w:r>
      <w:r w:rsidRPr="008E52AB">
        <w:rPr>
          <w:rFonts w:ascii="Times New Roman" w:eastAsia="Times New Roman" w:hAnsi="Times New Roman" w:cs="Times New Roman"/>
          <w:b/>
          <w:color w:val="101010"/>
          <w:sz w:val="28"/>
          <w:szCs w:val="28"/>
          <w:shd w:val="clear" w:color="auto" w:fill="FFFFFF"/>
          <w:lang w:eastAsia="ru-RU"/>
        </w:rPr>
        <w:t xml:space="preserve"> </w:t>
      </w:r>
      <w:r w:rsidR="00C41D04">
        <w:rPr>
          <w:rFonts w:ascii="Times New Roman" w:eastAsia="Times New Roman" w:hAnsi="Times New Roman" w:cs="Times New Roman"/>
          <w:b/>
          <w:color w:val="101010"/>
          <w:sz w:val="28"/>
          <w:szCs w:val="28"/>
          <w:shd w:val="clear" w:color="auto" w:fill="FFFFFF"/>
          <w:lang w:eastAsia="ru-RU"/>
        </w:rPr>
        <w:t xml:space="preserve">   </w:t>
      </w:r>
      <w:r w:rsidRPr="008E52AB">
        <w:rPr>
          <w:rFonts w:ascii="Times New Roman" w:eastAsia="Times New Roman" w:hAnsi="Times New Roman" w:cs="Times New Roman"/>
          <w:b/>
          <w:color w:val="101010"/>
          <w:sz w:val="28"/>
          <w:szCs w:val="28"/>
          <w:shd w:val="clear" w:color="auto" w:fill="FFFFFF"/>
          <w:lang w:eastAsia="ru-RU"/>
        </w:rPr>
        <w:t xml:space="preserve">Счёт 76 используется для учета дивидендов. </w:t>
      </w:r>
    </w:p>
    <w:p w:rsidR="008E52AB" w:rsidRPr="00C41D04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В польз</w:t>
      </w:r>
      <w:proofErr w:type="gramStart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у ООО</w:t>
      </w:r>
      <w:proofErr w:type="gramEnd"/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«Символ» контрагент распределил годовые дивиденды в сумме 500 000 рублей, налог на прибыль удержан в размере 65 000 рублей.</w:t>
      </w:r>
    </w:p>
    <w:p w:rsidR="00E53DE6" w:rsidRDefault="00E53DE6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</w:p>
    <w:p w:rsidR="008E52AB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Бухгалтер «Символа» отразил операции: </w:t>
      </w:r>
    </w:p>
    <w:p w:rsidR="00E53DE6" w:rsidRPr="00C41D04" w:rsidRDefault="00E53DE6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</w:p>
    <w:p w:rsidR="008E52AB" w:rsidRPr="00C41D04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Дт 51</w:t>
      </w:r>
      <w:r w:rsid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     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Кт 76-3 - 435 000 руб. (500 000 руб. – 65 000 руб.) – поступили дивиденды;</w:t>
      </w:r>
    </w:p>
    <w:p w:rsidR="008E52AB" w:rsidRPr="00C41D04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Дт 76-3</w:t>
      </w:r>
      <w:r w:rsid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 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Кт 91-1 - 435 000 руб. – поступление включено в доходы.</w:t>
      </w:r>
    </w:p>
    <w:p w:rsidR="00E53DE6" w:rsidRDefault="00E53DE6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</w:p>
    <w:p w:rsidR="00E53DE6" w:rsidRDefault="00E53DE6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</w:p>
    <w:p w:rsidR="00E53DE6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По субсчету 76</w:t>
      </w:r>
      <w:r w:rsid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-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4 отражают сумму заработной платы</w:t>
      </w:r>
      <w:r w:rsid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,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не выданной в установленный срок и депонированной организацией. Срок, в течение которого деньги, полученный в банке на заработную плату</w:t>
      </w:r>
      <w:r w:rsid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,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должны быть выданы работникам</w:t>
      </w:r>
      <w:r w:rsid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,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устанавливает руководитель организации. Однако он не может быть больше 5 дней с момента получения наличных в банке. Срок выдачи заработной платы фиксируют в ведомости (№ Т-49) или платежной ведомости (№ Т-53). </w:t>
      </w:r>
    </w:p>
    <w:p w:rsidR="00E53DE6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Если работник не получил заработную плату, то невыплаченная сумма должна быть депонирована. Депонирование оформляют в последний день выдачи зарплаты. </w:t>
      </w:r>
    </w:p>
    <w:p w:rsidR="00E53DE6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При закрытии ведомости кассир должен: </w:t>
      </w:r>
    </w:p>
    <w:p w:rsidR="00E53DE6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Внести отметку «Депонировано» в графе «Подпись» напротив фамилий работников, которым зарплата не выдана; </w:t>
      </w:r>
    </w:p>
    <w:p w:rsidR="00E53DE6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В конце ведомости сделать запись о суммах, которые были выплачены и которые подлежат депонированию;</w:t>
      </w:r>
    </w:p>
    <w:p w:rsidR="00E53DE6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Сумму денег, которая фактически была выдана записать в кассовую книгу. </w:t>
      </w:r>
    </w:p>
    <w:p w:rsidR="00E53DE6" w:rsidRDefault="00E53DE6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</w:p>
    <w:p w:rsidR="00E53DE6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При депонировании не выданной заработной платы сделайте проводки: </w:t>
      </w:r>
    </w:p>
    <w:p w:rsidR="00E53DE6" w:rsidRDefault="00E53DE6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</w:p>
    <w:p w:rsidR="00E53DE6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Дт 70 </w:t>
      </w:r>
      <w:r w:rsid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Кт 76</w:t>
      </w:r>
      <w:r w:rsid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-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4 </w:t>
      </w:r>
      <w:r w:rsid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- 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депонирована не полученная сотрудником зарплата; </w:t>
      </w:r>
    </w:p>
    <w:p w:rsidR="00E53DE6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Дт 51 </w:t>
      </w:r>
      <w:r w:rsid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Кт 50</w:t>
      </w:r>
      <w:r w:rsid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-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зачислена сумма депонированной зарплаты. </w:t>
      </w:r>
    </w:p>
    <w:p w:rsidR="00E53DE6" w:rsidRDefault="00E53DE6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</w:p>
    <w:p w:rsidR="008E52AB" w:rsidRPr="008E52AB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Зарплату, которая была депонирована</w:t>
      </w:r>
      <w:r w:rsid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,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включают в расходы того месяца, за который она была начислена. Это правило применяют</w:t>
      </w:r>
      <w:r w:rsid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,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если организация ведет бухгалтерский учет по методу начисления. Если же учет ведется по кассовому методу, то в расходах зарплату отражают только после ее фактической выдачи работнику.</w:t>
      </w:r>
    </w:p>
    <w:p w:rsidR="008E52AB" w:rsidRDefault="008E52AB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E52AB" w:rsidRPr="003F3430" w:rsidRDefault="008E52AB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F3430" w:rsidRPr="003F3430" w:rsidRDefault="003F3430" w:rsidP="00677A6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F34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Учет расчетов в группе взаимосвязанных организаций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груп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 свя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между собой ор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 учет рас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с раз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кре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счете 76 обособ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</w:t>
      </w:r>
    </w:p>
    <w:p w:rsidR="00E53DE6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 от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чих кре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E5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07, 08, 10, 15, 41 </w:t>
      </w:r>
      <w:r w:rsidR="00E5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76.</w:t>
      </w:r>
    </w:p>
    <w:p w:rsidR="00E53DE6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услуг ор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E5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3430" w:rsidRPr="003F3430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20, 23, 25, 26, 44 </w:t>
      </w:r>
      <w:r w:rsidR="00E5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76.</w:t>
      </w:r>
    </w:p>
    <w:p w:rsidR="00E53DE6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за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перед кре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E5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3DE6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 </w:t>
      </w:r>
      <w:r w:rsidR="00E5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50, 51, 55</w:t>
      </w:r>
      <w:r w:rsidR="00E5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3DE6" w:rsidRDefault="00E53DE6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сумм в по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дол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 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3430" w:rsidRPr="003F3430" w:rsidRDefault="00E53DE6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50, 51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Кт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76.</w:t>
      </w:r>
    </w:p>
    <w:p w:rsidR="00E53DE6" w:rsidRDefault="003F3430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за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де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по вы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ра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там,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ока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услу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гам про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E5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3430" w:rsidRPr="003F3430" w:rsidRDefault="00E53DE6" w:rsidP="0067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Кт</w:t>
      </w:r>
      <w:r w:rsidR="003F3430" w:rsidRPr="003F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90, 91.</w:t>
      </w:r>
    </w:p>
    <w:p w:rsidR="00B1792A" w:rsidRDefault="00B1792A" w:rsidP="00677A65">
      <w:pPr>
        <w:spacing w:line="240" w:lineRule="auto"/>
      </w:pPr>
    </w:p>
    <w:p w:rsidR="008E52AB" w:rsidRPr="00E53DE6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b/>
          <w:color w:val="101010"/>
          <w:sz w:val="32"/>
          <w:szCs w:val="32"/>
          <w:shd w:val="clear" w:color="auto" w:fill="FFFFFF"/>
          <w:lang w:eastAsia="ru-RU"/>
        </w:rPr>
      </w:pPr>
      <w:r w:rsidRPr="00E53DE6">
        <w:rPr>
          <w:rFonts w:ascii="Times New Roman" w:eastAsia="Times New Roman" w:hAnsi="Times New Roman" w:cs="Times New Roman"/>
          <w:b/>
          <w:color w:val="101010"/>
          <w:sz w:val="32"/>
          <w:szCs w:val="32"/>
          <w:shd w:val="clear" w:color="auto" w:fill="FFFFFF"/>
          <w:lang w:eastAsia="ru-RU"/>
        </w:rPr>
        <w:t>А</w:t>
      </w:r>
      <w:r w:rsidRPr="008E52AB">
        <w:rPr>
          <w:rFonts w:ascii="Times New Roman" w:eastAsia="Times New Roman" w:hAnsi="Times New Roman" w:cs="Times New Roman"/>
          <w:b/>
          <w:color w:val="101010"/>
          <w:sz w:val="32"/>
          <w:szCs w:val="32"/>
          <w:shd w:val="clear" w:color="auto" w:fill="FFFFFF"/>
          <w:lang w:eastAsia="ru-RU"/>
        </w:rPr>
        <w:t xml:space="preserve">налитический учет </w:t>
      </w:r>
      <w:r w:rsidRPr="00E53DE6">
        <w:rPr>
          <w:rFonts w:ascii="Times New Roman" w:eastAsia="Times New Roman" w:hAnsi="Times New Roman" w:cs="Times New Roman"/>
          <w:b/>
          <w:color w:val="101010"/>
          <w:sz w:val="32"/>
          <w:szCs w:val="32"/>
          <w:shd w:val="clear" w:color="auto" w:fill="FFFFFF"/>
          <w:lang w:eastAsia="ru-RU"/>
        </w:rPr>
        <w:t>на сч.76</w:t>
      </w:r>
    </w:p>
    <w:p w:rsidR="008E52AB" w:rsidRDefault="008E52AB" w:rsidP="00677A65">
      <w:pPr>
        <w:spacing w:after="0" w:line="240" w:lineRule="auto"/>
        <w:rPr>
          <w:rFonts w:ascii="Arial" w:eastAsia="Times New Roman" w:hAnsi="Arial" w:cs="Arial"/>
          <w:color w:val="101010"/>
          <w:sz w:val="23"/>
          <w:szCs w:val="23"/>
          <w:shd w:val="clear" w:color="auto" w:fill="FFFFFF"/>
          <w:lang w:eastAsia="ru-RU"/>
        </w:rPr>
      </w:pPr>
    </w:p>
    <w:p w:rsidR="002B0D69" w:rsidRPr="00E53DE6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Аналитический учет организуется так:</w:t>
      </w:r>
    </w:p>
    <w:p w:rsidR="002B0D69" w:rsidRPr="00E53DE6" w:rsidRDefault="008E52AB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</w:t>
      </w:r>
      <w:r w:rsidR="002B0D69" w:rsidRP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-</w:t>
      </w:r>
      <w:r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в отношении расходов на страхование – по каждому страховщику и договору страхования; </w:t>
      </w:r>
    </w:p>
    <w:p w:rsidR="002B0D69" w:rsidRPr="00E53DE6" w:rsidRDefault="002B0D69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-</w:t>
      </w:r>
      <w:r w:rsidR="008E52AB"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в отношении расчетов по претензиям – по каждому должнику и выставленной ему претензии </w:t>
      </w:r>
    </w:p>
    <w:p w:rsidR="002B0D69" w:rsidRPr="00E53DE6" w:rsidRDefault="002B0D69" w:rsidP="00677A65">
      <w:pPr>
        <w:spacing w:after="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-</w:t>
      </w:r>
      <w:r w:rsidR="008E52AB"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в отношении дивидендов – по каждой организации</w:t>
      </w:r>
      <w:r w:rsidR="00A51A6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,</w:t>
      </w:r>
      <w:r w:rsidR="008E52AB"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в отношении которой компания выступает учредителем и по которой будут начислены дивиденды </w:t>
      </w:r>
    </w:p>
    <w:p w:rsidR="008E52AB" w:rsidRPr="008E52AB" w:rsidRDefault="002B0D69" w:rsidP="00677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E6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-</w:t>
      </w:r>
      <w:r w:rsidR="008E52AB"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в отношении депонированных сумм – по каждому работнику организации</w:t>
      </w:r>
      <w:r w:rsidR="00A51A6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,</w:t>
      </w:r>
      <w:r w:rsidR="008E52AB" w:rsidRPr="008E52AB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заработок которого был депонирован.</w:t>
      </w:r>
    </w:p>
    <w:p w:rsidR="003F3430" w:rsidRDefault="003F3430" w:rsidP="00677A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58F0" w:rsidRDefault="00317FAE" w:rsidP="00677A6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9A58F0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Аналитический учёт по счёту 76 «Расчёты с разными дебиторами и кредиторами» ведётся в ведомости № 7. Такая ведомость открывается для каждого субсчёта. В конце месяца по ведомости аналитического учёта подсчитывают итоги оборотов и выводят сальдо на следующий месяц. </w:t>
      </w:r>
    </w:p>
    <w:p w:rsidR="00A51A6B" w:rsidRPr="009A58F0" w:rsidRDefault="00317FAE" w:rsidP="00677A6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9A58F0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Кредитовые обороты в разрезе корреспондирующих счетов из ведомостей   № 7 записывают в журнал - ордер № 8 по кредиту счёта 76. По счёту 76 записи производят итогами за месяц по субсчетам.</w:t>
      </w:r>
    </w:p>
    <w:p w:rsidR="00317FAE" w:rsidRDefault="00317FAE" w:rsidP="00677A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569" w:rsidRPr="00BC2569" w:rsidRDefault="00BC2569" w:rsidP="00677A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569">
        <w:rPr>
          <w:rFonts w:ascii="Times New Roman" w:hAnsi="Times New Roman" w:cs="Times New Roman"/>
          <w:b/>
          <w:sz w:val="28"/>
          <w:szCs w:val="28"/>
        </w:rPr>
        <w:t xml:space="preserve">Составить конспект и отправить на </w:t>
      </w:r>
      <w:proofErr w:type="spellStart"/>
      <w:r w:rsidRPr="00BC2569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BC256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BC2569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BC2569">
        <w:rPr>
          <w:rFonts w:ascii="Times New Roman" w:hAnsi="Times New Roman" w:cs="Times New Roman"/>
          <w:b/>
          <w:sz w:val="28"/>
          <w:szCs w:val="28"/>
        </w:rPr>
        <w:t xml:space="preserve"> преподавателю </w:t>
      </w:r>
      <w:hyperlink r:id="rId5" w:history="1">
        <w:r w:rsidRPr="00BC2569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oksana0268@mail.ru</w:t>
        </w:r>
      </w:hyperlink>
      <w:r w:rsidR="00677A65">
        <w:t xml:space="preserve"> </w:t>
      </w:r>
      <w:r w:rsidRPr="00BC2569">
        <w:rPr>
          <w:rFonts w:ascii="Times New Roman" w:hAnsi="Times New Roman" w:cs="Times New Roman"/>
          <w:b/>
          <w:sz w:val="28"/>
          <w:szCs w:val="28"/>
        </w:rPr>
        <w:t xml:space="preserve"> в срок до 31.03.2020г.</w:t>
      </w:r>
    </w:p>
    <w:p w:rsidR="00BC2569" w:rsidRPr="00E53DE6" w:rsidRDefault="00BC2569" w:rsidP="00677A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2569" w:rsidRPr="00E53DE6" w:rsidSect="00B1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6F08"/>
    <w:multiLevelType w:val="multilevel"/>
    <w:tmpl w:val="B74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46F63"/>
    <w:multiLevelType w:val="multilevel"/>
    <w:tmpl w:val="FC6C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06B4A"/>
    <w:multiLevelType w:val="multilevel"/>
    <w:tmpl w:val="9B32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7667D"/>
    <w:multiLevelType w:val="multilevel"/>
    <w:tmpl w:val="284C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430"/>
    <w:rsid w:val="002B0D69"/>
    <w:rsid w:val="002C5CED"/>
    <w:rsid w:val="00317FAE"/>
    <w:rsid w:val="003F3430"/>
    <w:rsid w:val="00677A65"/>
    <w:rsid w:val="006E48CF"/>
    <w:rsid w:val="00762C67"/>
    <w:rsid w:val="008E52AB"/>
    <w:rsid w:val="00993ACA"/>
    <w:rsid w:val="009A307E"/>
    <w:rsid w:val="009A58F0"/>
    <w:rsid w:val="00A51A6B"/>
    <w:rsid w:val="00B1792A"/>
    <w:rsid w:val="00BC2569"/>
    <w:rsid w:val="00C41D04"/>
    <w:rsid w:val="00E53DE6"/>
    <w:rsid w:val="00FC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2A"/>
  </w:style>
  <w:style w:type="paragraph" w:styleId="1">
    <w:name w:val="heading 1"/>
    <w:basedOn w:val="a"/>
    <w:link w:val="10"/>
    <w:uiPriority w:val="9"/>
    <w:qFormat/>
    <w:rsid w:val="003F3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3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34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3430"/>
    <w:rPr>
      <w:i/>
      <w:iCs/>
    </w:rPr>
  </w:style>
  <w:style w:type="character" w:styleId="a5">
    <w:name w:val="Hyperlink"/>
    <w:basedOn w:val="a0"/>
    <w:uiPriority w:val="99"/>
    <w:unhideWhenUsed/>
    <w:rsid w:val="003F34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3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ana02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5</cp:revision>
  <dcterms:created xsi:type="dcterms:W3CDTF">2020-03-25T13:44:00Z</dcterms:created>
  <dcterms:modified xsi:type="dcterms:W3CDTF">2020-03-26T02:06:00Z</dcterms:modified>
</cp:coreProperties>
</file>