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09" w:rsidRDefault="00072A09" w:rsidP="00072A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72A09">
        <w:rPr>
          <w:rFonts w:ascii="Times New Roman" w:hAnsi="Times New Roman" w:cs="Times New Roman"/>
          <w:b/>
          <w:bCs/>
          <w:sz w:val="40"/>
          <w:szCs w:val="40"/>
        </w:rPr>
        <w:t>ЛЕКЦИЯ</w:t>
      </w:r>
    </w:p>
    <w:p w:rsidR="00072A09" w:rsidRPr="00072A09" w:rsidRDefault="00072A09" w:rsidP="00072A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«Единый налог на вмененный доход (ЕНВД)»</w:t>
      </w:r>
    </w:p>
    <w:p w:rsidR="00072A09" w:rsidRDefault="00072A09" w:rsidP="00072A0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066">
        <w:rPr>
          <w:rFonts w:ascii="Times New Roman" w:hAnsi="Times New Roman" w:cs="Times New Roman"/>
          <w:b/>
          <w:bCs/>
          <w:sz w:val="28"/>
          <w:szCs w:val="28"/>
          <w:u w:val="single"/>
        </w:rPr>
        <w:t>Единый налог на вменённый доход для отдельных видов деятельности</w:t>
      </w:r>
      <w:r w:rsidRPr="008B5066">
        <w:rPr>
          <w:rFonts w:ascii="Times New Roman" w:hAnsi="Times New Roman" w:cs="Times New Roman"/>
          <w:sz w:val="28"/>
          <w:szCs w:val="28"/>
        </w:rPr>
        <w:t xml:space="preserve"> (ЕНВД, </w:t>
      </w:r>
      <w:proofErr w:type="spellStart"/>
      <w:r w:rsidRPr="008B5066">
        <w:rPr>
          <w:rFonts w:ascii="Times New Roman" w:hAnsi="Times New Roman" w:cs="Times New Roman"/>
          <w:sz w:val="28"/>
          <w:szCs w:val="28"/>
        </w:rPr>
        <w:t>вмененка</w:t>
      </w:r>
      <w:proofErr w:type="spellEnd"/>
      <w:r w:rsidRPr="008B5066">
        <w:rPr>
          <w:rFonts w:ascii="Times New Roman" w:hAnsi="Times New Roman" w:cs="Times New Roman"/>
          <w:sz w:val="28"/>
          <w:szCs w:val="28"/>
        </w:rPr>
        <w:t xml:space="preserve">) – специальный налоговый режим, который применяется только в отношении определённых видов деятельности (как правило, это розничная торговля и оказание услуг населению). Главной особенностью ЕНВД является то, что при исчислении и уплате налога размер реально полученного дохода значения не имеет. ЕНВД считается исходя из размера предполагаемого дохода предпринимателя, который устанавливается (вменяется) государством. </w:t>
      </w:r>
    </w:p>
    <w:p w:rsidR="00072A09" w:rsidRPr="00C875B4" w:rsidRDefault="00072A09" w:rsidP="00072A0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C875B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Кому</w:t>
      </w:r>
      <w:proofErr w:type="gramEnd"/>
      <w:r w:rsidRPr="00C875B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и при </w:t>
      </w:r>
      <w:proofErr w:type="gramStart"/>
      <w:r w:rsidRPr="00C875B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каких</w:t>
      </w:r>
      <w:proofErr w:type="gramEnd"/>
      <w:r w:rsidRPr="00C875B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условиях доступен переход на ЕНВД?</w:t>
      </w:r>
    </w:p>
    <w:p w:rsidR="00072A09" w:rsidRPr="008B5066" w:rsidRDefault="00072A09" w:rsidP="00072A09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5066">
        <w:rPr>
          <w:rFonts w:ascii="Times New Roman" w:hAnsi="Times New Roman" w:cs="Times New Roman"/>
          <w:color w:val="000000"/>
          <w:sz w:val="28"/>
          <w:szCs w:val="28"/>
        </w:rPr>
        <w:t>В настоящее время решение о переходе на единый налог на вмененный доход принимается добровольно как предпринимателями, так и юридическими лицами. Такой переход возможен при соблюдении ряда условий:</w:t>
      </w:r>
    </w:p>
    <w:p w:rsidR="00072A09" w:rsidRPr="008B5066" w:rsidRDefault="00072A09" w:rsidP="00072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5066">
        <w:rPr>
          <w:rFonts w:ascii="Times New Roman" w:hAnsi="Times New Roman" w:cs="Times New Roman"/>
          <w:color w:val="000000"/>
          <w:sz w:val="28"/>
          <w:szCs w:val="28"/>
        </w:rPr>
        <w:t>переход на уплату ЕНВД осуществляется по заявлению с даты, указанной в этом документе как дата начала деятельности на ЕНВД (п. 3 ст. 346.28 НК РФ);</w:t>
      </w:r>
    </w:p>
    <w:p w:rsidR="00072A09" w:rsidRPr="008B5066" w:rsidRDefault="00072A09" w:rsidP="00072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5066">
        <w:rPr>
          <w:rFonts w:ascii="Times New Roman" w:hAnsi="Times New Roman" w:cs="Times New Roman"/>
          <w:color w:val="000000"/>
          <w:sz w:val="28"/>
          <w:szCs w:val="28"/>
        </w:rPr>
        <w:t>ЕНВД применяется на территории, где ведет свою деятельность налогоплательщик;</w:t>
      </w:r>
    </w:p>
    <w:p w:rsidR="00072A09" w:rsidRPr="008B5066" w:rsidRDefault="00072A09" w:rsidP="00072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5066">
        <w:rPr>
          <w:rFonts w:ascii="Times New Roman" w:hAnsi="Times New Roman" w:cs="Times New Roman"/>
          <w:color w:val="000000"/>
          <w:sz w:val="28"/>
          <w:szCs w:val="28"/>
        </w:rPr>
        <w:t>вид предпринимательской деятельности, осуществляемый налогоплательщиком, указан в перечне видов деятельности, дающих право на использование ЕНВД, для данной территории (п. 1 ст. 346.28 НК РФ);</w:t>
      </w:r>
    </w:p>
    <w:p w:rsidR="00072A09" w:rsidRPr="008B5066" w:rsidRDefault="00072A09" w:rsidP="00072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5066">
        <w:rPr>
          <w:rFonts w:ascii="Times New Roman" w:hAnsi="Times New Roman" w:cs="Times New Roman"/>
          <w:color w:val="000000"/>
          <w:sz w:val="28"/>
          <w:szCs w:val="28"/>
        </w:rPr>
        <w:t>налогоплательщик удовлетворяет требованиям, ограничивающим возможность применения ЕНВД по численности, доле участия в его УК других юр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B5066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8B5066">
        <w:rPr>
          <w:rFonts w:ascii="Times New Roman" w:hAnsi="Times New Roman" w:cs="Times New Roman"/>
          <w:color w:val="000000"/>
          <w:sz w:val="28"/>
          <w:szCs w:val="28"/>
        </w:rPr>
        <w:t>иц, ведению определенных видов деятельности (п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B5066">
        <w:rPr>
          <w:rFonts w:ascii="Times New Roman" w:hAnsi="Times New Roman" w:cs="Times New Roman"/>
          <w:color w:val="000000"/>
          <w:sz w:val="28"/>
          <w:szCs w:val="28"/>
        </w:rPr>
        <w:t>п. 2.1, 2.2 ст. 346.26 НК РФ).</w:t>
      </w:r>
    </w:p>
    <w:p w:rsidR="00072A09" w:rsidRPr="008B5066" w:rsidRDefault="00072A09" w:rsidP="00072A09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5066">
        <w:rPr>
          <w:rFonts w:ascii="Times New Roman" w:hAnsi="Times New Roman" w:cs="Times New Roman"/>
          <w:color w:val="000000"/>
          <w:sz w:val="28"/>
          <w:szCs w:val="28"/>
        </w:rPr>
        <w:t>Конкретная трактовка термина «предпринимательская деятельность» в НК РФ не представлена, но присутствует в ГК РФ.</w:t>
      </w:r>
    </w:p>
    <w:p w:rsidR="00072A09" w:rsidRPr="008B5066" w:rsidRDefault="00072A09" w:rsidP="00072A09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5066">
        <w:rPr>
          <w:rFonts w:ascii="Times New Roman" w:hAnsi="Times New Roman" w:cs="Times New Roman"/>
          <w:color w:val="000000"/>
          <w:sz w:val="28"/>
          <w:szCs w:val="28"/>
        </w:rPr>
        <w:t xml:space="preserve">В п. 1 ст. 2 ГК РФ указано, что </w:t>
      </w:r>
      <w:r w:rsidRPr="00245E2E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предпринимательской деятельностью</w:t>
      </w:r>
      <w:r w:rsidRPr="008B5066">
        <w:rPr>
          <w:rFonts w:ascii="Times New Roman" w:hAnsi="Times New Roman" w:cs="Times New Roman"/>
          <w:color w:val="000000"/>
          <w:sz w:val="28"/>
          <w:szCs w:val="28"/>
        </w:rPr>
        <w:t xml:space="preserve"> признается деятельность, которая направлена на систематическое получение прибыли за счет использования своего имущества, реализации товаров, оказания услуг и осуществления работ. Причем эта деятельность должна быть зарегистрирована в порядке, установленном законом.</w:t>
      </w:r>
    </w:p>
    <w:p w:rsidR="00072A09" w:rsidRDefault="00072A09" w:rsidP="00072A09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5066">
        <w:rPr>
          <w:rFonts w:ascii="Times New Roman" w:hAnsi="Times New Roman" w:cs="Times New Roman"/>
          <w:color w:val="000000"/>
          <w:sz w:val="28"/>
          <w:szCs w:val="28"/>
        </w:rPr>
        <w:t xml:space="preserve">Минфин России (письмо от 21.04.2011 № 03-1106/3/48) уточняет, что, исходя из трактовки предпринимательской деятельности в ГК РФ, разовое оказание </w:t>
      </w:r>
      <w:r w:rsidRPr="008B50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«вмененной» услуги не может считаться предпринимательской деятельностью. Соответственно, применение налогоплательщиками ЕНВД относительно такой деятельности недопустимо. </w:t>
      </w:r>
    </w:p>
    <w:p w:rsidR="00072A09" w:rsidRDefault="00072A09" w:rsidP="00072A09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5066">
        <w:rPr>
          <w:rFonts w:ascii="Times New Roman" w:hAnsi="Times New Roman" w:cs="Times New Roman"/>
          <w:color w:val="000000"/>
          <w:sz w:val="28"/>
          <w:szCs w:val="28"/>
        </w:rPr>
        <w:t>В письме Минфина России от 07.07.2009 № 03-03-05/129 уточнено, что плательщиками ЕНВД также могут являться и бюджетные учреждения, если они ведут предпринимательскую деятельность, соответствующую условиям ЕНВД.</w:t>
      </w:r>
      <w:bookmarkStart w:id="0" w:name="При_каких_видах_деятельности_можно_приме"/>
      <w:bookmarkEnd w:id="0"/>
    </w:p>
    <w:p w:rsidR="00072A09" w:rsidRPr="00245E2E" w:rsidRDefault="00072A09" w:rsidP="00072A09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E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 каких видах деятельности можно применять режим ЕНВД?</w:t>
      </w:r>
    </w:p>
    <w:p w:rsidR="00072A09" w:rsidRPr="00245E2E" w:rsidRDefault="00072A09" w:rsidP="00072A09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E2E">
        <w:rPr>
          <w:rFonts w:ascii="Times New Roman" w:hAnsi="Times New Roman" w:cs="Times New Roman"/>
          <w:color w:val="000000"/>
          <w:sz w:val="28"/>
          <w:szCs w:val="28"/>
        </w:rPr>
        <w:t>Перечень видов деятельности, подпадающих под возможность применения ЕНВД, представлен в п. 2 ст. 346.26 НК РФ. К ним относятся: мойка автотранспортных средств и техническое обслуживание, розничная торговля, ветеринарные услуги, бытовые услуги и др.</w:t>
      </w:r>
    </w:p>
    <w:p w:rsidR="00072A09" w:rsidRDefault="00072A09" w:rsidP="00072A09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5E2E">
        <w:rPr>
          <w:rFonts w:ascii="Times New Roman" w:hAnsi="Times New Roman" w:cs="Times New Roman"/>
          <w:color w:val="000000"/>
          <w:sz w:val="28"/>
          <w:szCs w:val="28"/>
        </w:rPr>
        <w:t>В НК РФ отмечено, что не все виды деятельности, указанные в НК РФ, могут подпадать под  «</w:t>
      </w:r>
      <w:proofErr w:type="spellStart"/>
      <w:r w:rsidRPr="00245E2E">
        <w:rPr>
          <w:rFonts w:ascii="Times New Roman" w:hAnsi="Times New Roman" w:cs="Times New Roman"/>
          <w:color w:val="000000"/>
          <w:sz w:val="28"/>
          <w:szCs w:val="28"/>
        </w:rPr>
        <w:t>вмененку</w:t>
      </w:r>
      <w:proofErr w:type="spellEnd"/>
      <w:r w:rsidRPr="00245E2E">
        <w:rPr>
          <w:rFonts w:ascii="Times New Roman" w:hAnsi="Times New Roman" w:cs="Times New Roman"/>
          <w:color w:val="000000"/>
          <w:sz w:val="28"/>
          <w:szCs w:val="28"/>
        </w:rPr>
        <w:t>» на территории различных муниципалитетов, городских округов, а также Москвы и Санкт-Петербурга (п. 3 ст. 346.26 НК РФ). Решение о том, при какой деятельности возможно применение ЕНВД, а при какой нет, принимают местные власти. Они же определяют перечни групп и подгрупп тех видов бытовых услуг, которые могут быть переведены на ЕНВД (</w:t>
      </w:r>
      <w:proofErr w:type="spellStart"/>
      <w:r w:rsidRPr="00245E2E">
        <w:rPr>
          <w:rFonts w:ascii="Times New Roman" w:hAnsi="Times New Roman" w:cs="Times New Roman"/>
          <w:color w:val="000000"/>
          <w:sz w:val="28"/>
          <w:szCs w:val="28"/>
        </w:rPr>
        <w:t>абз</w:t>
      </w:r>
      <w:proofErr w:type="spellEnd"/>
      <w:r w:rsidRPr="00245E2E">
        <w:rPr>
          <w:rFonts w:ascii="Times New Roman" w:hAnsi="Times New Roman" w:cs="Times New Roman"/>
          <w:color w:val="000000"/>
          <w:sz w:val="28"/>
          <w:szCs w:val="28"/>
        </w:rPr>
        <w:t xml:space="preserve">. 2 </w:t>
      </w:r>
      <w:proofErr w:type="spellStart"/>
      <w:r w:rsidRPr="00245E2E">
        <w:rPr>
          <w:rFonts w:ascii="Times New Roman" w:hAnsi="Times New Roman" w:cs="Times New Roman"/>
          <w:color w:val="000000"/>
          <w:sz w:val="28"/>
          <w:szCs w:val="28"/>
        </w:rPr>
        <w:t>подп</w:t>
      </w:r>
      <w:proofErr w:type="spellEnd"/>
      <w:r w:rsidRPr="00245E2E">
        <w:rPr>
          <w:rFonts w:ascii="Times New Roman" w:hAnsi="Times New Roman" w:cs="Times New Roman"/>
          <w:color w:val="000000"/>
          <w:sz w:val="28"/>
          <w:szCs w:val="28"/>
        </w:rPr>
        <w:t>. 2 п. 3 ст. 346.26 НК РФ).</w:t>
      </w:r>
      <w:bookmarkStart w:id="1" w:name="Ограничения_относительно_применения_ЕНВД"/>
      <w:bookmarkEnd w:id="1"/>
    </w:p>
    <w:p w:rsidR="00072A09" w:rsidRPr="00245E2E" w:rsidRDefault="00072A09" w:rsidP="00072A09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45E2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Ограничения относительно применения ЕНВД</w:t>
      </w:r>
    </w:p>
    <w:p w:rsidR="00072A09" w:rsidRPr="00654EBD" w:rsidRDefault="00072A09" w:rsidP="00072A09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4EBD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Возможные ограничения относительно порядка применения ЕНВД прописаны в </w:t>
      </w:r>
      <w:proofErr w:type="spellStart"/>
      <w:r w:rsidRPr="00654EBD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654EBD">
        <w:rPr>
          <w:rFonts w:ascii="Times New Roman" w:hAnsi="Times New Roman" w:cs="Times New Roman"/>
          <w:color w:val="000000"/>
          <w:sz w:val="28"/>
          <w:szCs w:val="28"/>
        </w:rPr>
        <w:t>. 2.1, 2.2 ст. 346.26 НК РФ:</w:t>
      </w:r>
    </w:p>
    <w:p w:rsidR="00072A09" w:rsidRPr="00654EBD" w:rsidRDefault="00072A09" w:rsidP="00072A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4EBD">
        <w:rPr>
          <w:rFonts w:ascii="Times New Roman" w:hAnsi="Times New Roman" w:cs="Times New Roman"/>
          <w:color w:val="000000"/>
          <w:sz w:val="28"/>
          <w:szCs w:val="28"/>
        </w:rPr>
        <w:t>Организации и индивидуальные предприниматели не вправе применить к своей деятельности ЕНВД, если данная деятельность ведется в рамках договора о совместной деятельности (простого товарищества).</w:t>
      </w:r>
    </w:p>
    <w:p w:rsidR="00072A09" w:rsidRPr="00654EBD" w:rsidRDefault="00072A09" w:rsidP="00072A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4EBD">
        <w:rPr>
          <w:rFonts w:ascii="Times New Roman" w:hAnsi="Times New Roman" w:cs="Times New Roman"/>
          <w:color w:val="000000"/>
          <w:sz w:val="28"/>
          <w:szCs w:val="28"/>
        </w:rPr>
        <w:t>Если деятельность осуществляется по договору доверительного управления имуществом, переход на ЕНВД невозможен. Причем Минфин России в своем письме от 08.12.2009 № 03-11-06/3/286 не запрещает совмещать «вмененную» деятельность с той, что ведется по договору доверительного управления имуществом.</w:t>
      </w:r>
    </w:p>
    <w:p w:rsidR="00072A09" w:rsidRPr="00654EBD" w:rsidRDefault="00072A09" w:rsidP="00072A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4EBD">
        <w:rPr>
          <w:rFonts w:ascii="Times New Roman" w:hAnsi="Times New Roman" w:cs="Times New Roman"/>
          <w:color w:val="000000"/>
          <w:sz w:val="28"/>
          <w:szCs w:val="28"/>
        </w:rPr>
        <w:t>Если налогоплательщик, осуществляющий деятельность, возможную при ЕНВД, определен в соответствии со ст. 83 НК РФ как крупнейший, переход на единый налог на вмененный доход также невозможен.</w:t>
      </w:r>
    </w:p>
    <w:p w:rsidR="00072A09" w:rsidRPr="00654EBD" w:rsidRDefault="00072A09" w:rsidP="00072A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4EBD">
        <w:rPr>
          <w:rFonts w:ascii="Times New Roman" w:hAnsi="Times New Roman" w:cs="Times New Roman"/>
          <w:color w:val="000000"/>
          <w:sz w:val="28"/>
          <w:szCs w:val="28"/>
        </w:rPr>
        <w:t xml:space="preserve">Режим ЕНВД не может применяться, если на территории конкретного муниципалитета в отношении торговой деятельности установлен торговый сбор (п. 2.1 ст. 346.26 НК РФ НК РФ). Перечень видов </w:t>
      </w:r>
      <w:r w:rsidRPr="00654E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деятельности, для которых может вводиться торговый сбор, приведен в ст. 413 НК РФ.</w:t>
      </w:r>
    </w:p>
    <w:p w:rsidR="00072A09" w:rsidRPr="00654EBD" w:rsidRDefault="00072A09" w:rsidP="00072A09">
      <w:pPr>
        <w:numPr>
          <w:ilvl w:val="0"/>
          <w:numId w:val="3"/>
        </w:numPr>
        <w:shd w:val="clear" w:color="auto" w:fill="FFFFFF"/>
        <w:spacing w:before="600" w:beforeAutospacing="1" w:after="300" w:afterAutospacing="1" w:line="312" w:lineRule="atLeast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54EBD">
        <w:rPr>
          <w:rFonts w:ascii="Times New Roman" w:hAnsi="Times New Roman" w:cs="Times New Roman"/>
          <w:color w:val="000000"/>
          <w:sz w:val="28"/>
          <w:szCs w:val="28"/>
        </w:rPr>
        <w:t>Если же организациями или индивидуальными предпринимателями соблюдены все условия применения ЕНВД при ведении деятельности и в соответствии с НК РФ они не относятся к налогоплательщикам, которым запрещено использование данного режима, то, зарегистрировавшись в налоговых органах в качестве плательщиков единого налога, можно начать применять «</w:t>
      </w:r>
      <w:proofErr w:type="spellStart"/>
      <w:r w:rsidRPr="00654EBD">
        <w:rPr>
          <w:rFonts w:ascii="Times New Roman" w:hAnsi="Times New Roman" w:cs="Times New Roman"/>
          <w:color w:val="000000"/>
          <w:sz w:val="28"/>
          <w:szCs w:val="28"/>
        </w:rPr>
        <w:t>вмененку</w:t>
      </w:r>
      <w:proofErr w:type="spellEnd"/>
      <w:r w:rsidRPr="00654EBD">
        <w:rPr>
          <w:rFonts w:ascii="Times New Roman" w:hAnsi="Times New Roman" w:cs="Times New Roman"/>
          <w:color w:val="000000"/>
          <w:sz w:val="28"/>
          <w:szCs w:val="28"/>
        </w:rPr>
        <w:t>».</w:t>
      </w:r>
      <w:bookmarkStart w:id="2" w:name="Какие_налогоплательщики_не_имеют_права_п"/>
      <w:bookmarkEnd w:id="2"/>
    </w:p>
    <w:p w:rsidR="00072A09" w:rsidRPr="00654EBD" w:rsidRDefault="00072A09" w:rsidP="00072A09">
      <w:pPr>
        <w:shd w:val="clear" w:color="auto" w:fill="FFFFFF"/>
        <w:spacing w:before="600" w:beforeAutospacing="1" w:after="300" w:afterAutospacing="1" w:line="312" w:lineRule="atLeast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54E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Какие налогоплательщики не имеют права перейти на ЕНВД?</w:t>
      </w:r>
    </w:p>
    <w:p w:rsidR="00072A09" w:rsidRPr="00654EBD" w:rsidRDefault="00072A09" w:rsidP="00072A09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54EBD">
        <w:rPr>
          <w:rFonts w:ascii="Times New Roman" w:hAnsi="Times New Roman" w:cs="Times New Roman"/>
          <w:color w:val="000000"/>
          <w:sz w:val="28"/>
          <w:szCs w:val="28"/>
        </w:rPr>
        <w:t xml:space="preserve">В НК РФ, помимо тех, кто может применять ЕНВД, прописаны также те, кто такого </w:t>
      </w:r>
      <w:r w:rsidRPr="00654EB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права не имеет:</w:t>
      </w:r>
    </w:p>
    <w:p w:rsidR="00072A09" w:rsidRPr="00654EBD" w:rsidRDefault="00072A09" w:rsidP="00072A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4EBD">
        <w:rPr>
          <w:rFonts w:ascii="Times New Roman" w:hAnsi="Times New Roman" w:cs="Times New Roman"/>
          <w:color w:val="000000"/>
          <w:sz w:val="28"/>
          <w:szCs w:val="28"/>
        </w:rPr>
        <w:t xml:space="preserve">Если средняя численность работников превышает 100 человек за календарный год, применять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54EBD">
        <w:rPr>
          <w:rFonts w:ascii="Times New Roman" w:hAnsi="Times New Roman" w:cs="Times New Roman"/>
          <w:color w:val="000000"/>
          <w:sz w:val="28"/>
          <w:szCs w:val="28"/>
        </w:rPr>
        <w:t>вмененку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4EBD">
        <w:rPr>
          <w:rFonts w:ascii="Times New Roman" w:hAnsi="Times New Roman" w:cs="Times New Roman"/>
          <w:color w:val="000000"/>
          <w:sz w:val="28"/>
          <w:szCs w:val="28"/>
        </w:rPr>
        <w:t xml:space="preserve"> налогоплательщики не могут (</w:t>
      </w:r>
      <w:proofErr w:type="spellStart"/>
      <w:r w:rsidRPr="00654EBD">
        <w:rPr>
          <w:rFonts w:ascii="Times New Roman" w:hAnsi="Times New Roman" w:cs="Times New Roman"/>
          <w:color w:val="000000"/>
          <w:sz w:val="28"/>
          <w:szCs w:val="28"/>
        </w:rPr>
        <w:t>подп</w:t>
      </w:r>
      <w:proofErr w:type="spellEnd"/>
      <w:r w:rsidRPr="00654EBD">
        <w:rPr>
          <w:rFonts w:ascii="Times New Roman" w:hAnsi="Times New Roman" w:cs="Times New Roman"/>
          <w:color w:val="000000"/>
          <w:sz w:val="28"/>
          <w:szCs w:val="28"/>
        </w:rPr>
        <w:t>. 1 п. 2.2 ст. 346.26 НК РФ).</w:t>
      </w:r>
    </w:p>
    <w:p w:rsidR="00072A09" w:rsidRPr="00654EBD" w:rsidRDefault="00072A09" w:rsidP="00072A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4EBD">
        <w:rPr>
          <w:rFonts w:ascii="Times New Roman" w:hAnsi="Times New Roman" w:cs="Times New Roman"/>
          <w:color w:val="000000"/>
          <w:sz w:val="28"/>
          <w:szCs w:val="28"/>
        </w:rPr>
        <w:t>Если в уставном капитале юридического лица доля участия других организаций превышает 25%, оно не имеет права на применение в своей деятельности вмененного налога (</w:t>
      </w:r>
      <w:proofErr w:type="spellStart"/>
      <w:r w:rsidRPr="00654EBD">
        <w:rPr>
          <w:rFonts w:ascii="Times New Roman" w:hAnsi="Times New Roman" w:cs="Times New Roman"/>
          <w:color w:val="000000"/>
          <w:sz w:val="28"/>
          <w:szCs w:val="28"/>
        </w:rPr>
        <w:t>подп</w:t>
      </w:r>
      <w:proofErr w:type="spellEnd"/>
      <w:r w:rsidRPr="00654EBD">
        <w:rPr>
          <w:rFonts w:ascii="Times New Roman" w:hAnsi="Times New Roman" w:cs="Times New Roman"/>
          <w:color w:val="000000"/>
          <w:sz w:val="28"/>
          <w:szCs w:val="28"/>
        </w:rPr>
        <w:t>. 2 п. 2.2 ст. 346.26 НК РФ).</w:t>
      </w:r>
    </w:p>
    <w:p w:rsidR="00072A09" w:rsidRPr="00654EBD" w:rsidRDefault="00072A09" w:rsidP="00072A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4EBD">
        <w:rPr>
          <w:rFonts w:ascii="Times New Roman" w:hAnsi="Times New Roman" w:cs="Times New Roman"/>
          <w:color w:val="000000"/>
          <w:sz w:val="28"/>
          <w:szCs w:val="28"/>
        </w:rPr>
        <w:t>На уплату ЕНВД не могут перейти учреждения социального характера (образования, здравоохранения, социального обеспечения) в части деятельности, имеющей отношение к услугам общественного питания (</w:t>
      </w:r>
      <w:proofErr w:type="spellStart"/>
      <w:r w:rsidRPr="00654EBD">
        <w:rPr>
          <w:rFonts w:ascii="Times New Roman" w:hAnsi="Times New Roman" w:cs="Times New Roman"/>
          <w:color w:val="000000"/>
          <w:sz w:val="28"/>
          <w:szCs w:val="28"/>
        </w:rPr>
        <w:t>подп</w:t>
      </w:r>
      <w:proofErr w:type="spellEnd"/>
      <w:r w:rsidRPr="00654EBD">
        <w:rPr>
          <w:rFonts w:ascii="Times New Roman" w:hAnsi="Times New Roman" w:cs="Times New Roman"/>
          <w:color w:val="000000"/>
          <w:sz w:val="28"/>
          <w:szCs w:val="28"/>
        </w:rPr>
        <w:t>. 4 п. 2.2 ст. 346.26 НК РФ), если данные услуги оказываются непосредственно указанными учреждениями и являются частью их функционирования в целом.</w:t>
      </w:r>
    </w:p>
    <w:p w:rsidR="00072A09" w:rsidRPr="00654EBD" w:rsidRDefault="00072A09" w:rsidP="00072A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4EBD">
        <w:rPr>
          <w:rFonts w:ascii="Times New Roman" w:hAnsi="Times New Roman" w:cs="Times New Roman"/>
          <w:color w:val="000000"/>
          <w:sz w:val="28"/>
          <w:szCs w:val="28"/>
        </w:rPr>
        <w:t xml:space="preserve">Не могут быть плательщиками данного налога организации и индивидуальные предприниматели, занимающиеся сдачей в аренду автозаправочных и </w:t>
      </w:r>
      <w:proofErr w:type="spellStart"/>
      <w:r w:rsidRPr="00654EBD">
        <w:rPr>
          <w:rFonts w:ascii="Times New Roman" w:hAnsi="Times New Roman" w:cs="Times New Roman"/>
          <w:color w:val="000000"/>
          <w:sz w:val="28"/>
          <w:szCs w:val="28"/>
        </w:rPr>
        <w:t>автогазозаправочных</w:t>
      </w:r>
      <w:proofErr w:type="spellEnd"/>
      <w:r w:rsidRPr="00654EBD">
        <w:rPr>
          <w:rFonts w:ascii="Times New Roman" w:hAnsi="Times New Roman" w:cs="Times New Roman"/>
          <w:color w:val="000000"/>
          <w:sz w:val="28"/>
          <w:szCs w:val="28"/>
        </w:rPr>
        <w:t xml:space="preserve"> станций (</w:t>
      </w:r>
      <w:proofErr w:type="spellStart"/>
      <w:r w:rsidRPr="00654EBD">
        <w:rPr>
          <w:rFonts w:ascii="Times New Roman" w:hAnsi="Times New Roman" w:cs="Times New Roman"/>
          <w:color w:val="000000"/>
          <w:sz w:val="28"/>
          <w:szCs w:val="28"/>
        </w:rPr>
        <w:t>подп</w:t>
      </w:r>
      <w:proofErr w:type="spellEnd"/>
      <w:r w:rsidRPr="00654EBD">
        <w:rPr>
          <w:rFonts w:ascii="Times New Roman" w:hAnsi="Times New Roman" w:cs="Times New Roman"/>
          <w:color w:val="000000"/>
          <w:sz w:val="28"/>
          <w:szCs w:val="28"/>
        </w:rPr>
        <w:t>. 5 п. 2.2 ст. 346.26 НК РФ).</w:t>
      </w:r>
    </w:p>
    <w:p w:rsidR="00072A09" w:rsidRPr="002A68C8" w:rsidRDefault="00072A09" w:rsidP="00072A09">
      <w:pPr>
        <w:numPr>
          <w:ilvl w:val="0"/>
          <w:numId w:val="4"/>
        </w:numPr>
        <w:shd w:val="clear" w:color="auto" w:fill="FFFFFF"/>
        <w:spacing w:before="600" w:beforeAutospacing="1" w:after="300" w:afterAutospacing="1" w:line="312" w:lineRule="atLeast"/>
        <w:outlineLvl w:val="1"/>
        <w:rPr>
          <w:rFonts w:ascii="Trebuchet MS" w:hAnsi="Trebuchet MS" w:cs="Times New Roman"/>
          <w:b/>
          <w:bCs/>
          <w:color w:val="000000"/>
          <w:sz w:val="38"/>
          <w:szCs w:val="38"/>
        </w:rPr>
      </w:pPr>
      <w:r w:rsidRPr="002A68C8">
        <w:rPr>
          <w:rFonts w:ascii="Times New Roman" w:hAnsi="Times New Roman" w:cs="Times New Roman"/>
          <w:color w:val="000000"/>
          <w:sz w:val="28"/>
          <w:szCs w:val="28"/>
        </w:rPr>
        <w:t>Если организациям присваивается статус государственного или муниципального органа управления, то применение ЕНВД к их деятельности недопустимо (постановление президиума ВАС РФ от 22.06.2010 № 561/10).</w:t>
      </w:r>
      <w:bookmarkStart w:id="3" w:name="Итоги"/>
      <w:bookmarkEnd w:id="3"/>
    </w:p>
    <w:p w:rsidR="00072A09" w:rsidRPr="002A68C8" w:rsidRDefault="00072A09" w:rsidP="00072A09">
      <w:pPr>
        <w:shd w:val="clear" w:color="auto" w:fill="FFFFFF"/>
        <w:spacing w:before="600" w:beforeAutospacing="1" w:after="300" w:afterAutospacing="1" w:line="312" w:lineRule="atLeas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A68C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Итоги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Pr="002A68C8">
        <w:rPr>
          <w:rFonts w:ascii="Times New Roman" w:hAnsi="Times New Roman" w:cs="Times New Roman"/>
          <w:color w:val="000000"/>
          <w:sz w:val="28"/>
          <w:szCs w:val="28"/>
        </w:rPr>
        <w:t>Применять ЕНВД до конца 2020 года могут организации и ИП, которые осуществляют определенные виды предпринимательской деятельности на территориях, где введен данный налог, и при условии соблюдения установленных ограничений для применения данного режима.</w:t>
      </w:r>
    </w:p>
    <w:p w:rsidR="00064764" w:rsidRPr="00072A09" w:rsidRDefault="00072A09">
      <w:pPr>
        <w:rPr>
          <w:rFonts w:ascii="Times New Roman" w:hAnsi="Times New Roman" w:cs="Times New Roman"/>
          <w:b/>
          <w:sz w:val="28"/>
          <w:szCs w:val="28"/>
        </w:rPr>
      </w:pPr>
      <w:r w:rsidRPr="00072A09">
        <w:rPr>
          <w:rFonts w:ascii="Times New Roman" w:hAnsi="Times New Roman" w:cs="Times New Roman"/>
          <w:b/>
          <w:sz w:val="28"/>
          <w:szCs w:val="28"/>
        </w:rPr>
        <w:t>Составить конспект, изучить основные понятия, после возобновления занятий быть готовым к устному опросу.</w:t>
      </w:r>
    </w:p>
    <w:sectPr w:rsidR="00064764" w:rsidRPr="00072A09" w:rsidSect="0006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BFD"/>
    <w:multiLevelType w:val="multilevel"/>
    <w:tmpl w:val="1B04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367A07"/>
    <w:multiLevelType w:val="multilevel"/>
    <w:tmpl w:val="7678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D87C77"/>
    <w:multiLevelType w:val="multilevel"/>
    <w:tmpl w:val="6FD6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D83E91"/>
    <w:multiLevelType w:val="multilevel"/>
    <w:tmpl w:val="E614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A09"/>
    <w:rsid w:val="00064764"/>
    <w:rsid w:val="0007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2020-03-23T13:05:00Z</dcterms:created>
  <dcterms:modified xsi:type="dcterms:W3CDTF">2020-03-23T13:10:00Z</dcterms:modified>
</cp:coreProperties>
</file>