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09" w:rsidRPr="00FC44EF" w:rsidRDefault="00247B09" w:rsidP="0024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2.</w:t>
      </w:r>
    </w:p>
    <w:p w:rsidR="00247B09" w:rsidRPr="00D72380" w:rsidRDefault="00247B09" w:rsidP="0024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247B09">
        <w:rPr>
          <w:rFonts w:ascii="Times New Roman" w:eastAsia="Calibri" w:hAnsi="Times New Roman" w:cs="Times New Roman"/>
          <w:b/>
          <w:sz w:val="32"/>
          <w:szCs w:val="32"/>
        </w:rPr>
        <w:t>Государственное регулирование налоговых правоотношений</w:t>
      </w:r>
      <w:r w:rsidRPr="00247B09">
        <w:rPr>
          <w:rFonts w:ascii="Times New Roman" w:hAnsi="Times New Roman" w:cs="Times New Roman"/>
          <w:b/>
          <w:sz w:val="32"/>
          <w:szCs w:val="32"/>
        </w:rPr>
        <w:t>».</w:t>
      </w:r>
    </w:p>
    <w:p w:rsidR="00247B09" w:rsidRDefault="00247B09" w:rsidP="00247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247B09" w:rsidRDefault="00247B09" w:rsidP="0024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начинаем подготовку к экзамену по предмету. </w:t>
      </w:r>
    </w:p>
    <w:p w:rsidR="00247B09" w:rsidRDefault="00247B09" w:rsidP="0024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Налоговые правоотношения. Условия эффективного действия налоговых отношений в обществе. Характеристика налоговых органов, которые организуют и осуществляют работу по </w:t>
      </w:r>
      <w:proofErr w:type="gramStart"/>
      <w:r w:rsidRPr="007323A5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 полнотой, правильностью исчисления и своевременностью уплаты налогов.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Налоговая деятельность государства. Современная налоговая политика государства. Главная цель налоговой политики. Реализация налоговой политики через налоговые механизмы. Характеристика налогового механизма.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Нормативные документы по вопросам налогообложения</w:t>
      </w:r>
      <w:r w:rsidRPr="007323A5">
        <w:rPr>
          <w:rFonts w:ascii="Times New Roman" w:hAnsi="Times New Roman" w:cs="Times New Roman"/>
          <w:sz w:val="28"/>
          <w:szCs w:val="28"/>
        </w:rPr>
        <w:t>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Права и обязанности налогоплательщиков и налоговых органов</w:t>
      </w:r>
      <w:r w:rsidRPr="007323A5">
        <w:rPr>
          <w:rFonts w:ascii="Times New Roman" w:hAnsi="Times New Roman" w:cs="Times New Roman"/>
          <w:sz w:val="28"/>
          <w:szCs w:val="28"/>
        </w:rPr>
        <w:t>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Сроки уплаты налогов и сборов</w:t>
      </w:r>
      <w:r w:rsidRPr="007323A5">
        <w:rPr>
          <w:rFonts w:ascii="Times New Roman" w:hAnsi="Times New Roman" w:cs="Times New Roman"/>
          <w:sz w:val="28"/>
          <w:szCs w:val="28"/>
        </w:rPr>
        <w:t>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Нарушение налогового законодательства</w:t>
      </w:r>
      <w:r w:rsidRPr="007323A5">
        <w:rPr>
          <w:rFonts w:ascii="Times New Roman" w:hAnsi="Times New Roman" w:cs="Times New Roman"/>
          <w:sz w:val="28"/>
          <w:szCs w:val="28"/>
        </w:rPr>
        <w:t xml:space="preserve">. </w:t>
      </w:r>
      <w:r w:rsidRPr="007323A5">
        <w:rPr>
          <w:rFonts w:ascii="Times New Roman" w:eastAsia="Calibri" w:hAnsi="Times New Roman" w:cs="Times New Roman"/>
          <w:sz w:val="28"/>
          <w:szCs w:val="28"/>
        </w:rPr>
        <w:t>Ответственность предприятий и должностных лиц за нарушение налогового законодательства. Характеристика системы налоговых штрафов. Обжалование актов налоговых органов и действий или бездействия их должностных лиц.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Налоговые обязательства</w:t>
      </w:r>
      <w:r w:rsidRPr="00732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Способы обеспечения налоговых обязательств</w:t>
      </w:r>
      <w:r w:rsidRPr="007323A5">
        <w:rPr>
          <w:rFonts w:ascii="Times New Roman" w:hAnsi="Times New Roman" w:cs="Times New Roman"/>
          <w:sz w:val="28"/>
          <w:szCs w:val="28"/>
        </w:rPr>
        <w:t>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Зачет и возврат налогов</w:t>
      </w:r>
      <w:r w:rsidRPr="007323A5">
        <w:rPr>
          <w:rFonts w:ascii="Times New Roman" w:hAnsi="Times New Roman" w:cs="Times New Roman"/>
          <w:sz w:val="28"/>
          <w:szCs w:val="28"/>
        </w:rPr>
        <w:t>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Налоговый контроль</w:t>
      </w:r>
      <w:r w:rsidRPr="007323A5">
        <w:rPr>
          <w:rFonts w:ascii="Times New Roman" w:hAnsi="Times New Roman" w:cs="Times New Roman"/>
          <w:sz w:val="28"/>
          <w:szCs w:val="28"/>
        </w:rPr>
        <w:t xml:space="preserve">. </w:t>
      </w:r>
      <w:r w:rsidRPr="007323A5">
        <w:rPr>
          <w:rFonts w:ascii="Times New Roman" w:eastAsia="Calibri" w:hAnsi="Times New Roman" w:cs="Times New Roman"/>
          <w:sz w:val="28"/>
          <w:szCs w:val="28"/>
        </w:rPr>
        <w:t>Сущность налогового контроля</w:t>
      </w:r>
      <w:r w:rsidRPr="007323A5">
        <w:rPr>
          <w:rFonts w:ascii="Times New Roman" w:hAnsi="Times New Roman" w:cs="Times New Roman"/>
          <w:sz w:val="28"/>
          <w:szCs w:val="28"/>
        </w:rPr>
        <w:t xml:space="preserve">. </w:t>
      </w:r>
      <w:r w:rsidRPr="007323A5">
        <w:rPr>
          <w:rFonts w:ascii="Times New Roman" w:eastAsia="Calibri" w:hAnsi="Times New Roman" w:cs="Times New Roman"/>
          <w:sz w:val="28"/>
          <w:szCs w:val="28"/>
        </w:rPr>
        <w:t>Учет налогоплательщиков в налоговых органах</w:t>
      </w:r>
      <w:r w:rsidRPr="007323A5">
        <w:rPr>
          <w:rFonts w:ascii="Times New Roman" w:hAnsi="Times New Roman" w:cs="Times New Roman"/>
          <w:sz w:val="28"/>
          <w:szCs w:val="28"/>
        </w:rPr>
        <w:t>.</w:t>
      </w:r>
    </w:p>
    <w:p w:rsidR="00247B09" w:rsidRPr="007323A5" w:rsidRDefault="00247B09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hAnsi="Times New Roman" w:cs="Times New Roman"/>
          <w:sz w:val="28"/>
          <w:szCs w:val="28"/>
        </w:rPr>
        <w:t xml:space="preserve"> </w:t>
      </w:r>
      <w:r w:rsidR="007323A5" w:rsidRPr="007323A5">
        <w:rPr>
          <w:rFonts w:ascii="Times New Roman" w:eastAsia="Calibri" w:hAnsi="Times New Roman" w:cs="Times New Roman"/>
          <w:sz w:val="28"/>
          <w:szCs w:val="28"/>
        </w:rPr>
        <w:t>Нормативно-правовая база проведения налоговых проверок. Порядок проведения камеральных проверок.</w:t>
      </w:r>
      <w:r w:rsidR="007323A5" w:rsidRPr="0073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A5" w:rsidRPr="007323A5" w:rsidRDefault="007323A5" w:rsidP="00247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>Мероприятия, предшествующие проведению выездной налоговой проверке. Концепция системы планирования выездных налоговых проверок. Порядок проведения выездных налоговых проверок.</w:t>
      </w:r>
    </w:p>
    <w:p w:rsidR="00D276C7" w:rsidRDefault="00D276C7"/>
    <w:p w:rsidR="007323A5" w:rsidRDefault="00247B09" w:rsidP="00247B09">
      <w:pPr>
        <w:rPr>
          <w:rFonts w:ascii="Times New Roman" w:hAnsi="Times New Roman" w:cs="Times New Roman"/>
          <w:b/>
          <w:sz w:val="28"/>
          <w:szCs w:val="28"/>
        </w:rPr>
      </w:pPr>
      <w:r w:rsidRPr="00DB1FBF">
        <w:rPr>
          <w:rFonts w:ascii="Times New Roman" w:hAnsi="Times New Roman" w:cs="Times New Roman"/>
          <w:b/>
          <w:sz w:val="28"/>
          <w:szCs w:val="28"/>
        </w:rPr>
        <w:lastRenderedPageBreak/>
        <w:t>Вам необходимо запомнить основные 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B1FBF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3A5" w:rsidRPr="007323A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 w:rsidR="007323A5" w:rsidRPr="007323A5"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 w:rsidR="007323A5" w:rsidRPr="007323A5">
        <w:rPr>
          <w:rFonts w:ascii="Times New Roman" w:eastAsia="Calibri" w:hAnsi="Times New Roman" w:cs="Times New Roman"/>
          <w:b/>
          <w:sz w:val="28"/>
          <w:szCs w:val="28"/>
        </w:rPr>
        <w:t xml:space="preserve"> акт камеральной проверки. Состав</w:t>
      </w:r>
      <w:r w:rsidR="007323A5" w:rsidRPr="007323A5"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 w:rsidR="007323A5" w:rsidRPr="007323A5">
        <w:rPr>
          <w:rFonts w:ascii="Times New Roman" w:eastAsia="Calibri" w:hAnsi="Times New Roman" w:cs="Times New Roman"/>
          <w:b/>
          <w:sz w:val="28"/>
          <w:szCs w:val="28"/>
        </w:rPr>
        <w:t xml:space="preserve"> акт выездной проверки</w:t>
      </w:r>
      <w:r w:rsidR="007323A5" w:rsidRPr="007323A5">
        <w:rPr>
          <w:rFonts w:ascii="Times New Roman" w:hAnsi="Times New Roman" w:cs="Times New Roman"/>
          <w:b/>
          <w:sz w:val="28"/>
          <w:szCs w:val="28"/>
        </w:rPr>
        <w:t>.</w:t>
      </w:r>
    </w:p>
    <w:p w:rsidR="007323A5" w:rsidRDefault="007323A5" w:rsidP="00247B09">
      <w:pPr>
        <w:rPr>
          <w:rFonts w:ascii="Times New Roman" w:hAnsi="Times New Roman" w:cs="Times New Roman"/>
          <w:b/>
          <w:sz w:val="28"/>
          <w:szCs w:val="28"/>
        </w:rPr>
      </w:pPr>
    </w:p>
    <w:p w:rsidR="007323A5" w:rsidRPr="007323A5" w:rsidRDefault="007323A5" w:rsidP="007323A5">
      <w:pPr>
        <w:rPr>
          <w:rFonts w:ascii="Times New Roman" w:hAnsi="Times New Roman"/>
          <w:b/>
          <w:sz w:val="28"/>
          <w:szCs w:val="28"/>
        </w:rPr>
      </w:pPr>
      <w:r w:rsidRPr="007323A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proofErr w:type="spellStart"/>
      <w:r w:rsidRPr="007323A5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7323A5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7323A5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7323A5">
        <w:rPr>
          <w:rFonts w:ascii="Times New Roman" w:hAnsi="Times New Roman"/>
          <w:b/>
          <w:sz w:val="28"/>
          <w:szCs w:val="28"/>
        </w:rPr>
        <w:t xml:space="preserve"> преподавателю </w:t>
      </w:r>
      <w:hyperlink r:id="rId5" w:history="1">
        <w:r w:rsidRPr="007323A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oksana0268@mail.ru</w:t>
        </w:r>
      </w:hyperlink>
      <w:r w:rsidRPr="007323A5">
        <w:rPr>
          <w:b/>
        </w:rPr>
        <w:t xml:space="preserve">    </w:t>
      </w:r>
      <w:r w:rsidRPr="007323A5">
        <w:rPr>
          <w:rFonts w:ascii="Times New Roman" w:hAnsi="Times New Roman"/>
          <w:b/>
          <w:sz w:val="28"/>
          <w:szCs w:val="28"/>
        </w:rPr>
        <w:t>до 27.04.2020г.</w:t>
      </w:r>
    </w:p>
    <w:p w:rsidR="007323A5" w:rsidRDefault="007323A5" w:rsidP="00247B09">
      <w:pPr>
        <w:rPr>
          <w:rFonts w:ascii="Times New Roman" w:hAnsi="Times New Roman" w:cs="Times New Roman"/>
          <w:b/>
          <w:sz w:val="28"/>
          <w:szCs w:val="28"/>
        </w:rPr>
      </w:pPr>
    </w:p>
    <w:p w:rsidR="007323A5" w:rsidRPr="007323A5" w:rsidRDefault="007323A5" w:rsidP="00247B09">
      <w:pPr>
        <w:rPr>
          <w:rFonts w:ascii="Times New Roman" w:hAnsi="Times New Roman" w:cs="Times New Roman"/>
          <w:b/>
          <w:sz w:val="28"/>
          <w:szCs w:val="28"/>
        </w:rPr>
      </w:pPr>
    </w:p>
    <w:p w:rsidR="00247B09" w:rsidRDefault="00247B09"/>
    <w:sectPr w:rsidR="00247B09" w:rsidSect="00D2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7C8E"/>
    <w:multiLevelType w:val="hybridMultilevel"/>
    <w:tmpl w:val="944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09"/>
    <w:rsid w:val="00247B09"/>
    <w:rsid w:val="007323A5"/>
    <w:rsid w:val="00D2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2020-04-21T06:48:00Z</dcterms:created>
  <dcterms:modified xsi:type="dcterms:W3CDTF">2020-04-21T07:08:00Z</dcterms:modified>
</cp:coreProperties>
</file>