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A2" w:rsidRPr="00FC44EF" w:rsidRDefault="009D51A2" w:rsidP="009D5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2.</w:t>
      </w:r>
    </w:p>
    <w:p w:rsidR="009D51A2" w:rsidRPr="009D51A2" w:rsidRDefault="009D51A2" w:rsidP="009D5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9D51A2">
        <w:rPr>
          <w:rFonts w:ascii="Times New Roman" w:eastAsia="Times New Roman" w:hAnsi="Times New Roman" w:cs="Times New Roman"/>
          <w:b/>
          <w:bCs/>
          <w:sz w:val="32"/>
          <w:szCs w:val="32"/>
        </w:rPr>
        <w:t>Учет денежных сре</w:t>
      </w:r>
      <w:proofErr w:type="gramStart"/>
      <w:r w:rsidRPr="009D51A2">
        <w:rPr>
          <w:rFonts w:ascii="Times New Roman" w:eastAsia="Times New Roman" w:hAnsi="Times New Roman" w:cs="Times New Roman"/>
          <w:b/>
          <w:bCs/>
          <w:sz w:val="32"/>
          <w:szCs w:val="32"/>
        </w:rPr>
        <w:t>дств в к</w:t>
      </w:r>
      <w:proofErr w:type="gramEnd"/>
      <w:r w:rsidRPr="009D51A2">
        <w:rPr>
          <w:rFonts w:ascii="Times New Roman" w:eastAsia="Times New Roman" w:hAnsi="Times New Roman" w:cs="Times New Roman"/>
          <w:b/>
          <w:bCs/>
          <w:sz w:val="32"/>
          <w:szCs w:val="32"/>
        </w:rPr>
        <w:t>ассе, на расчетных и специальных счетах в банке».</w:t>
      </w:r>
    </w:p>
    <w:p w:rsidR="009D51A2" w:rsidRDefault="009D51A2" w:rsidP="009D5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9D51A2" w:rsidRDefault="009D51A2" w:rsidP="009D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9D51A2" w:rsidRDefault="009D51A2" w:rsidP="009D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004769" w:rsidRPr="004375A2" w:rsidRDefault="009D51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Понятие денежных средств и кассовых операций.</w:t>
      </w:r>
    </w:p>
    <w:p w:rsidR="009D51A2" w:rsidRPr="004375A2" w:rsidRDefault="009D51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Проверка и бухгалтерская обработка кассовых документов.</w:t>
      </w:r>
    </w:p>
    <w:p w:rsidR="009D51A2" w:rsidRPr="004375A2" w:rsidRDefault="009D51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Синтетический учет кассовых операций. Учет денежных документов. Учет переводов в пути.</w:t>
      </w:r>
    </w:p>
    <w:p w:rsidR="004375A2" w:rsidRPr="004375A2" w:rsidRDefault="004375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Порядок открытия расчетных счетов в банке. Документальное оформление операций по расчетному счету. Банковские платежные документы.</w:t>
      </w:r>
    </w:p>
    <w:p w:rsidR="004375A2" w:rsidRPr="004375A2" w:rsidRDefault="004375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Бухгалтерская обработка банковских и кассовых документов. Проверка кассовых и банковских документов.</w:t>
      </w:r>
    </w:p>
    <w:p w:rsidR="004375A2" w:rsidRPr="004375A2" w:rsidRDefault="004375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Заполнение учетных регистров по учету денежных средств и расчетных операций.</w:t>
      </w:r>
    </w:p>
    <w:p w:rsidR="004375A2" w:rsidRPr="004375A2" w:rsidRDefault="004375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>Учет операций по валютному счету. Синтетический и аналитический учет валютных операций.</w:t>
      </w:r>
    </w:p>
    <w:p w:rsidR="004375A2" w:rsidRPr="004375A2" w:rsidRDefault="004375A2" w:rsidP="009D51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5A2">
        <w:rPr>
          <w:rFonts w:ascii="Times New Roman" w:eastAsia="Times New Roman" w:hAnsi="Times New Roman" w:cs="Times New Roman"/>
          <w:sz w:val="28"/>
          <w:szCs w:val="28"/>
        </w:rPr>
        <w:t xml:space="preserve">Учет экспортных и импортных операций, курсовых </w:t>
      </w:r>
      <w:proofErr w:type="spellStart"/>
      <w:r w:rsidRPr="004375A2">
        <w:rPr>
          <w:rFonts w:ascii="Times New Roman" w:eastAsia="Times New Roman" w:hAnsi="Times New Roman" w:cs="Times New Roman"/>
          <w:sz w:val="28"/>
          <w:szCs w:val="28"/>
        </w:rPr>
        <w:t>разниц</w:t>
      </w:r>
      <w:proofErr w:type="spellEnd"/>
      <w:r w:rsidRPr="00437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5A2" w:rsidRDefault="004375A2" w:rsidP="004375A2">
      <w:pPr>
        <w:pStyle w:val="a3"/>
        <w:rPr>
          <w:rFonts w:ascii="Times New Roman" w:eastAsia="Times New Roman" w:hAnsi="Times New Roman" w:cs="Times New Roman"/>
        </w:rPr>
      </w:pPr>
    </w:p>
    <w:p w:rsidR="004375A2" w:rsidRDefault="004375A2" w:rsidP="004375A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375A2" w:rsidRPr="004375A2" w:rsidRDefault="004375A2" w:rsidP="004375A2">
      <w:pPr>
        <w:pStyle w:val="a3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375A2">
        <w:rPr>
          <w:rFonts w:ascii="Times New Roman" w:hAnsi="Times New Roman" w:cs="Times New Roman"/>
          <w:b/>
          <w:sz w:val="32"/>
          <w:szCs w:val="32"/>
        </w:rPr>
        <w:t xml:space="preserve">Вам необходимо запомнить основные определения, понятия и бухгалтерские проводки по учету денежных </w:t>
      </w:r>
      <w:r w:rsidRPr="004375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75A2">
        <w:rPr>
          <w:rFonts w:ascii="Times New Roman" w:eastAsia="Times New Roman" w:hAnsi="Times New Roman" w:cs="Times New Roman"/>
          <w:b/>
          <w:bCs/>
          <w:sz w:val="32"/>
          <w:szCs w:val="32"/>
        </w:rPr>
        <w:t>сре</w:t>
      </w:r>
      <w:proofErr w:type="gramStart"/>
      <w:r w:rsidRPr="004375A2">
        <w:rPr>
          <w:rFonts w:ascii="Times New Roman" w:eastAsia="Times New Roman" w:hAnsi="Times New Roman" w:cs="Times New Roman"/>
          <w:b/>
          <w:bCs/>
          <w:sz w:val="32"/>
          <w:szCs w:val="32"/>
        </w:rPr>
        <w:t>дств в к</w:t>
      </w:r>
      <w:proofErr w:type="gramEnd"/>
      <w:r w:rsidRPr="004375A2">
        <w:rPr>
          <w:rFonts w:ascii="Times New Roman" w:eastAsia="Times New Roman" w:hAnsi="Times New Roman" w:cs="Times New Roman"/>
          <w:b/>
          <w:bCs/>
          <w:sz w:val="32"/>
          <w:szCs w:val="32"/>
        </w:rPr>
        <w:t>ассе, на расчетных и специальных счетах в банке.</w:t>
      </w:r>
    </w:p>
    <w:sectPr w:rsidR="004375A2" w:rsidRPr="004375A2" w:rsidSect="000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4131"/>
    <w:multiLevelType w:val="hybridMultilevel"/>
    <w:tmpl w:val="06CC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A2"/>
    <w:rsid w:val="00004769"/>
    <w:rsid w:val="004375A2"/>
    <w:rsid w:val="009D51A2"/>
    <w:rsid w:val="00F6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2020-04-20T11:24:00Z</dcterms:created>
  <dcterms:modified xsi:type="dcterms:W3CDTF">2020-04-20T12:06:00Z</dcterms:modified>
</cp:coreProperties>
</file>