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C" w:rsidRPr="007A72EC" w:rsidRDefault="007A72EC" w:rsidP="007A72EC">
      <w:pPr>
        <w:pStyle w:val="1"/>
        <w:spacing w:before="0" w:beforeAutospacing="0" w:after="300" w:afterAutospacing="0"/>
        <w:jc w:val="center"/>
        <w:rPr>
          <w:sz w:val="36"/>
          <w:szCs w:val="36"/>
        </w:rPr>
      </w:pPr>
      <w:r w:rsidRPr="007A72EC">
        <w:rPr>
          <w:sz w:val="36"/>
          <w:szCs w:val="36"/>
        </w:rPr>
        <w:t>ЛЕКЦИЯ</w:t>
      </w:r>
    </w:p>
    <w:p w:rsidR="007A72EC" w:rsidRPr="007A72EC" w:rsidRDefault="007A72EC" w:rsidP="007A72EC">
      <w:pPr>
        <w:pStyle w:val="1"/>
        <w:spacing w:before="0" w:beforeAutospacing="0" w:after="300" w:afterAutospacing="0"/>
        <w:jc w:val="center"/>
        <w:rPr>
          <w:rFonts w:ascii="Arial" w:hAnsi="Arial" w:cs="Arial"/>
          <w:color w:val="363530"/>
          <w:sz w:val="24"/>
          <w:szCs w:val="24"/>
        </w:rPr>
      </w:pPr>
      <w:r w:rsidRPr="007A72EC">
        <w:rPr>
          <w:sz w:val="36"/>
          <w:szCs w:val="36"/>
        </w:rPr>
        <w:t>Тема: «Материальная помощь в учете среднего заработка»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Одним из видов выплат непроизводственного характера работникам является материальная помощь, выплачиваемая нуждающимся в средствах сотрудникам по их заявлению.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 Список причин для выплаты не ограничен, материальная помощь может выплачиваться: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к отпуску работника,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на лечение,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в связи бракосочетанием,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в связи с рождением ребенка и т.д.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Работодатель сам принимает решение о выплате, ориентируясь на финансовые возможности компании. </w:t>
      </w:r>
    </w:p>
    <w:p w:rsidR="007A72EC" w:rsidRPr="00A12ECA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r w:rsidRPr="00A12ECA">
        <w:rPr>
          <w:bCs w:val="0"/>
          <w:color w:val="000000" w:themeColor="text1"/>
          <w:sz w:val="32"/>
          <w:szCs w:val="32"/>
        </w:rPr>
        <w:t>Материальная помощь – это доход?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Рассмотрим, является ли материальная помощь доходом с точки зрения налогообложения.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В ст. 210 НК РФ указано, что при</w:t>
      </w:r>
      <w:hyperlink r:id="rId5" w:history="1">
        <w:r w:rsidRPr="00352855">
          <w:rPr>
            <w:rStyle w:val="a3"/>
            <w:color w:val="006F9F"/>
            <w:sz w:val="28"/>
            <w:szCs w:val="28"/>
          </w:rPr>
          <w:t> расчете НДФЛ </w:t>
        </w:r>
      </w:hyperlink>
      <w:r w:rsidRPr="00A12ECA">
        <w:rPr>
          <w:color w:val="000000" w:themeColor="text1"/>
          <w:sz w:val="28"/>
          <w:szCs w:val="28"/>
        </w:rPr>
        <w:t xml:space="preserve">учитывают все доходы, полученные физическим лицом в конкретном налоговом периоде. Но в </w:t>
      </w:r>
      <w:proofErr w:type="spellStart"/>
      <w:r w:rsidRPr="00A12ECA">
        <w:rPr>
          <w:color w:val="000000" w:themeColor="text1"/>
          <w:sz w:val="28"/>
          <w:szCs w:val="28"/>
        </w:rPr>
        <w:t>пп</w:t>
      </w:r>
      <w:proofErr w:type="spellEnd"/>
      <w:r w:rsidRPr="00A12ECA">
        <w:rPr>
          <w:color w:val="000000" w:themeColor="text1"/>
          <w:sz w:val="28"/>
          <w:szCs w:val="28"/>
        </w:rPr>
        <w:t>. 8, 8.3 и 8.4 п. 1 ст. 217 НК РФ приведен перечень выплат, которые полностью или частично не подлежат налогообложению, среди которых представлены некоторые виды единовременной матпомощи:</w:t>
      </w:r>
    </w:p>
    <w:p w:rsidR="007A72EC" w:rsidRPr="00A12ECA" w:rsidRDefault="007A72EC" w:rsidP="007A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смертью работника, или члена его семьи;</w:t>
      </w:r>
    </w:p>
    <w:p w:rsidR="007A72EC" w:rsidRPr="00A12ECA" w:rsidRDefault="007A72EC" w:rsidP="007A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пострадавшим от стихийного бедствия или теракта;</w:t>
      </w:r>
    </w:p>
    <w:p w:rsidR="007A72EC" w:rsidRPr="00352855" w:rsidRDefault="007A72EC" w:rsidP="007A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530"/>
          <w:sz w:val="28"/>
          <w:szCs w:val="28"/>
        </w:rPr>
      </w:pPr>
      <w:hyperlink r:id="rId6" w:history="1">
        <w:r w:rsidRPr="00A12ECA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при рождении (или усыновлении) ребенка</w:t>
        </w:r>
      </w:hyperlink>
      <w:r w:rsidRPr="00A12ECA">
        <w:rPr>
          <w:rFonts w:ascii="Times New Roman" w:hAnsi="Times New Roman" w:cs="Times New Roman"/>
          <w:color w:val="363530"/>
          <w:sz w:val="28"/>
          <w:szCs w:val="28"/>
        </w:rPr>
        <w:t> </w:t>
      </w: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(в пределах 50 000руб.).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Для всех остальных видов матпомощи, необлагаемый лимит составляет 4000 руб. в год – сумма, превышающая этот предел, подлежит налогообложению (п. 28 ст. 217 НК РФ).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Начисляется ли </w:t>
      </w:r>
      <w:hyperlink r:id="rId7" w:history="1">
        <w:r w:rsidRPr="00352855">
          <w:rPr>
            <w:rStyle w:val="a3"/>
            <w:color w:val="006F9F"/>
            <w:sz w:val="28"/>
            <w:szCs w:val="28"/>
          </w:rPr>
          <w:t>районный коэффициент </w:t>
        </w:r>
      </w:hyperlink>
      <w:r w:rsidRPr="00A12ECA">
        <w:rPr>
          <w:color w:val="000000" w:themeColor="text1"/>
          <w:sz w:val="28"/>
          <w:szCs w:val="28"/>
        </w:rPr>
        <w:t xml:space="preserve">на материальную помощь?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При оплате труда данные коэффициенты широко используются районах Крайнего Севера и некоторых других местностях. Но к материальной помощи коэффициенты не применяются, поскольку она не входит в состав заработной платы (ст. 129 ТК РФ).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lastRenderedPageBreak/>
        <w:t>Данной позиции придерживаются суды и некоторые государственные ведомства (например, письмо Минтруда РФ от 22.07.99 N 716-7).</w:t>
      </w:r>
    </w:p>
    <w:p w:rsidR="007A72EC" w:rsidRPr="00352855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363530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 Размер материальной помощи определяется локальными актами и</w:t>
      </w:r>
      <w:r w:rsidRPr="00352855">
        <w:rPr>
          <w:color w:val="363530"/>
          <w:sz w:val="28"/>
          <w:szCs w:val="28"/>
        </w:rPr>
        <w:t> </w:t>
      </w:r>
      <w:hyperlink r:id="rId8" w:history="1">
        <w:r w:rsidRPr="00352855">
          <w:rPr>
            <w:rStyle w:val="a3"/>
            <w:color w:val="006F9F"/>
            <w:sz w:val="28"/>
            <w:szCs w:val="28"/>
          </w:rPr>
          <w:t>коллективными договорами</w:t>
        </w:r>
      </w:hyperlink>
      <w:r w:rsidRPr="00352855">
        <w:rPr>
          <w:color w:val="363530"/>
          <w:sz w:val="28"/>
          <w:szCs w:val="28"/>
        </w:rPr>
        <w:t>.</w:t>
      </w:r>
    </w:p>
    <w:p w:rsidR="007A72EC" w:rsidRPr="00A12ECA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r w:rsidRPr="00A12ECA">
        <w:rPr>
          <w:bCs w:val="0"/>
          <w:color w:val="000000" w:themeColor="text1"/>
          <w:sz w:val="32"/>
          <w:szCs w:val="32"/>
        </w:rPr>
        <w:t>Учет материальной помощи при расчете среднего заработка</w:t>
      </w:r>
      <w:r w:rsidR="00587CCC">
        <w:rPr>
          <w:bCs w:val="0"/>
          <w:color w:val="000000" w:themeColor="text1"/>
          <w:sz w:val="32"/>
          <w:szCs w:val="32"/>
        </w:rPr>
        <w:t>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Для многих бухгалтеров актуальным является вопрос, включается материальная помощь в</w:t>
      </w:r>
      <w:hyperlink r:id="rId9" w:history="1">
        <w:r w:rsidRPr="00D32009">
          <w:rPr>
            <w:rStyle w:val="a3"/>
            <w:color w:val="006F9F"/>
            <w:sz w:val="28"/>
            <w:szCs w:val="28"/>
          </w:rPr>
          <w:t> расчет среднего заработка </w:t>
        </w:r>
      </w:hyperlink>
      <w:r w:rsidRPr="00A12ECA">
        <w:rPr>
          <w:color w:val="000000" w:themeColor="text1"/>
          <w:sz w:val="28"/>
          <w:szCs w:val="28"/>
        </w:rPr>
        <w:t xml:space="preserve">или нет.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В п. 3 постановления Правительства РФ от 24.12.2007 г. № 922 прямо указано – </w:t>
      </w:r>
      <w:r w:rsidRPr="00A12ECA">
        <w:rPr>
          <w:b/>
          <w:color w:val="000000" w:themeColor="text1"/>
          <w:sz w:val="28"/>
          <w:szCs w:val="28"/>
        </w:rPr>
        <w:t xml:space="preserve">выплаты социального </w:t>
      </w:r>
      <w:proofErr w:type="gramStart"/>
      <w:r w:rsidRPr="00A12ECA">
        <w:rPr>
          <w:b/>
          <w:color w:val="000000" w:themeColor="text1"/>
          <w:sz w:val="28"/>
          <w:szCs w:val="28"/>
        </w:rPr>
        <w:t>характера</w:t>
      </w:r>
      <w:proofErr w:type="gramEnd"/>
      <w:r w:rsidRPr="00A12ECA">
        <w:rPr>
          <w:b/>
          <w:color w:val="000000" w:themeColor="text1"/>
          <w:sz w:val="28"/>
          <w:szCs w:val="28"/>
        </w:rPr>
        <w:t xml:space="preserve"> и материальная помощь в расчете среднего заработка </w:t>
      </w:r>
      <w:r w:rsidRPr="00A12ECA">
        <w:rPr>
          <w:b/>
          <w:color w:val="000000" w:themeColor="text1"/>
          <w:sz w:val="28"/>
          <w:szCs w:val="28"/>
          <w:u w:val="single"/>
        </w:rPr>
        <w:t>не учитываются</w:t>
      </w:r>
      <w:r w:rsidRPr="00A12ECA">
        <w:rPr>
          <w:b/>
          <w:color w:val="000000" w:themeColor="text1"/>
          <w:sz w:val="28"/>
          <w:szCs w:val="28"/>
        </w:rPr>
        <w:t>.</w:t>
      </w:r>
    </w:p>
    <w:p w:rsidR="007A72EC" w:rsidRPr="00A12ECA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r w:rsidRPr="00A12ECA">
        <w:rPr>
          <w:bCs w:val="0"/>
          <w:color w:val="000000" w:themeColor="text1"/>
          <w:sz w:val="32"/>
          <w:szCs w:val="32"/>
        </w:rPr>
        <w:t>Надо ли учитывать мат</w:t>
      </w:r>
      <w:r w:rsidR="00A12ECA">
        <w:rPr>
          <w:bCs w:val="0"/>
          <w:color w:val="000000" w:themeColor="text1"/>
          <w:sz w:val="32"/>
          <w:szCs w:val="32"/>
        </w:rPr>
        <w:t>ериальную</w:t>
      </w:r>
      <w:r w:rsidR="007A00B6" w:rsidRPr="00A12ECA">
        <w:rPr>
          <w:bCs w:val="0"/>
          <w:color w:val="000000" w:themeColor="text1"/>
          <w:sz w:val="32"/>
          <w:szCs w:val="32"/>
        </w:rPr>
        <w:t xml:space="preserve"> </w:t>
      </w:r>
      <w:r w:rsidRPr="00A12ECA">
        <w:rPr>
          <w:bCs w:val="0"/>
          <w:color w:val="000000" w:themeColor="text1"/>
          <w:sz w:val="32"/>
          <w:szCs w:val="32"/>
        </w:rPr>
        <w:t>помощь при расчете отпускных?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Рассмотрим, входит ли материальная помощь в расчет отпускных.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В п. 2 постановления Правительства № 922 перечислены все выплаты, учитываемые при расчете «среднего</w:t>
      </w:r>
      <w:r w:rsidR="007A00B6" w:rsidRPr="00A12ECA">
        <w:rPr>
          <w:color w:val="000000" w:themeColor="text1"/>
          <w:sz w:val="28"/>
          <w:szCs w:val="28"/>
        </w:rPr>
        <w:t xml:space="preserve"> заработка</w:t>
      </w:r>
      <w:r w:rsidRPr="00A12ECA">
        <w:rPr>
          <w:color w:val="000000" w:themeColor="text1"/>
          <w:sz w:val="28"/>
          <w:szCs w:val="28"/>
        </w:rPr>
        <w:t>», в т.ч. для отпускных:</w:t>
      </w:r>
    </w:p>
    <w:p w:rsidR="007A72EC" w:rsidRPr="00A12ECA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зарплата, начисленная по</w:t>
      </w:r>
      <w:r w:rsidRPr="007A00B6">
        <w:rPr>
          <w:rFonts w:ascii="Times New Roman" w:hAnsi="Times New Roman" w:cs="Times New Roman"/>
          <w:color w:val="363530"/>
          <w:sz w:val="28"/>
          <w:szCs w:val="28"/>
        </w:rPr>
        <w:t> </w:t>
      </w:r>
      <w:hyperlink r:id="rId10" w:history="1">
        <w:r w:rsidRPr="007A00B6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тарифным ставкам</w:t>
        </w:r>
      </w:hyperlink>
      <w:r w:rsidRPr="007A00B6">
        <w:rPr>
          <w:rFonts w:ascii="Times New Roman" w:hAnsi="Times New Roman" w:cs="Times New Roman"/>
          <w:color w:val="363530"/>
          <w:sz w:val="28"/>
          <w:szCs w:val="28"/>
        </w:rPr>
        <w:t> </w:t>
      </w: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и выданная в денежной форме;</w:t>
      </w:r>
    </w:p>
    <w:p w:rsidR="007A72EC" w:rsidRPr="00A12ECA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комиссионное вознаграждение;</w:t>
      </w:r>
    </w:p>
    <w:p w:rsidR="007A72EC" w:rsidRPr="007A00B6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530"/>
          <w:sz w:val="28"/>
          <w:szCs w:val="28"/>
        </w:rPr>
      </w:pPr>
      <w:hyperlink r:id="rId11" w:history="1">
        <w:r w:rsidRPr="007A00B6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надбавки</w:t>
        </w:r>
      </w:hyperlink>
      <w:r w:rsidRPr="007A00B6">
        <w:rPr>
          <w:rFonts w:ascii="Times New Roman" w:hAnsi="Times New Roman" w:cs="Times New Roman"/>
          <w:color w:val="363530"/>
          <w:sz w:val="28"/>
          <w:szCs w:val="28"/>
        </w:rPr>
        <w:t>, </w:t>
      </w:r>
      <w:hyperlink r:id="rId12" w:history="1">
        <w:r w:rsidRPr="007A00B6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доплаты</w:t>
        </w:r>
      </w:hyperlink>
      <w:r w:rsidRPr="007A00B6">
        <w:rPr>
          <w:rFonts w:ascii="Times New Roman" w:hAnsi="Times New Roman" w:cs="Times New Roman"/>
          <w:color w:val="363530"/>
          <w:sz w:val="28"/>
          <w:szCs w:val="28"/>
        </w:rPr>
        <w:t>;</w:t>
      </w:r>
    </w:p>
    <w:p w:rsidR="007A72EC" w:rsidRPr="00A12ECA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компенсационные выплаты;</w:t>
      </w:r>
    </w:p>
    <w:p w:rsidR="007A72EC" w:rsidRPr="00A12ECA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премии и вознаграждения;</w:t>
      </w:r>
    </w:p>
    <w:p w:rsidR="007A72EC" w:rsidRPr="00A12ECA" w:rsidRDefault="007A72EC" w:rsidP="007A7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иные выплаты.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Исходя из п. 3 данного Положения следует вывод, что материальная помощь</w:t>
      </w:r>
      <w:r w:rsidRPr="00D32009">
        <w:rPr>
          <w:color w:val="363530"/>
          <w:sz w:val="28"/>
          <w:szCs w:val="28"/>
        </w:rPr>
        <w:t xml:space="preserve"> </w:t>
      </w:r>
      <w:r w:rsidRPr="00A12ECA">
        <w:rPr>
          <w:color w:val="000000" w:themeColor="text1"/>
          <w:sz w:val="28"/>
          <w:szCs w:val="28"/>
        </w:rPr>
        <w:t>при</w:t>
      </w:r>
      <w:r w:rsidRPr="00D32009">
        <w:rPr>
          <w:color w:val="363530"/>
          <w:sz w:val="28"/>
          <w:szCs w:val="28"/>
        </w:rPr>
        <w:t> </w:t>
      </w:r>
      <w:hyperlink r:id="rId13" w:history="1">
        <w:r w:rsidRPr="00D32009">
          <w:rPr>
            <w:rStyle w:val="a3"/>
            <w:color w:val="006F9F"/>
            <w:sz w:val="28"/>
            <w:szCs w:val="28"/>
          </w:rPr>
          <w:t>расчете отпускных</w:t>
        </w:r>
      </w:hyperlink>
      <w:r w:rsidRPr="00D32009">
        <w:rPr>
          <w:color w:val="363530"/>
          <w:sz w:val="28"/>
          <w:szCs w:val="28"/>
        </w:rPr>
        <w:t> </w:t>
      </w:r>
      <w:r w:rsidRPr="00A12ECA">
        <w:rPr>
          <w:color w:val="000000" w:themeColor="text1"/>
          <w:sz w:val="28"/>
          <w:szCs w:val="28"/>
        </w:rPr>
        <w:t>не берется во внимание.</w:t>
      </w:r>
    </w:p>
    <w:p w:rsidR="007A72EC" w:rsidRPr="00587CCC" w:rsidRDefault="007A72EC" w:rsidP="007A72EC">
      <w:pPr>
        <w:pStyle w:val="1"/>
        <w:spacing w:before="0" w:beforeAutospacing="0" w:after="30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  <w:r w:rsidRPr="00587CCC">
        <w:rPr>
          <w:sz w:val="32"/>
          <w:szCs w:val="32"/>
        </w:rPr>
        <w:t>Материальная помощь, не облагаемая налогом  в  20</w:t>
      </w:r>
      <w:r w:rsidR="007A00B6" w:rsidRPr="00587CCC">
        <w:rPr>
          <w:sz w:val="32"/>
          <w:szCs w:val="32"/>
        </w:rPr>
        <w:t xml:space="preserve">20 </w:t>
      </w:r>
      <w:r w:rsidRPr="00587CCC">
        <w:rPr>
          <w:sz w:val="32"/>
          <w:szCs w:val="32"/>
        </w:rPr>
        <w:t>году</w:t>
      </w:r>
      <w:r w:rsidR="007A00B6" w:rsidRPr="00587CCC">
        <w:rPr>
          <w:sz w:val="32"/>
          <w:szCs w:val="32"/>
        </w:rPr>
        <w:t>.</w:t>
      </w:r>
      <w:r w:rsidRPr="00587CCC">
        <w:rPr>
          <w:sz w:val="32"/>
          <w:szCs w:val="32"/>
        </w:rPr>
        <w:t xml:space="preserve">   </w:t>
      </w:r>
      <w:r w:rsidRPr="00587CCC">
        <w:rPr>
          <w:b w:val="0"/>
          <w:bCs w:val="0"/>
          <w:color w:val="000000" w:themeColor="text1"/>
          <w:kern w:val="0"/>
          <w:sz w:val="28"/>
          <w:szCs w:val="28"/>
        </w:rPr>
        <w:t xml:space="preserve">     </w:t>
      </w:r>
    </w:p>
    <w:p w:rsidR="007A72E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363530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Суммы, выплачиваемые в форме материальной помощи, не входят в состав</w:t>
      </w:r>
      <w:r w:rsidRPr="00D32009">
        <w:rPr>
          <w:color w:val="363530"/>
          <w:sz w:val="28"/>
          <w:szCs w:val="28"/>
        </w:rPr>
        <w:t> </w:t>
      </w:r>
      <w:hyperlink r:id="rId14" w:history="1">
        <w:r w:rsidRPr="00D32009">
          <w:rPr>
            <w:rStyle w:val="a3"/>
            <w:color w:val="006F9F"/>
            <w:sz w:val="28"/>
            <w:szCs w:val="28"/>
          </w:rPr>
          <w:t>фонда оплаты труда</w:t>
        </w:r>
      </w:hyperlink>
      <w:r w:rsidRPr="00D32009">
        <w:rPr>
          <w:color w:val="363530"/>
          <w:sz w:val="28"/>
          <w:szCs w:val="28"/>
        </w:rPr>
        <w:t xml:space="preserve">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Они не носят стимулирующего характера и не являются обязательными.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 Назначение таких выплат осуществляется по заявлению работников при условии, что работодатель согласен и финансово способен оказать материальную поддержку члену своего трудового коллектива.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Поводом для назначения матпомощи может, в частности, стать:</w:t>
      </w:r>
    </w:p>
    <w:p w:rsidR="007A72EC" w:rsidRPr="007A00B6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530"/>
          <w:sz w:val="28"/>
          <w:szCs w:val="28"/>
        </w:rPr>
      </w:pPr>
      <w:hyperlink r:id="rId15" w:history="1">
        <w:r w:rsidRPr="007A00B6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рождение ребенка</w:t>
        </w:r>
      </w:hyperlink>
      <w:r w:rsidRPr="007A00B6">
        <w:rPr>
          <w:rFonts w:ascii="Times New Roman" w:hAnsi="Times New Roman" w:cs="Times New Roman"/>
          <w:color w:val="363530"/>
          <w:sz w:val="28"/>
          <w:szCs w:val="28"/>
        </w:rPr>
        <w:t>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свадебное или другое торжество;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тяжелое материальное положение;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смерть члена семьи сотрудника;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траты на лечение;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ремонт;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отпуск;</w:t>
      </w:r>
    </w:p>
    <w:p w:rsidR="007A72EC" w:rsidRPr="00A12ECA" w:rsidRDefault="007A72EC" w:rsidP="007A7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помощь пострадавшим от последствий чрезвычайного происшествия (пожара, теракта, стихийного бедствия и т.п.).</w:t>
      </w:r>
    </w:p>
    <w:p w:rsidR="007A72EC" w:rsidRPr="00D32009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363530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Налоговым кодексом в ст. 217 материальная помощь выделена в категорию выплат, которые частично или полностью не включаются в</w:t>
      </w:r>
      <w:r w:rsidRPr="00D32009">
        <w:rPr>
          <w:color w:val="363530"/>
          <w:sz w:val="28"/>
          <w:szCs w:val="28"/>
        </w:rPr>
        <w:t> </w:t>
      </w:r>
      <w:hyperlink r:id="rId16" w:history="1">
        <w:r w:rsidRPr="00D32009">
          <w:rPr>
            <w:rStyle w:val="a3"/>
            <w:color w:val="006F9F"/>
            <w:sz w:val="28"/>
            <w:szCs w:val="28"/>
          </w:rPr>
          <w:t>базу налогообложения НДФЛ</w:t>
        </w:r>
      </w:hyperlink>
      <w:r w:rsidRPr="00D32009">
        <w:rPr>
          <w:color w:val="363530"/>
          <w:sz w:val="28"/>
          <w:szCs w:val="28"/>
        </w:rPr>
        <w:t>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Материальная помощь не влияет на размер обязательств по налогу на прибыль – сумма этой выплаты присутствует в перечне издержек, не учитываемых при налогообложении (п. 23 ст. 270 НК РФ).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Материальная помощь,</w:t>
      </w:r>
      <w:r w:rsidRPr="00D32009">
        <w:rPr>
          <w:color w:val="363530"/>
          <w:sz w:val="28"/>
          <w:szCs w:val="28"/>
        </w:rPr>
        <w:t> </w:t>
      </w:r>
      <w:hyperlink r:id="rId17" w:history="1">
        <w:r w:rsidRPr="00D32009">
          <w:rPr>
            <w:rStyle w:val="a3"/>
            <w:color w:val="006F9F"/>
            <w:sz w:val="28"/>
            <w:szCs w:val="28"/>
          </w:rPr>
          <w:t>не облагаемая налогом</w:t>
        </w:r>
      </w:hyperlink>
      <w:r w:rsidRPr="00D32009">
        <w:rPr>
          <w:color w:val="363530"/>
          <w:sz w:val="28"/>
          <w:szCs w:val="28"/>
        </w:rPr>
        <w:t> </w:t>
      </w:r>
      <w:r w:rsidRPr="00A12ECA">
        <w:rPr>
          <w:color w:val="000000" w:themeColor="text1"/>
          <w:sz w:val="28"/>
          <w:szCs w:val="28"/>
        </w:rPr>
        <w:t>в 20</w:t>
      </w:r>
      <w:r w:rsidR="007A00B6" w:rsidRPr="00A12ECA">
        <w:rPr>
          <w:color w:val="000000" w:themeColor="text1"/>
          <w:sz w:val="28"/>
          <w:szCs w:val="28"/>
        </w:rPr>
        <w:t xml:space="preserve">20 </w:t>
      </w:r>
      <w:r w:rsidRPr="00A12ECA">
        <w:rPr>
          <w:color w:val="000000" w:themeColor="text1"/>
          <w:sz w:val="28"/>
          <w:szCs w:val="28"/>
        </w:rPr>
        <w:t xml:space="preserve">году, не может превышать </w:t>
      </w:r>
      <w:r w:rsidRPr="00A12ECA">
        <w:rPr>
          <w:b/>
          <w:color w:val="000000" w:themeColor="text1"/>
          <w:sz w:val="28"/>
          <w:szCs w:val="28"/>
        </w:rPr>
        <w:t>4000 рублей</w:t>
      </w:r>
      <w:r w:rsidRPr="00A12ECA">
        <w:rPr>
          <w:color w:val="000000" w:themeColor="text1"/>
          <w:sz w:val="28"/>
          <w:szCs w:val="28"/>
        </w:rPr>
        <w:t>, причем, в каждом календарном году (п. 28 ст. 217 НК РФ).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 Эта норма действует при назначении материальной поддержки сотруднику от работодателя, необлагаемый лимит сохраняется и в отношении единовременных выплат бывшим работникам, причиной увольнения которых стал выход на пенсию по возрасту или в связи с присвоением им статуса инвалида.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 xml:space="preserve"> НДФЛ при этом исчисляется из суммы, оставшейся после вычета налоговой льготы (4000 руб.).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Полное освобождение от налога предусмотрено для случаев материальной поддержки работника (бывшего работника на пенсии) при его лечении или закупке мед</w:t>
      </w:r>
      <w:r w:rsidR="007A00B6" w:rsidRPr="00A12ECA">
        <w:rPr>
          <w:color w:val="000000" w:themeColor="text1"/>
          <w:sz w:val="28"/>
          <w:szCs w:val="28"/>
        </w:rPr>
        <w:t xml:space="preserve">ицинских </w:t>
      </w:r>
      <w:r w:rsidRPr="00A12ECA">
        <w:rPr>
          <w:color w:val="000000" w:themeColor="text1"/>
          <w:sz w:val="28"/>
          <w:szCs w:val="28"/>
        </w:rPr>
        <w:t xml:space="preserve">препаратов для его близких родственников (п. 10 ст. 217). 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Льгота действует при условии, что закупка медикаментов подтверждена документально и препараты были назначены врачом, а выплата произведена</w:t>
      </w:r>
      <w:r w:rsidRPr="00D32009">
        <w:rPr>
          <w:color w:val="363530"/>
          <w:sz w:val="28"/>
          <w:szCs w:val="28"/>
        </w:rPr>
        <w:t xml:space="preserve"> </w:t>
      </w:r>
      <w:r w:rsidRPr="00A12ECA">
        <w:rPr>
          <w:color w:val="000000" w:themeColor="text1"/>
          <w:sz w:val="28"/>
          <w:szCs w:val="28"/>
        </w:rPr>
        <w:t>из</w:t>
      </w:r>
      <w:r w:rsidRPr="00D32009">
        <w:rPr>
          <w:color w:val="363530"/>
          <w:sz w:val="28"/>
          <w:szCs w:val="28"/>
        </w:rPr>
        <w:t> </w:t>
      </w:r>
      <w:hyperlink r:id="rId18" w:history="1">
        <w:r w:rsidRPr="00D32009">
          <w:rPr>
            <w:rStyle w:val="a3"/>
            <w:color w:val="006F9F"/>
            <w:sz w:val="28"/>
            <w:szCs w:val="28"/>
          </w:rPr>
          <w:t>чистой прибыли</w:t>
        </w:r>
      </w:hyperlink>
      <w:r w:rsidRPr="00D32009">
        <w:rPr>
          <w:color w:val="363530"/>
          <w:sz w:val="28"/>
          <w:szCs w:val="28"/>
        </w:rPr>
        <w:t> </w:t>
      </w:r>
      <w:r w:rsidRPr="00A12ECA">
        <w:rPr>
          <w:color w:val="000000" w:themeColor="text1"/>
          <w:sz w:val="28"/>
          <w:szCs w:val="28"/>
        </w:rPr>
        <w:t>компании.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A12ECA">
        <w:rPr>
          <w:b/>
          <w:color w:val="000000" w:themeColor="text1"/>
          <w:sz w:val="28"/>
          <w:szCs w:val="28"/>
        </w:rPr>
        <w:t>Полностью и без ограничений</w:t>
      </w:r>
      <w:r w:rsidRPr="00A12ECA">
        <w:rPr>
          <w:color w:val="000000" w:themeColor="text1"/>
          <w:sz w:val="28"/>
          <w:szCs w:val="28"/>
        </w:rPr>
        <w:t xml:space="preserve"> освобождаются от налогообложения и выплаты, связанные с материальной поддержкой пострадавших или членов семей погибших в результате произошедшего стихийного бедствия либо по причине другого чрезвычайного обстоятельства (п. 8.3 ст. 217 НК РФ), а также пострадавшим вследствие террористического акта в РФ, или членам семей погибших от него (п. 8.4 ст. 217 НК РФ). </w:t>
      </w:r>
      <w:proofErr w:type="gramEnd"/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В этих случаях получателями мат</w:t>
      </w:r>
      <w:proofErr w:type="gramStart"/>
      <w:r w:rsidRPr="00A12ECA">
        <w:rPr>
          <w:color w:val="000000" w:themeColor="text1"/>
          <w:sz w:val="28"/>
          <w:szCs w:val="28"/>
        </w:rPr>
        <w:t>.п</w:t>
      </w:r>
      <w:proofErr w:type="gramEnd"/>
      <w:r w:rsidRPr="00A12ECA">
        <w:rPr>
          <w:color w:val="000000" w:themeColor="text1"/>
          <w:sz w:val="28"/>
          <w:szCs w:val="28"/>
        </w:rPr>
        <w:t>омощи могут быть не только работники организации.</w:t>
      </w:r>
    </w:p>
    <w:p w:rsidR="007A72EC" w:rsidRPr="00A12ECA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12ECA">
        <w:rPr>
          <w:color w:val="000000" w:themeColor="text1"/>
          <w:sz w:val="28"/>
          <w:szCs w:val="28"/>
        </w:rPr>
        <w:t>К материальной помощи, не облагаемой налогом, при условии ее единовременной выплаты, относится помощь:</w:t>
      </w:r>
    </w:p>
    <w:p w:rsidR="007A72EC" w:rsidRPr="00A12ECA" w:rsidRDefault="007A72EC" w:rsidP="007A7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связи со смертью работника (в т.ч. вышедшего на пенсию) – единовременная выплата производится в пользу его родственников (п. 8 ст. 217);</w:t>
      </w:r>
    </w:p>
    <w:p w:rsidR="007A72EC" w:rsidRPr="007A00B6" w:rsidRDefault="007A72EC" w:rsidP="007A7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530"/>
          <w:sz w:val="28"/>
          <w:szCs w:val="28"/>
        </w:rPr>
      </w:pPr>
      <w:r w:rsidRPr="00A12EC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смерти близких родственников сотрудника при условии подтверждения степени родства (супруг, ребенок, родитель – ст. 2 Семейного кодекса), если близость родства не будет документально подтверждена, с единовременной выплаты удерживается НДФЛ в полном объеме, на всю сумму начисляются</w:t>
      </w:r>
      <w:r w:rsidRPr="007A00B6">
        <w:rPr>
          <w:rFonts w:ascii="Times New Roman" w:hAnsi="Times New Roman" w:cs="Times New Roman"/>
          <w:color w:val="363530"/>
          <w:sz w:val="28"/>
          <w:szCs w:val="28"/>
        </w:rPr>
        <w:t> </w:t>
      </w:r>
      <w:hyperlink r:id="rId19" w:history="1">
        <w:r w:rsidRPr="007A00B6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страховые взносы</w:t>
        </w:r>
      </w:hyperlink>
      <w:r w:rsidRPr="007A00B6">
        <w:rPr>
          <w:rFonts w:ascii="Times New Roman" w:hAnsi="Times New Roman" w:cs="Times New Roman"/>
          <w:color w:val="363530"/>
          <w:sz w:val="28"/>
          <w:szCs w:val="28"/>
        </w:rPr>
        <w:t>;</w:t>
      </w:r>
    </w:p>
    <w:p w:rsidR="007A72EC" w:rsidRPr="00587CCC" w:rsidRDefault="007A72EC" w:rsidP="007A72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мат</w:t>
      </w:r>
      <w:r w:rsidR="007A00B6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при рождении (усыновлении) ребенка в течение первого года его жизни – не облагается НДФЛ до </w:t>
      </w:r>
      <w:r w:rsidRPr="00587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50 000 руб.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Единовременность определяется количеством распорядительных документов о выплате: если был издан один</w:t>
      </w:r>
      <w:r w:rsidRPr="00D32009">
        <w:rPr>
          <w:color w:val="363530"/>
          <w:sz w:val="28"/>
          <w:szCs w:val="28"/>
        </w:rPr>
        <w:t> </w:t>
      </w:r>
      <w:hyperlink r:id="rId20" w:history="1">
        <w:r w:rsidRPr="00D32009">
          <w:rPr>
            <w:rStyle w:val="a3"/>
            <w:color w:val="006F9F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</w:t>
      </w:r>
      <w:r w:rsidRPr="00587CCC">
        <w:rPr>
          <w:color w:val="000000" w:themeColor="text1"/>
          <w:sz w:val="28"/>
          <w:szCs w:val="28"/>
        </w:rPr>
        <w:t>о сумме мат.</w:t>
      </w:r>
      <w:r w:rsidR="007A00B6" w:rsidRPr="00587CCC">
        <w:rPr>
          <w:color w:val="000000" w:themeColor="text1"/>
          <w:sz w:val="28"/>
          <w:szCs w:val="28"/>
        </w:rPr>
        <w:t xml:space="preserve"> </w:t>
      </w:r>
      <w:r w:rsidRPr="00587CCC">
        <w:rPr>
          <w:color w:val="000000" w:themeColor="text1"/>
          <w:sz w:val="28"/>
          <w:szCs w:val="28"/>
        </w:rPr>
        <w:t xml:space="preserve">помощи, то даже при выдаче ее несколькими частями, она считается единовременной.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Когда же выплата помощи по одному основанию производится на основании нескольких приказов, единовременной и освобожденной от НДФЛ будет признана только первая из таких выплат (письмо Минфина РФ от 31.10.13 № 03-04-06/46587).</w:t>
      </w:r>
    </w:p>
    <w:p w:rsidR="007A72EC" w:rsidRPr="00587CCC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r w:rsidRPr="00587CCC">
        <w:rPr>
          <w:bCs w:val="0"/>
          <w:color w:val="000000" w:themeColor="text1"/>
          <w:sz w:val="32"/>
          <w:szCs w:val="32"/>
        </w:rPr>
        <w:t>Примеры расчета мат</w:t>
      </w:r>
      <w:r w:rsidR="00587CCC">
        <w:rPr>
          <w:bCs w:val="0"/>
          <w:color w:val="000000" w:themeColor="text1"/>
          <w:sz w:val="32"/>
          <w:szCs w:val="32"/>
        </w:rPr>
        <w:t xml:space="preserve">ериальной </w:t>
      </w:r>
      <w:r w:rsidRPr="00587CCC">
        <w:rPr>
          <w:bCs w:val="0"/>
          <w:color w:val="000000" w:themeColor="text1"/>
          <w:sz w:val="32"/>
          <w:szCs w:val="32"/>
        </w:rPr>
        <w:t>помощи, подлежащей выдаче работнику</w:t>
      </w:r>
      <w:r w:rsidR="00587CCC">
        <w:rPr>
          <w:bCs w:val="0"/>
          <w:color w:val="000000" w:themeColor="text1"/>
          <w:sz w:val="32"/>
          <w:szCs w:val="32"/>
        </w:rPr>
        <w:t>.</w:t>
      </w:r>
    </w:p>
    <w:p w:rsidR="007A72EC" w:rsidRPr="00587CCC" w:rsidRDefault="007A72EC" w:rsidP="007A00B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Пример 1</w:t>
      </w:r>
      <w:r w:rsidR="007A00B6"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.</w:t>
      </w:r>
      <w:r w:rsidR="007A00B6" w:rsidRPr="00587CCC">
        <w:rPr>
          <w:rFonts w:ascii="Times New Roman" w:hAnsi="Times New Roman" w:cs="Times New Roman"/>
          <w:bCs w:val="0"/>
          <w:color w:val="000000" w:themeColor="text1"/>
          <w:sz w:val="32"/>
          <w:szCs w:val="32"/>
          <w:u w:val="single"/>
        </w:rPr>
        <w:t xml:space="preserve">  </w:t>
      </w:r>
      <w:r w:rsidRPr="00587CCC">
        <w:rPr>
          <w:b w:val="0"/>
          <w:color w:val="000000" w:themeColor="text1"/>
          <w:sz w:val="28"/>
          <w:szCs w:val="28"/>
        </w:rPr>
        <w:t xml:space="preserve">У работника сгорел дом, принадлежавший ему на праве собственности. </w:t>
      </w:r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Этот факт подтверждается справкой от МЧС, в которой указано, что пожар стал следствием стихийного бедствия. </w:t>
      </w:r>
    </w:p>
    <w:p w:rsidR="007A00B6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Сотрудник обратился с письменным заявлением к работодателю о выплате ему мат</w:t>
      </w:r>
      <w:proofErr w:type="gramStart"/>
      <w:r w:rsidR="007A00B6" w:rsidRPr="00587CCC">
        <w:rPr>
          <w:color w:val="000000" w:themeColor="text1"/>
          <w:sz w:val="28"/>
          <w:szCs w:val="28"/>
        </w:rPr>
        <w:t>.</w:t>
      </w:r>
      <w:r w:rsidRPr="00587CCC">
        <w:rPr>
          <w:color w:val="000000" w:themeColor="text1"/>
          <w:sz w:val="28"/>
          <w:szCs w:val="28"/>
        </w:rPr>
        <w:t>п</w:t>
      </w:r>
      <w:proofErr w:type="gramEnd"/>
      <w:r w:rsidRPr="00587CCC">
        <w:rPr>
          <w:color w:val="000000" w:themeColor="text1"/>
          <w:sz w:val="28"/>
          <w:szCs w:val="28"/>
        </w:rPr>
        <w:t xml:space="preserve">омощи. Директор фирмы издал приказ о назначении материальной выплаты работнику. Размер помощи составляет 25 000 руб.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Сотруднику будет выплачена вся начисленная сумма, из нее не удерживается </w:t>
      </w:r>
      <w:r w:rsidR="007A00B6" w:rsidRPr="00587CCC">
        <w:rPr>
          <w:color w:val="000000" w:themeColor="text1"/>
          <w:sz w:val="28"/>
          <w:szCs w:val="28"/>
        </w:rPr>
        <w:t>НДФЛ</w:t>
      </w:r>
      <w:r w:rsidRPr="00587CCC">
        <w:rPr>
          <w:color w:val="000000" w:themeColor="text1"/>
          <w:sz w:val="28"/>
          <w:szCs w:val="28"/>
        </w:rPr>
        <w:t>.</w:t>
      </w:r>
    </w:p>
    <w:p w:rsidR="007A72EC" w:rsidRPr="00587CCC" w:rsidRDefault="007A72EC" w:rsidP="007A00B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Пример 2</w:t>
      </w:r>
      <w:r w:rsidR="007A00B6"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 xml:space="preserve">. </w:t>
      </w:r>
      <w:r w:rsidR="007A00B6" w:rsidRPr="00587CC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 обратился к работодателю за назначением ему материальной помощи в связи с усыновлением ребенка. Руководитель фирмы удовлетворил просьбу и назначил выплату в размере 55 000 рублей.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 Бухгалтер произвел такие операции:</w:t>
      </w:r>
    </w:p>
    <w:p w:rsidR="007A72EC" w:rsidRPr="00587CCC" w:rsidRDefault="007A72EC" w:rsidP="007A7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начислена матпомощь в сумме 55 000 руб.;</w:t>
      </w:r>
    </w:p>
    <w:p w:rsidR="007A72EC" w:rsidRPr="00587CCC" w:rsidRDefault="007A72EC" w:rsidP="007A7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определена налогооблагаемая база по НДФЛ – 5000 руб. (55 000 – 50 000);</w:t>
      </w:r>
    </w:p>
    <w:p w:rsidR="007A72EC" w:rsidRPr="00587CCC" w:rsidRDefault="007A72EC" w:rsidP="007A7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исчислен НДФЛ – 650 руб. (5000 </w:t>
      </w:r>
      <w:proofErr w:type="spell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13%);</w:t>
      </w:r>
    </w:p>
    <w:p w:rsidR="007A72EC" w:rsidRPr="00587CCC" w:rsidRDefault="007A72EC" w:rsidP="007A72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удержан НДФЛ и выведена сумма к выдаче - 54 350 руб. (55 000 – 650).</w:t>
      </w:r>
    </w:p>
    <w:p w:rsidR="007A72EC" w:rsidRPr="00587CCC" w:rsidRDefault="007A72EC" w:rsidP="007A00B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lastRenderedPageBreak/>
        <w:t>Пример 3</w:t>
      </w:r>
      <w:r w:rsidR="007A00B6" w:rsidRPr="00587CCC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 xml:space="preserve">.  </w:t>
      </w:r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 в связи с предстоящей свадьбой обратился к работодателю за материальной поддержкой. Директор предприятия назначил своим приказом материальную помощь в сумме 5000 руб.</w:t>
      </w:r>
      <w:r w:rsidR="007A00B6"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Бухгалтерия при проверке начислений по лицевой карточке выявила, что в этом году данный сотрудник уже получал мат</w:t>
      </w:r>
      <w:proofErr w:type="gramStart"/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.п</w:t>
      </w:r>
      <w:proofErr w:type="gramEnd"/>
      <w:r w:rsidRPr="0058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омощь в сумме 2000 руб. в связи с тяжелым имущественным положением.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 Расчеты:</w:t>
      </w:r>
    </w:p>
    <w:p w:rsidR="007A72EC" w:rsidRPr="00587CCC" w:rsidRDefault="007A72EC" w:rsidP="007A7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начислена мат.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помощь в сумме 5000 руб.;</w:t>
      </w:r>
    </w:p>
    <w:p w:rsidR="007A72EC" w:rsidRPr="00587CCC" w:rsidRDefault="007A72EC" w:rsidP="007A7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остаток налоговой льготы на текущий год по НДФЛ </w:t>
      </w:r>
      <w:proofErr w:type="gram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proofErr w:type="gram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помощи – 2000 руб. (4000 – 2000);</w:t>
      </w:r>
    </w:p>
    <w:p w:rsidR="007A72EC" w:rsidRPr="00587CCC" w:rsidRDefault="007A72EC" w:rsidP="007A7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выведена налогооблагаемая база по текущей мат.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помощи – 3000 руб.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(5000 – 2000);</w:t>
      </w:r>
    </w:p>
    <w:p w:rsidR="007A72EC" w:rsidRPr="00587CCC" w:rsidRDefault="007A72EC" w:rsidP="007A7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удержан </w:t>
      </w:r>
      <w:r w:rsidR="00D837D4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НДФЛ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390 руб. (3000 </w:t>
      </w:r>
      <w:proofErr w:type="spell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13%);</w:t>
      </w:r>
    </w:p>
    <w:p w:rsidR="007A72EC" w:rsidRPr="00587CCC" w:rsidRDefault="007A72EC" w:rsidP="007A72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выдано на руки – 4610 руб. (5000 – 390).</w:t>
      </w:r>
    </w:p>
    <w:p w:rsidR="007A72EC" w:rsidRPr="00587CCC" w:rsidRDefault="007A72EC" w:rsidP="007A72EC">
      <w:pPr>
        <w:pStyle w:val="1"/>
        <w:spacing w:before="0" w:beforeAutospacing="0" w:after="300" w:afterAutospacing="0"/>
        <w:rPr>
          <w:color w:val="000000" w:themeColor="text1"/>
          <w:sz w:val="32"/>
          <w:szCs w:val="32"/>
        </w:rPr>
      </w:pPr>
      <w:r w:rsidRPr="00587CCC">
        <w:rPr>
          <w:color w:val="000000" w:themeColor="text1"/>
          <w:sz w:val="32"/>
          <w:szCs w:val="32"/>
        </w:rPr>
        <w:t>Материальная помощь при рождении ребенка</w:t>
      </w:r>
      <w:r w:rsidR="00D837D4" w:rsidRPr="00587CCC">
        <w:rPr>
          <w:color w:val="000000" w:themeColor="text1"/>
          <w:sz w:val="32"/>
          <w:szCs w:val="32"/>
        </w:rPr>
        <w:t>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Государством материальная помощь беременным женщинам реализуется через систему государственных пособий.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После оформления</w:t>
      </w:r>
      <w:r w:rsidRPr="002F3687">
        <w:rPr>
          <w:color w:val="363530"/>
          <w:sz w:val="28"/>
          <w:szCs w:val="28"/>
        </w:rPr>
        <w:t> </w:t>
      </w:r>
      <w:hyperlink r:id="rId21" w:history="1">
        <w:r w:rsidRPr="002F3687">
          <w:rPr>
            <w:rStyle w:val="a3"/>
            <w:color w:val="006F9F"/>
            <w:sz w:val="28"/>
            <w:szCs w:val="28"/>
          </w:rPr>
          <w:t>больничного листа по беременности и родам </w:t>
        </w:r>
      </w:hyperlink>
      <w:r w:rsidRPr="00587CCC">
        <w:rPr>
          <w:color w:val="000000" w:themeColor="text1"/>
          <w:sz w:val="28"/>
          <w:szCs w:val="28"/>
        </w:rPr>
        <w:t>сотрудница может рассчитывать на получение суммы «декретного» пособия.</w:t>
      </w:r>
    </w:p>
    <w:p w:rsidR="007A72E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363530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 Если к листу нетрудоспособности была приложена справка от мед</w:t>
      </w:r>
      <w:r w:rsidR="00D837D4" w:rsidRPr="00587CCC">
        <w:rPr>
          <w:color w:val="000000" w:themeColor="text1"/>
          <w:sz w:val="28"/>
          <w:szCs w:val="28"/>
        </w:rPr>
        <w:t xml:space="preserve">ицинского </w:t>
      </w:r>
      <w:r w:rsidRPr="00587CCC">
        <w:rPr>
          <w:color w:val="000000" w:themeColor="text1"/>
          <w:sz w:val="28"/>
          <w:szCs w:val="28"/>
        </w:rPr>
        <w:t>учреждения о сроке постановки на учет, то работница получит и ежегодно</w:t>
      </w:r>
      <w:r w:rsidRPr="002F3687">
        <w:rPr>
          <w:color w:val="363530"/>
          <w:sz w:val="28"/>
          <w:szCs w:val="28"/>
        </w:rPr>
        <w:t xml:space="preserve"> </w:t>
      </w:r>
      <w:r w:rsidRPr="00587CCC">
        <w:rPr>
          <w:color w:val="000000" w:themeColor="text1"/>
          <w:sz w:val="28"/>
          <w:szCs w:val="28"/>
        </w:rPr>
        <w:t xml:space="preserve">индексируемое </w:t>
      </w:r>
      <w:proofErr w:type="spellStart"/>
      <w:r w:rsidRPr="00587CCC">
        <w:rPr>
          <w:color w:val="000000" w:themeColor="text1"/>
          <w:sz w:val="28"/>
          <w:szCs w:val="28"/>
        </w:rPr>
        <w:t>единоразовое</w:t>
      </w:r>
      <w:proofErr w:type="spellEnd"/>
      <w:r>
        <w:rPr>
          <w:color w:val="363530"/>
          <w:sz w:val="28"/>
          <w:szCs w:val="28"/>
        </w:rPr>
        <w:t xml:space="preserve"> </w:t>
      </w:r>
      <w:hyperlink r:id="rId22" w:history="1">
        <w:r w:rsidRPr="002F3687">
          <w:rPr>
            <w:rStyle w:val="a3"/>
            <w:color w:val="006F9F"/>
            <w:sz w:val="28"/>
            <w:szCs w:val="28"/>
          </w:rPr>
          <w:t> пособие за раннюю постановку на учет</w:t>
        </w:r>
      </w:hyperlink>
      <w:r w:rsidRPr="002F3687">
        <w:rPr>
          <w:color w:val="363530"/>
          <w:sz w:val="28"/>
          <w:szCs w:val="28"/>
        </w:rPr>
        <w:t xml:space="preserve">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Для категории малоимущих введена выплата на спецпитание, отдельные пособия предусмотрены </w:t>
      </w:r>
      <w:hyperlink r:id="rId23" w:history="1">
        <w:r w:rsidRPr="002F3687">
          <w:rPr>
            <w:rStyle w:val="a3"/>
            <w:color w:val="006F9F"/>
            <w:sz w:val="28"/>
            <w:szCs w:val="28"/>
          </w:rPr>
          <w:t>женам военнослужащих</w:t>
        </w:r>
      </w:hyperlink>
      <w:r w:rsidRPr="00587CCC">
        <w:rPr>
          <w:color w:val="000000" w:themeColor="text1"/>
          <w:sz w:val="28"/>
          <w:szCs w:val="28"/>
        </w:rPr>
        <w:t xml:space="preserve">, проходящих срочную службу.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А как работодателем оказывается материальная помощь при рождении ребенка?</w:t>
      </w:r>
    </w:p>
    <w:p w:rsidR="007A72EC" w:rsidRPr="00BD6D7C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r w:rsidRPr="00BD6D7C">
        <w:rPr>
          <w:bCs w:val="0"/>
          <w:color w:val="000000" w:themeColor="text1"/>
          <w:sz w:val="32"/>
          <w:szCs w:val="32"/>
        </w:rPr>
        <w:t>Материальная помощь при рождении ребенка от работодателя</w:t>
      </w:r>
      <w:r w:rsidR="00D837D4" w:rsidRPr="00BD6D7C">
        <w:rPr>
          <w:bCs w:val="0"/>
          <w:color w:val="000000" w:themeColor="text1"/>
          <w:sz w:val="32"/>
          <w:szCs w:val="32"/>
        </w:rPr>
        <w:t>.</w:t>
      </w:r>
    </w:p>
    <w:p w:rsidR="00BD6D7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>После появления ребенка на свет трудоустроенная женщина оформляет через предприятие</w:t>
      </w:r>
      <w:r w:rsidRPr="002F3687">
        <w:rPr>
          <w:color w:val="363530"/>
          <w:sz w:val="28"/>
          <w:szCs w:val="28"/>
        </w:rPr>
        <w:t> </w:t>
      </w:r>
      <w:hyperlink r:id="rId24" w:history="1">
        <w:r w:rsidRPr="002F3687">
          <w:rPr>
            <w:rStyle w:val="a3"/>
            <w:color w:val="006F9F"/>
            <w:sz w:val="28"/>
            <w:szCs w:val="28"/>
          </w:rPr>
          <w:t>пособие по рождению</w:t>
        </w:r>
      </w:hyperlink>
      <w:r w:rsidRPr="002F3687">
        <w:rPr>
          <w:color w:val="363530"/>
          <w:sz w:val="28"/>
          <w:szCs w:val="28"/>
        </w:rPr>
        <w:t xml:space="preserve">. </w:t>
      </w:r>
      <w:r w:rsidRPr="00BD6D7C">
        <w:rPr>
          <w:color w:val="000000" w:themeColor="text1"/>
          <w:sz w:val="28"/>
          <w:szCs w:val="28"/>
        </w:rPr>
        <w:t xml:space="preserve">Его сумма выплачивается один раз и имеет фиксированный размер. </w:t>
      </w:r>
      <w:r w:rsidR="00BD6D7C" w:rsidRPr="00BD6D7C">
        <w:rPr>
          <w:color w:val="000000" w:themeColor="text1"/>
          <w:sz w:val="28"/>
          <w:szCs w:val="28"/>
        </w:rPr>
        <w:t xml:space="preserve"> </w:t>
      </w:r>
    </w:p>
    <w:p w:rsidR="00BD6D7C" w:rsidRPr="00BD6D7C" w:rsidRDefault="00BD6D7C" w:rsidP="00BD6D7C">
      <w:pPr>
        <w:pStyle w:val="a4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>Размер пособия при рождении ребенка в 2020 году следующий:</w:t>
      </w:r>
    </w:p>
    <w:p w:rsidR="00BD6D7C" w:rsidRPr="00BD6D7C" w:rsidRDefault="00BD6D7C" w:rsidP="00BD6D7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6D7C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родился до 01.02.2020, то женщине будет выплачено 17479,73 руб.</w:t>
      </w:r>
      <w:r w:rsidRPr="00BD6D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5" w:tgtFrame="_blank" w:history="1">
        <w:r w:rsidRPr="00BD6D7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bdr w:val="none" w:sz="0" w:space="0" w:color="auto" w:frame="1"/>
          </w:rPr>
          <w:t>Постановление Правительства РФ от 24.01.2019 № 32</w:t>
        </w:r>
      </w:hyperlink>
      <w:r w:rsidRPr="00BD6D7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 w:rsidRPr="00BD6D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D7C" w:rsidRPr="00BD6D7C" w:rsidRDefault="00BD6D7C" w:rsidP="00BD6D7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6D7C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родился 01.02.2020 и позднее, то женщине будет выплачено 18004,12 руб.</w:t>
      </w:r>
      <w:r w:rsidRPr="00BD6D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6" w:tgtFrame="_blank" w:history="1">
        <w:r w:rsidRPr="00BD6D7C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bdr w:val="none" w:sz="0" w:space="0" w:color="auto" w:frame="1"/>
          </w:rPr>
          <w:t>Постановление Правительства РФ от 29.01.2020 № 61</w:t>
        </w:r>
      </w:hyperlink>
      <w:r w:rsidRPr="00BD6D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D6D7C" w:rsidRDefault="00BD6D7C" w:rsidP="007A72EC">
      <w:pPr>
        <w:pStyle w:val="a4"/>
        <w:shd w:val="clear" w:color="auto" w:fill="FFFFFF"/>
        <w:spacing w:before="0" w:beforeAutospacing="0" w:after="150" w:afterAutospacing="0"/>
        <w:rPr>
          <w:color w:val="363530"/>
          <w:sz w:val="28"/>
          <w:szCs w:val="28"/>
        </w:rPr>
      </w:pP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lastRenderedPageBreak/>
        <w:t>После окончания периода действия больничного листа по беременности и родам, работница может выйти на работу или оформить отпуск по уходу за новорожденным.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 xml:space="preserve">В отличие от государственных пособий, материальная помощь на работе при рождении ребенка –  это дополнительная выплата, назначение и размер которой полностью зависит от желания и возможностей работодателя. 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 xml:space="preserve">Законодательно предусмотрено право предприятий и ИП применять такой вид выплат, не являющихся оплатой труда, в любом размере. 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>Налоговым кодексом РФ ограничен только верхний необлагаемый налогом предел выплаты – материальная помощь при рождении ребенка</w:t>
      </w:r>
      <w:r w:rsidRPr="002F3687">
        <w:rPr>
          <w:color w:val="363530"/>
          <w:sz w:val="28"/>
          <w:szCs w:val="28"/>
        </w:rPr>
        <w:t> </w:t>
      </w:r>
      <w:hyperlink r:id="rId27" w:history="1">
        <w:r w:rsidRPr="002F3687">
          <w:rPr>
            <w:rStyle w:val="a3"/>
            <w:color w:val="006F9F"/>
            <w:sz w:val="28"/>
            <w:szCs w:val="28"/>
          </w:rPr>
          <w:t>не подлежит обложению НДФЛ</w:t>
        </w:r>
      </w:hyperlink>
      <w:r w:rsidRPr="002F3687">
        <w:rPr>
          <w:color w:val="363530"/>
          <w:sz w:val="28"/>
          <w:szCs w:val="28"/>
        </w:rPr>
        <w:t> </w:t>
      </w:r>
      <w:r w:rsidRPr="00BD6D7C">
        <w:rPr>
          <w:color w:val="000000" w:themeColor="text1"/>
          <w:sz w:val="28"/>
          <w:szCs w:val="28"/>
        </w:rPr>
        <w:t xml:space="preserve">и страховыми взносами, если ее значение не превышает </w:t>
      </w:r>
      <w:r w:rsidRPr="00BD6D7C">
        <w:rPr>
          <w:b/>
          <w:color w:val="000000" w:themeColor="text1"/>
          <w:sz w:val="28"/>
          <w:szCs w:val="28"/>
        </w:rPr>
        <w:t>50 000 рублей</w:t>
      </w:r>
      <w:r w:rsidRPr="00BD6D7C">
        <w:rPr>
          <w:color w:val="000000" w:themeColor="text1"/>
          <w:sz w:val="28"/>
          <w:szCs w:val="28"/>
        </w:rPr>
        <w:t xml:space="preserve"> на одного новорожденного.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>Право на оформление этой выплаты есть у обоих родителей. Порядок налогообложения перечисляемой сотруднику суммы зависит от того, когда он обратился за выплатой.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 xml:space="preserve"> Если материальная помощь при рождении ребенка выплачивается до того, как ребенку исполнится 1 год, то вся сумма в переделах 50 000 рублей освобождается от обложения НДФЛ для каждого из родителей (п. 8 ст. 217 НК РФ, письмо Минфина РФ от 21.03.2018 № 03-04-06/17568).</w:t>
      </w:r>
    </w:p>
    <w:p w:rsidR="007A72EC" w:rsidRPr="00BD6D7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D6D7C">
        <w:rPr>
          <w:color w:val="000000" w:themeColor="text1"/>
          <w:sz w:val="28"/>
          <w:szCs w:val="28"/>
        </w:rPr>
        <w:t xml:space="preserve"> Если ребенку на дату фактической выплаты материальной помощи уже исполнился 1 год, то необлагаемый вычет по налогу составит только </w:t>
      </w:r>
      <w:r w:rsidRPr="00BD6D7C">
        <w:rPr>
          <w:b/>
          <w:color w:val="000000" w:themeColor="text1"/>
          <w:sz w:val="28"/>
          <w:szCs w:val="28"/>
        </w:rPr>
        <w:t>4000 рублей.</w:t>
      </w:r>
    </w:p>
    <w:p w:rsidR="00BD6D7C" w:rsidRPr="00587CCC" w:rsidRDefault="007A72EC" w:rsidP="00BD6D7C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u w:val="single"/>
        </w:rPr>
        <w:t>Пример 1</w:t>
      </w:r>
      <w:r w:rsidR="00BD6D7C" w:rsidRPr="00587CCC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u w:val="single"/>
        </w:rPr>
        <w:t>.</w:t>
      </w:r>
      <w:r w:rsidR="00BD6D7C" w:rsidRPr="00587CC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январе 20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сотрудница родила ребенка. В феврале 20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она обратилась за мат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помощью к работодателю. Он выплатил средства – величина 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мат. 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помощи составила 56 000 рублей. </w:t>
      </w:r>
    </w:p>
    <w:p w:rsidR="007A72EC" w:rsidRPr="00587CCC" w:rsidRDefault="007A72EC" w:rsidP="00BD6D7C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Расчеты:</w:t>
      </w:r>
    </w:p>
    <w:p w:rsidR="007A72EC" w:rsidRPr="00587CCC" w:rsidRDefault="007A72EC" w:rsidP="007A7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Налог будет исчислен не со всей суммы, а с превышения законодательного лимита – с 6000 рублей (56 000 – 50 000).</w:t>
      </w:r>
    </w:p>
    <w:p w:rsidR="007A72EC" w:rsidRPr="00587CCC" w:rsidRDefault="007A72EC" w:rsidP="007A7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Pr="00587CCC">
          <w:rPr>
            <w:rStyle w:val="a3"/>
            <w:rFonts w:ascii="Times New Roman" w:hAnsi="Times New Roman" w:cs="Times New Roman"/>
            <w:color w:val="006F9F"/>
            <w:sz w:val="28"/>
            <w:szCs w:val="28"/>
          </w:rPr>
          <w:t>НДФЛ </w:t>
        </w:r>
      </w:hyperlink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удержан в размере 780 руб. (6000 </w:t>
      </w:r>
      <w:proofErr w:type="spell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13%).</w:t>
      </w:r>
    </w:p>
    <w:p w:rsidR="007A72EC" w:rsidRDefault="007A72EC" w:rsidP="007A72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На руки сотрудница получит 55 220 руб. (56 000 – 780).</w:t>
      </w:r>
    </w:p>
    <w:p w:rsidR="00BD6D7C" w:rsidRPr="00587CCC" w:rsidRDefault="007A72EC" w:rsidP="00BD6D7C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u w:val="single"/>
        </w:rPr>
        <w:t>Пример 2</w:t>
      </w:r>
      <w:r w:rsidR="00BD6D7C" w:rsidRPr="00587CCC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u w:val="single"/>
        </w:rPr>
        <w:t>.</w:t>
      </w:r>
      <w:r w:rsidR="00BD6D7C" w:rsidRPr="00587CC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Ребенок рожден в январе 20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19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года, но сотрудница обратилась за мат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помощью к работодателю только в феврале 20</w:t>
      </w:r>
      <w:r w:rsidR="00BD6D7C"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</w:t>
      </w: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года. Предприятие назначило ей выплату в сумме 56 000 руб. </w:t>
      </w:r>
    </w:p>
    <w:p w:rsidR="007A72EC" w:rsidRPr="00587CCC" w:rsidRDefault="007A72EC" w:rsidP="00BD6D7C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Расчеты:</w:t>
      </w:r>
    </w:p>
    <w:p w:rsidR="007A72EC" w:rsidRPr="00587CCC" w:rsidRDefault="007A72EC" w:rsidP="007A72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Налог исчисляется с учетом стандартной налоговой льготы – 4000 руб. (причина – ребенку исполнился год). Налогооблагаемая база равна 52 000 руб. (56 000 – 4000).</w:t>
      </w:r>
    </w:p>
    <w:p w:rsidR="007A72EC" w:rsidRPr="00587CCC" w:rsidRDefault="007A72EC" w:rsidP="007A72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Сумма НДФЛ, подлежащего удержанию и перечислению в бюджет – 6760 руб. (52 000 </w:t>
      </w:r>
      <w:proofErr w:type="spell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13%).</w:t>
      </w:r>
    </w:p>
    <w:p w:rsidR="007A72EC" w:rsidRPr="00587CCC" w:rsidRDefault="007A72EC" w:rsidP="007A72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помощь в связи с рождением ребенка будет зачислена на карту сотруднице в объеме 49 240 руб. (56 000 – 6760).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По аналогии с НДФЛ производится обложение материальной помощи</w:t>
      </w:r>
      <w:r w:rsidRPr="002F3687">
        <w:rPr>
          <w:color w:val="363530"/>
          <w:sz w:val="28"/>
          <w:szCs w:val="28"/>
        </w:rPr>
        <w:t> </w:t>
      </w:r>
      <w:hyperlink r:id="rId29" w:history="1">
        <w:r w:rsidRPr="002F3687">
          <w:rPr>
            <w:rStyle w:val="a3"/>
            <w:color w:val="006F9F"/>
            <w:sz w:val="28"/>
            <w:szCs w:val="28"/>
          </w:rPr>
          <w:t>страховыми взносами</w:t>
        </w:r>
      </w:hyperlink>
      <w:r w:rsidRPr="002F3687">
        <w:rPr>
          <w:color w:val="363530"/>
          <w:sz w:val="28"/>
          <w:szCs w:val="28"/>
        </w:rPr>
        <w:t> </w:t>
      </w:r>
      <w:r w:rsidRPr="00587CCC">
        <w:rPr>
          <w:color w:val="000000" w:themeColor="text1"/>
          <w:sz w:val="28"/>
          <w:szCs w:val="28"/>
        </w:rPr>
        <w:t xml:space="preserve">(письмо Минфина от 07.08.2017 г. № 03-04-06/50382). 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Выплачиваемые суммы материальной поддержки не могут быть учтены предприятиями и ИП в составе издержек, уменьшающих налогооблагаемую базу по прибыли. Это правило распространяется на тех, кто применяет общую систему налогообложения и упрощенный специальный режим (п. 23 ст. 270, ст. 346.16 НК РФ).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 xml:space="preserve">Работодатель вправе оказывать своим сотрудникам любые виды материальной помощи, в том числе и материальную помощь беременным, но налоговый вычет в 50 000 рублей здесь действовать </w:t>
      </w:r>
      <w:r w:rsidRPr="00587CCC">
        <w:rPr>
          <w:b/>
          <w:color w:val="000000" w:themeColor="text1"/>
          <w:sz w:val="28"/>
          <w:szCs w:val="28"/>
        </w:rPr>
        <w:t>не будет</w:t>
      </w:r>
      <w:r w:rsidRPr="00587CCC">
        <w:rPr>
          <w:color w:val="000000" w:themeColor="text1"/>
          <w:sz w:val="28"/>
          <w:szCs w:val="28"/>
        </w:rPr>
        <w:t>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Документальное оформление выплаты начинается с предоставления работодателю такого набора документов:</w:t>
      </w:r>
    </w:p>
    <w:p w:rsidR="007A72EC" w:rsidRPr="00587CCC" w:rsidRDefault="007A72EC" w:rsidP="007A72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материальную помощь при рождении ребенка;</w:t>
      </w:r>
    </w:p>
    <w:p w:rsidR="007A72EC" w:rsidRPr="00587CCC" w:rsidRDefault="007A72EC" w:rsidP="007A72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рождении новорожденного (и оригинал для сверки данных);</w:t>
      </w:r>
    </w:p>
    <w:p w:rsidR="007A72EC" w:rsidRPr="00587CCC" w:rsidRDefault="007A72EC" w:rsidP="007A72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для случаев с усыновлением или оформлением опекунства – копия решения суда, договора на передачу ребенка на воспитание в приемную семью.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87CCC">
        <w:rPr>
          <w:color w:val="000000" w:themeColor="text1"/>
          <w:sz w:val="28"/>
          <w:szCs w:val="28"/>
        </w:rPr>
        <w:t>Если работодатель принимает положительное решение по заявлению работника, то издается</w:t>
      </w:r>
      <w:r w:rsidRPr="002F3687">
        <w:rPr>
          <w:color w:val="363530"/>
          <w:sz w:val="28"/>
          <w:szCs w:val="28"/>
        </w:rPr>
        <w:t> </w:t>
      </w:r>
      <w:hyperlink r:id="rId30" w:history="1">
        <w:r w:rsidRPr="002F3687">
          <w:rPr>
            <w:rStyle w:val="a3"/>
            <w:color w:val="006F9F"/>
            <w:sz w:val="28"/>
            <w:szCs w:val="28"/>
          </w:rPr>
          <w:t>распоряжение (приказ) о выплате материальной помощи</w:t>
        </w:r>
      </w:hyperlink>
      <w:r w:rsidRPr="002F3687">
        <w:rPr>
          <w:color w:val="363530"/>
          <w:sz w:val="28"/>
          <w:szCs w:val="28"/>
        </w:rPr>
        <w:t> </w:t>
      </w:r>
      <w:r w:rsidRPr="00587CCC">
        <w:rPr>
          <w:color w:val="000000" w:themeColor="text1"/>
          <w:sz w:val="28"/>
          <w:szCs w:val="28"/>
        </w:rPr>
        <w:t>с указанием суммы, подлежащей начислению.</w:t>
      </w:r>
    </w:p>
    <w:p w:rsidR="007A72EC" w:rsidRPr="00587CCC" w:rsidRDefault="007A72EC" w:rsidP="007A72EC">
      <w:pPr>
        <w:pStyle w:val="2"/>
        <w:shd w:val="clear" w:color="auto" w:fill="FFFFFF"/>
        <w:spacing w:before="300" w:beforeAutospacing="0" w:after="150" w:afterAutospacing="0"/>
        <w:rPr>
          <w:bCs w:val="0"/>
          <w:color w:val="000000" w:themeColor="text1"/>
          <w:sz w:val="32"/>
          <w:szCs w:val="32"/>
        </w:rPr>
      </w:pPr>
      <w:bookmarkStart w:id="0" w:name="3"/>
      <w:bookmarkEnd w:id="0"/>
      <w:r w:rsidRPr="00587CCC">
        <w:rPr>
          <w:bCs w:val="0"/>
          <w:color w:val="000000" w:themeColor="text1"/>
          <w:sz w:val="32"/>
          <w:szCs w:val="32"/>
        </w:rPr>
        <w:t>Материальная помощь при рождении ребенка: проводки</w:t>
      </w:r>
      <w:r w:rsidR="00BD6D7C" w:rsidRPr="00587CCC">
        <w:rPr>
          <w:bCs w:val="0"/>
          <w:color w:val="000000" w:themeColor="text1"/>
          <w:sz w:val="32"/>
          <w:szCs w:val="32"/>
        </w:rPr>
        <w:t>.</w:t>
      </w:r>
    </w:p>
    <w:p w:rsidR="007A72EC" w:rsidRPr="00587CCC" w:rsidRDefault="007A72EC" w:rsidP="007A72E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31" w:history="1">
        <w:r w:rsidRPr="00352855">
          <w:rPr>
            <w:rStyle w:val="a3"/>
            <w:color w:val="006F9F"/>
            <w:sz w:val="28"/>
            <w:szCs w:val="28"/>
          </w:rPr>
          <w:t xml:space="preserve">В </w:t>
        </w:r>
        <w:r w:rsidR="00BD6D7C">
          <w:rPr>
            <w:rStyle w:val="a3"/>
            <w:color w:val="006F9F"/>
            <w:sz w:val="28"/>
            <w:szCs w:val="28"/>
          </w:rPr>
          <w:t xml:space="preserve">бухгалтерском </w:t>
        </w:r>
        <w:r w:rsidRPr="00352855">
          <w:rPr>
            <w:rStyle w:val="a3"/>
            <w:color w:val="006F9F"/>
            <w:sz w:val="28"/>
            <w:szCs w:val="28"/>
          </w:rPr>
          <w:t>учете начисленная мат</w:t>
        </w:r>
        <w:r>
          <w:rPr>
            <w:rStyle w:val="a3"/>
            <w:color w:val="006F9F"/>
            <w:sz w:val="28"/>
            <w:szCs w:val="28"/>
          </w:rPr>
          <w:t xml:space="preserve">ериальная </w:t>
        </w:r>
        <w:r w:rsidRPr="00352855">
          <w:rPr>
            <w:rStyle w:val="a3"/>
            <w:color w:val="006F9F"/>
            <w:sz w:val="28"/>
            <w:szCs w:val="28"/>
          </w:rPr>
          <w:t>помощь</w:t>
        </w:r>
      </w:hyperlink>
      <w:r w:rsidRPr="00352855">
        <w:rPr>
          <w:color w:val="363530"/>
          <w:sz w:val="28"/>
          <w:szCs w:val="28"/>
        </w:rPr>
        <w:t> </w:t>
      </w:r>
      <w:r w:rsidRPr="00587CCC">
        <w:rPr>
          <w:color w:val="000000" w:themeColor="text1"/>
          <w:sz w:val="28"/>
          <w:szCs w:val="28"/>
        </w:rPr>
        <w:t>отражается с привязкой к источнику финансирования:</w:t>
      </w:r>
    </w:p>
    <w:p w:rsidR="007A72EC" w:rsidRPr="00587CCC" w:rsidRDefault="007A72EC" w:rsidP="007A72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84 – К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73, если помощь выплачивается за счет нераспределенной прибыли (для этого обязательно должно быть получено разрешение учредителей или акционеров компании);</w:t>
      </w:r>
    </w:p>
    <w:p w:rsidR="007A72EC" w:rsidRPr="00587CCC" w:rsidRDefault="007A72EC" w:rsidP="007A72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91.2 – К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73 – мат</w:t>
      </w:r>
      <w:proofErr w:type="gram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омощь начислена за счет текущей прибыли компании;</w:t>
      </w:r>
    </w:p>
    <w:p w:rsidR="007A72EC" w:rsidRPr="00587CCC" w:rsidRDefault="007A72EC" w:rsidP="007A72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73 – К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68/НДФЛ – удержан налог с суммы, превышающей необлагаемый лимит;</w:t>
      </w:r>
    </w:p>
    <w:p w:rsidR="007A72EC" w:rsidRPr="00587CCC" w:rsidRDefault="007A72EC" w:rsidP="007A72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73 – К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2ECA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="00BD6D7C"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51 – выдача мат</w:t>
      </w:r>
      <w:proofErr w:type="gramStart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587CCC">
        <w:rPr>
          <w:rFonts w:ascii="Times New Roman" w:hAnsi="Times New Roman" w:cs="Times New Roman"/>
          <w:color w:val="000000" w:themeColor="text1"/>
          <w:sz w:val="28"/>
          <w:szCs w:val="28"/>
        </w:rPr>
        <w:t>омощи в безналичной форме или наличностью в кассе.</w:t>
      </w:r>
    </w:p>
    <w:p w:rsidR="00587CCC" w:rsidRPr="00587CCC" w:rsidRDefault="00587CCC" w:rsidP="00587CC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587CCC">
        <w:rPr>
          <w:rFonts w:ascii="Times New Roman" w:hAnsi="Times New Roman" w:cs="Times New Roman"/>
          <w:b/>
          <w:sz w:val="28"/>
          <w:szCs w:val="28"/>
        </w:rPr>
        <w:lastRenderedPageBreak/>
        <w:t>Задание. Внимательно изучить данную тему, в тетради составить подробный конспект. Запомнить основные бухгалтерские проводки.</w:t>
      </w:r>
    </w:p>
    <w:p w:rsidR="004E607B" w:rsidRPr="00587CCC" w:rsidRDefault="004E607B">
      <w:pPr>
        <w:rPr>
          <w:color w:val="000000" w:themeColor="text1"/>
        </w:rPr>
      </w:pPr>
    </w:p>
    <w:sectPr w:rsidR="004E607B" w:rsidRPr="00587CCC" w:rsidSect="004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618"/>
    <w:multiLevelType w:val="multilevel"/>
    <w:tmpl w:val="39F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F3190"/>
    <w:multiLevelType w:val="multilevel"/>
    <w:tmpl w:val="5A1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372F"/>
    <w:multiLevelType w:val="multilevel"/>
    <w:tmpl w:val="79F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5838"/>
    <w:multiLevelType w:val="multilevel"/>
    <w:tmpl w:val="5DA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82E5A"/>
    <w:multiLevelType w:val="multilevel"/>
    <w:tmpl w:val="DC1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465E9"/>
    <w:multiLevelType w:val="multilevel"/>
    <w:tmpl w:val="B8C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86F99"/>
    <w:multiLevelType w:val="multilevel"/>
    <w:tmpl w:val="0EC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5785D"/>
    <w:multiLevelType w:val="multilevel"/>
    <w:tmpl w:val="C21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D62ED"/>
    <w:multiLevelType w:val="multilevel"/>
    <w:tmpl w:val="EB2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6732C"/>
    <w:multiLevelType w:val="multilevel"/>
    <w:tmpl w:val="65A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56833"/>
    <w:multiLevelType w:val="multilevel"/>
    <w:tmpl w:val="58F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EC"/>
    <w:rsid w:val="004E607B"/>
    <w:rsid w:val="00587CCC"/>
    <w:rsid w:val="007A00B6"/>
    <w:rsid w:val="007A72EC"/>
    <w:rsid w:val="00A12ECA"/>
    <w:rsid w:val="00BD2AC6"/>
    <w:rsid w:val="00BD6D7C"/>
    <w:rsid w:val="00D5620B"/>
    <w:rsid w:val="00D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C"/>
  </w:style>
  <w:style w:type="paragraph" w:styleId="1">
    <w:name w:val="heading 1"/>
    <w:basedOn w:val="a"/>
    <w:link w:val="10"/>
    <w:uiPriority w:val="9"/>
    <w:qFormat/>
    <w:rsid w:val="007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7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72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7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87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brazec-kollektivnogo-dogovora-na-2017-god" TargetMode="External"/><Relationship Id="rId13" Type="http://schemas.openxmlformats.org/officeDocument/2006/relationships/hyperlink" Target="https://spmag.ru/articles/nachislenie-otpusknyh-provodki" TargetMode="External"/><Relationship Id="rId18" Type="http://schemas.openxmlformats.org/officeDocument/2006/relationships/hyperlink" Target="https://spmag.ru/articles/formula-chistoy-pribyli" TargetMode="External"/><Relationship Id="rId26" Type="http://schemas.openxmlformats.org/officeDocument/2006/relationships/hyperlink" Target="http://publication.pravo.gov.ru/Document/View/00012020013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mag.ru/articles/list-netrudosposobnosti-po-beremennosti-i-rodam" TargetMode="External"/><Relationship Id="rId7" Type="http://schemas.openxmlformats.org/officeDocument/2006/relationships/hyperlink" Target="https://spmag.ru/articles/razmer-rayonnogo-koefficienta" TargetMode="External"/><Relationship Id="rId12" Type="http://schemas.openxmlformats.org/officeDocument/2006/relationships/hyperlink" Target="https://spmag.ru/articles/doplata-za-rasshirennuyu-zonu-obsluzhivaniya" TargetMode="External"/><Relationship Id="rId17" Type="http://schemas.openxmlformats.org/officeDocument/2006/relationships/hyperlink" Target="https://spmag.ru/articles/dohody-ne-oblagaemye-ndfl-v-2018-godu" TargetMode="External"/><Relationship Id="rId25" Type="http://schemas.openxmlformats.org/officeDocument/2006/relationships/hyperlink" Target="https://login.consultant.ru/link/?req=doc&amp;base=LAW&amp;n=316595&amp;dst=10000000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mag.ru/articles/kak-rasschitat-podohodnyy-nalog" TargetMode="External"/><Relationship Id="rId20" Type="http://schemas.openxmlformats.org/officeDocument/2006/relationships/hyperlink" Target="https://spmag.ru/articles/prikaz-o-vyplate-materialnoy-pomoshchi-obrazec" TargetMode="External"/><Relationship Id="rId29" Type="http://schemas.openxmlformats.org/officeDocument/2006/relationships/hyperlink" Target="https://spmag.ru/articles/kak-rasschitat-strahovye-vznosy-v-2018-go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materialnaya-pomoshch-pri-rozhdenii-rebenka" TargetMode="External"/><Relationship Id="rId11" Type="http://schemas.openxmlformats.org/officeDocument/2006/relationships/hyperlink" Target="https://spmag.ru/articles/nadbavka-za-stazh" TargetMode="External"/><Relationship Id="rId24" Type="http://schemas.openxmlformats.org/officeDocument/2006/relationships/hyperlink" Target="https://spmag.ru/articles/novoe-posobie-pri-rozhdenii-rebenka-v-2018-god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pmag.ru/articles/kak-rasschitat-podohodnyy-nalog" TargetMode="External"/><Relationship Id="rId15" Type="http://schemas.openxmlformats.org/officeDocument/2006/relationships/hyperlink" Target="https://spmag.ru/articles/materialnaya-pomoshch-pri-rozhdenii-rebenka" TargetMode="External"/><Relationship Id="rId23" Type="http://schemas.openxmlformats.org/officeDocument/2006/relationships/hyperlink" Target="https://spmag.ru/articles/edinovremennoe-posobie-beremennoy-zhene-voennosluzhashchego" TargetMode="External"/><Relationship Id="rId28" Type="http://schemas.openxmlformats.org/officeDocument/2006/relationships/hyperlink" Target="https://spmag.ru/articles/stavki-ndfl" TargetMode="External"/><Relationship Id="rId10" Type="http://schemas.openxmlformats.org/officeDocument/2006/relationships/hyperlink" Target="https://spmag.ru/articles/tarifnaya-i-bestarifnaya-sistema-oplaty-truda" TargetMode="External"/><Relationship Id="rId19" Type="http://schemas.openxmlformats.org/officeDocument/2006/relationships/hyperlink" Target="https://spmag.ru/articles/oblozhenie-materialnoy-pomoshchi-strahovymi-vznosami" TargetMode="External"/><Relationship Id="rId31" Type="http://schemas.openxmlformats.org/officeDocument/2006/relationships/hyperlink" Target="https://spmag.ru/articles/nachislenie-materialnoy-pomoshchi-provod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kak-poschitat-sredniy-zarabotok" TargetMode="External"/><Relationship Id="rId14" Type="http://schemas.openxmlformats.org/officeDocument/2006/relationships/hyperlink" Target="https://spmag.ru/articles/fond-oplaty-truda-formula-rascheta" TargetMode="External"/><Relationship Id="rId22" Type="http://schemas.openxmlformats.org/officeDocument/2006/relationships/hyperlink" Target="https://spmag.ru/articles/rannie-sroki-beremennosti-posobie" TargetMode="External"/><Relationship Id="rId27" Type="http://schemas.openxmlformats.org/officeDocument/2006/relationships/hyperlink" Target="https://spmag.ru/articles/dohody-ne-oblagaemye-ndfl-v-2018-godu" TargetMode="External"/><Relationship Id="rId30" Type="http://schemas.openxmlformats.org/officeDocument/2006/relationships/hyperlink" Target="https://spmag.ru/articles/prikaz-o-vyplate-materialnoy-pomoshchi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2020-04-08T02:52:00Z</dcterms:created>
  <dcterms:modified xsi:type="dcterms:W3CDTF">2020-04-08T04:07:00Z</dcterms:modified>
</cp:coreProperties>
</file>